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F0F">
      <w:pPr>
        <w:pStyle w:val="Nagwek5"/>
      </w:pPr>
      <w:r>
        <w:t xml:space="preserve">                           OŚWIADCZENIE     STRONY</w:t>
      </w:r>
    </w:p>
    <w:p w:rsidR="00000000" w:rsidRDefault="00B30F0F">
      <w:pPr>
        <w:ind w:right="-1"/>
      </w:pPr>
      <w:r>
        <w:rPr>
          <w:b/>
          <w:sz w:val="32"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Załącznik Nr </w:t>
      </w:r>
      <w:r>
        <w:rPr>
          <w:b/>
        </w:rPr>
        <w:t>3</w:t>
      </w:r>
    </w:p>
    <w:p w:rsidR="00000000" w:rsidRDefault="00B30F0F">
      <w:pPr>
        <w:ind w:right="-1"/>
      </w:pPr>
      <w:r>
        <w:rPr>
          <w:sz w:val="28"/>
        </w:rPr>
        <w:t>Pan /i/</w:t>
      </w:r>
      <w:r>
        <w:t xml:space="preserve"> ............................</w:t>
      </w:r>
      <w:r>
        <w:t>...............................................................................................................................</w:t>
      </w:r>
    </w:p>
    <w:p w:rsidR="00000000" w:rsidRDefault="00B30F0F">
      <w:pPr>
        <w:ind w:right="-1"/>
        <w:rPr>
          <w:sz w:val="22"/>
        </w:rPr>
      </w:pPr>
    </w:p>
    <w:p w:rsidR="00000000" w:rsidRDefault="00B30F0F">
      <w:pPr>
        <w:ind w:right="-1"/>
      </w:pPr>
      <w:r>
        <w:rPr>
          <w:sz w:val="28"/>
        </w:rPr>
        <w:t xml:space="preserve">Zam. </w:t>
      </w:r>
      <w:r>
        <w:t>..........................................................................................................................</w:t>
      </w:r>
      <w:r>
        <w:t>...................................</w:t>
      </w:r>
    </w:p>
    <w:p w:rsidR="00000000" w:rsidRDefault="00B30F0F">
      <w:pPr>
        <w:ind w:right="-1"/>
        <w:rPr>
          <w:sz w:val="16"/>
        </w:rPr>
      </w:pPr>
    </w:p>
    <w:p w:rsidR="00000000" w:rsidRDefault="00B30F0F">
      <w:pPr>
        <w:jc w:val="both"/>
      </w:pPr>
      <w:r>
        <w:rPr>
          <w:sz w:val="22"/>
          <w:szCs w:val="22"/>
        </w:rPr>
        <w:t xml:space="preserve">Uprzedzony o odpowiedzialności karnej z art.233 </w:t>
      </w:r>
      <w:r>
        <w:rPr>
          <w:sz w:val="22"/>
          <w:szCs w:val="22"/>
        </w:rPr>
        <w:t>§</w:t>
      </w:r>
      <w:r>
        <w:rPr>
          <w:sz w:val="22"/>
          <w:szCs w:val="22"/>
        </w:rPr>
        <w:t xml:space="preserve">1Kodeksu Karnego: </w:t>
      </w:r>
    </w:p>
    <w:p w:rsidR="00000000" w:rsidRDefault="00B30F0F">
      <w:pPr>
        <w:jc w:val="both"/>
      </w:pPr>
      <w:r>
        <w:rPr>
          <w:b/>
          <w:bCs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</w:t>
      </w:r>
      <w:r>
        <w:rPr>
          <w:b/>
          <w:bCs/>
          <w:sz w:val="22"/>
          <w:szCs w:val="22"/>
          <w:shd w:val="clear" w:color="auto" w:fill="FFFFFF"/>
        </w:rPr>
        <w:t>ataja prawdę,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podlega karze pozbawien</w:t>
      </w:r>
      <w:r>
        <w:rPr>
          <w:b/>
          <w:bCs/>
          <w:sz w:val="22"/>
          <w:szCs w:val="22"/>
          <w:shd w:val="clear" w:color="auto" w:fill="FFFFFF"/>
        </w:rPr>
        <w:t xml:space="preserve">ia wolności od 6 miesięcy </w:t>
      </w:r>
      <w:r>
        <w:rPr>
          <w:b/>
          <w:bCs/>
          <w:sz w:val="22"/>
          <w:szCs w:val="22"/>
          <w:u w:val="single"/>
          <w:shd w:val="clear" w:color="auto" w:fill="FFFFFF"/>
        </w:rPr>
        <w:t>do lat 8</w:t>
      </w:r>
      <w:r>
        <w:rPr>
          <w:b/>
          <w:bCs/>
          <w:sz w:val="22"/>
          <w:szCs w:val="22"/>
        </w:rPr>
        <w:t xml:space="preserve">, oraz uprzedzony o treści art.75 i 83 Kodeksu Postępowania Administracyjnego ustawy z dnia 14 czerwca 1960r /tekst jedn. Dz. U.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z 20</w:t>
      </w:r>
      <w:r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 xml:space="preserve"> r. poz. 775</w:t>
      </w:r>
      <w:r>
        <w:rPr>
          <w:b/>
          <w:bCs/>
          <w:sz w:val="22"/>
          <w:szCs w:val="22"/>
        </w:rPr>
        <w:t xml:space="preserve">, pouczony(na), o odpowiedzialności </w:t>
      </w:r>
      <w:r>
        <w:rPr>
          <w:b/>
          <w:bCs/>
          <w:sz w:val="22"/>
          <w:szCs w:val="22"/>
        </w:rPr>
        <w:t xml:space="preserve">karnej za złożenie fałszywego </w:t>
      </w:r>
      <w:r>
        <w:rPr>
          <w:b/>
          <w:bCs/>
          <w:sz w:val="22"/>
          <w:szCs w:val="22"/>
        </w:rPr>
        <w:t>oświadc</w:t>
      </w:r>
      <w:r>
        <w:rPr>
          <w:b/>
          <w:bCs/>
          <w:sz w:val="22"/>
          <w:szCs w:val="22"/>
        </w:rPr>
        <w:t>zenia</w:t>
      </w:r>
      <w:r>
        <w:rPr>
          <w:b/>
          <w:bCs/>
          <w:sz w:val="22"/>
          <w:szCs w:val="22"/>
        </w:rPr>
        <w:t xml:space="preserve">  oświadczam że:</w:t>
      </w:r>
    </w:p>
    <w:p w:rsidR="00000000" w:rsidRDefault="00B30F0F">
      <w:pPr>
        <w:ind w:right="-1"/>
        <w:jc w:val="both"/>
      </w:pPr>
      <w:r>
        <w:rPr>
          <w:sz w:val="22"/>
          <w:szCs w:val="22"/>
        </w:rPr>
        <w:t xml:space="preserve">nie jestem wykluczony /a/ ze spółdzielni jako członek i nie mam orzeczonego prawomocnego wyroku o eksmisji z zajmowanego mieszkania. Zostałem </w:t>
      </w:r>
      <w:proofErr w:type="spellStart"/>
      <w:r>
        <w:rPr>
          <w:sz w:val="22"/>
          <w:szCs w:val="22"/>
        </w:rPr>
        <w:t>/a</w:t>
      </w:r>
      <w:proofErr w:type="spellEnd"/>
      <w:r>
        <w:rPr>
          <w:sz w:val="22"/>
          <w:szCs w:val="22"/>
        </w:rPr>
        <w:t>m/ również poinformowany /a / o tym, że w przypadku p</w:t>
      </w:r>
      <w:r>
        <w:rPr>
          <w:sz w:val="22"/>
          <w:szCs w:val="22"/>
        </w:rPr>
        <w:t>odania nieprawdziwych danych w deklar</w:t>
      </w:r>
      <w:r>
        <w:rPr>
          <w:sz w:val="22"/>
          <w:szCs w:val="22"/>
        </w:rPr>
        <w:t xml:space="preserve">acji lub wniosku, w następstwie których zostałby wypłacony dodatek mieszkaniowy w nadmiernej wysokości będę zobowiązany /a/ </w:t>
      </w:r>
      <w:r>
        <w:rPr>
          <w:b/>
          <w:bCs/>
          <w:sz w:val="22"/>
          <w:szCs w:val="22"/>
        </w:rPr>
        <w:t>do zwrotu nienależnie pobranych, wypłaconych kwot w podwójnej wysokości wraz  z odsetkami i kos</w:t>
      </w:r>
      <w:r>
        <w:rPr>
          <w:b/>
          <w:bCs/>
          <w:sz w:val="22"/>
          <w:szCs w:val="22"/>
        </w:rPr>
        <w:t>ztami egzekucyjnymi.</w:t>
      </w:r>
    </w:p>
    <w:p w:rsidR="00000000" w:rsidRDefault="00B30F0F">
      <w:pPr>
        <w:ind w:right="-1"/>
        <w:jc w:val="both"/>
      </w:pPr>
      <w:r>
        <w:rPr>
          <w:b/>
        </w:rPr>
        <w:t>Ponadto świadomy</w:t>
      </w:r>
      <w:r>
        <w:rPr>
          <w:b/>
        </w:rPr>
        <w:t xml:space="preserve"> praw wynikający</w:t>
      </w:r>
      <w:r>
        <w:rPr>
          <w:b/>
        </w:rPr>
        <w:t>ch z art. 10 § 1 KPA tj. czynnego udziału w toczącym się postępowaniu administracyjnym dot. mojego wniosku o przyznanie dodatku mieszkaniowego</w:t>
      </w:r>
      <w:r>
        <w:rPr>
          <w:b/>
        </w:rPr>
        <w:br/>
        <w:t xml:space="preserve">o ś w i a d c z a m , że zapoznałem się że zapoznałem /łam/ </w:t>
      </w:r>
      <w:r>
        <w:rPr>
          <w:b/>
        </w:rPr>
        <w:t>się z materiałami i dowodami zgromadz</w:t>
      </w:r>
      <w:r>
        <w:rPr>
          <w:b/>
        </w:rPr>
        <w:t>onymi w sprawie przyznania dodatku mi</w:t>
      </w:r>
      <w:r>
        <w:rPr>
          <w:b/>
        </w:rPr>
        <w:t>eszkaniowego.</w:t>
      </w:r>
    </w:p>
    <w:p w:rsidR="00000000" w:rsidRDefault="00B30F0F">
      <w:pPr>
        <w:ind w:right="-1"/>
        <w:jc w:val="both"/>
        <w:rPr>
          <w:b/>
        </w:rPr>
      </w:pPr>
    </w:p>
    <w:p w:rsidR="00000000" w:rsidRDefault="00B30F0F">
      <w:pPr>
        <w:ind w:right="-1"/>
        <w:jc w:val="both"/>
      </w:pPr>
      <w:r>
        <w:rPr>
          <w:b/>
        </w:rPr>
        <w:t>Po zapoznaniu się z aktami sprawy / nie wnoszę zastrzeżeń /*  / wnoszę zastrzeżenia/ :</w:t>
      </w:r>
    </w:p>
    <w:p w:rsidR="00000000" w:rsidRDefault="00B30F0F">
      <w:pPr>
        <w:ind w:right="-1"/>
        <w:jc w:val="both"/>
        <w:rPr>
          <w:b/>
        </w:rPr>
      </w:pPr>
    </w:p>
    <w:p w:rsidR="00000000" w:rsidRDefault="00B30F0F">
      <w:pPr>
        <w:ind w:right="-1"/>
      </w:pPr>
      <w:r>
        <w:rPr>
          <w:sz w:val="28"/>
        </w:rPr>
        <w:t>Ponadto</w:t>
      </w:r>
      <w:r>
        <w:rPr>
          <w:sz w:val="18"/>
        </w:rPr>
        <w:t>:.......................................................................</w:t>
      </w:r>
      <w:r>
        <w:rPr>
          <w:sz w:val="18"/>
        </w:rPr>
        <w:t>.....................................</w:t>
      </w:r>
      <w:r>
        <w:rPr>
          <w:sz w:val="18"/>
        </w:rPr>
        <w:t>......................................................................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</w:t>
      </w:r>
      <w:r>
        <w:rPr>
          <w:sz w:val="18"/>
        </w:rPr>
        <w:t>.................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.......................................................................................................................................................................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..................................................</w:t>
      </w:r>
      <w:r>
        <w:rPr>
          <w:sz w:val="18"/>
        </w:rPr>
        <w:t>.....................................</w:t>
      </w:r>
      <w:r>
        <w:rPr>
          <w:sz w:val="18"/>
        </w:rPr>
        <w:t>..................................................................................................................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.......................................................................................................</w:t>
      </w:r>
      <w:r>
        <w:rPr>
          <w:sz w:val="18"/>
        </w:rPr>
        <w:t>.....................................</w:t>
      </w:r>
      <w:r>
        <w:rPr>
          <w:sz w:val="18"/>
        </w:rPr>
        <w:t>.............................................................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</w:t>
      </w:r>
      <w:r>
        <w:rPr>
          <w:sz w:val="18"/>
        </w:rPr>
        <w:t>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</w:t>
      </w:r>
      <w:r>
        <w:rPr>
          <w:sz w:val="18"/>
        </w:rPr>
        <w:t>.....................................</w:t>
      </w:r>
      <w:r>
        <w:rPr>
          <w:sz w:val="18"/>
        </w:rPr>
        <w:t>..............................................................................................................................................................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rPr>
          <w:sz w:val="18"/>
        </w:rPr>
        <w:t>...........................................................</w:t>
      </w:r>
      <w:r>
        <w:rPr>
          <w:sz w:val="18"/>
        </w:rPr>
        <w:t>.....................................</w:t>
      </w:r>
      <w:r>
        <w:rPr>
          <w:sz w:val="18"/>
        </w:rPr>
        <w:t>.........................................................................................................</w:t>
      </w:r>
    </w:p>
    <w:p w:rsidR="00000000" w:rsidRDefault="00B30F0F">
      <w:pPr>
        <w:ind w:right="-1"/>
        <w:rPr>
          <w:sz w:val="18"/>
        </w:rPr>
      </w:pPr>
    </w:p>
    <w:p w:rsidR="00000000" w:rsidRDefault="00B30F0F">
      <w:pPr>
        <w:ind w:right="-1"/>
      </w:pPr>
      <w:r>
        <w:t>................................................................................................................</w:t>
      </w:r>
      <w:r>
        <w:t>.....................................</w:t>
      </w:r>
      <w:r>
        <w:t>................................</w:t>
      </w:r>
    </w:p>
    <w:p w:rsidR="00000000" w:rsidRDefault="00B30F0F">
      <w:pPr>
        <w:ind w:right="-1"/>
        <w:rPr>
          <w:sz w:val="16"/>
          <w:szCs w:val="16"/>
        </w:rPr>
      </w:pPr>
    </w:p>
    <w:p w:rsidR="00000000" w:rsidRDefault="00B30F0F">
      <w:pPr>
        <w:ind w:right="-1"/>
      </w:pPr>
      <w:r>
        <w:t>Na życzenie wnioskodawcy naliczony dodatek może być w całości przekazywany na rzecz zarządcy domu           ( łącznie z przysługującym ryczałtem za brak w lokalu centralnego ogrzewania,</w:t>
      </w:r>
      <w:r>
        <w:t xml:space="preserve"> centralnie ciepłej wody i gazu przew</w:t>
      </w:r>
      <w:r>
        <w:t>odowego)</w:t>
      </w:r>
    </w:p>
    <w:p w:rsidR="00000000" w:rsidRDefault="00B30F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1"/>
      </w:pPr>
      <w:r>
        <w:rPr>
          <w:b/>
          <w:sz w:val="24"/>
        </w:rPr>
        <w:t xml:space="preserve">Czy przekazywać całość dodatku zarządcy       </w:t>
      </w:r>
      <w:r>
        <w:rPr>
          <w:sz w:val="24"/>
        </w:rPr>
        <w:t>⁫</w:t>
      </w:r>
      <w:r>
        <w:rPr>
          <w:b/>
          <w:sz w:val="24"/>
        </w:rPr>
        <w:t xml:space="preserve"> tak    </w:t>
      </w:r>
      <w:r>
        <w:rPr>
          <w:b/>
          <w:sz w:val="28"/>
        </w:rPr>
        <w:t xml:space="preserve">  </w:t>
      </w:r>
      <w:r>
        <w:rPr>
          <w:sz w:val="24"/>
        </w:rPr>
        <w:t>⁫</w:t>
      </w:r>
      <w:r>
        <w:rPr>
          <w:b/>
          <w:sz w:val="28"/>
        </w:rPr>
        <w:t xml:space="preserve"> </w:t>
      </w:r>
      <w:r>
        <w:rPr>
          <w:b/>
          <w:sz w:val="24"/>
        </w:rPr>
        <w:t>nie</w:t>
      </w:r>
      <w:r>
        <w:rPr>
          <w:b/>
          <w:sz w:val="28"/>
        </w:rPr>
        <w:t xml:space="preserve">   </w:t>
      </w:r>
    </w:p>
    <w:p w:rsidR="00000000" w:rsidRDefault="00B30F0F">
      <w:pPr>
        <w:ind w:right="-1"/>
      </w:pPr>
      <w:r>
        <w:rPr>
          <w:sz w:val="28"/>
        </w:rPr>
        <w:t>□</w:t>
      </w:r>
      <w:r>
        <w:rPr>
          <w:b/>
          <w:sz w:val="28"/>
        </w:rPr>
        <w:t xml:space="preserve">  </w:t>
      </w:r>
      <w:r>
        <w:rPr>
          <w:sz w:val="22"/>
        </w:rPr>
        <w:t>niezależnie od wysokości naliczonego dodatku,</w:t>
      </w:r>
    </w:p>
    <w:p w:rsidR="00000000" w:rsidRDefault="00B30F0F">
      <w:pPr>
        <w:ind w:right="-1"/>
        <w:jc w:val="both"/>
      </w:pPr>
      <w:r>
        <w:rPr>
          <w:sz w:val="28"/>
          <w:szCs w:val="28"/>
        </w:rPr>
        <w:t>□</w:t>
      </w:r>
      <w:r>
        <w:rPr>
          <w:b/>
          <w:sz w:val="28"/>
        </w:rPr>
        <w:t xml:space="preserve">  </w:t>
      </w:r>
      <w:r>
        <w:rPr>
          <w:sz w:val="22"/>
        </w:rPr>
        <w:t>tylko wówczas, gdy kwota naliczonego dodatku nie przekracza opłat uiszczanych zarządcy.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   </w:t>
      </w:r>
    </w:p>
    <w:p w:rsidR="00000000" w:rsidRDefault="00B30F0F">
      <w:pPr>
        <w:ind w:right="-1"/>
        <w:rPr>
          <w:b/>
          <w:sz w:val="28"/>
        </w:rPr>
      </w:pPr>
    </w:p>
    <w:p w:rsidR="00000000" w:rsidRDefault="00B30F0F">
      <w:pPr>
        <w:ind w:right="-1"/>
      </w:pPr>
      <w:r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</w:t>
      </w:r>
    </w:p>
    <w:p w:rsidR="00000000" w:rsidRDefault="00B30F0F">
      <w:pPr>
        <w:ind w:right="-1"/>
      </w:pPr>
      <w:r>
        <w:rPr>
          <w:sz w:val="28"/>
        </w:rPr>
        <w:t xml:space="preserve">                                                               </w:t>
      </w:r>
      <w:r>
        <w:t>........................................................................................</w:t>
      </w:r>
    </w:p>
    <w:p w:rsidR="00000000" w:rsidRDefault="00B30F0F">
      <w:pPr>
        <w:ind w:right="-1"/>
      </w:pPr>
      <w:r>
        <w:rPr>
          <w:sz w:val="22"/>
        </w:rPr>
        <w:t xml:space="preserve">       </w:t>
      </w:r>
      <w:r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czytelny podpis zeznającego </w:t>
      </w:r>
    </w:p>
    <w:p w:rsidR="00000000" w:rsidRDefault="00B30F0F">
      <w:pPr>
        <w:ind w:right="-1"/>
      </w:pPr>
      <w:r>
        <w:rPr>
          <w:sz w:val="16"/>
        </w:rPr>
        <w:t xml:space="preserve">                                                                                                             </w:t>
      </w:r>
    </w:p>
    <w:p w:rsidR="00000000" w:rsidRDefault="00B30F0F">
      <w:pPr>
        <w:ind w:right="-1"/>
      </w:pPr>
      <w:r>
        <w:rPr>
          <w:sz w:val="16"/>
        </w:rPr>
        <w:t xml:space="preserve">   </w:t>
      </w:r>
      <w:r>
        <w:rPr>
          <w:sz w:val="24"/>
        </w:rPr>
        <w:t>Niniejsze zeznanie z</w:t>
      </w:r>
      <w:r>
        <w:rPr>
          <w:sz w:val="24"/>
        </w:rPr>
        <w:t>ostało</w:t>
      </w:r>
      <w:r>
        <w:rPr>
          <w:sz w:val="28"/>
        </w:rPr>
        <w:t xml:space="preserve">                        </w:t>
      </w:r>
      <w:r>
        <w:t>…………………………………………………………..</w:t>
      </w:r>
      <w:r>
        <w:rPr>
          <w:sz w:val="28"/>
        </w:rPr>
        <w:t xml:space="preserve">                                     </w:t>
      </w:r>
      <w:r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</w:p>
    <w:p w:rsidR="00000000" w:rsidRDefault="00B30F0F">
      <w:pPr>
        <w:ind w:right="-1"/>
      </w:pPr>
      <w:r>
        <w:rPr>
          <w:sz w:val="22"/>
        </w:rPr>
        <w:t xml:space="preserve">  </w:t>
      </w:r>
      <w:r>
        <w:rPr>
          <w:sz w:val="22"/>
        </w:rPr>
        <w:t>złożone w obecności :                                                            seria i  numer dowodu osobistego</w:t>
      </w:r>
    </w:p>
    <w:p w:rsidR="00000000" w:rsidRDefault="00B30F0F">
      <w:pPr>
        <w:ind w:right="-1"/>
      </w:pPr>
      <w:r>
        <w:rPr>
          <w:sz w:val="22"/>
        </w:rPr>
        <w:t xml:space="preserve">                                                                                ……………</w:t>
      </w:r>
      <w:r>
        <w:rPr>
          <w:sz w:val="22"/>
        </w:rPr>
        <w:t>.……………………</w:t>
      </w:r>
      <w:r>
        <w:rPr>
          <w:sz w:val="22"/>
        </w:rPr>
        <w:t xml:space="preserve">…………..……..     </w:t>
      </w:r>
    </w:p>
    <w:p w:rsidR="00000000" w:rsidRDefault="00B30F0F">
      <w:pPr>
        <w:ind w:right="-1"/>
      </w:pPr>
      <w:r>
        <w:rPr>
          <w:sz w:val="22"/>
        </w:rPr>
        <w:t xml:space="preserve">  ……………………………………</w:t>
      </w:r>
      <w:r>
        <w:rPr>
          <w:sz w:val="22"/>
        </w:rPr>
        <w:t xml:space="preserve">..                                      data wydania </w:t>
      </w:r>
      <w:proofErr w:type="spellStart"/>
      <w:r>
        <w:rPr>
          <w:sz w:val="22"/>
        </w:rPr>
        <w:t>dow</w:t>
      </w:r>
      <w:proofErr w:type="spellEnd"/>
      <w:r>
        <w:rPr>
          <w:sz w:val="22"/>
        </w:rPr>
        <w:t xml:space="preserve">. osobistego </w:t>
      </w:r>
    </w:p>
    <w:p w:rsidR="00000000" w:rsidRDefault="00B30F0F">
      <w:pPr>
        <w:ind w:right="-1"/>
      </w:pPr>
      <w:r>
        <w:t xml:space="preserve">    / podpis przyjmującego zeznanie / </w:t>
      </w:r>
    </w:p>
    <w:p w:rsidR="00000000" w:rsidRDefault="00B30F0F">
      <w:pPr>
        <w:ind w:right="-1"/>
      </w:pPr>
      <w:r>
        <w:t xml:space="preserve">                     </w:t>
      </w:r>
      <w:r>
        <w:t xml:space="preserve">                                                                     …………………………………………………..…….</w:t>
      </w:r>
      <w:r>
        <w:rPr>
          <w:sz w:val="22"/>
        </w:rPr>
        <w:t xml:space="preserve"> </w:t>
      </w:r>
      <w:r>
        <w:rPr>
          <w:sz w:val="22"/>
        </w:rPr>
        <w:t xml:space="preserve">                             </w:t>
      </w:r>
    </w:p>
    <w:p w:rsidR="00000000" w:rsidRDefault="00B30F0F">
      <w:pPr>
        <w:ind w:right="-1"/>
        <w:jc w:val="both"/>
      </w:pPr>
      <w:r>
        <w:t xml:space="preserve">  </w:t>
      </w:r>
      <w:r>
        <w:rPr>
          <w:sz w:val="24"/>
        </w:rPr>
        <w:t>Przemyśl, dnia ……………………….</w:t>
      </w:r>
      <w:r>
        <w:t xml:space="preserve">                                                   wydany  przez</w:t>
      </w:r>
    </w:p>
    <w:p w:rsidR="00000000" w:rsidRDefault="00B30F0F">
      <w:pPr>
        <w:pStyle w:val="Nagwek1"/>
        <w:jc w:val="left"/>
      </w:pPr>
      <w:r>
        <w:rPr>
          <w:b w:val="0"/>
          <w:sz w:val="20"/>
        </w:rPr>
        <w:lastRenderedPageBreak/>
        <w:t xml:space="preserve">                                        </w:t>
      </w:r>
      <w:r>
        <w:rPr>
          <w:b w:val="0"/>
          <w:sz w:val="20"/>
        </w:rPr>
        <w:t xml:space="preserve">                                                                                              </w:t>
      </w:r>
      <w:r>
        <w:rPr>
          <w:b w:val="0"/>
          <w:sz w:val="20"/>
        </w:rPr>
        <w:t xml:space="preserve">                       </w:t>
      </w:r>
    </w:p>
    <w:p w:rsidR="00000000" w:rsidRDefault="00B30F0F">
      <w:pPr>
        <w:pStyle w:val="Nagwek1"/>
        <w:jc w:val="left"/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</w:t>
      </w:r>
    </w:p>
    <w:p w:rsidR="00000000" w:rsidRDefault="00B30F0F"/>
    <w:p w:rsidR="00000000" w:rsidRDefault="00B30F0F">
      <w:r>
        <w:rPr>
          <w:sz w:val="22"/>
        </w:rPr>
        <w:t>Imię i nazwisko wnioskodawcy: .............................................</w:t>
      </w:r>
      <w:r>
        <w:rPr>
          <w:sz w:val="22"/>
        </w:rPr>
        <w:t>......................................</w:t>
      </w:r>
    </w:p>
    <w:p w:rsidR="00000000" w:rsidRDefault="00B30F0F">
      <w:r>
        <w:rPr>
          <w:sz w:val="22"/>
        </w:rPr>
        <w:t>Adres: ......................................................................................................</w:t>
      </w:r>
      <w:r>
        <w:rPr>
          <w:sz w:val="22"/>
        </w:rPr>
        <w:t>.....................</w:t>
      </w:r>
    </w:p>
    <w:p w:rsidR="00000000" w:rsidRDefault="00B30F0F">
      <w:pPr>
        <w:spacing w:line="360" w:lineRule="auto"/>
      </w:pPr>
      <w:r>
        <w:rPr>
          <w:sz w:val="22"/>
          <w:vertAlign w:val="superscript"/>
        </w:rPr>
        <w:t>powierzchnia użytkowa mieszkania .......................................m</w:t>
      </w:r>
      <w:r>
        <w:t>2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7"/>
        <w:gridCol w:w="992"/>
        <w:gridCol w:w="1863"/>
        <w:gridCol w:w="40"/>
      </w:tblGrid>
      <w:tr w:rsidR="00000000">
        <w:trPr>
          <w:trHeight w:val="264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Bez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wod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i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-20%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0" w:type="dxa"/>
            <w:shd w:val="clear" w:color="auto" w:fill="auto"/>
          </w:tcPr>
          <w:p w:rsidR="00000000" w:rsidRDefault="00B30F0F">
            <w:pPr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left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Tylko woda i kan.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samodz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 w lokalu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30%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samodz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na tej samej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 lub półpiętrze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25%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wspólne na tej samej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 lu</w:t>
            </w:r>
            <w:r>
              <w:rPr>
                <w:rFonts w:ascii="Arial" w:hAnsi="Arial" w:cs="Arial"/>
                <w:color w:val="000000"/>
                <w:sz w:val="22"/>
              </w:rPr>
              <w:t>b półpiętrze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20%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samodz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na innej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20%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wspólne na innej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15%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sucha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samodz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na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tej samej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 lub półpiętrze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sucha wspólne na tej samej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 lub półpiętrze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-10%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sucha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samodz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na innej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-10%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WC sucha w</w:t>
            </w:r>
            <w:r>
              <w:rPr>
                <w:rFonts w:ascii="Arial" w:hAnsi="Arial" w:cs="Arial"/>
                <w:color w:val="000000"/>
                <w:sz w:val="22"/>
              </w:rPr>
              <w:t xml:space="preserve">spólne na innej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kond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-15%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WC poza budynkiem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-20%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Łazienka w lokalu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30%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 xml:space="preserve">Łazienka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wsp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 lub poza lo</w:t>
            </w:r>
            <w:r>
              <w:rPr>
                <w:rFonts w:ascii="Arial" w:hAnsi="Arial" w:cs="Arial"/>
                <w:color w:val="000000"/>
                <w:sz w:val="22"/>
              </w:rPr>
              <w:t xml:space="preserve">kalem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25%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Gaz przewodowy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30%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CO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30%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CCW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20%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Orzeczenie o rozbiórce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-20%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W planie remont ( z wykwaterowaniem)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-15%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Orzeczenie o ni</w:t>
            </w:r>
            <w:r>
              <w:rPr>
                <w:rFonts w:ascii="Arial" w:hAnsi="Arial" w:cs="Arial"/>
                <w:color w:val="000000"/>
                <w:sz w:val="22"/>
              </w:rPr>
              <w:t>emieszkalności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-10%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Remont bez wykwaterowania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-10%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Ciemna kuchnia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Suterena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-10%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Parter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I piętro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15%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II piętro do 3 mb  wysokości mieszkania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10%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II piętro powyżej 3 mb  wysokości mieszkania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III piętro do 3mb  wysokości mies</w:t>
            </w:r>
            <w:r>
              <w:rPr>
                <w:rFonts w:ascii="Arial" w:hAnsi="Arial" w:cs="Arial"/>
                <w:color w:val="000000"/>
                <w:sz w:val="22"/>
              </w:rPr>
              <w:t>zkania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III piętro powyżej 3 mb  wysokości mieszkania i każda kolejna kondygnacja bez windy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-5%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IV p</w:t>
            </w:r>
            <w:r>
              <w:rPr>
                <w:rFonts w:ascii="Arial" w:hAnsi="Arial" w:cs="Arial"/>
                <w:color w:val="000000"/>
                <w:sz w:val="22"/>
              </w:rPr>
              <w:t>iętro do 3 mb  wysokości mieszkania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strefa miejska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000000">
        <w:tblPrEx>
          <w:tblCellMar>
            <w:left w:w="30" w:type="dxa"/>
            <w:right w:w="3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r>
              <w:rPr>
                <w:rFonts w:ascii="Arial" w:hAnsi="Arial" w:cs="Arial"/>
                <w:color w:val="000000"/>
                <w:sz w:val="22"/>
              </w:rPr>
              <w:t>strefa peryferyjna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</w:rPr>
              <w:t>-10%</w:t>
            </w:r>
          </w:p>
        </w:tc>
        <w:tc>
          <w:tcPr>
            <w:tcW w:w="1903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</w:tbl>
    <w:p w:rsidR="00000000" w:rsidRDefault="00B30F0F">
      <w:pPr>
        <w:rPr>
          <w:sz w:val="4"/>
        </w:rPr>
      </w:pPr>
    </w:p>
    <w:p w:rsidR="00000000" w:rsidRDefault="00B30F0F">
      <w:pPr>
        <w:pStyle w:val="Nagwek4"/>
      </w:pPr>
      <w:r>
        <w:rPr>
          <w:sz w:val="22"/>
        </w:rPr>
        <w:t>Potwierdza zarządca budynku</w:t>
      </w:r>
    </w:p>
    <w:p w:rsidR="00000000" w:rsidRDefault="00B30F0F">
      <w:pPr>
        <w:rPr>
          <w:sz w:val="34"/>
        </w:rPr>
      </w:pPr>
    </w:p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09"/>
        <w:gridCol w:w="2530"/>
      </w:tblGrid>
      <w:tr w:rsidR="00000000">
        <w:trPr>
          <w:cantSplit/>
          <w:trHeight w:val="250"/>
        </w:trPr>
        <w:tc>
          <w:tcPr>
            <w:tcW w:w="893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</w:tcPr>
          <w:p w:rsidR="00000000" w:rsidRDefault="00B30F0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</w:rPr>
              <w:t>*Wypełnia Urząd</w:t>
            </w:r>
          </w:p>
        </w:tc>
      </w:tr>
      <w:tr w:rsidR="00000000">
        <w:trPr>
          <w:cantSplit/>
          <w:trHeight w:val="250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</w:tcPr>
          <w:p w:rsidR="00000000" w:rsidRDefault="00B30F0F">
            <w:r>
              <w:rPr>
                <w:sz w:val="22"/>
              </w:rPr>
              <w:t xml:space="preserve">(pow. </w:t>
            </w:r>
            <w:proofErr w:type="spellStart"/>
            <w:r>
              <w:rPr>
                <w:sz w:val="22"/>
              </w:rPr>
              <w:t>uż</w:t>
            </w:r>
            <w:proofErr w:type="spellEnd"/>
            <w:r>
              <w:rPr>
                <w:sz w:val="22"/>
              </w:rPr>
              <w:t xml:space="preserve">.) </w:t>
            </w:r>
            <w:r>
              <w:rPr>
                <w:sz w:val="22"/>
              </w:rPr>
              <w:t xml:space="preserve">                 x  (stawka bazowa)                    x  (współczynnik)                   = </w:t>
            </w:r>
          </w:p>
        </w:tc>
      </w:tr>
      <w:tr w:rsidR="00000000">
        <w:trPr>
          <w:trHeight w:val="250"/>
        </w:trPr>
        <w:tc>
          <w:tcPr>
            <w:tcW w:w="64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</w:tcPr>
          <w:p w:rsidR="00000000" w:rsidRDefault="00B30F0F">
            <w:r>
              <w:rPr>
                <w:rFonts w:ascii="Arial" w:hAnsi="Arial" w:cs="Arial"/>
                <w:color w:val="000000"/>
              </w:rPr>
              <w:t>Czynsz liczon</w:t>
            </w:r>
            <w:r>
              <w:rPr>
                <w:rFonts w:ascii="Arial" w:hAnsi="Arial" w:cs="Arial"/>
                <w:color w:val="000000"/>
              </w:rPr>
              <w:t xml:space="preserve">y wg. Stawki bazowej                                        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000000">
        <w:trPr>
          <w:trHeight w:val="250"/>
        </w:trPr>
        <w:tc>
          <w:tcPr>
            <w:tcW w:w="64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C0C0C0"/>
          </w:tcPr>
          <w:p w:rsidR="00000000" w:rsidRDefault="00B30F0F">
            <w:r>
              <w:rPr>
                <w:rFonts w:ascii="Arial" w:hAnsi="Arial" w:cs="Arial"/>
                <w:color w:val="000000"/>
              </w:rPr>
              <w:t xml:space="preserve">Zimna woda + </w:t>
            </w:r>
            <w:proofErr w:type="spellStart"/>
            <w:r>
              <w:rPr>
                <w:rFonts w:ascii="Arial" w:hAnsi="Arial" w:cs="Arial"/>
                <w:color w:val="000000"/>
              </w:rPr>
              <w:t>odpr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nieczystości płynnych                            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0C0C0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000000">
        <w:trPr>
          <w:trHeight w:val="264"/>
        </w:trPr>
        <w:tc>
          <w:tcPr>
            <w:tcW w:w="6409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</w:tcBorders>
            <w:shd w:val="clear" w:color="auto" w:fill="C0C0C0"/>
          </w:tcPr>
          <w:p w:rsidR="00000000" w:rsidRDefault="00B30F0F">
            <w:r>
              <w:rPr>
                <w:rFonts w:ascii="Arial" w:hAnsi="Arial" w:cs="Arial"/>
                <w:color w:val="000000"/>
              </w:rPr>
              <w:t xml:space="preserve">Wywóz </w:t>
            </w:r>
            <w:r>
              <w:rPr>
                <w:rFonts w:ascii="Arial" w:hAnsi="Arial" w:cs="Arial"/>
                <w:color w:val="000000"/>
              </w:rPr>
              <w:t xml:space="preserve">nieczystości stałych                                                    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C0C0C0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000000">
        <w:trPr>
          <w:trHeight w:val="250"/>
        </w:trPr>
        <w:tc>
          <w:tcPr>
            <w:tcW w:w="6409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</w:tcBorders>
            <w:shd w:val="clear" w:color="auto" w:fill="C0C0C0"/>
          </w:tcPr>
          <w:p w:rsidR="00000000" w:rsidRDefault="00B30F0F">
            <w:r>
              <w:rPr>
                <w:rFonts w:ascii="Arial" w:hAnsi="Arial" w:cs="Arial"/>
                <w:color w:val="000000"/>
              </w:rPr>
              <w:t>Wydatki liczone wg. stawki ba</w:t>
            </w:r>
            <w:r>
              <w:rPr>
                <w:rFonts w:ascii="Arial" w:hAnsi="Arial" w:cs="Arial"/>
                <w:color w:val="000000"/>
              </w:rPr>
              <w:t xml:space="preserve">zowej                                        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</w:tcPr>
          <w:p w:rsidR="00000000" w:rsidRDefault="00B30F0F">
            <w:pPr>
              <w:jc w:val="right"/>
            </w:pPr>
            <w:r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000000" w:rsidRDefault="00B30F0F"/>
    <w:p w:rsidR="00000000" w:rsidRDefault="00B30F0F"/>
    <w:p w:rsidR="00000000" w:rsidRDefault="00B30F0F">
      <w:r>
        <w:t>.................................................</w:t>
      </w:r>
    </w:p>
    <w:p w:rsidR="00000000" w:rsidRDefault="00B30F0F">
      <w:r>
        <w:t xml:space="preserve">         </w:t>
      </w:r>
      <w:r>
        <w:rPr>
          <w:sz w:val="18"/>
        </w:rPr>
        <w:t>podpis wnioskodawcy</w:t>
      </w:r>
    </w:p>
    <w:p w:rsidR="004874A6" w:rsidRDefault="00B30F0F">
      <w:r>
        <w:rPr>
          <w:sz w:val="28"/>
          <w:vertAlign w:val="superscript"/>
        </w:rPr>
        <w:t>*</w:t>
      </w:r>
      <w:r>
        <w:t xml:space="preserve"> w kratkach ozna</w:t>
      </w:r>
      <w:r>
        <w:t xml:space="preserve">czonych gwiazdką zaznaczyć w odpowiednim miejscu znak </w:t>
      </w:r>
      <w:r>
        <w:rPr>
          <w:b/>
        </w:rPr>
        <w:t>“X”</w:t>
      </w:r>
    </w:p>
    <w:sectPr w:rsidR="004874A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osse">
    <w:charset w:val="02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BA2CED"/>
    <w:rsid w:val="004874A6"/>
    <w:rsid w:val="00B30F0F"/>
    <w:rsid w:val="00BA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right="-1"/>
      <w:jc w:val="right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right="-1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Posse" w:hint="default"/>
    </w:rPr>
  </w:style>
  <w:style w:type="character" w:customStyle="1" w:styleId="WW8Num9z2">
    <w:name w:val="WW8Num9z2"/>
    <w:rPr>
      <w:rFonts w:ascii="Posse" w:hAnsi="Posse" w:cs="Times New Roman" w:hint="default"/>
    </w:rPr>
  </w:style>
  <w:style w:type="character" w:customStyle="1" w:styleId="WW8Num9z3">
    <w:name w:val="WW8Num9z3"/>
    <w:rPr>
      <w:rFonts w:ascii="Symbol" w:hAnsi="Symbol" w:cs="Times New Roman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Times New Roman" w:hint="default"/>
    </w:rPr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6"/>
      <w:szCs w:val="26"/>
      <w:u w:val="none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Posse" w:hint="default"/>
    </w:rPr>
  </w:style>
  <w:style w:type="character" w:customStyle="1" w:styleId="WW8Num19z2">
    <w:name w:val="WW8Num19z2"/>
    <w:rPr>
      <w:rFonts w:ascii="Posse" w:hAnsi="Posse" w:cs="Times New Roman" w:hint="default"/>
    </w:rPr>
  </w:style>
  <w:style w:type="character" w:customStyle="1" w:styleId="WW8Num19z3">
    <w:name w:val="WW8Num19z3"/>
    <w:rPr>
      <w:rFonts w:ascii="Symbol" w:hAnsi="Symbol" w:cs="Times New Roman" w:hint="default"/>
    </w:rPr>
  </w:style>
  <w:style w:type="character" w:customStyle="1" w:styleId="WW8NumSt6z0">
    <w:name w:val="WW8NumSt6z0"/>
    <w:rPr>
      <w:rFonts w:ascii="Symbol" w:hAnsi="Symbol" w:cs="Times New Roman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ind w:right="-1"/>
      <w:jc w:val="both"/>
    </w:pPr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ind w:right="-1"/>
    </w:pPr>
    <w:rPr>
      <w:b/>
      <w:bCs/>
    </w:rPr>
  </w:style>
  <w:style w:type="paragraph" w:styleId="Tekstpodstawowywcity">
    <w:name w:val="Body Text Indent"/>
    <w:basedOn w:val="Normalny"/>
    <w:pPr>
      <w:ind w:right="-1"/>
      <w:jc w:val="both"/>
    </w:pPr>
    <w:rPr>
      <w:sz w:val="26"/>
      <w:szCs w:val="2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Urząd Miejski</dc:creator>
  <cp:lastModifiedBy>R.Szuster</cp:lastModifiedBy>
  <cp:revision>2</cp:revision>
  <cp:lastPrinted>2018-02-27T11:32:00Z</cp:lastPrinted>
  <dcterms:created xsi:type="dcterms:W3CDTF">2023-05-25T11:10:00Z</dcterms:created>
  <dcterms:modified xsi:type="dcterms:W3CDTF">2023-05-25T11:10:00Z</dcterms:modified>
</cp:coreProperties>
</file>