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30A35" w:rsidRPr="00910349" w:rsidRDefault="00430A35" w:rsidP="00430A35">
      <w:pPr>
        <w:spacing w:line="200" w:lineRule="atLeast"/>
        <w:ind w:left="180"/>
        <w:jc w:val="center"/>
        <w:rPr>
          <w:b/>
          <w:sz w:val="20"/>
          <w:szCs w:val="20"/>
        </w:rPr>
      </w:pPr>
    </w:p>
    <w:p w:rsidR="00C765F6" w:rsidRPr="00910349" w:rsidRDefault="00C765F6" w:rsidP="00C75FA9">
      <w:pPr>
        <w:spacing w:line="200" w:lineRule="atLeast"/>
        <w:ind w:left="180"/>
        <w:jc w:val="center"/>
        <w:rPr>
          <w:b/>
          <w:noProof/>
          <w:sz w:val="20"/>
          <w:szCs w:val="20"/>
          <w:lang w:eastAsia="pl-PL"/>
        </w:rPr>
      </w:pPr>
    </w:p>
    <w:p w:rsidR="00430A35" w:rsidRPr="00910349" w:rsidRDefault="00430A35" w:rsidP="00C75FA9">
      <w:pPr>
        <w:spacing w:line="200" w:lineRule="atLeast"/>
        <w:ind w:left="180"/>
        <w:jc w:val="center"/>
        <w:rPr>
          <w:b/>
          <w:sz w:val="20"/>
          <w:szCs w:val="20"/>
        </w:rPr>
      </w:pPr>
    </w:p>
    <w:p w:rsidR="00C765F6" w:rsidRPr="00910349" w:rsidRDefault="00C765F6" w:rsidP="00C765F6">
      <w:pPr>
        <w:tabs>
          <w:tab w:val="left" w:pos="851"/>
        </w:tabs>
        <w:spacing w:line="200" w:lineRule="atLeast"/>
        <w:ind w:left="180"/>
        <w:jc w:val="both"/>
        <w:rPr>
          <w:b/>
          <w:sz w:val="20"/>
          <w:szCs w:val="20"/>
        </w:rPr>
      </w:pPr>
    </w:p>
    <w:p w:rsidR="00430A35" w:rsidRPr="00910349" w:rsidRDefault="00430A35" w:rsidP="00C765F6">
      <w:pPr>
        <w:tabs>
          <w:tab w:val="left" w:pos="851"/>
        </w:tabs>
        <w:spacing w:line="200" w:lineRule="atLeast"/>
        <w:ind w:left="180"/>
        <w:jc w:val="both"/>
        <w:rPr>
          <w:b/>
          <w:sz w:val="20"/>
          <w:szCs w:val="20"/>
        </w:rPr>
      </w:pPr>
    </w:p>
    <w:p w:rsidR="00C765F6" w:rsidRPr="00910349" w:rsidRDefault="00F360D6" w:rsidP="00C765F6">
      <w:pPr>
        <w:spacing w:line="200" w:lineRule="atLeast"/>
        <w:ind w:left="180"/>
        <w:jc w:val="both"/>
        <w:rPr>
          <w:b/>
          <w:sz w:val="20"/>
          <w:szCs w:val="20"/>
        </w:rPr>
      </w:pPr>
      <w:r w:rsidRPr="00910349">
        <w:rPr>
          <w:noProof/>
          <w:lang w:eastAsia="pl-PL"/>
        </w:rPr>
        <mc:AlternateContent>
          <mc:Choice Requires="wps">
            <w:drawing>
              <wp:anchor distT="0" distB="0" distL="114935" distR="114935" simplePos="0" relativeHeight="251657728" behindDoc="0" locked="0" layoutInCell="1" allowOverlap="1">
                <wp:simplePos x="0" y="0"/>
                <wp:positionH relativeFrom="column">
                  <wp:posOffset>5713095</wp:posOffset>
                </wp:positionH>
                <wp:positionV relativeFrom="paragraph">
                  <wp:posOffset>80645</wp:posOffset>
                </wp:positionV>
                <wp:extent cx="2009775" cy="450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72C" w:rsidRDefault="00B6172C" w:rsidP="00C75FA9">
                            <w:pPr>
                              <w:rPr>
                                <w:b/>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49.85pt;margin-top:6.35pt;width:158.25pt;height:3.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" stroked="f">
                <v:fill opacity="0"/>
                <v:textbox inset="0,0,0,0">
                  <w:txbxContent>
                    <w:p w:rsidR="00B6172C" w:rsidRDefault="00B6172C" w:rsidP="00C75FA9">
                      <w:pPr>
                        <w:rPr>
                          <w:b/>
                          <w:lang w:val="en-US"/>
                        </w:rPr>
                      </w:pPr>
                    </w:p>
                  </w:txbxContent>
                </v:textbox>
              </v:shape>
            </w:pict>
          </mc:Fallback>
        </mc:AlternateContent>
      </w:r>
    </w:p>
    <w:p w:rsidR="00C765F6" w:rsidRPr="00910349" w:rsidRDefault="00C765F6" w:rsidP="00C765F6">
      <w:pPr>
        <w:spacing w:line="200" w:lineRule="atLeast"/>
        <w:ind w:left="180"/>
        <w:jc w:val="both"/>
        <w:rPr>
          <w:b/>
          <w:sz w:val="20"/>
          <w:szCs w:val="20"/>
        </w:rPr>
      </w:pPr>
    </w:p>
    <w:p w:rsidR="00C765F6" w:rsidRPr="00910349" w:rsidRDefault="00C765F6" w:rsidP="00430A35">
      <w:pPr>
        <w:spacing w:line="200" w:lineRule="atLeast"/>
        <w:ind w:left="180"/>
        <w:jc w:val="center"/>
        <w:rPr>
          <w:b/>
          <w:sz w:val="20"/>
          <w:szCs w:val="20"/>
        </w:rPr>
      </w:pPr>
    </w:p>
    <w:p w:rsidR="00C765F6" w:rsidRPr="00910349" w:rsidRDefault="00C765F6" w:rsidP="00C765F6">
      <w:pPr>
        <w:spacing w:line="200" w:lineRule="atLeast"/>
        <w:ind w:left="180"/>
        <w:jc w:val="center"/>
        <w:rPr>
          <w:b/>
          <w:sz w:val="28"/>
          <w:szCs w:val="28"/>
        </w:rPr>
      </w:pPr>
    </w:p>
    <w:p w:rsidR="00C765F6" w:rsidRPr="00910349" w:rsidRDefault="00430A35" w:rsidP="00C765F6">
      <w:pPr>
        <w:spacing w:line="200" w:lineRule="atLeast"/>
        <w:ind w:left="180"/>
        <w:jc w:val="center"/>
        <w:rPr>
          <w:b/>
          <w:sz w:val="28"/>
          <w:szCs w:val="28"/>
        </w:rPr>
      </w:pPr>
      <w:r w:rsidRPr="00910349">
        <w:rPr>
          <w:b/>
          <w:noProof/>
          <w:sz w:val="20"/>
          <w:szCs w:val="20"/>
          <w:lang w:eastAsia="pl-PL"/>
        </w:rPr>
        <w:drawing>
          <wp:anchor distT="0" distB="0" distL="114300" distR="114300" simplePos="0" relativeHeight="251661312" behindDoc="1" locked="0" layoutInCell="1" allowOverlap="1">
            <wp:simplePos x="0" y="0"/>
            <wp:positionH relativeFrom="column">
              <wp:posOffset>2259330</wp:posOffset>
            </wp:positionH>
            <wp:positionV relativeFrom="page">
              <wp:posOffset>2065020</wp:posOffset>
            </wp:positionV>
            <wp:extent cx="1424940" cy="1402080"/>
            <wp:effectExtent l="0" t="0" r="0" b="0"/>
            <wp:wrapTight wrapText="bothSides">
              <wp:wrapPolygon edited="0">
                <wp:start x="0" y="0"/>
                <wp:lineTo x="0" y="21424"/>
                <wp:lineTo x="21369" y="21424"/>
                <wp:lineTo x="21369"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1402080"/>
                    </a:xfrm>
                    <a:prstGeom prst="rect">
                      <a:avLst/>
                    </a:prstGeom>
                    <a:noFill/>
                    <a:ln>
                      <a:noFill/>
                    </a:ln>
                  </pic:spPr>
                </pic:pic>
              </a:graphicData>
            </a:graphic>
          </wp:anchor>
        </w:drawing>
      </w:r>
    </w:p>
    <w:p w:rsidR="00C765F6" w:rsidRPr="00910349" w:rsidRDefault="00C765F6" w:rsidP="00C765F6">
      <w:pPr>
        <w:spacing w:line="200" w:lineRule="atLeast"/>
        <w:ind w:left="180"/>
        <w:jc w:val="both"/>
        <w:rPr>
          <w:b/>
          <w:sz w:val="20"/>
          <w:szCs w:val="20"/>
        </w:rPr>
      </w:pPr>
    </w:p>
    <w:p w:rsidR="00C765F6" w:rsidRPr="00910349" w:rsidRDefault="00C765F6" w:rsidP="00C765F6">
      <w:pPr>
        <w:spacing w:line="200" w:lineRule="atLeast"/>
        <w:ind w:left="180"/>
        <w:jc w:val="both"/>
        <w:rPr>
          <w:b/>
          <w:sz w:val="20"/>
          <w:szCs w:val="20"/>
        </w:rPr>
      </w:pPr>
    </w:p>
    <w:p w:rsidR="00C765F6" w:rsidRPr="00910349" w:rsidRDefault="00C765F6" w:rsidP="00C765F6">
      <w:pPr>
        <w:spacing w:line="200" w:lineRule="atLeast"/>
        <w:ind w:left="180"/>
        <w:jc w:val="both"/>
        <w:rPr>
          <w:b/>
          <w:sz w:val="20"/>
          <w:szCs w:val="20"/>
        </w:rPr>
      </w:pPr>
    </w:p>
    <w:p w:rsidR="00C765F6" w:rsidRPr="00910349" w:rsidRDefault="00C765F6" w:rsidP="00C765F6">
      <w:pPr>
        <w:spacing w:line="200" w:lineRule="atLeast"/>
        <w:ind w:left="180"/>
        <w:jc w:val="both"/>
        <w:rPr>
          <w:b/>
          <w:sz w:val="20"/>
          <w:szCs w:val="20"/>
        </w:rPr>
      </w:pPr>
    </w:p>
    <w:p w:rsidR="00C765F6" w:rsidRPr="00910349" w:rsidRDefault="00C765F6" w:rsidP="00C765F6">
      <w:pPr>
        <w:spacing w:line="200" w:lineRule="atLeast"/>
        <w:ind w:left="180"/>
        <w:jc w:val="both"/>
        <w:rPr>
          <w:b/>
          <w:sz w:val="20"/>
          <w:szCs w:val="20"/>
        </w:rPr>
      </w:pPr>
    </w:p>
    <w:p w:rsidR="00C765F6" w:rsidRPr="00910349" w:rsidRDefault="00C765F6" w:rsidP="00C765F6">
      <w:pPr>
        <w:spacing w:line="200" w:lineRule="atLeast"/>
        <w:ind w:left="180"/>
        <w:jc w:val="both"/>
        <w:rPr>
          <w:b/>
          <w:sz w:val="20"/>
          <w:szCs w:val="20"/>
        </w:rPr>
      </w:pPr>
    </w:p>
    <w:p w:rsidR="00C765F6" w:rsidRPr="00910349" w:rsidRDefault="00C765F6" w:rsidP="00C765F6">
      <w:pPr>
        <w:spacing w:line="200" w:lineRule="atLeast"/>
        <w:ind w:left="180"/>
        <w:jc w:val="center"/>
        <w:rPr>
          <w:b/>
          <w:sz w:val="20"/>
          <w:szCs w:val="20"/>
        </w:rPr>
      </w:pPr>
    </w:p>
    <w:p w:rsidR="00430A35" w:rsidRPr="00910349" w:rsidRDefault="00430A35" w:rsidP="00C765F6">
      <w:pPr>
        <w:spacing w:line="200" w:lineRule="atLeast"/>
        <w:ind w:left="180"/>
        <w:jc w:val="center"/>
        <w:rPr>
          <w:b/>
          <w:sz w:val="20"/>
          <w:szCs w:val="20"/>
        </w:rPr>
      </w:pPr>
    </w:p>
    <w:p w:rsidR="00430A35" w:rsidRPr="00910349" w:rsidRDefault="00430A35" w:rsidP="00C765F6">
      <w:pPr>
        <w:spacing w:line="200" w:lineRule="atLeast"/>
        <w:ind w:left="180"/>
        <w:jc w:val="center"/>
        <w:rPr>
          <w:b/>
          <w:sz w:val="20"/>
          <w:szCs w:val="20"/>
        </w:rPr>
      </w:pPr>
    </w:p>
    <w:p w:rsidR="00430A35" w:rsidRPr="00910349" w:rsidRDefault="00430A35" w:rsidP="00C765F6">
      <w:pPr>
        <w:spacing w:line="200" w:lineRule="atLeast"/>
        <w:ind w:left="180"/>
        <w:jc w:val="center"/>
        <w:rPr>
          <w:b/>
          <w:sz w:val="20"/>
          <w:szCs w:val="20"/>
        </w:rPr>
      </w:pPr>
    </w:p>
    <w:p w:rsidR="00430A35" w:rsidRPr="00910349" w:rsidRDefault="00430A35" w:rsidP="00C765F6">
      <w:pPr>
        <w:spacing w:line="200" w:lineRule="atLeast"/>
        <w:ind w:left="180"/>
        <w:jc w:val="center"/>
        <w:rPr>
          <w:b/>
          <w:sz w:val="20"/>
          <w:szCs w:val="20"/>
        </w:rPr>
      </w:pPr>
    </w:p>
    <w:p w:rsidR="00430A35" w:rsidRPr="00910349" w:rsidRDefault="00430A35" w:rsidP="00C765F6">
      <w:pPr>
        <w:spacing w:line="200" w:lineRule="atLeast"/>
        <w:ind w:left="180"/>
        <w:jc w:val="center"/>
        <w:rPr>
          <w:b/>
          <w:sz w:val="20"/>
          <w:szCs w:val="20"/>
        </w:rPr>
      </w:pPr>
    </w:p>
    <w:p w:rsidR="00C765F6" w:rsidRPr="00910349" w:rsidRDefault="00C765F6" w:rsidP="00C765F6">
      <w:pPr>
        <w:spacing w:line="200" w:lineRule="atLeast"/>
        <w:ind w:left="180"/>
        <w:jc w:val="center"/>
        <w:rPr>
          <w:b/>
          <w:sz w:val="40"/>
          <w:szCs w:val="40"/>
        </w:rPr>
      </w:pPr>
      <w:r w:rsidRPr="00910349">
        <w:rPr>
          <w:b/>
          <w:sz w:val="40"/>
          <w:szCs w:val="40"/>
        </w:rPr>
        <w:t>Sprawozdanie z działalności Miejskiego Ośrodka Pomocy Społecznej w Przemyślu</w:t>
      </w:r>
    </w:p>
    <w:p w:rsidR="00C765F6" w:rsidRPr="00910349" w:rsidRDefault="00C765F6" w:rsidP="00C765F6">
      <w:pPr>
        <w:spacing w:line="200" w:lineRule="atLeast"/>
        <w:ind w:left="180"/>
        <w:jc w:val="center"/>
        <w:rPr>
          <w:b/>
          <w:sz w:val="40"/>
          <w:szCs w:val="40"/>
        </w:rPr>
      </w:pPr>
      <w:r w:rsidRPr="00910349">
        <w:rPr>
          <w:b/>
          <w:sz w:val="40"/>
          <w:szCs w:val="40"/>
        </w:rPr>
        <w:t>w roku 20</w:t>
      </w:r>
      <w:r w:rsidR="00E171D6" w:rsidRPr="00910349">
        <w:rPr>
          <w:b/>
          <w:sz w:val="40"/>
          <w:szCs w:val="40"/>
        </w:rPr>
        <w:t>2</w:t>
      </w:r>
      <w:r w:rsidR="0049516E" w:rsidRPr="00910349">
        <w:rPr>
          <w:b/>
          <w:sz w:val="40"/>
          <w:szCs w:val="40"/>
        </w:rPr>
        <w:t>2</w:t>
      </w:r>
    </w:p>
    <w:p w:rsidR="00C765F6" w:rsidRPr="00910349" w:rsidRDefault="00C765F6" w:rsidP="00C765F6">
      <w:pPr>
        <w:spacing w:line="200" w:lineRule="atLeast"/>
        <w:ind w:left="180"/>
        <w:jc w:val="center"/>
        <w:rPr>
          <w:b/>
          <w:sz w:val="20"/>
          <w:szCs w:val="20"/>
        </w:rPr>
      </w:pPr>
    </w:p>
    <w:p w:rsidR="00C765F6" w:rsidRPr="00910349" w:rsidRDefault="00C765F6" w:rsidP="00C765F6">
      <w:pPr>
        <w:spacing w:line="200" w:lineRule="atLeast"/>
        <w:ind w:left="180"/>
        <w:jc w:val="center"/>
        <w:rPr>
          <w:b/>
          <w:sz w:val="20"/>
          <w:szCs w:val="20"/>
        </w:rPr>
      </w:pPr>
    </w:p>
    <w:p w:rsidR="00C765F6" w:rsidRPr="00910349" w:rsidRDefault="00C765F6" w:rsidP="00C765F6">
      <w:pPr>
        <w:spacing w:line="200" w:lineRule="atLeast"/>
        <w:ind w:left="180"/>
        <w:jc w:val="center"/>
        <w:rPr>
          <w:b/>
          <w:sz w:val="20"/>
          <w:szCs w:val="20"/>
        </w:rPr>
      </w:pPr>
    </w:p>
    <w:p w:rsidR="00FC1B83" w:rsidRPr="00910349" w:rsidRDefault="00FC1B83" w:rsidP="00FC1B83">
      <w:pPr>
        <w:widowControl w:val="0"/>
        <w:overflowPunct w:val="0"/>
        <w:autoSpaceDE w:val="0"/>
        <w:spacing w:before="48" w:after="48" w:line="360" w:lineRule="auto"/>
        <w:jc w:val="center"/>
        <w:rPr>
          <w:b/>
          <w:sz w:val="32"/>
          <w:szCs w:val="32"/>
        </w:rPr>
      </w:pPr>
      <w:r w:rsidRPr="00910349">
        <w:rPr>
          <w:b/>
          <w:sz w:val="32"/>
          <w:szCs w:val="32"/>
          <w:lang w:eastAsia="pl-PL"/>
        </w:rPr>
        <w:t>oraz potrzeby w zakresie pomocy społecznej i systemu pieczy zastępczej na 20</w:t>
      </w:r>
      <w:r w:rsidR="00877444" w:rsidRPr="00910349">
        <w:rPr>
          <w:b/>
          <w:sz w:val="32"/>
          <w:szCs w:val="32"/>
          <w:lang w:eastAsia="pl-PL"/>
        </w:rPr>
        <w:t>2</w:t>
      </w:r>
      <w:r w:rsidR="0049516E" w:rsidRPr="00910349">
        <w:rPr>
          <w:b/>
          <w:sz w:val="32"/>
          <w:szCs w:val="32"/>
          <w:lang w:eastAsia="pl-PL"/>
        </w:rPr>
        <w:t>3</w:t>
      </w:r>
      <w:r w:rsidRPr="00910349">
        <w:rPr>
          <w:b/>
          <w:sz w:val="32"/>
          <w:szCs w:val="32"/>
          <w:lang w:eastAsia="pl-PL"/>
        </w:rPr>
        <w:t xml:space="preserve"> rok</w:t>
      </w:r>
    </w:p>
    <w:p w:rsidR="00C765F6" w:rsidRPr="00910349" w:rsidRDefault="00C765F6" w:rsidP="00C765F6">
      <w:pPr>
        <w:widowControl w:val="0"/>
        <w:overflowPunct w:val="0"/>
        <w:autoSpaceDE w:val="0"/>
        <w:spacing w:before="48" w:after="48" w:line="360" w:lineRule="auto"/>
        <w:jc w:val="both"/>
        <w:rPr>
          <w:b/>
          <w:sz w:val="22"/>
          <w:szCs w:val="22"/>
        </w:rPr>
      </w:pPr>
    </w:p>
    <w:p w:rsidR="00C765F6" w:rsidRPr="00910349" w:rsidRDefault="00C765F6" w:rsidP="00C765F6">
      <w:pPr>
        <w:widowControl w:val="0"/>
        <w:overflowPunct w:val="0"/>
        <w:autoSpaceDE w:val="0"/>
        <w:spacing w:before="48" w:after="48" w:line="360" w:lineRule="auto"/>
        <w:jc w:val="both"/>
        <w:rPr>
          <w:b/>
          <w:sz w:val="22"/>
          <w:szCs w:val="22"/>
        </w:rPr>
      </w:pPr>
    </w:p>
    <w:p w:rsidR="00C765F6" w:rsidRPr="00910349" w:rsidRDefault="00C765F6" w:rsidP="00C765F6">
      <w:pPr>
        <w:widowControl w:val="0"/>
        <w:overflowPunct w:val="0"/>
        <w:autoSpaceDE w:val="0"/>
        <w:spacing w:before="48" w:after="48" w:line="360" w:lineRule="auto"/>
        <w:jc w:val="both"/>
        <w:rPr>
          <w:b/>
          <w:sz w:val="22"/>
          <w:szCs w:val="22"/>
        </w:rPr>
      </w:pPr>
    </w:p>
    <w:p w:rsidR="00C765F6" w:rsidRPr="00910349" w:rsidRDefault="00C765F6" w:rsidP="00C765F6">
      <w:pPr>
        <w:widowControl w:val="0"/>
        <w:overflowPunct w:val="0"/>
        <w:autoSpaceDE w:val="0"/>
        <w:spacing w:before="48" w:after="48" w:line="360" w:lineRule="auto"/>
        <w:jc w:val="both"/>
        <w:rPr>
          <w:b/>
          <w:sz w:val="22"/>
          <w:szCs w:val="22"/>
        </w:rPr>
      </w:pPr>
    </w:p>
    <w:p w:rsidR="00C765F6" w:rsidRPr="00910349" w:rsidRDefault="00C765F6" w:rsidP="00C765F6">
      <w:pPr>
        <w:widowControl w:val="0"/>
        <w:overflowPunct w:val="0"/>
        <w:autoSpaceDE w:val="0"/>
        <w:spacing w:before="48" w:after="48" w:line="360" w:lineRule="auto"/>
        <w:jc w:val="both"/>
        <w:rPr>
          <w:b/>
          <w:sz w:val="22"/>
          <w:szCs w:val="22"/>
        </w:rPr>
      </w:pPr>
    </w:p>
    <w:p w:rsidR="00C765F6" w:rsidRPr="00910349" w:rsidRDefault="00C765F6" w:rsidP="00C765F6">
      <w:pPr>
        <w:widowControl w:val="0"/>
        <w:overflowPunct w:val="0"/>
        <w:autoSpaceDE w:val="0"/>
        <w:spacing w:before="48" w:after="48" w:line="360" w:lineRule="auto"/>
        <w:jc w:val="both"/>
        <w:rPr>
          <w:b/>
          <w:sz w:val="22"/>
          <w:szCs w:val="22"/>
        </w:rPr>
      </w:pPr>
    </w:p>
    <w:p w:rsidR="00C765F6" w:rsidRPr="00910349" w:rsidRDefault="00C765F6" w:rsidP="00C765F6">
      <w:pPr>
        <w:widowControl w:val="0"/>
        <w:overflowPunct w:val="0"/>
        <w:autoSpaceDE w:val="0"/>
        <w:spacing w:before="48" w:after="48" w:line="360" w:lineRule="auto"/>
        <w:jc w:val="both"/>
        <w:rPr>
          <w:b/>
          <w:sz w:val="22"/>
          <w:szCs w:val="22"/>
        </w:rPr>
      </w:pPr>
    </w:p>
    <w:p w:rsidR="00160CD4" w:rsidRPr="00910349" w:rsidRDefault="00160CD4" w:rsidP="00C765F6">
      <w:pPr>
        <w:widowControl w:val="0"/>
        <w:overflowPunct w:val="0"/>
        <w:autoSpaceDE w:val="0"/>
        <w:spacing w:before="48" w:after="48" w:line="360" w:lineRule="auto"/>
        <w:jc w:val="both"/>
        <w:rPr>
          <w:b/>
          <w:sz w:val="22"/>
          <w:szCs w:val="22"/>
        </w:rPr>
      </w:pPr>
    </w:p>
    <w:p w:rsidR="00160CD4" w:rsidRPr="00910349" w:rsidRDefault="00160CD4" w:rsidP="00C765F6">
      <w:pPr>
        <w:widowControl w:val="0"/>
        <w:overflowPunct w:val="0"/>
        <w:autoSpaceDE w:val="0"/>
        <w:spacing w:before="48" w:after="48" w:line="360" w:lineRule="auto"/>
        <w:jc w:val="both"/>
        <w:rPr>
          <w:b/>
          <w:sz w:val="22"/>
          <w:szCs w:val="22"/>
        </w:rPr>
      </w:pPr>
    </w:p>
    <w:p w:rsidR="00C765F6" w:rsidRPr="00910349" w:rsidRDefault="00C765F6" w:rsidP="00C765F6">
      <w:pPr>
        <w:widowControl w:val="0"/>
        <w:overflowPunct w:val="0"/>
        <w:autoSpaceDE w:val="0"/>
        <w:spacing w:before="48" w:after="48" w:line="360" w:lineRule="auto"/>
        <w:jc w:val="both"/>
        <w:rPr>
          <w:b/>
          <w:sz w:val="22"/>
          <w:szCs w:val="22"/>
        </w:rPr>
      </w:pPr>
      <w:r w:rsidRPr="00910349">
        <w:rPr>
          <w:b/>
          <w:sz w:val="22"/>
          <w:szCs w:val="22"/>
        </w:rPr>
        <w:tab/>
      </w:r>
      <w:bookmarkStart w:id="0" w:name="_GoBack"/>
      <w:bookmarkEnd w:id="0"/>
      <w:r w:rsidRPr="00910349">
        <w:rPr>
          <w:b/>
          <w:sz w:val="22"/>
          <w:szCs w:val="22"/>
        </w:rPr>
        <w:tab/>
      </w:r>
      <w:r w:rsidRPr="00910349">
        <w:rPr>
          <w:b/>
          <w:sz w:val="22"/>
          <w:szCs w:val="22"/>
        </w:rPr>
        <w:tab/>
      </w:r>
      <w:r w:rsidRPr="00910349">
        <w:rPr>
          <w:b/>
          <w:sz w:val="22"/>
          <w:szCs w:val="22"/>
        </w:rPr>
        <w:tab/>
      </w:r>
    </w:p>
    <w:p w:rsidR="00C765F6" w:rsidRPr="00910349" w:rsidRDefault="00C765F6" w:rsidP="00C765F6">
      <w:pPr>
        <w:widowControl w:val="0"/>
        <w:overflowPunct w:val="0"/>
        <w:autoSpaceDE w:val="0"/>
        <w:spacing w:before="48" w:after="48" w:line="360" w:lineRule="auto"/>
        <w:jc w:val="both"/>
        <w:rPr>
          <w:b/>
          <w:sz w:val="22"/>
          <w:szCs w:val="22"/>
        </w:rPr>
      </w:pPr>
    </w:p>
    <w:p w:rsidR="00FF556C" w:rsidRPr="00910349" w:rsidRDefault="00FF556C" w:rsidP="00C765F6">
      <w:pPr>
        <w:widowControl w:val="0"/>
        <w:overflowPunct w:val="0"/>
        <w:autoSpaceDE w:val="0"/>
        <w:spacing w:before="48" w:after="48" w:line="360" w:lineRule="auto"/>
        <w:jc w:val="both"/>
        <w:rPr>
          <w:b/>
          <w:sz w:val="22"/>
          <w:szCs w:val="22"/>
        </w:rPr>
      </w:pPr>
    </w:p>
    <w:p w:rsidR="00C765F6" w:rsidRPr="00910349" w:rsidRDefault="00202D46" w:rsidP="00C765F6">
      <w:pPr>
        <w:widowControl w:val="0"/>
        <w:overflowPunct w:val="0"/>
        <w:autoSpaceDE w:val="0"/>
        <w:spacing w:before="48" w:after="48" w:line="360" w:lineRule="auto"/>
        <w:jc w:val="center"/>
        <w:rPr>
          <w:b/>
          <w:sz w:val="22"/>
          <w:szCs w:val="22"/>
        </w:rPr>
      </w:pPr>
      <w:r w:rsidRPr="00910349">
        <w:rPr>
          <w:b/>
          <w:sz w:val="22"/>
          <w:szCs w:val="22"/>
        </w:rPr>
        <w:t xml:space="preserve">Przemyśl, </w:t>
      </w:r>
      <w:r w:rsidR="00D5430D" w:rsidRPr="00910349">
        <w:rPr>
          <w:b/>
          <w:sz w:val="22"/>
          <w:szCs w:val="22"/>
        </w:rPr>
        <w:t>marzec</w:t>
      </w:r>
      <w:r w:rsidR="00C765F6" w:rsidRPr="00910349">
        <w:rPr>
          <w:b/>
          <w:sz w:val="22"/>
          <w:szCs w:val="22"/>
        </w:rPr>
        <w:t xml:space="preserve"> 20</w:t>
      </w:r>
      <w:r w:rsidR="00877444" w:rsidRPr="00910349">
        <w:rPr>
          <w:b/>
          <w:sz w:val="22"/>
          <w:szCs w:val="22"/>
        </w:rPr>
        <w:t>2</w:t>
      </w:r>
      <w:r w:rsidR="0049516E" w:rsidRPr="00910349">
        <w:rPr>
          <w:b/>
          <w:sz w:val="22"/>
          <w:szCs w:val="22"/>
        </w:rPr>
        <w:t>3</w:t>
      </w:r>
      <w:r w:rsidR="00C765F6" w:rsidRPr="00910349">
        <w:rPr>
          <w:b/>
          <w:sz w:val="22"/>
          <w:szCs w:val="22"/>
        </w:rPr>
        <w:t xml:space="preserve"> r.</w:t>
      </w:r>
    </w:p>
    <w:p w:rsidR="006E1B89" w:rsidRPr="00910349" w:rsidRDefault="006E1B89" w:rsidP="00FF556C">
      <w:pPr>
        <w:jc w:val="both"/>
        <w:rPr>
          <w:b/>
          <w:sz w:val="22"/>
          <w:szCs w:val="22"/>
        </w:rPr>
      </w:pPr>
    </w:p>
    <w:p w:rsidR="00A012E1" w:rsidRPr="00910349" w:rsidRDefault="006E1B89" w:rsidP="006E1B89">
      <w:pPr>
        <w:ind w:left="1080" w:hanging="1080"/>
        <w:jc w:val="both"/>
        <w:rPr>
          <w:b/>
          <w:sz w:val="26"/>
          <w:szCs w:val="26"/>
          <w:u w:val="single"/>
        </w:rPr>
      </w:pPr>
      <w:r w:rsidRPr="00910349">
        <w:rPr>
          <w:b/>
          <w:sz w:val="26"/>
          <w:szCs w:val="26"/>
        </w:rPr>
        <w:t xml:space="preserve">I.  </w:t>
      </w:r>
      <w:r w:rsidR="00A012E1" w:rsidRPr="00910349">
        <w:rPr>
          <w:b/>
          <w:sz w:val="26"/>
          <w:szCs w:val="26"/>
          <w:u w:val="single"/>
        </w:rPr>
        <w:t>Organizacja Miejskiego Ośrodka Pomocy Społecznej.</w:t>
      </w:r>
    </w:p>
    <w:p w:rsidR="007626D1" w:rsidRPr="00910349" w:rsidRDefault="007626D1" w:rsidP="00CF1DEF">
      <w:pPr>
        <w:jc w:val="both"/>
        <w:rPr>
          <w:b/>
          <w:bCs/>
        </w:rPr>
      </w:pPr>
    </w:p>
    <w:p w:rsidR="00CF1DEF" w:rsidRPr="00910349" w:rsidRDefault="00CF1DEF" w:rsidP="00CF1DEF">
      <w:pPr>
        <w:jc w:val="both"/>
        <w:rPr>
          <w:b/>
          <w:bCs/>
        </w:rPr>
      </w:pPr>
      <w:r w:rsidRPr="00910349">
        <w:rPr>
          <w:b/>
          <w:bCs/>
        </w:rPr>
        <w:t>1. Struktura organizacyjna MOPS.</w:t>
      </w:r>
    </w:p>
    <w:p w:rsidR="00CF1DEF" w:rsidRPr="00910349" w:rsidRDefault="00CF1DEF" w:rsidP="00CF1DEF">
      <w:pPr>
        <w:ind w:left="360"/>
        <w:jc w:val="both"/>
        <w:rPr>
          <w:u w:val="single"/>
        </w:rPr>
      </w:pPr>
    </w:p>
    <w:p w:rsidR="00BB210B" w:rsidRPr="00910349" w:rsidRDefault="00CF1DEF" w:rsidP="00881A4D">
      <w:pPr>
        <w:pStyle w:val="Bezodstpw"/>
        <w:jc w:val="both"/>
        <w:rPr>
          <w:rFonts w:ascii="Times New Roman" w:hAnsi="Times New Roman"/>
          <w:sz w:val="24"/>
          <w:szCs w:val="24"/>
        </w:rPr>
      </w:pPr>
      <w:r w:rsidRPr="00910349">
        <w:rPr>
          <w:rFonts w:ascii="Times New Roman" w:hAnsi="Times New Roman"/>
          <w:sz w:val="24"/>
          <w:szCs w:val="24"/>
        </w:rPr>
        <w:tab/>
      </w:r>
      <w:r w:rsidR="00BB210B" w:rsidRPr="00910349">
        <w:rPr>
          <w:rFonts w:ascii="Times New Roman" w:hAnsi="Times New Roman"/>
          <w:sz w:val="24"/>
          <w:szCs w:val="24"/>
        </w:rPr>
        <w:t>W 2022 roku w MOPS obowiązywał statut opracowany w 2016 roku. Zarządzeniem Prezydenta Miasta Przemyśla nr 351/2018 z dnia 20.09.2018 r. wprowadzony został Regulamin Organizacyjny Miejskiego Ośrodka Pomocy Społecznej w Przemyślu, który obowiązywał również w 2022 roku.</w:t>
      </w:r>
    </w:p>
    <w:p w:rsidR="00BB210B" w:rsidRPr="00910349" w:rsidRDefault="00BB210B" w:rsidP="00881A4D">
      <w:pPr>
        <w:pStyle w:val="Bezodstpw"/>
        <w:jc w:val="both"/>
        <w:rPr>
          <w:rFonts w:ascii="Times New Roman" w:hAnsi="Times New Roman"/>
          <w:sz w:val="24"/>
          <w:szCs w:val="24"/>
        </w:rPr>
      </w:pPr>
      <w:r w:rsidRPr="00910349">
        <w:rPr>
          <w:rFonts w:ascii="Times New Roman" w:hAnsi="Times New Roman"/>
          <w:sz w:val="24"/>
          <w:szCs w:val="24"/>
        </w:rPr>
        <w:tab/>
        <w:t>W 2022 roku wydano 27 zarządzeń wewnętrznych Dyrektora MOPS organizujących pracę jednostki, m. in. w następujących sprawach:</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rPr>
        <w:t>Wprowadzono regulamin udzielania zamówień publicznych o wartości nieprzekraczającej kwoty 130.000 zł netto,</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rPr>
        <w:t>Wprowadzono nowy Regulamin Zakładowego Funduszu Świadczeń Socjalnych,</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shd w:val="clear" w:color="auto" w:fill="FFFFFF"/>
        </w:rPr>
        <w:t>Powołano zakładową komisję socjalną na kadencję – 2022 r.,</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shd w:val="clear" w:color="auto" w:fill="FFFFFF"/>
        </w:rPr>
        <w:t>Wprowadzono regulamin pilotażowego programu ,,Aktywny Samorząd” realizowanego przez MOPS Przemyśl w Gminie Miejskiej Przemyśl w 2022 roku oraz zasady jego realizacji,</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rPr>
        <w:t>Powołano Zespół Doradczy do opiniowania wniosków dotyczących zadań z zakresu rehabilitacji społecznej osób niepełnosprawnych finansowanych ze środków PFRON,</w:t>
      </w:r>
    </w:p>
    <w:p w:rsidR="00BB210B" w:rsidRPr="00910349" w:rsidRDefault="00BB210B" w:rsidP="009E50A3">
      <w:pPr>
        <w:pStyle w:val="Standard"/>
        <w:numPr>
          <w:ilvl w:val="0"/>
          <w:numId w:val="52"/>
        </w:numPr>
        <w:ind w:left="363"/>
        <w:jc w:val="both"/>
        <w:rPr>
          <w:rFonts w:cs="Times New Roman"/>
          <w:lang w:val="pl-PL"/>
        </w:rPr>
      </w:pPr>
      <w:r w:rsidRPr="00910349">
        <w:rPr>
          <w:rFonts w:cs="Times New Roman"/>
          <w:lang w:val="pl-PL"/>
        </w:rPr>
        <w:t>Ustalono zasady dotyczące sposobu realizacji, rozpatrywania wniosków oraz wysokości dofinansowania zadań z zakresu rehabilitacji społecznej osób niepełnosprawnych finansowanych ze środków PFRON,</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rPr>
        <w:t>Ogłoszono otwarty konkurs ofert na realizację programu pod nazwą „Asystent osobisty osoby niepełnosprawnej – edycja 2022”,</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rPr>
        <w:t>Ustalono zasady indywidualnych stawek dla rozliczenia kosztów pod</w:t>
      </w:r>
      <w:r w:rsidR="00C677CE" w:rsidRPr="00910349">
        <w:rPr>
          <w:rFonts w:ascii="Times New Roman" w:hAnsi="Times New Roman"/>
          <w:sz w:val="24"/>
          <w:szCs w:val="24"/>
        </w:rPr>
        <w:t>róży służbowych na </w:t>
      </w:r>
      <w:r w:rsidRPr="00910349">
        <w:rPr>
          <w:rFonts w:ascii="Times New Roman" w:hAnsi="Times New Roman"/>
          <w:sz w:val="24"/>
          <w:szCs w:val="24"/>
        </w:rPr>
        <w:t>obszarze kraju, odbywanych przez pracowników Miejskiego Ośrodka Pomocy Społecznej w Przemyślu,</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rPr>
        <w:t>Wprowadzono Regulamin rekrutacji i uczestnictwa w Prog</w:t>
      </w:r>
      <w:r w:rsidR="00C677CE" w:rsidRPr="00910349">
        <w:rPr>
          <w:rFonts w:ascii="Times New Roman" w:hAnsi="Times New Roman"/>
          <w:sz w:val="24"/>
          <w:szCs w:val="24"/>
        </w:rPr>
        <w:t>ramie Osłonowym „Teleopieka dla </w:t>
      </w:r>
      <w:r w:rsidRPr="00910349">
        <w:rPr>
          <w:rFonts w:ascii="Times New Roman" w:hAnsi="Times New Roman"/>
          <w:sz w:val="24"/>
          <w:szCs w:val="24"/>
        </w:rPr>
        <w:t>potrzebujących seniorów 65+ z terenu Miasta Przemyśla na 2022 rok”</w:t>
      </w:r>
      <w:r w:rsidR="00C677CE" w:rsidRPr="00910349">
        <w:rPr>
          <w:rFonts w:ascii="Times New Roman" w:hAnsi="Times New Roman"/>
          <w:sz w:val="24"/>
          <w:szCs w:val="24"/>
        </w:rPr>
        <w:t>,</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rPr>
        <w:t>Powołano komisję do oceny przydatności składników rzeczowych majątku ruchomego,</w:t>
      </w:r>
    </w:p>
    <w:p w:rsidR="00BB210B" w:rsidRPr="00910349" w:rsidRDefault="00BB210B" w:rsidP="009E50A3">
      <w:pPr>
        <w:pStyle w:val="Bezodstpw"/>
        <w:numPr>
          <w:ilvl w:val="0"/>
          <w:numId w:val="52"/>
        </w:numPr>
        <w:ind w:left="363"/>
        <w:jc w:val="both"/>
        <w:rPr>
          <w:rFonts w:ascii="Times New Roman" w:hAnsi="Times New Roman"/>
          <w:sz w:val="24"/>
          <w:szCs w:val="24"/>
        </w:rPr>
      </w:pPr>
      <w:r w:rsidRPr="00910349">
        <w:rPr>
          <w:rFonts w:ascii="Times New Roman" w:hAnsi="Times New Roman"/>
          <w:sz w:val="24"/>
          <w:szCs w:val="24"/>
        </w:rPr>
        <w:t>Wprowadzono Instrukcję Inwentaryzacyjną,</w:t>
      </w:r>
    </w:p>
    <w:p w:rsidR="00C677CE" w:rsidRPr="00910349" w:rsidRDefault="00BB210B" w:rsidP="009E50A3">
      <w:pPr>
        <w:pStyle w:val="Standard"/>
        <w:numPr>
          <w:ilvl w:val="0"/>
          <w:numId w:val="52"/>
        </w:numPr>
        <w:ind w:left="363"/>
        <w:jc w:val="both"/>
        <w:rPr>
          <w:rFonts w:cs="Times New Roman"/>
          <w:lang w:val="pl-PL"/>
        </w:rPr>
      </w:pPr>
      <w:r w:rsidRPr="00910349">
        <w:rPr>
          <w:lang w:val="pl-PL"/>
        </w:rPr>
        <w:t>Ogłoszono</w:t>
      </w:r>
      <w:r w:rsidRPr="00910349">
        <w:rPr>
          <w:shd w:val="clear" w:color="auto" w:fill="FFFFFF"/>
          <w:lang w:val="pl-PL"/>
        </w:rPr>
        <w:t xml:space="preserve"> otwarty konkurs</w:t>
      </w:r>
      <w:r w:rsidRPr="00910349">
        <w:rPr>
          <w:rFonts w:cs="Times New Roman"/>
          <w:shd w:val="clear" w:color="auto" w:fill="FFFFFF"/>
          <w:lang w:val="pl-PL"/>
        </w:rPr>
        <w:t xml:space="preserve"> ofert  na wspieranie działalności polegającej na zapewnieniu schronienia dla osób bezdomnych w formie noclegowni oraz ogrzewalni,</w:t>
      </w:r>
    </w:p>
    <w:p w:rsidR="0016796F" w:rsidRPr="00910349" w:rsidRDefault="00BB210B" w:rsidP="009E50A3">
      <w:pPr>
        <w:pStyle w:val="Standard"/>
        <w:numPr>
          <w:ilvl w:val="0"/>
          <w:numId w:val="52"/>
        </w:numPr>
        <w:ind w:left="363"/>
        <w:jc w:val="both"/>
        <w:rPr>
          <w:rFonts w:cs="Times New Roman"/>
          <w:lang w:val="pl-PL"/>
        </w:rPr>
      </w:pPr>
      <w:r w:rsidRPr="00910349">
        <w:rPr>
          <w:rFonts w:cs="Times New Roman"/>
          <w:shd w:val="clear" w:color="auto" w:fill="FFFFFF"/>
          <w:lang w:val="pl-PL"/>
        </w:rPr>
        <w:t>Ustalono nowy zakres terytorialny i osobowy rejonów pracy socjalnej na terenie Miasta Przemyśla.</w:t>
      </w:r>
    </w:p>
    <w:p w:rsidR="00BB210B" w:rsidRPr="00910349" w:rsidRDefault="00BB210B" w:rsidP="00881A4D">
      <w:pPr>
        <w:jc w:val="both"/>
        <w:rPr>
          <w:b/>
          <w:bCs/>
        </w:rPr>
      </w:pPr>
    </w:p>
    <w:p w:rsidR="00CF1DEF" w:rsidRPr="00910349" w:rsidRDefault="00CF1DEF" w:rsidP="00881A4D">
      <w:pPr>
        <w:jc w:val="both"/>
        <w:rPr>
          <w:b/>
          <w:bCs/>
        </w:rPr>
      </w:pPr>
      <w:r w:rsidRPr="00910349">
        <w:rPr>
          <w:b/>
          <w:bCs/>
        </w:rPr>
        <w:t>2.  Kontrole  zewnętrzne</w:t>
      </w:r>
    </w:p>
    <w:p w:rsidR="00CF1DEF" w:rsidRPr="00910349" w:rsidRDefault="00CF1DEF" w:rsidP="00881A4D">
      <w:pPr>
        <w:jc w:val="both"/>
        <w:rPr>
          <w:b/>
          <w:bCs/>
        </w:rPr>
      </w:pPr>
      <w:r w:rsidRPr="00910349">
        <w:rPr>
          <w:b/>
          <w:bCs/>
        </w:rPr>
        <w:tab/>
      </w:r>
    </w:p>
    <w:p w:rsidR="009047F4" w:rsidRPr="00910349" w:rsidRDefault="00A01016" w:rsidP="00881A4D">
      <w:pPr>
        <w:jc w:val="both"/>
      </w:pPr>
      <w:r w:rsidRPr="00910349">
        <w:tab/>
      </w:r>
      <w:r w:rsidR="00BB210B" w:rsidRPr="00910349">
        <w:t xml:space="preserve">W 2022 roku w MOPS została przeprowadzona jedna kontrola zewnętrzna dokonana przez </w:t>
      </w:r>
      <w:r w:rsidR="00BB210B" w:rsidRPr="00910349">
        <w:rPr>
          <w:lang w:eastAsia="pl-PL"/>
        </w:rPr>
        <w:t>Państwową Inspekcję Pracy</w:t>
      </w:r>
      <w:r w:rsidR="00BB210B" w:rsidRPr="00910349">
        <w:t>. Kontrola miała na celu sprawdzenie realizacji środków prawnych wydanych przez inspektora pracy w czasie poprzednich kontroli. Organ kontrolny potwierdził wykonanie wszystkich środków prawnych wydanych podczas poprzednich kontroli. Ponadto zlecono dokonanie przeglądu obecnej oceny ryzyka zawodowego pod kątem warunków pracy koordynatora rodzinnej pieczy zastępczej.</w:t>
      </w:r>
    </w:p>
    <w:p w:rsidR="00BB210B" w:rsidRPr="00910349" w:rsidRDefault="00BB210B" w:rsidP="00881A4D">
      <w:pPr>
        <w:jc w:val="both"/>
        <w:rPr>
          <w:b/>
          <w:bCs/>
        </w:rPr>
      </w:pPr>
    </w:p>
    <w:p w:rsidR="00CF1DEF" w:rsidRPr="00910349" w:rsidRDefault="00CF1DEF" w:rsidP="00CF1DEF">
      <w:pPr>
        <w:jc w:val="both"/>
        <w:rPr>
          <w:b/>
          <w:bCs/>
        </w:rPr>
      </w:pPr>
      <w:r w:rsidRPr="00910349">
        <w:rPr>
          <w:b/>
          <w:bCs/>
        </w:rPr>
        <w:t>3. Kontrole  w jednostkach nadzorowanych</w:t>
      </w:r>
    </w:p>
    <w:p w:rsidR="003E7F0B" w:rsidRPr="00910349" w:rsidRDefault="003E7F0B" w:rsidP="00CF1DEF">
      <w:pPr>
        <w:pStyle w:val="Bezodstpw"/>
        <w:ind w:firstLine="708"/>
        <w:jc w:val="both"/>
        <w:rPr>
          <w:rFonts w:ascii="Times New Roman" w:hAnsi="Times New Roman"/>
          <w:sz w:val="24"/>
          <w:szCs w:val="24"/>
        </w:rPr>
      </w:pPr>
    </w:p>
    <w:p w:rsidR="009047F4" w:rsidRPr="00910349" w:rsidRDefault="009047F4" w:rsidP="009047F4">
      <w:pPr>
        <w:pStyle w:val="Bezodstpw"/>
        <w:ind w:firstLine="708"/>
        <w:jc w:val="both"/>
        <w:rPr>
          <w:rFonts w:ascii="Times New Roman" w:hAnsi="Times New Roman"/>
          <w:sz w:val="24"/>
          <w:szCs w:val="24"/>
        </w:rPr>
      </w:pPr>
      <w:r w:rsidRPr="00910349">
        <w:rPr>
          <w:rFonts w:ascii="Times New Roman" w:hAnsi="Times New Roman"/>
          <w:sz w:val="24"/>
          <w:szCs w:val="24"/>
        </w:rPr>
        <w:t>W roku 202</w:t>
      </w:r>
      <w:r w:rsidR="00BB210B" w:rsidRPr="00910349">
        <w:rPr>
          <w:rFonts w:ascii="Times New Roman" w:hAnsi="Times New Roman"/>
          <w:sz w:val="24"/>
          <w:szCs w:val="24"/>
        </w:rPr>
        <w:t>2</w:t>
      </w:r>
      <w:r w:rsidRPr="00910349">
        <w:rPr>
          <w:rFonts w:ascii="Times New Roman" w:hAnsi="Times New Roman"/>
          <w:sz w:val="24"/>
          <w:szCs w:val="24"/>
        </w:rPr>
        <w:t xml:space="preserve"> przeprowadzono kontrole w trzech Warsztatach Terapii Zajęciowej:</w:t>
      </w:r>
    </w:p>
    <w:p w:rsidR="009047F4" w:rsidRDefault="009047F4" w:rsidP="009047F4">
      <w:pPr>
        <w:pStyle w:val="Bezodstpw"/>
        <w:ind w:firstLine="708"/>
        <w:jc w:val="both"/>
        <w:rPr>
          <w:rFonts w:ascii="Times New Roman" w:hAnsi="Times New Roman"/>
          <w:sz w:val="24"/>
          <w:szCs w:val="24"/>
        </w:rPr>
      </w:pPr>
    </w:p>
    <w:p w:rsidR="00031961" w:rsidRDefault="00031961" w:rsidP="009047F4">
      <w:pPr>
        <w:pStyle w:val="Bezodstpw"/>
        <w:ind w:firstLine="708"/>
        <w:jc w:val="both"/>
        <w:rPr>
          <w:rFonts w:ascii="Times New Roman" w:hAnsi="Times New Roman"/>
          <w:sz w:val="24"/>
          <w:szCs w:val="24"/>
        </w:rPr>
      </w:pPr>
    </w:p>
    <w:p w:rsidR="00031961" w:rsidRPr="00910349" w:rsidRDefault="00031961" w:rsidP="009047F4">
      <w:pPr>
        <w:pStyle w:val="Bezodstpw"/>
        <w:ind w:firstLine="708"/>
        <w:jc w:val="both"/>
        <w:rPr>
          <w:rFonts w:ascii="Times New Roman" w:hAnsi="Times New Roman"/>
          <w:sz w:val="24"/>
          <w:szCs w:val="24"/>
        </w:rPr>
      </w:pPr>
    </w:p>
    <w:p w:rsidR="009047F4" w:rsidRPr="00910349" w:rsidRDefault="009047F4" w:rsidP="009047F4">
      <w:pPr>
        <w:pStyle w:val="Standard"/>
        <w:rPr>
          <w:rFonts w:cs="Times New Roman"/>
          <w:lang w:val="pl-PL"/>
        </w:rPr>
      </w:pPr>
      <w:r w:rsidRPr="00910349">
        <w:rPr>
          <w:rFonts w:cs="Times New Roman"/>
          <w:b/>
          <w:bCs/>
          <w:lang w:val="pl-PL"/>
        </w:rPr>
        <w:lastRenderedPageBreak/>
        <w:t xml:space="preserve"> </w:t>
      </w:r>
      <w:r w:rsidRPr="00910349">
        <w:rPr>
          <w:rFonts w:cs="Times New Roman"/>
          <w:b/>
          <w:bCs/>
          <w:u w:val="single"/>
          <w:lang w:val="pl-PL"/>
        </w:rPr>
        <w:t xml:space="preserve">I    </w:t>
      </w:r>
      <w:r w:rsidRPr="00910349">
        <w:rPr>
          <w:rFonts w:cs="Times New Roman"/>
          <w:b/>
          <w:bCs/>
          <w:sz w:val="23"/>
          <w:szCs w:val="23"/>
          <w:u w:val="single"/>
          <w:lang w:val="pl-PL"/>
        </w:rPr>
        <w:t>Polskie Towarzystwo Walki z Kalectwem Oddział w Przemyślu</w:t>
      </w:r>
    </w:p>
    <w:p w:rsidR="009047F4" w:rsidRPr="00910349" w:rsidRDefault="009047F4" w:rsidP="009047F4">
      <w:pPr>
        <w:pStyle w:val="Standard"/>
        <w:rPr>
          <w:rFonts w:cs="Times New Roman"/>
          <w:b/>
          <w:bCs/>
          <w:sz w:val="23"/>
          <w:szCs w:val="23"/>
          <w:lang w:val="pl-PL"/>
        </w:rPr>
      </w:pPr>
    </w:p>
    <w:p w:rsidR="00BB210B" w:rsidRPr="00910349" w:rsidRDefault="00BB210B" w:rsidP="00881A4D">
      <w:pPr>
        <w:pStyle w:val="Standard"/>
        <w:ind w:firstLine="708"/>
        <w:jc w:val="both"/>
        <w:rPr>
          <w:rFonts w:cs="Times New Roman"/>
          <w:sz w:val="23"/>
          <w:szCs w:val="23"/>
          <w:lang w:val="pl-PL"/>
        </w:rPr>
      </w:pPr>
      <w:r w:rsidRPr="00910349">
        <w:rPr>
          <w:rFonts w:cs="Times New Roman"/>
          <w:sz w:val="23"/>
          <w:szCs w:val="23"/>
          <w:lang w:val="pl-PL"/>
        </w:rPr>
        <w:t>Nie wydano zaleceń pokontrolnych z uwagi na to, że nie stwierdzono nieprawidłowości w kontrolowanym zakresie.</w:t>
      </w:r>
    </w:p>
    <w:p w:rsidR="009047F4" w:rsidRPr="00910349" w:rsidRDefault="009047F4" w:rsidP="009047F4">
      <w:pPr>
        <w:pStyle w:val="Standard"/>
        <w:rPr>
          <w:rFonts w:cs="Times New Roman"/>
          <w:lang w:val="pl-PL"/>
        </w:rPr>
      </w:pPr>
    </w:p>
    <w:p w:rsidR="009047F4" w:rsidRPr="00910349" w:rsidRDefault="009047F4" w:rsidP="009047F4">
      <w:pPr>
        <w:pStyle w:val="Standard"/>
        <w:jc w:val="both"/>
        <w:rPr>
          <w:rFonts w:cs="Times New Roman"/>
          <w:lang w:val="pl-PL"/>
        </w:rPr>
      </w:pPr>
      <w:r w:rsidRPr="00910349">
        <w:rPr>
          <w:rFonts w:cs="Times New Roman"/>
          <w:b/>
          <w:bCs/>
          <w:sz w:val="22"/>
          <w:szCs w:val="22"/>
          <w:u w:val="single"/>
          <w:lang w:val="pl-PL"/>
        </w:rPr>
        <w:t>II  Warsztat Terapii Zajęciowej prowadzony przez Przemyski Klub Sportu i Rekreacji Niewidomych i Słabowidzących ,,Podkarpacie”</w:t>
      </w:r>
    </w:p>
    <w:p w:rsidR="009047F4" w:rsidRPr="00910349" w:rsidRDefault="009047F4" w:rsidP="009047F4">
      <w:pPr>
        <w:pStyle w:val="Standard"/>
        <w:jc w:val="both"/>
        <w:rPr>
          <w:rFonts w:cs="Times New Roman"/>
          <w:sz w:val="23"/>
          <w:szCs w:val="23"/>
          <w:lang w:val="pl-PL"/>
        </w:rPr>
      </w:pPr>
    </w:p>
    <w:p w:rsidR="00BB210B" w:rsidRPr="00910349" w:rsidRDefault="00BB210B" w:rsidP="00881A4D">
      <w:pPr>
        <w:pStyle w:val="Standard"/>
        <w:ind w:firstLine="708"/>
        <w:jc w:val="both"/>
        <w:rPr>
          <w:rFonts w:cs="Times New Roman"/>
          <w:sz w:val="23"/>
          <w:szCs w:val="23"/>
          <w:lang w:val="pl-PL"/>
        </w:rPr>
      </w:pPr>
      <w:r w:rsidRPr="00910349">
        <w:rPr>
          <w:rFonts w:cs="Times New Roman"/>
          <w:sz w:val="23"/>
          <w:szCs w:val="23"/>
          <w:lang w:val="pl-PL"/>
        </w:rPr>
        <w:t>Nie wydano zaleceń pokontrolnych z uwagi na to, że nie stwierdzono nieprawidłowości w kontrolowanym zakresie.</w:t>
      </w:r>
    </w:p>
    <w:p w:rsidR="009047F4" w:rsidRPr="00910349" w:rsidRDefault="009047F4" w:rsidP="009047F4">
      <w:pPr>
        <w:pStyle w:val="Standard"/>
        <w:ind w:firstLine="708"/>
        <w:jc w:val="both"/>
        <w:rPr>
          <w:rFonts w:cs="Times New Roman"/>
          <w:sz w:val="23"/>
          <w:szCs w:val="23"/>
          <w:lang w:val="pl-PL"/>
        </w:rPr>
      </w:pPr>
    </w:p>
    <w:p w:rsidR="009047F4" w:rsidRPr="00910349" w:rsidRDefault="009047F4" w:rsidP="009047F4">
      <w:pPr>
        <w:pStyle w:val="Standard"/>
        <w:jc w:val="both"/>
        <w:rPr>
          <w:rFonts w:cs="Times New Roman"/>
          <w:lang w:val="pl-PL"/>
        </w:rPr>
      </w:pPr>
      <w:r w:rsidRPr="00910349">
        <w:rPr>
          <w:rFonts w:cs="Times New Roman"/>
          <w:b/>
          <w:bCs/>
          <w:sz w:val="23"/>
          <w:szCs w:val="23"/>
          <w:u w:val="single"/>
          <w:lang w:val="pl-PL"/>
        </w:rPr>
        <w:t>III Warsztat Terapii Zajęciowej prowadzony przez Stowarzyszenie Wspierania Osób Niepełnosprawnych Intelektualnie w Przemyślu</w:t>
      </w:r>
    </w:p>
    <w:p w:rsidR="009047F4" w:rsidRPr="00910349" w:rsidRDefault="009047F4" w:rsidP="00E67EB7">
      <w:pPr>
        <w:pStyle w:val="Standard"/>
        <w:jc w:val="both"/>
        <w:rPr>
          <w:rFonts w:cs="Times New Roman"/>
          <w:b/>
          <w:bCs/>
          <w:sz w:val="23"/>
          <w:szCs w:val="23"/>
          <w:lang w:val="pl-PL"/>
        </w:rPr>
      </w:pPr>
    </w:p>
    <w:p w:rsidR="00BB210B" w:rsidRPr="00910349" w:rsidRDefault="00BB210B" w:rsidP="00E67EB7">
      <w:pPr>
        <w:pStyle w:val="Standard"/>
        <w:ind w:firstLine="708"/>
        <w:jc w:val="both"/>
        <w:rPr>
          <w:rFonts w:cs="Times New Roman"/>
          <w:sz w:val="23"/>
          <w:szCs w:val="23"/>
          <w:lang w:val="pl-PL"/>
        </w:rPr>
      </w:pPr>
      <w:r w:rsidRPr="00910349">
        <w:rPr>
          <w:rFonts w:cs="Times New Roman"/>
          <w:sz w:val="23"/>
          <w:szCs w:val="23"/>
          <w:lang w:val="pl-PL"/>
        </w:rPr>
        <w:t>Nie wydano zaleceń pokontrolnych z uwagi na to, że nie stwierdzono nieprawidłowości w kontrolowanym zakresie.</w:t>
      </w:r>
    </w:p>
    <w:p w:rsidR="00CF1DEF" w:rsidRPr="00910349" w:rsidRDefault="00CF1DEF" w:rsidP="00CF1DEF">
      <w:pPr>
        <w:shd w:val="clear" w:color="auto" w:fill="FFFFFF"/>
        <w:jc w:val="both"/>
        <w:rPr>
          <w:b/>
          <w:bCs/>
          <w:sz w:val="26"/>
          <w:szCs w:val="26"/>
          <w:u w:val="single"/>
        </w:rPr>
      </w:pPr>
      <w:r w:rsidRPr="00910349">
        <w:rPr>
          <w:b/>
          <w:bCs/>
          <w:sz w:val="26"/>
          <w:szCs w:val="26"/>
          <w:u w:val="single"/>
        </w:rPr>
        <w:br/>
        <w:t>II.  Zasoby kadrowe Miejskiego Ośrodka Pomocy Społecznej</w:t>
      </w:r>
    </w:p>
    <w:p w:rsidR="00EB1A28" w:rsidRPr="00910349" w:rsidRDefault="00EB1A28" w:rsidP="002D4D74">
      <w:pPr>
        <w:shd w:val="clear" w:color="auto" w:fill="FFFFFF"/>
        <w:jc w:val="both"/>
        <w:rPr>
          <w:b/>
          <w:bCs/>
        </w:rPr>
      </w:pPr>
    </w:p>
    <w:p w:rsidR="009047F4" w:rsidRPr="00910349" w:rsidRDefault="009047F4" w:rsidP="002D4D74">
      <w:pPr>
        <w:shd w:val="clear" w:color="auto" w:fill="FFFFFF"/>
        <w:jc w:val="both"/>
        <w:rPr>
          <w:b/>
          <w:bCs/>
        </w:rPr>
      </w:pPr>
      <w:r w:rsidRPr="00910349">
        <w:rPr>
          <w:b/>
          <w:bCs/>
        </w:rPr>
        <w:t>1.  Zatrudnienie.</w:t>
      </w:r>
    </w:p>
    <w:p w:rsidR="00881A4D" w:rsidRPr="00910349" w:rsidRDefault="00881A4D" w:rsidP="00BB210B">
      <w:pPr>
        <w:pStyle w:val="Bezodstpw"/>
        <w:rPr>
          <w:rFonts w:ascii="Times New Roman" w:hAnsi="Times New Roman"/>
          <w:sz w:val="24"/>
          <w:szCs w:val="24"/>
        </w:rPr>
      </w:pPr>
    </w:p>
    <w:p w:rsidR="00BB210B" w:rsidRPr="00910349" w:rsidRDefault="00BB210B" w:rsidP="004E0641">
      <w:pPr>
        <w:pStyle w:val="Bezodstpw"/>
        <w:ind w:firstLine="708"/>
        <w:jc w:val="both"/>
        <w:rPr>
          <w:rFonts w:ascii="Times New Roman" w:hAnsi="Times New Roman"/>
        </w:rPr>
      </w:pPr>
      <w:r w:rsidRPr="00910349">
        <w:rPr>
          <w:rFonts w:ascii="Times New Roman" w:hAnsi="Times New Roman"/>
          <w:sz w:val="24"/>
          <w:szCs w:val="24"/>
        </w:rPr>
        <w:t>Według stanu na dzień 31.12.2022 r. MOPS zatrudniał 117 pracowników, z czego w Powiatowym Zespole do Spraw Orzekania o Niepełnosprawności pracę świadczyło 7 osób.</w:t>
      </w:r>
      <w:r w:rsidRPr="00910349">
        <w:rPr>
          <w:rFonts w:ascii="Times New Roman" w:hAnsi="Times New Roman"/>
          <w:sz w:val="24"/>
          <w:szCs w:val="24"/>
        </w:rPr>
        <w:tab/>
      </w:r>
    </w:p>
    <w:p w:rsidR="00BB210B" w:rsidRPr="00910349" w:rsidRDefault="00BB210B" w:rsidP="00881A4D">
      <w:pPr>
        <w:pStyle w:val="Bezodstpw"/>
        <w:jc w:val="both"/>
        <w:rPr>
          <w:rFonts w:ascii="Times New Roman" w:hAnsi="Times New Roman"/>
          <w:sz w:val="24"/>
          <w:szCs w:val="24"/>
        </w:rPr>
      </w:pPr>
      <w:r w:rsidRPr="00910349">
        <w:rPr>
          <w:rFonts w:ascii="Times New Roman" w:hAnsi="Times New Roman"/>
          <w:sz w:val="24"/>
          <w:szCs w:val="24"/>
        </w:rPr>
        <w:tab/>
        <w:t xml:space="preserve"> Struktura zatrudnienia według komórek organizacyjnych i etatów przedstawia się następująco (stan na 31.12.2022 r.):</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Kierownictwo Ośrodka – 2 etaty,</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 xml:space="preserve">Dział Administracyjno-Organizacyjny – </w:t>
      </w:r>
      <w:r w:rsidR="000C7B8D" w:rsidRPr="00910349">
        <w:rPr>
          <w:rFonts w:ascii="Times New Roman" w:hAnsi="Times New Roman"/>
          <w:sz w:val="24"/>
          <w:szCs w:val="24"/>
        </w:rPr>
        <w:t>10</w:t>
      </w:r>
      <w:r w:rsidRPr="00910349">
        <w:rPr>
          <w:rFonts w:ascii="Times New Roman" w:hAnsi="Times New Roman"/>
          <w:sz w:val="24"/>
          <w:szCs w:val="24"/>
        </w:rPr>
        <w:t xml:space="preserve"> etat</w:t>
      </w:r>
      <w:r w:rsidR="000C7B8D" w:rsidRPr="00910349">
        <w:rPr>
          <w:rFonts w:ascii="Times New Roman" w:hAnsi="Times New Roman"/>
          <w:sz w:val="24"/>
          <w:szCs w:val="24"/>
        </w:rPr>
        <w:t>ów</w:t>
      </w:r>
      <w:r w:rsidRPr="00910349">
        <w:rPr>
          <w:rFonts w:ascii="Times New Roman" w:hAnsi="Times New Roman"/>
          <w:sz w:val="24"/>
          <w:szCs w:val="24"/>
        </w:rPr>
        <w:t>,</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Dział Finansowo-Księgowy – 10 etatów,</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Dział Pomocy Środowiskowej – 38 etatów,</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Zespół Interdyscyplinarny ds. Przeciwdziałania Przemocy w Rodzinie – 2 etaty,</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Dział Świadczeń i Dokumentacji – 6,75 etatu,</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Dział Dodatków Mieszkaniowych – 9 etatów,</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Dział Wspierania Rodziny i Pieczy Zastępczej – 11 etatów,</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Dział Świadczeń Rodzinnych, Alimentacyjnych i Wychowawczych – 13 etatów,</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Biuro ds. Zamówień Publicznych i Funduszy Zewnętrznych– 1 etat,</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Wieloosobowe Stanowisko ds. Rehabilitacji Społecznej – 3 etaty,</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Obsługa Informatyczna – 1 etat,</w:t>
      </w:r>
    </w:p>
    <w:p w:rsidR="00BB210B"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Radca prawny – 1 etat,</w:t>
      </w:r>
    </w:p>
    <w:p w:rsidR="00E67EB7"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Starszy Inspektor ds. BHP – 0,25 etatu,</w:t>
      </w:r>
    </w:p>
    <w:p w:rsidR="009047F4" w:rsidRPr="00910349" w:rsidRDefault="00BB210B" w:rsidP="009E50A3">
      <w:pPr>
        <w:pStyle w:val="Bezodstpw"/>
        <w:numPr>
          <w:ilvl w:val="0"/>
          <w:numId w:val="53"/>
        </w:numPr>
        <w:ind w:left="363"/>
        <w:jc w:val="both"/>
        <w:rPr>
          <w:rFonts w:ascii="Times New Roman" w:hAnsi="Times New Roman"/>
          <w:sz w:val="24"/>
          <w:szCs w:val="24"/>
        </w:rPr>
      </w:pPr>
      <w:r w:rsidRPr="00910349">
        <w:rPr>
          <w:rFonts w:ascii="Times New Roman" w:hAnsi="Times New Roman"/>
          <w:sz w:val="24"/>
          <w:szCs w:val="24"/>
        </w:rPr>
        <w:t>Powiatowy Zespół do Spraw Orzekania o Niepełnosprawności – 6,5 etatu</w:t>
      </w:r>
    </w:p>
    <w:p w:rsidR="00AF516C" w:rsidRPr="00910349" w:rsidRDefault="00AF516C" w:rsidP="009047F4">
      <w:pPr>
        <w:pStyle w:val="Bezodstpw"/>
        <w:jc w:val="both"/>
        <w:rPr>
          <w:rFonts w:ascii="Times New Roman" w:hAnsi="Times New Roman"/>
        </w:rPr>
      </w:pPr>
    </w:p>
    <w:p w:rsidR="00AF516C" w:rsidRPr="00910349" w:rsidRDefault="00AF516C" w:rsidP="009047F4">
      <w:pPr>
        <w:pStyle w:val="Bezodstpw"/>
        <w:jc w:val="both"/>
        <w:rPr>
          <w:rFonts w:ascii="Times New Roman" w:hAnsi="Times New Roman"/>
        </w:rPr>
      </w:pPr>
    </w:p>
    <w:p w:rsidR="009047F4" w:rsidRPr="00910349" w:rsidRDefault="009047F4" w:rsidP="009047F4">
      <w:pPr>
        <w:pStyle w:val="Standard"/>
        <w:jc w:val="both"/>
        <w:rPr>
          <w:rFonts w:cs="Times New Roman"/>
          <w:b/>
          <w:bCs/>
          <w:lang w:val="pl-PL"/>
        </w:rPr>
      </w:pPr>
      <w:r w:rsidRPr="00910349">
        <w:rPr>
          <w:rFonts w:cs="Times New Roman"/>
          <w:b/>
          <w:bCs/>
          <w:lang w:val="pl-PL"/>
        </w:rPr>
        <w:t>2. Doskonalenie zawodowe pracowników, kursy, szkolenia.</w:t>
      </w:r>
    </w:p>
    <w:p w:rsidR="009047F4" w:rsidRPr="00910349" w:rsidRDefault="009047F4" w:rsidP="00881A4D">
      <w:pPr>
        <w:pStyle w:val="Standard"/>
        <w:jc w:val="both"/>
        <w:rPr>
          <w:rFonts w:cs="Times New Roman"/>
          <w:lang w:val="pl-PL"/>
        </w:rPr>
      </w:pPr>
    </w:p>
    <w:p w:rsidR="00BB210B" w:rsidRPr="00910349" w:rsidRDefault="00BB210B" w:rsidP="00881A4D">
      <w:pPr>
        <w:pStyle w:val="Bezodstpw"/>
        <w:ind w:firstLine="708"/>
        <w:jc w:val="both"/>
        <w:rPr>
          <w:rFonts w:ascii="Times New Roman" w:hAnsi="Times New Roman"/>
          <w:sz w:val="24"/>
          <w:szCs w:val="24"/>
        </w:rPr>
      </w:pPr>
      <w:r w:rsidRPr="00910349">
        <w:rPr>
          <w:rFonts w:ascii="Times New Roman" w:hAnsi="Times New Roman"/>
          <w:sz w:val="24"/>
          <w:szCs w:val="24"/>
        </w:rPr>
        <w:t>W roku 2022 pracownicy MOPS korzystali ze szkoleń organizowanych przez podmioty zewnętrzne. Kursy,  szkolenia oraz warsztaty, w których udział brali pracownicy:</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Szkolenie z zakresu przeciwdziałania przemocy w rodzinie,</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Szkolenie z zakresu przygotowania postępowania o udzielenie zamówienia publicznego,</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Nowelizacja dodatku węglowego z uwzględnieniem zakupu preferencyjnego węgla w gminie,</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Dostępna administracja publiczna – szkolenia dla Kadry,</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Studium Przeciwdziałania Przemocy w Rodzinie – kurs podstawowy,</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lastRenderedPageBreak/>
        <w:t>Procedura Niebieskiej Karty – krok po kroku, przeciwdziałanie przemocy w rodzinie, z uwzględnieniem projektu ustawy o przeciwdziałaniu przemocy domowej,</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Dobro dziecka i jego ochrona w systemie pieczy zastępczej – specyfikacja funkcjonowania dziecka w pieczy zastępczej,</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Archiwizacja dokumentacji projektów realizowanych w ramach RPO WP na lata 2014-2020,</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Stypendia szkolne 2022/2023 – aktualne problemy z uwzględnieniem specustawy o pomocy obywatelom Ukrainy,</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40 złotych – nowelizacja – lipiec 2022,</w:t>
      </w:r>
    </w:p>
    <w:p w:rsidR="00BB210B" w:rsidRPr="00910349" w:rsidRDefault="00BB210B" w:rsidP="009E50A3">
      <w:pPr>
        <w:pStyle w:val="Bezodstpw"/>
        <w:numPr>
          <w:ilvl w:val="0"/>
          <w:numId w:val="65"/>
        </w:numPr>
        <w:ind w:left="363"/>
        <w:jc w:val="both"/>
        <w:rPr>
          <w:rFonts w:ascii="Times New Roman" w:hAnsi="Times New Roman"/>
          <w:sz w:val="24"/>
          <w:szCs w:val="24"/>
        </w:rPr>
      </w:pPr>
      <w:proofErr w:type="spellStart"/>
      <w:r w:rsidRPr="00910349">
        <w:rPr>
          <w:rFonts w:ascii="Times New Roman" w:hAnsi="Times New Roman"/>
          <w:sz w:val="24"/>
          <w:szCs w:val="24"/>
        </w:rPr>
        <w:t>Deinstytucjonalizacja</w:t>
      </w:r>
      <w:proofErr w:type="spellEnd"/>
      <w:r w:rsidRPr="00910349">
        <w:rPr>
          <w:rFonts w:ascii="Times New Roman" w:hAnsi="Times New Roman"/>
          <w:sz w:val="24"/>
          <w:szCs w:val="24"/>
        </w:rPr>
        <w:t xml:space="preserve"> pomocy społecznej,</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Karta Dużej Rodziny – w jaki sposób przyjmować wnioski i wydawać karty efektywnie? Zmiany systemowe SI KDR,</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Asystent rodziny – od diagnozy do działania,</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Szkolenie kompetencyjne CUS – organizacja społeczności lokalnej,</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Polityka rachunkowości Ośrodka Pomocy Społecznej,</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Obowiązkowy rejestr umów. Jak od 1 lipca raportować zawarte umowy?</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Polityka społeczna i senioralna – miasto dostępne i sprawiedliwe,</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Fundusze dla Podkarpacia, ekonomia społeczna w nowym okresie programowania,</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Nowe zadania jednostek pomocy społecznej,</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Kontrola zarządcza i zarządzanie ryzykiem,</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Pomoc dziecku krzywdzonemu – jak diagnozować przemoc i udzielać wsparcia – procedura „NK”,</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Zamówienia publiczne w 2022 roku – nowe regulacje, nowe obowiązki, sprawozdanie, zwiększona odpowiedzialność. Rządowy Fundusz Polski Ład – zasady procedowania,</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Rejestr umów od 2022 r. – aktualny stan prawny, nowe obowiązki zamawiającego,</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Program „Korpus Wsparcia Seniorów”,</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Model współpracy instytucji zatrudnienia socjalnego z podmiotami ekonomii społecznej,</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Sprawca czy ofiara – prawidłowa diagnoza asystenta warunkiem skutecznej pomocy rodzinie,</w:t>
      </w:r>
    </w:p>
    <w:p w:rsidR="00BB210B" w:rsidRPr="00910349" w:rsidRDefault="00BB210B" w:rsidP="009E50A3">
      <w:pPr>
        <w:pStyle w:val="Bezodstpw"/>
        <w:numPr>
          <w:ilvl w:val="0"/>
          <w:numId w:val="65"/>
        </w:numPr>
        <w:ind w:left="363"/>
        <w:jc w:val="both"/>
        <w:rPr>
          <w:rFonts w:ascii="Times New Roman" w:hAnsi="Times New Roman"/>
          <w:sz w:val="24"/>
          <w:szCs w:val="24"/>
        </w:rPr>
      </w:pPr>
      <w:r w:rsidRPr="00910349">
        <w:rPr>
          <w:rFonts w:ascii="Times New Roman" w:hAnsi="Times New Roman"/>
          <w:sz w:val="24"/>
          <w:szCs w:val="24"/>
        </w:rPr>
        <w:t>Dodatek osłonowy – nowe zadania gminy 2022.</w:t>
      </w:r>
    </w:p>
    <w:p w:rsidR="00BB210B" w:rsidRPr="00910349" w:rsidRDefault="00BB210B" w:rsidP="00881A4D">
      <w:pPr>
        <w:pStyle w:val="Bezodstpw"/>
        <w:ind w:firstLine="708"/>
        <w:jc w:val="both"/>
        <w:rPr>
          <w:rFonts w:ascii="Times New Roman" w:hAnsi="Times New Roman"/>
          <w:sz w:val="24"/>
          <w:szCs w:val="24"/>
        </w:rPr>
      </w:pPr>
      <w:r w:rsidRPr="00910349">
        <w:rPr>
          <w:rFonts w:ascii="Times New Roman" w:hAnsi="Times New Roman"/>
          <w:sz w:val="24"/>
          <w:szCs w:val="24"/>
        </w:rPr>
        <w:t>Łącznie z różnych form szkoleń skorzystało 21pra</w:t>
      </w:r>
      <w:r w:rsidR="003E1DD8" w:rsidRPr="00910349">
        <w:rPr>
          <w:rFonts w:ascii="Times New Roman" w:hAnsi="Times New Roman"/>
          <w:sz w:val="24"/>
          <w:szCs w:val="24"/>
        </w:rPr>
        <w:t>cowników, z tego niektórzy kilku</w:t>
      </w:r>
      <w:r w:rsidRPr="00910349">
        <w:rPr>
          <w:rFonts w:ascii="Times New Roman" w:hAnsi="Times New Roman"/>
          <w:sz w:val="24"/>
          <w:szCs w:val="24"/>
        </w:rPr>
        <w:t>krotnie.</w:t>
      </w:r>
    </w:p>
    <w:p w:rsidR="00BB210B" w:rsidRPr="00910349" w:rsidRDefault="00BB210B" w:rsidP="00881A4D">
      <w:pPr>
        <w:pStyle w:val="Bezodstpw"/>
        <w:jc w:val="both"/>
        <w:rPr>
          <w:rFonts w:ascii="Times New Roman" w:hAnsi="Times New Roman"/>
          <w:sz w:val="24"/>
          <w:szCs w:val="24"/>
        </w:rPr>
      </w:pPr>
      <w:r w:rsidRPr="00910349">
        <w:rPr>
          <w:rFonts w:ascii="Times New Roman" w:hAnsi="Times New Roman"/>
          <w:sz w:val="24"/>
          <w:szCs w:val="24"/>
        </w:rPr>
        <w:tab/>
        <w:t>Zgodnie z przepisami terminowo organizowane są szkolenia okresowe pracowników z zakresu bezpieczeństwa i higieny pracy.</w:t>
      </w:r>
    </w:p>
    <w:p w:rsidR="009047F4" w:rsidRPr="00910349" w:rsidRDefault="009047F4" w:rsidP="00881A4D">
      <w:pPr>
        <w:pStyle w:val="Bezodstpw"/>
        <w:jc w:val="both"/>
        <w:rPr>
          <w:rFonts w:ascii="Times New Roman" w:hAnsi="Times New Roman"/>
          <w:sz w:val="24"/>
          <w:szCs w:val="24"/>
        </w:rPr>
      </w:pPr>
    </w:p>
    <w:p w:rsidR="009047F4" w:rsidRPr="00910349" w:rsidRDefault="009047F4" w:rsidP="009047F4">
      <w:pPr>
        <w:pStyle w:val="Bezodstpw"/>
        <w:jc w:val="both"/>
        <w:rPr>
          <w:rFonts w:ascii="Times New Roman" w:hAnsi="Times New Roman"/>
          <w:sz w:val="24"/>
          <w:szCs w:val="24"/>
        </w:rPr>
      </w:pPr>
    </w:p>
    <w:p w:rsidR="009047F4" w:rsidRPr="00910349" w:rsidRDefault="009047F4" w:rsidP="009047F4">
      <w:pPr>
        <w:pStyle w:val="Standard"/>
        <w:jc w:val="both"/>
        <w:rPr>
          <w:rFonts w:cs="Times New Roman"/>
          <w:lang w:val="pl-PL"/>
        </w:rPr>
      </w:pPr>
      <w:r w:rsidRPr="00910349">
        <w:rPr>
          <w:rFonts w:cs="Times New Roman"/>
          <w:b/>
          <w:bCs/>
          <w:lang w:val="pl-PL"/>
        </w:rPr>
        <w:t>3</w:t>
      </w:r>
      <w:r w:rsidRPr="00910349">
        <w:rPr>
          <w:rFonts w:cs="Times New Roman"/>
          <w:lang w:val="pl-PL"/>
        </w:rPr>
        <w:t xml:space="preserve">. </w:t>
      </w:r>
      <w:r w:rsidRPr="00910349">
        <w:rPr>
          <w:rFonts w:cs="Times New Roman"/>
          <w:b/>
          <w:bCs/>
          <w:lang w:val="pl-PL"/>
        </w:rPr>
        <w:t>Warunki pracy, wyposażenie.</w:t>
      </w:r>
    </w:p>
    <w:p w:rsidR="009047F4" w:rsidRPr="00910349" w:rsidRDefault="009047F4" w:rsidP="00A102E1">
      <w:pPr>
        <w:pStyle w:val="Standard"/>
        <w:jc w:val="both"/>
        <w:rPr>
          <w:rFonts w:cs="Times New Roman"/>
          <w:b/>
          <w:bCs/>
          <w:lang w:val="pl-PL"/>
        </w:rPr>
      </w:pPr>
    </w:p>
    <w:p w:rsidR="00BB210B" w:rsidRPr="00910349" w:rsidRDefault="009047F4" w:rsidP="00A102E1">
      <w:pPr>
        <w:pStyle w:val="Bezodstpw"/>
        <w:jc w:val="both"/>
        <w:rPr>
          <w:rFonts w:ascii="Times New Roman" w:hAnsi="Times New Roman"/>
        </w:rPr>
      </w:pPr>
      <w:r w:rsidRPr="00910349">
        <w:rPr>
          <w:rFonts w:ascii="Times New Roman" w:hAnsi="Times New Roman"/>
        </w:rPr>
        <w:tab/>
      </w:r>
      <w:r w:rsidR="00BB210B" w:rsidRPr="00910349">
        <w:rPr>
          <w:rFonts w:ascii="Times New Roman" w:hAnsi="Times New Roman"/>
          <w:sz w:val="24"/>
          <w:szCs w:val="24"/>
        </w:rPr>
        <w:t>Główna siedziba MOPS mieści się przy ul. Leszczyńskiego 3 w budynku wolnostojącym trzykondygnacyjnym z zagospodarowaną sutereną i strychem o łącznej powierzchni 1.066 m</w:t>
      </w:r>
      <w:r w:rsidR="00BB210B" w:rsidRPr="00910349">
        <w:rPr>
          <w:rFonts w:ascii="Times New Roman" w:hAnsi="Times New Roman"/>
          <w:sz w:val="24"/>
          <w:szCs w:val="24"/>
          <w:vertAlign w:val="superscript"/>
        </w:rPr>
        <w:t>2</w:t>
      </w:r>
      <w:r w:rsidR="00BB210B" w:rsidRPr="00910349">
        <w:rPr>
          <w:rFonts w:ascii="Times New Roman" w:hAnsi="Times New Roman"/>
          <w:sz w:val="24"/>
          <w:szCs w:val="24"/>
        </w:rPr>
        <w:t>, w tym 534 m</w:t>
      </w:r>
      <w:r w:rsidR="00BB210B" w:rsidRPr="00910349">
        <w:rPr>
          <w:rFonts w:ascii="Times New Roman" w:hAnsi="Times New Roman"/>
          <w:sz w:val="24"/>
          <w:szCs w:val="24"/>
          <w:vertAlign w:val="superscript"/>
        </w:rPr>
        <w:t>2</w:t>
      </w:r>
      <w:r w:rsidR="00BB210B" w:rsidRPr="00910349">
        <w:rPr>
          <w:rFonts w:ascii="Times New Roman" w:hAnsi="Times New Roman"/>
          <w:sz w:val="24"/>
          <w:szCs w:val="24"/>
        </w:rPr>
        <w:t xml:space="preserve"> powierzchni biurowej. Budynek ten jest w trwałym zarządzie MOPS.</w:t>
      </w:r>
    </w:p>
    <w:p w:rsidR="00BB210B" w:rsidRPr="00910349" w:rsidRDefault="00BB210B" w:rsidP="00A102E1">
      <w:pPr>
        <w:pStyle w:val="Bezodstpw"/>
        <w:jc w:val="both"/>
        <w:rPr>
          <w:rFonts w:ascii="Times New Roman" w:hAnsi="Times New Roman"/>
          <w:sz w:val="24"/>
          <w:szCs w:val="24"/>
        </w:rPr>
      </w:pPr>
      <w:r w:rsidRPr="00910349">
        <w:rPr>
          <w:rFonts w:ascii="Times New Roman" w:hAnsi="Times New Roman"/>
          <w:sz w:val="24"/>
          <w:szCs w:val="24"/>
        </w:rPr>
        <w:tab/>
        <w:t>Budynek znajduje się w dobrym stanie technicznym i w znacznym stopniu przystosowany jest do potrzeb osób niepełnosprawnych. Na terenie nieruchomości znajduje się parking samochodowy dla pracowników i klientów, w tym także stanowisko postojowe dla osób niepełnosprawnych.</w:t>
      </w:r>
    </w:p>
    <w:p w:rsidR="00BB210B" w:rsidRPr="00910349" w:rsidRDefault="00BB210B" w:rsidP="00A102E1">
      <w:pPr>
        <w:pStyle w:val="Bezodstpw"/>
        <w:jc w:val="both"/>
        <w:rPr>
          <w:rFonts w:ascii="Times New Roman" w:hAnsi="Times New Roman"/>
          <w:sz w:val="24"/>
          <w:szCs w:val="24"/>
        </w:rPr>
      </w:pPr>
      <w:r w:rsidRPr="00910349">
        <w:rPr>
          <w:rFonts w:ascii="Times New Roman" w:hAnsi="Times New Roman"/>
          <w:sz w:val="24"/>
          <w:szCs w:val="24"/>
        </w:rPr>
        <w:tab/>
        <w:t>W siedzibie przy ul. Leszczyńskiego 3 oraz w budynku przy ul. Dworskiego 98 wykonywane są bieżące remonty w celu utrzymania obiektów w dobrej kondycji technicznej.</w:t>
      </w:r>
    </w:p>
    <w:p w:rsidR="00BB210B" w:rsidRPr="00910349" w:rsidRDefault="00BB210B" w:rsidP="00A102E1">
      <w:pPr>
        <w:pStyle w:val="Bezodstpw"/>
        <w:jc w:val="both"/>
        <w:rPr>
          <w:rFonts w:ascii="Times New Roman" w:hAnsi="Times New Roman"/>
          <w:sz w:val="24"/>
          <w:szCs w:val="24"/>
        </w:rPr>
      </w:pPr>
      <w:r w:rsidRPr="00910349">
        <w:rPr>
          <w:rFonts w:ascii="Times New Roman" w:hAnsi="Times New Roman"/>
          <w:sz w:val="24"/>
          <w:szCs w:val="24"/>
        </w:rPr>
        <w:tab/>
        <w:t>W niedalekim sąsiedztwie przy ul. Dworskiego 98 w budynku Centrum Kształcenia Zawodowego i Ustawicznego Nr 1 na zasadzie użyczenia MOPS zajmuje dwie kondygnacje (wysoki parter oraz piętro). W pomieszczeniach na parterze mieści się Dział Świadczeń Rodzinnych, Alimentacyjnych i Wychowawczych oraz stanowiska związane z obsługą osób niepełnosprawnych (PFRON), zaś na piętrze Dział Dodatków Mieszkaniowych z sekcją ds. dodatku energetycznego oraz stypendiów i zasiłków szkolnych, Dział Wspierania Rodziny i Pieczy Zastępczej wraz z Ośrodkiem Wsparcia Socjalnego. Łącznie zajmujemy tam 20 pomieszczeń biurowych oraz kilka gospodarczych.</w:t>
      </w:r>
    </w:p>
    <w:p w:rsidR="00BB210B" w:rsidRPr="00910349" w:rsidRDefault="00BB210B" w:rsidP="00A102E1">
      <w:pPr>
        <w:pStyle w:val="Bezodstpw"/>
        <w:jc w:val="both"/>
        <w:rPr>
          <w:rFonts w:ascii="Times New Roman" w:hAnsi="Times New Roman"/>
          <w:sz w:val="24"/>
          <w:szCs w:val="24"/>
        </w:rPr>
      </w:pPr>
      <w:r w:rsidRPr="00910349">
        <w:rPr>
          <w:rFonts w:ascii="Times New Roman" w:hAnsi="Times New Roman"/>
          <w:sz w:val="24"/>
          <w:szCs w:val="24"/>
        </w:rPr>
        <w:lastRenderedPageBreak/>
        <w:tab/>
        <w:t>Budynek wyposażony jest w dźwig dla osób niepełnosprawnych, a stan techniczny użytkowanych pomieszczeń jest zadowalający.</w:t>
      </w:r>
    </w:p>
    <w:p w:rsidR="00BB210B" w:rsidRPr="00910349" w:rsidRDefault="00BB210B" w:rsidP="00A102E1">
      <w:pPr>
        <w:pStyle w:val="Bezodstpw"/>
        <w:jc w:val="both"/>
        <w:rPr>
          <w:rFonts w:ascii="Times New Roman" w:hAnsi="Times New Roman"/>
          <w:sz w:val="24"/>
          <w:szCs w:val="24"/>
        </w:rPr>
      </w:pPr>
      <w:r w:rsidRPr="00910349">
        <w:rPr>
          <w:rFonts w:ascii="Times New Roman" w:hAnsi="Times New Roman"/>
          <w:sz w:val="24"/>
          <w:szCs w:val="24"/>
        </w:rPr>
        <w:tab/>
        <w:t>Budynki przy ul. Leszczyńskiego 3 oraz Dworskiego 98, są zabezpieczane elektronicznym systemem antywłamaniowym oraz monitoringiem.</w:t>
      </w:r>
    </w:p>
    <w:p w:rsidR="003F1CC0" w:rsidRPr="00910349" w:rsidRDefault="00BB210B" w:rsidP="00A102E1">
      <w:pPr>
        <w:pStyle w:val="Bezodstpw"/>
        <w:jc w:val="both"/>
        <w:rPr>
          <w:rFonts w:ascii="Times New Roman" w:hAnsi="Times New Roman"/>
          <w:sz w:val="26"/>
          <w:szCs w:val="26"/>
        </w:rPr>
      </w:pPr>
      <w:r w:rsidRPr="00910349">
        <w:rPr>
          <w:rFonts w:ascii="Times New Roman" w:hAnsi="Times New Roman"/>
          <w:sz w:val="24"/>
          <w:szCs w:val="24"/>
        </w:rPr>
        <w:tab/>
        <w:t>W miarę posiadanych środków finansowych dokonywano systematycznej wymiany zużytych mebli i sprzętu biurowego.</w:t>
      </w:r>
    </w:p>
    <w:p w:rsidR="00DA7D7A" w:rsidRDefault="00DA7D7A" w:rsidP="006437B5">
      <w:pPr>
        <w:pStyle w:val="Bezodstpw"/>
        <w:jc w:val="both"/>
        <w:rPr>
          <w:rFonts w:ascii="Times New Roman" w:hAnsi="Times New Roman"/>
          <w:sz w:val="26"/>
          <w:szCs w:val="26"/>
        </w:rPr>
      </w:pPr>
    </w:p>
    <w:p w:rsidR="00031961" w:rsidRPr="00910349" w:rsidRDefault="00031961" w:rsidP="006437B5">
      <w:pPr>
        <w:pStyle w:val="Bezodstpw"/>
        <w:jc w:val="both"/>
        <w:rPr>
          <w:rFonts w:ascii="Times New Roman" w:hAnsi="Times New Roman"/>
          <w:sz w:val="26"/>
          <w:szCs w:val="26"/>
        </w:rPr>
      </w:pPr>
    </w:p>
    <w:p w:rsidR="0066166B" w:rsidRPr="00910349" w:rsidRDefault="0066166B" w:rsidP="0066166B">
      <w:pPr>
        <w:jc w:val="both"/>
        <w:rPr>
          <w:b/>
          <w:sz w:val="26"/>
          <w:szCs w:val="26"/>
          <w:u w:val="single"/>
        </w:rPr>
      </w:pPr>
      <w:r w:rsidRPr="00910349">
        <w:rPr>
          <w:b/>
          <w:sz w:val="26"/>
          <w:szCs w:val="26"/>
          <w:u w:val="single"/>
        </w:rPr>
        <w:t>III. Budżet MOPS</w:t>
      </w:r>
    </w:p>
    <w:p w:rsidR="0066166B" w:rsidRPr="00910349" w:rsidRDefault="0066166B" w:rsidP="0066166B">
      <w:pPr>
        <w:pStyle w:val="Tekstpodstawowywcity31"/>
        <w:spacing w:line="360" w:lineRule="auto"/>
        <w:ind w:left="0"/>
        <w:rPr>
          <w:sz w:val="26"/>
          <w:szCs w:val="26"/>
        </w:rPr>
      </w:pPr>
    </w:p>
    <w:p w:rsidR="000E687C" w:rsidRPr="00910349" w:rsidRDefault="0066166B" w:rsidP="000E687C">
      <w:pPr>
        <w:pStyle w:val="Tekstpodstawowywcity31"/>
        <w:ind w:left="0"/>
        <w:rPr>
          <w:sz w:val="24"/>
          <w:szCs w:val="24"/>
        </w:rPr>
      </w:pPr>
      <w:r w:rsidRPr="00910349">
        <w:rPr>
          <w:sz w:val="24"/>
          <w:szCs w:val="24"/>
        </w:rPr>
        <w:tab/>
      </w:r>
      <w:r w:rsidR="000E687C" w:rsidRPr="00910349">
        <w:rPr>
          <w:sz w:val="24"/>
          <w:szCs w:val="24"/>
        </w:rPr>
        <w:t xml:space="preserve">W 2022 r. realizując powierzone zadania wydano kwotę </w:t>
      </w:r>
      <w:r w:rsidR="000E687C" w:rsidRPr="00910349">
        <w:rPr>
          <w:b/>
          <w:sz w:val="24"/>
          <w:szCs w:val="24"/>
        </w:rPr>
        <w:t xml:space="preserve">101 854 199,32 </w:t>
      </w:r>
      <w:r w:rsidR="000E687C" w:rsidRPr="00910349">
        <w:rPr>
          <w:b/>
          <w:bCs/>
          <w:sz w:val="24"/>
          <w:szCs w:val="24"/>
        </w:rPr>
        <w:t>zł</w:t>
      </w:r>
      <w:r w:rsidR="000E687C" w:rsidRPr="00910349">
        <w:rPr>
          <w:sz w:val="24"/>
          <w:szCs w:val="24"/>
        </w:rPr>
        <w:t xml:space="preserve"> stanowiącą                  99,4 % planowanego budżetu. Na podstawie decyzji administracyjnych MOPS - finansowanie usług opiekuńczych i specjalistycznych usług opiekuńczych dla osób z zaburzeniami psychicznymi jest dokonywane bezpośrednio z budżetu Urzędu Miejskiego do jednostek je realizujących tj. PCK oraz PKPS.</w:t>
      </w:r>
    </w:p>
    <w:p w:rsidR="00792B34" w:rsidRPr="00910349" w:rsidRDefault="00792B34" w:rsidP="000E687C">
      <w:pPr>
        <w:pStyle w:val="Tekstpodstawowywcity31"/>
        <w:ind w:left="0"/>
        <w:rPr>
          <w:b/>
          <w:bCs/>
        </w:rPr>
      </w:pPr>
    </w:p>
    <w:p w:rsidR="00D37871" w:rsidRPr="00910349" w:rsidRDefault="00D37871" w:rsidP="00D37871">
      <w:pPr>
        <w:jc w:val="both"/>
        <w:rPr>
          <w:b/>
          <w:bCs/>
        </w:rPr>
      </w:pPr>
      <w:r w:rsidRPr="00910349">
        <w:rPr>
          <w:b/>
          <w:bCs/>
        </w:rPr>
        <w:t>Tabela Nr 1. Wykonanie  planu  budżetu  według  rozdziałów w 202</w:t>
      </w:r>
      <w:r w:rsidR="000E687C" w:rsidRPr="00910349">
        <w:rPr>
          <w:b/>
          <w:bCs/>
        </w:rPr>
        <w:t>2</w:t>
      </w:r>
      <w:r w:rsidRPr="00910349">
        <w:rPr>
          <w:b/>
          <w:bCs/>
        </w:rPr>
        <w:t xml:space="preserve"> r. </w:t>
      </w:r>
    </w:p>
    <w:tbl>
      <w:tblPr>
        <w:tblW w:w="4996" w:type="pct"/>
        <w:tblInd w:w="-68" w:type="dxa"/>
        <w:tblCellMar>
          <w:left w:w="70" w:type="dxa"/>
          <w:right w:w="70" w:type="dxa"/>
        </w:tblCellMar>
        <w:tblLook w:val="0000" w:firstRow="0" w:lastRow="0" w:firstColumn="0" w:lastColumn="0" w:noHBand="0" w:noVBand="0"/>
      </w:tblPr>
      <w:tblGrid>
        <w:gridCol w:w="577"/>
        <w:gridCol w:w="3669"/>
        <w:gridCol w:w="1931"/>
        <w:gridCol w:w="1966"/>
        <w:gridCol w:w="1476"/>
      </w:tblGrid>
      <w:tr w:rsidR="00910349" w:rsidRPr="00910349" w:rsidTr="00BF5602">
        <w:trPr>
          <w:cantSplit/>
          <w:trHeight w:val="499"/>
          <w:tblHeader/>
        </w:trPr>
        <w:tc>
          <w:tcPr>
            <w:tcW w:w="300"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rPr>
                <w:b/>
                <w:bCs/>
              </w:rPr>
            </w:pPr>
            <w:r w:rsidRPr="00910349">
              <w:rPr>
                <w:b/>
                <w:bCs/>
                <w:sz w:val="22"/>
                <w:szCs w:val="22"/>
              </w:rPr>
              <w:t>Lp.</w:t>
            </w:r>
          </w:p>
        </w:tc>
        <w:tc>
          <w:tcPr>
            <w:tcW w:w="1907"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ind w:left="180"/>
              <w:jc w:val="center"/>
              <w:rPr>
                <w:b/>
                <w:bCs/>
              </w:rPr>
            </w:pPr>
            <w:r w:rsidRPr="00910349">
              <w:rPr>
                <w:b/>
                <w:bCs/>
                <w:sz w:val="22"/>
                <w:szCs w:val="22"/>
              </w:rPr>
              <w:t>Tytuł</w:t>
            </w:r>
          </w:p>
        </w:tc>
        <w:tc>
          <w:tcPr>
            <w:tcW w:w="1004"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ind w:left="180"/>
              <w:jc w:val="center"/>
              <w:rPr>
                <w:b/>
                <w:bCs/>
              </w:rPr>
            </w:pPr>
            <w:r w:rsidRPr="00910349">
              <w:rPr>
                <w:b/>
                <w:bCs/>
                <w:sz w:val="22"/>
                <w:szCs w:val="22"/>
              </w:rPr>
              <w:t xml:space="preserve">Plan </w:t>
            </w:r>
            <w:r w:rsidRPr="00910349">
              <w:rPr>
                <w:b/>
                <w:bCs/>
                <w:sz w:val="22"/>
                <w:szCs w:val="22"/>
              </w:rPr>
              <w:br/>
              <w:t>w złotych</w:t>
            </w:r>
          </w:p>
        </w:tc>
        <w:tc>
          <w:tcPr>
            <w:tcW w:w="1022"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snapToGrid w:val="0"/>
              <w:ind w:left="180"/>
              <w:jc w:val="center"/>
              <w:rPr>
                <w:b/>
                <w:bCs/>
              </w:rPr>
            </w:pPr>
            <w:r w:rsidRPr="00910349">
              <w:rPr>
                <w:b/>
                <w:bCs/>
                <w:sz w:val="22"/>
                <w:szCs w:val="22"/>
              </w:rPr>
              <w:t>Wykonanie w złotych</w:t>
            </w:r>
          </w:p>
        </w:tc>
        <w:tc>
          <w:tcPr>
            <w:tcW w:w="768" w:type="pct"/>
            <w:tcBorders>
              <w:top w:val="single" w:sz="4" w:space="0" w:color="000000"/>
              <w:left w:val="single" w:sz="2" w:space="0" w:color="000000"/>
              <w:bottom w:val="single" w:sz="4" w:space="0" w:color="000000"/>
              <w:right w:val="single" w:sz="4" w:space="0" w:color="000000"/>
            </w:tcBorders>
            <w:vAlign w:val="center"/>
          </w:tcPr>
          <w:p w:rsidR="000E687C" w:rsidRPr="00910349" w:rsidRDefault="000E687C" w:rsidP="001A0200">
            <w:pPr>
              <w:snapToGrid w:val="0"/>
              <w:ind w:left="180"/>
              <w:jc w:val="center"/>
              <w:rPr>
                <w:b/>
                <w:bCs/>
              </w:rPr>
            </w:pPr>
            <w:r w:rsidRPr="00910349">
              <w:rPr>
                <w:b/>
                <w:bCs/>
                <w:sz w:val="22"/>
                <w:szCs w:val="22"/>
              </w:rPr>
              <w:t xml:space="preserve">Wykonanie </w:t>
            </w:r>
            <w:r w:rsidRPr="00910349">
              <w:rPr>
                <w:b/>
                <w:bCs/>
                <w:sz w:val="22"/>
                <w:szCs w:val="22"/>
              </w:rPr>
              <w:br/>
              <w:t>w procentach</w:t>
            </w:r>
          </w:p>
        </w:tc>
      </w:tr>
      <w:tr w:rsidR="00910349" w:rsidRPr="00910349" w:rsidTr="00BF5602">
        <w:trPr>
          <w:cantSplit/>
          <w:trHeight w:val="358"/>
        </w:trPr>
        <w:tc>
          <w:tcPr>
            <w:tcW w:w="5000" w:type="pct"/>
            <w:gridSpan w:val="5"/>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center"/>
              <w:rPr>
                <w:rFonts w:eastAsia="SimSun"/>
                <w:b/>
                <w:bCs/>
              </w:rPr>
            </w:pPr>
          </w:p>
        </w:tc>
      </w:tr>
      <w:tr w:rsidR="00910349" w:rsidRPr="00910349" w:rsidTr="00BF5602">
        <w:trPr>
          <w:cantSplit/>
          <w:trHeight w:val="696"/>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 xml:space="preserve">Rozdział 85195 </w:t>
            </w:r>
          </w:p>
          <w:p w:rsidR="000E687C" w:rsidRPr="00910349" w:rsidRDefault="000E687C" w:rsidP="001A0200">
            <w:pPr>
              <w:snapToGrid w:val="0"/>
            </w:pPr>
            <w:r w:rsidRPr="00910349">
              <w:rPr>
                <w:sz w:val="22"/>
                <w:szCs w:val="22"/>
              </w:rPr>
              <w:t xml:space="preserve"> Pozostała działalność</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pPr>
            <w:r w:rsidRPr="00910349">
              <w:t>3 503,00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3 503,00</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100,0</w:t>
            </w:r>
          </w:p>
        </w:tc>
      </w:tr>
      <w:tr w:rsidR="00910349" w:rsidRPr="00910349" w:rsidTr="00BF5602">
        <w:trPr>
          <w:cantSplit/>
          <w:trHeight w:val="696"/>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2</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85202</w:t>
            </w:r>
          </w:p>
          <w:p w:rsidR="000E687C" w:rsidRPr="00910349" w:rsidRDefault="000E687C" w:rsidP="001A0200">
            <w:pPr>
              <w:overflowPunct w:val="0"/>
              <w:autoSpaceDE w:val="0"/>
            </w:pPr>
            <w:r w:rsidRPr="00910349">
              <w:rPr>
                <w:sz w:val="22"/>
                <w:szCs w:val="22"/>
              </w:rPr>
              <w:t>Domy  pomocy  społecznej</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6 441 000,00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6 440 766,35</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100,0</w:t>
            </w:r>
          </w:p>
        </w:tc>
      </w:tr>
      <w:tr w:rsidR="00910349" w:rsidRPr="00910349" w:rsidTr="00BF5602">
        <w:trPr>
          <w:cantSplit/>
          <w:trHeight w:val="564"/>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3</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85205</w:t>
            </w:r>
          </w:p>
          <w:p w:rsidR="000E687C" w:rsidRPr="00910349" w:rsidRDefault="000E687C" w:rsidP="001A0200">
            <w:pPr>
              <w:snapToGrid w:val="0"/>
            </w:pPr>
            <w:r w:rsidRPr="00910349">
              <w:rPr>
                <w:sz w:val="22"/>
                <w:szCs w:val="22"/>
              </w:rPr>
              <w:t>Przeciwdziałanie przemocy                          w rodzinie</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1 200,00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620,70</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51,7</w:t>
            </w:r>
          </w:p>
        </w:tc>
      </w:tr>
      <w:tr w:rsidR="00910349" w:rsidRPr="00910349" w:rsidTr="00BF5602">
        <w:trPr>
          <w:cantSplit/>
          <w:trHeight w:val="499"/>
        </w:trPr>
        <w:tc>
          <w:tcPr>
            <w:tcW w:w="300" w:type="pct"/>
            <w:tcBorders>
              <w:top w:val="nil"/>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4</w:t>
            </w:r>
          </w:p>
        </w:tc>
        <w:tc>
          <w:tcPr>
            <w:tcW w:w="1907" w:type="pct"/>
            <w:tcBorders>
              <w:top w:val="nil"/>
              <w:left w:val="single" w:sz="2" w:space="0" w:color="000000"/>
              <w:bottom w:val="single" w:sz="4"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85213</w:t>
            </w:r>
          </w:p>
          <w:p w:rsidR="000E687C" w:rsidRPr="00910349" w:rsidRDefault="000E687C" w:rsidP="001A0200">
            <w:pPr>
              <w:overflowPunct w:val="0"/>
              <w:autoSpaceDE w:val="0"/>
            </w:pPr>
            <w:r w:rsidRPr="00910349">
              <w:rPr>
                <w:sz w:val="22"/>
                <w:szCs w:val="22"/>
              </w:rPr>
              <w:t xml:space="preserve">Składki na  </w:t>
            </w:r>
            <w:proofErr w:type="spellStart"/>
            <w:r w:rsidRPr="00910349">
              <w:rPr>
                <w:sz w:val="22"/>
                <w:szCs w:val="22"/>
              </w:rPr>
              <w:t>ubezp</w:t>
            </w:r>
            <w:proofErr w:type="spellEnd"/>
            <w:r w:rsidRPr="00910349">
              <w:rPr>
                <w:sz w:val="22"/>
                <w:szCs w:val="22"/>
              </w:rPr>
              <w:t>. zdrowotne</w:t>
            </w:r>
          </w:p>
        </w:tc>
        <w:tc>
          <w:tcPr>
            <w:tcW w:w="1004" w:type="pct"/>
            <w:tcBorders>
              <w:top w:val="nil"/>
              <w:left w:val="single" w:sz="2" w:space="0" w:color="000000"/>
              <w:bottom w:val="single" w:sz="4" w:space="0" w:color="000000"/>
              <w:right w:val="nil"/>
            </w:tcBorders>
            <w:vAlign w:val="center"/>
          </w:tcPr>
          <w:p w:rsidR="000E687C" w:rsidRPr="00910349" w:rsidRDefault="000E687C" w:rsidP="001A0200">
            <w:pPr>
              <w:snapToGrid w:val="0"/>
              <w:ind w:left="180"/>
              <w:jc w:val="right"/>
            </w:pPr>
            <w:r w:rsidRPr="00910349">
              <w:t>254 285,00</w:t>
            </w:r>
          </w:p>
        </w:tc>
        <w:tc>
          <w:tcPr>
            <w:tcW w:w="1022" w:type="pct"/>
            <w:tcBorders>
              <w:top w:val="nil"/>
              <w:left w:val="single" w:sz="2" w:space="0" w:color="000000"/>
              <w:bottom w:val="single" w:sz="4" w:space="0" w:color="000000"/>
              <w:right w:val="nil"/>
            </w:tcBorders>
            <w:vAlign w:val="center"/>
          </w:tcPr>
          <w:p w:rsidR="000E687C" w:rsidRPr="00910349" w:rsidRDefault="000E687C" w:rsidP="001A0200">
            <w:pPr>
              <w:snapToGrid w:val="0"/>
              <w:ind w:left="180"/>
              <w:jc w:val="right"/>
            </w:pPr>
            <w:r w:rsidRPr="00910349">
              <w:t>251 823,76</w:t>
            </w:r>
          </w:p>
        </w:tc>
        <w:tc>
          <w:tcPr>
            <w:tcW w:w="768" w:type="pct"/>
            <w:tcBorders>
              <w:top w:val="nil"/>
              <w:left w:val="single" w:sz="2" w:space="0" w:color="000000"/>
              <w:bottom w:val="single" w:sz="4" w:space="0" w:color="000000"/>
              <w:right w:val="single" w:sz="2" w:space="0" w:color="000000"/>
            </w:tcBorders>
            <w:vAlign w:val="center"/>
          </w:tcPr>
          <w:p w:rsidR="000E687C" w:rsidRPr="00910349" w:rsidRDefault="000E687C" w:rsidP="001A0200">
            <w:pPr>
              <w:snapToGrid w:val="0"/>
              <w:ind w:left="180"/>
              <w:jc w:val="right"/>
            </w:pPr>
            <w:r w:rsidRPr="00910349">
              <w:t>99,0</w:t>
            </w:r>
          </w:p>
        </w:tc>
      </w:tr>
      <w:tr w:rsidR="00910349" w:rsidRPr="00910349" w:rsidTr="00BF5602">
        <w:trPr>
          <w:cantSplit/>
          <w:trHeight w:val="649"/>
        </w:trPr>
        <w:tc>
          <w:tcPr>
            <w:tcW w:w="300"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5</w:t>
            </w:r>
          </w:p>
        </w:tc>
        <w:tc>
          <w:tcPr>
            <w:tcW w:w="1907"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85214</w:t>
            </w:r>
          </w:p>
          <w:p w:rsidR="000E687C" w:rsidRPr="00910349" w:rsidRDefault="000E687C" w:rsidP="001A0200">
            <w:pPr>
              <w:overflowPunct w:val="0"/>
              <w:autoSpaceDE w:val="0"/>
            </w:pPr>
            <w:r w:rsidRPr="00910349">
              <w:rPr>
                <w:sz w:val="22"/>
                <w:szCs w:val="22"/>
              </w:rPr>
              <w:t xml:space="preserve">Zasiłki  i  pomoc  w  naturze  oraz   składki  na  </w:t>
            </w:r>
            <w:proofErr w:type="spellStart"/>
            <w:r w:rsidRPr="00910349">
              <w:rPr>
                <w:sz w:val="22"/>
                <w:szCs w:val="22"/>
              </w:rPr>
              <w:t>ubezp</w:t>
            </w:r>
            <w:proofErr w:type="spellEnd"/>
            <w:r w:rsidRPr="00910349">
              <w:rPr>
                <w:sz w:val="22"/>
                <w:szCs w:val="22"/>
              </w:rPr>
              <w:t>. społeczne</w:t>
            </w:r>
          </w:p>
        </w:tc>
        <w:tc>
          <w:tcPr>
            <w:tcW w:w="1004"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2 170 409,00</w:t>
            </w:r>
          </w:p>
        </w:tc>
        <w:tc>
          <w:tcPr>
            <w:tcW w:w="1022"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2 155 847,83</w:t>
            </w:r>
          </w:p>
        </w:tc>
        <w:tc>
          <w:tcPr>
            <w:tcW w:w="768" w:type="pct"/>
            <w:tcBorders>
              <w:top w:val="single" w:sz="4" w:space="0" w:color="000000"/>
              <w:left w:val="single" w:sz="2"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ind w:left="180"/>
              <w:jc w:val="right"/>
            </w:pPr>
            <w:r w:rsidRPr="00910349">
              <w:t>99,3</w:t>
            </w:r>
          </w:p>
        </w:tc>
      </w:tr>
      <w:tr w:rsidR="00910349" w:rsidRPr="00910349" w:rsidTr="00BF5602">
        <w:trPr>
          <w:cantSplit/>
          <w:trHeight w:val="757"/>
        </w:trPr>
        <w:tc>
          <w:tcPr>
            <w:tcW w:w="300"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6</w:t>
            </w:r>
          </w:p>
        </w:tc>
        <w:tc>
          <w:tcPr>
            <w:tcW w:w="1907"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85215</w:t>
            </w:r>
          </w:p>
          <w:p w:rsidR="000E687C" w:rsidRPr="00910349" w:rsidRDefault="000E687C" w:rsidP="001A0200">
            <w:pPr>
              <w:snapToGrid w:val="0"/>
            </w:pPr>
            <w:r w:rsidRPr="00910349">
              <w:rPr>
                <w:sz w:val="22"/>
                <w:szCs w:val="22"/>
              </w:rPr>
              <w:t>Dodatki mieszkaniowe</w:t>
            </w:r>
          </w:p>
        </w:tc>
        <w:tc>
          <w:tcPr>
            <w:tcW w:w="1004"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2 704 260,00</w:t>
            </w:r>
          </w:p>
        </w:tc>
        <w:tc>
          <w:tcPr>
            <w:tcW w:w="1022"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2 681 526,74</w:t>
            </w:r>
          </w:p>
        </w:tc>
        <w:tc>
          <w:tcPr>
            <w:tcW w:w="768" w:type="pct"/>
            <w:tcBorders>
              <w:top w:val="single" w:sz="4" w:space="0" w:color="000000"/>
              <w:left w:val="single" w:sz="2"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ind w:left="180"/>
              <w:jc w:val="right"/>
            </w:pPr>
            <w:r w:rsidRPr="00910349">
              <w:t>99,2</w:t>
            </w:r>
          </w:p>
        </w:tc>
      </w:tr>
      <w:tr w:rsidR="00910349" w:rsidRPr="00910349" w:rsidTr="00BF5602">
        <w:trPr>
          <w:cantSplit/>
          <w:trHeight w:val="627"/>
        </w:trPr>
        <w:tc>
          <w:tcPr>
            <w:tcW w:w="300"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7</w:t>
            </w:r>
          </w:p>
        </w:tc>
        <w:tc>
          <w:tcPr>
            <w:tcW w:w="1907"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85216</w:t>
            </w:r>
          </w:p>
          <w:p w:rsidR="000E687C" w:rsidRPr="00910349" w:rsidRDefault="000E687C" w:rsidP="001A0200">
            <w:pPr>
              <w:snapToGrid w:val="0"/>
            </w:pPr>
            <w:r w:rsidRPr="00910349">
              <w:rPr>
                <w:sz w:val="22"/>
                <w:szCs w:val="22"/>
              </w:rPr>
              <w:t>Zasiłki stałe</w:t>
            </w:r>
          </w:p>
        </w:tc>
        <w:tc>
          <w:tcPr>
            <w:tcW w:w="1004"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2 471 798,00</w:t>
            </w:r>
          </w:p>
        </w:tc>
        <w:tc>
          <w:tcPr>
            <w:tcW w:w="1022"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2 471 761,25</w:t>
            </w:r>
          </w:p>
        </w:tc>
        <w:tc>
          <w:tcPr>
            <w:tcW w:w="768"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100,0</w:t>
            </w:r>
          </w:p>
        </w:tc>
      </w:tr>
      <w:tr w:rsidR="00910349" w:rsidRPr="00910349" w:rsidTr="00BF5602">
        <w:trPr>
          <w:cantSplit/>
          <w:trHeight w:val="707"/>
        </w:trPr>
        <w:tc>
          <w:tcPr>
            <w:tcW w:w="300"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9</w:t>
            </w:r>
          </w:p>
        </w:tc>
        <w:tc>
          <w:tcPr>
            <w:tcW w:w="1907"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85219</w:t>
            </w:r>
          </w:p>
          <w:p w:rsidR="000E687C" w:rsidRPr="00910349" w:rsidRDefault="000E687C" w:rsidP="001A0200">
            <w:pPr>
              <w:overflowPunct w:val="0"/>
              <w:autoSpaceDE w:val="0"/>
            </w:pPr>
            <w:r w:rsidRPr="00910349">
              <w:rPr>
                <w:sz w:val="22"/>
                <w:szCs w:val="22"/>
              </w:rPr>
              <w:t>Ośrodki  pomocy  społecznej</w:t>
            </w:r>
          </w:p>
        </w:tc>
        <w:tc>
          <w:tcPr>
            <w:tcW w:w="1004"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6 252 246,00</w:t>
            </w:r>
          </w:p>
        </w:tc>
        <w:tc>
          <w:tcPr>
            <w:tcW w:w="1022"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pPr>
            <w:r w:rsidRPr="00910349">
              <w:t>6 172 437,60</w:t>
            </w:r>
          </w:p>
        </w:tc>
        <w:tc>
          <w:tcPr>
            <w:tcW w:w="768"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98,7</w:t>
            </w:r>
          </w:p>
        </w:tc>
      </w:tr>
      <w:tr w:rsidR="00910349" w:rsidRPr="00910349" w:rsidTr="00BF5602">
        <w:trPr>
          <w:cantSplit/>
          <w:trHeight w:val="703"/>
        </w:trPr>
        <w:tc>
          <w:tcPr>
            <w:tcW w:w="300"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10</w:t>
            </w:r>
          </w:p>
        </w:tc>
        <w:tc>
          <w:tcPr>
            <w:tcW w:w="1907"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85220</w:t>
            </w:r>
          </w:p>
          <w:p w:rsidR="000E687C" w:rsidRPr="00910349" w:rsidRDefault="000E687C" w:rsidP="001A0200">
            <w:pPr>
              <w:snapToGrid w:val="0"/>
            </w:pPr>
            <w:r w:rsidRPr="00910349">
              <w:t>P</w:t>
            </w:r>
            <w:r w:rsidRPr="00910349">
              <w:rPr>
                <w:sz w:val="22"/>
                <w:szCs w:val="22"/>
              </w:rPr>
              <w:t xml:space="preserve">oradnictwo, mieszkania chronione             i interwokaliczny                                                                       </w:t>
            </w:r>
          </w:p>
        </w:tc>
        <w:tc>
          <w:tcPr>
            <w:tcW w:w="1004"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snapToGrid w:val="0"/>
              <w:jc w:val="right"/>
            </w:pPr>
            <w:r w:rsidRPr="00910349">
              <w:t>33 000,00</w:t>
            </w:r>
          </w:p>
        </w:tc>
        <w:tc>
          <w:tcPr>
            <w:tcW w:w="1022"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snapToGrid w:val="0"/>
              <w:jc w:val="right"/>
            </w:pPr>
            <w:r w:rsidRPr="00910349">
              <w:t>31 483,15</w:t>
            </w:r>
          </w:p>
        </w:tc>
        <w:tc>
          <w:tcPr>
            <w:tcW w:w="768"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t xml:space="preserve">95,4   </w:t>
            </w:r>
          </w:p>
        </w:tc>
      </w:tr>
      <w:tr w:rsidR="00910349" w:rsidRPr="00910349" w:rsidTr="00BF5602">
        <w:trPr>
          <w:cantSplit/>
          <w:trHeight w:val="499"/>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11</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 xml:space="preserve"> Rozdział 85228</w:t>
            </w:r>
          </w:p>
          <w:p w:rsidR="000E687C" w:rsidRPr="00910349" w:rsidRDefault="000E687C" w:rsidP="001A0200">
            <w:r w:rsidRPr="00910349">
              <w:rPr>
                <w:sz w:val="22"/>
                <w:szCs w:val="22"/>
              </w:rPr>
              <w:t>Usługi opiekuńcze oraz usługi specjalistyczne</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Budżet SPO</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Budżet SPO</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w:t>
            </w:r>
          </w:p>
        </w:tc>
      </w:tr>
      <w:tr w:rsidR="00910349" w:rsidRPr="00910349" w:rsidTr="00BF5602">
        <w:trPr>
          <w:cantSplit/>
          <w:trHeight w:val="757"/>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12</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85230</w:t>
            </w:r>
          </w:p>
          <w:p w:rsidR="000E687C" w:rsidRPr="00910349" w:rsidRDefault="000E687C" w:rsidP="001A0200">
            <w:pPr>
              <w:snapToGrid w:val="0"/>
            </w:pPr>
            <w:r w:rsidRPr="00910349">
              <w:rPr>
                <w:sz w:val="22"/>
                <w:szCs w:val="22"/>
              </w:rPr>
              <w:t>Pomoc państwa w zakresie dożywiania</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2 586 000,00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2 582 179,57</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99,9</w:t>
            </w:r>
          </w:p>
        </w:tc>
      </w:tr>
      <w:tr w:rsidR="00910349" w:rsidRPr="00910349" w:rsidTr="00BF5602">
        <w:trPr>
          <w:cantSplit/>
          <w:trHeight w:val="757"/>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lastRenderedPageBreak/>
              <w:t>13</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85295</w:t>
            </w:r>
          </w:p>
          <w:p w:rsidR="000E687C" w:rsidRPr="00910349" w:rsidRDefault="000E687C" w:rsidP="001A0200">
            <w:pPr>
              <w:overflowPunct w:val="0"/>
              <w:autoSpaceDE w:val="0"/>
            </w:pPr>
            <w:r w:rsidRPr="00910349">
              <w:rPr>
                <w:sz w:val="22"/>
                <w:szCs w:val="22"/>
              </w:rPr>
              <w:t>Pozostała  działalność</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4 376 119,00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4 241 104,98</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96,9</w:t>
            </w:r>
          </w:p>
        </w:tc>
      </w:tr>
      <w:tr w:rsidR="00910349" w:rsidRPr="00910349" w:rsidTr="00BF5602">
        <w:trPr>
          <w:cantSplit/>
          <w:trHeight w:val="757"/>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14</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85321</w:t>
            </w:r>
          </w:p>
          <w:p w:rsidR="000E687C" w:rsidRPr="00910349" w:rsidRDefault="000E687C" w:rsidP="001A0200">
            <w:r w:rsidRPr="00910349">
              <w:rPr>
                <w:sz w:val="22"/>
                <w:szCs w:val="22"/>
              </w:rPr>
              <w:t>ZON</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948 048,05</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931 041,87</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99,8</w:t>
            </w:r>
          </w:p>
        </w:tc>
      </w:tr>
      <w:tr w:rsidR="00910349" w:rsidRPr="00910349" w:rsidTr="00BF5602">
        <w:trPr>
          <w:cantSplit/>
          <w:trHeight w:val="620"/>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15</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rPr>
                <w:sz w:val="22"/>
                <w:szCs w:val="22"/>
              </w:rPr>
            </w:pPr>
            <w:r w:rsidRPr="00910349">
              <w:rPr>
                <w:sz w:val="22"/>
                <w:szCs w:val="22"/>
              </w:rPr>
              <w:t>Rozdział 85395</w:t>
            </w:r>
          </w:p>
          <w:p w:rsidR="000E687C" w:rsidRPr="00910349" w:rsidRDefault="000E687C" w:rsidP="001A0200">
            <w:pPr>
              <w:snapToGrid w:val="0"/>
              <w:rPr>
                <w:sz w:val="22"/>
                <w:szCs w:val="22"/>
              </w:rPr>
            </w:pPr>
            <w:r w:rsidRPr="00910349">
              <w:rPr>
                <w:sz w:val="22"/>
                <w:szCs w:val="22"/>
              </w:rPr>
              <w:t>Pozostała działalność</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17 558 028,00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17 525 912,37</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99,8</w:t>
            </w:r>
          </w:p>
        </w:tc>
      </w:tr>
      <w:tr w:rsidR="00910349" w:rsidRPr="00910349" w:rsidTr="00BF5602">
        <w:trPr>
          <w:cantSplit/>
          <w:trHeight w:val="572"/>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16</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85415</w:t>
            </w:r>
          </w:p>
          <w:p w:rsidR="000E687C" w:rsidRPr="00910349" w:rsidRDefault="000E687C" w:rsidP="001A0200">
            <w:pPr>
              <w:snapToGrid w:val="0"/>
            </w:pPr>
            <w:r w:rsidRPr="00910349">
              <w:rPr>
                <w:sz w:val="22"/>
                <w:szCs w:val="22"/>
              </w:rPr>
              <w:t>Pomoc materialna dla uczniów – stypendia socjalne</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195 000,00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144 853,32</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74,28</w:t>
            </w:r>
          </w:p>
        </w:tc>
      </w:tr>
      <w:tr w:rsidR="00910349" w:rsidRPr="00910349" w:rsidTr="00BF5602">
        <w:trPr>
          <w:cantSplit/>
          <w:trHeight w:val="572"/>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17</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85501</w:t>
            </w:r>
          </w:p>
          <w:p w:rsidR="000E687C" w:rsidRPr="00910349" w:rsidRDefault="000E687C" w:rsidP="001A0200">
            <w:pPr>
              <w:snapToGrid w:val="0"/>
            </w:pPr>
            <w:r w:rsidRPr="00910349">
              <w:rPr>
                <w:sz w:val="22"/>
                <w:szCs w:val="22"/>
              </w:rPr>
              <w:t>Świadczenie wychowawcze</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21 397 055,00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21 395 653,74</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100,0</w:t>
            </w:r>
          </w:p>
        </w:tc>
      </w:tr>
      <w:tr w:rsidR="00910349" w:rsidRPr="00910349" w:rsidTr="00BF5602">
        <w:trPr>
          <w:cantSplit/>
          <w:trHeight w:val="572"/>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18</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85502</w:t>
            </w:r>
          </w:p>
          <w:p w:rsidR="000E687C" w:rsidRPr="00910349" w:rsidRDefault="000E687C" w:rsidP="001A0200">
            <w:pPr>
              <w:overflowPunct w:val="0"/>
              <w:autoSpaceDE w:val="0"/>
            </w:pPr>
            <w:r w:rsidRPr="00910349">
              <w:t xml:space="preserve">Świadczenia rodzinne, świadczenie z funduszu alimentacyjnego oraz składki na ubezpieczenia emerytalne </w:t>
            </w:r>
            <w:r w:rsidRPr="00910349">
              <w:br/>
              <w:t>i rentowe z ubezpieczenia społecznego</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31 927 416,00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31 743 591,13</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99,8</w:t>
            </w:r>
          </w:p>
        </w:tc>
      </w:tr>
      <w:tr w:rsidR="00910349" w:rsidRPr="00910349" w:rsidTr="00BF5602">
        <w:trPr>
          <w:cantSplit/>
          <w:trHeight w:val="757"/>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19</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85503</w:t>
            </w:r>
          </w:p>
          <w:p w:rsidR="000E687C" w:rsidRPr="00910349" w:rsidRDefault="000E687C" w:rsidP="001A0200">
            <w:pPr>
              <w:overflowPunct w:val="0"/>
              <w:autoSpaceDE w:val="0"/>
              <w:snapToGrid w:val="0"/>
            </w:pPr>
            <w:r w:rsidRPr="00910349">
              <w:rPr>
                <w:sz w:val="22"/>
                <w:szCs w:val="22"/>
              </w:rPr>
              <w:t>Karta Dużej Rodziny</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5 260,00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5 260,00</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100,0</w:t>
            </w:r>
          </w:p>
        </w:tc>
      </w:tr>
      <w:tr w:rsidR="00910349" w:rsidRPr="00910349" w:rsidTr="00BF5602">
        <w:trPr>
          <w:cantSplit/>
          <w:trHeight w:val="643"/>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20</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85504</w:t>
            </w:r>
          </w:p>
          <w:p w:rsidR="000E687C" w:rsidRPr="00910349" w:rsidRDefault="000E687C" w:rsidP="001A0200">
            <w:pPr>
              <w:snapToGrid w:val="0"/>
            </w:pPr>
            <w:r w:rsidRPr="00910349">
              <w:rPr>
                <w:sz w:val="22"/>
                <w:szCs w:val="22"/>
              </w:rPr>
              <w:t>Asystent rodziny</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263 915,00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258 859,66</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98,1</w:t>
            </w:r>
          </w:p>
        </w:tc>
      </w:tr>
      <w:tr w:rsidR="00910349" w:rsidRPr="00910349" w:rsidTr="00BF5602">
        <w:trPr>
          <w:cantSplit/>
          <w:trHeight w:val="757"/>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21</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85508</w:t>
            </w:r>
          </w:p>
          <w:p w:rsidR="000E687C" w:rsidRPr="00910349" w:rsidRDefault="000E687C" w:rsidP="001A0200">
            <w:pPr>
              <w:overflowPunct w:val="0"/>
              <w:autoSpaceDE w:val="0"/>
            </w:pPr>
            <w:r w:rsidRPr="00910349">
              <w:rPr>
                <w:sz w:val="22"/>
                <w:szCs w:val="22"/>
              </w:rPr>
              <w:t xml:space="preserve">Rodziny  zastępcze </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1 753 052,00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1 748 691,28</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99,8</w:t>
            </w:r>
          </w:p>
        </w:tc>
      </w:tr>
      <w:tr w:rsidR="00910349" w:rsidRPr="00910349" w:rsidTr="00BF5602">
        <w:trPr>
          <w:cantSplit/>
          <w:trHeight w:val="648"/>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rPr>
                <w:sz w:val="22"/>
                <w:szCs w:val="22"/>
              </w:rPr>
              <w:t>22</w:t>
            </w: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85510</w:t>
            </w:r>
          </w:p>
          <w:p w:rsidR="000E687C" w:rsidRPr="00910349" w:rsidRDefault="000E687C" w:rsidP="001A0200">
            <w:pPr>
              <w:snapToGrid w:val="0"/>
            </w:pPr>
            <w:r w:rsidRPr="00910349">
              <w:rPr>
                <w:sz w:val="22"/>
                <w:szCs w:val="22"/>
              </w:rPr>
              <w:t>Placówki opiekuńczo-wychowawcze</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283 831,12</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281 257,66</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99,1</w:t>
            </w:r>
          </w:p>
        </w:tc>
      </w:tr>
      <w:tr w:rsidR="00910349" w:rsidRPr="00910349" w:rsidTr="00BF5602">
        <w:trPr>
          <w:cantSplit/>
          <w:trHeight w:val="553"/>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t>23</w:t>
            </w:r>
          </w:p>
        </w:tc>
        <w:tc>
          <w:tcPr>
            <w:tcW w:w="1907"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85513</w:t>
            </w:r>
          </w:p>
          <w:p w:rsidR="000E687C" w:rsidRPr="00910349" w:rsidRDefault="000E687C" w:rsidP="001A0200">
            <w:pPr>
              <w:overflowPunct w:val="0"/>
              <w:autoSpaceDE w:val="0"/>
            </w:pPr>
            <w:r w:rsidRPr="00910349">
              <w:rPr>
                <w:sz w:val="22"/>
                <w:szCs w:val="22"/>
              </w:rPr>
              <w:t xml:space="preserve">Składki na  </w:t>
            </w:r>
            <w:proofErr w:type="spellStart"/>
            <w:r w:rsidRPr="00910349">
              <w:rPr>
                <w:sz w:val="22"/>
                <w:szCs w:val="22"/>
              </w:rPr>
              <w:t>ubezp</w:t>
            </w:r>
            <w:proofErr w:type="spellEnd"/>
            <w:r w:rsidRPr="00910349">
              <w:rPr>
                <w:sz w:val="22"/>
                <w:szCs w:val="22"/>
              </w:rPr>
              <w:t>. zdrowotne</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833 623,00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782 590,58</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93,9</w:t>
            </w:r>
          </w:p>
        </w:tc>
      </w:tr>
      <w:tr w:rsidR="00910349" w:rsidRPr="00910349" w:rsidTr="00BF5602">
        <w:trPr>
          <w:cantSplit/>
          <w:trHeight w:val="560"/>
        </w:trPr>
        <w:tc>
          <w:tcPr>
            <w:tcW w:w="300"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center"/>
            </w:pPr>
            <w:r w:rsidRPr="00910349">
              <w:t>23</w:t>
            </w:r>
          </w:p>
        </w:tc>
        <w:tc>
          <w:tcPr>
            <w:tcW w:w="1907"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85595</w:t>
            </w:r>
          </w:p>
          <w:p w:rsidR="000E687C" w:rsidRPr="00910349" w:rsidRDefault="000E687C" w:rsidP="001A0200">
            <w:pPr>
              <w:overflowPunct w:val="0"/>
              <w:autoSpaceDE w:val="0"/>
            </w:pPr>
            <w:r w:rsidRPr="00910349">
              <w:rPr>
                <w:sz w:val="22"/>
                <w:szCs w:val="22"/>
              </w:rPr>
              <w:t xml:space="preserve">Pozostała działalność </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3 433,00</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3 432,78</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100</w:t>
            </w:r>
          </w:p>
        </w:tc>
      </w:tr>
      <w:tr w:rsidR="00910349" w:rsidRPr="00910349" w:rsidTr="00BF5602">
        <w:trPr>
          <w:cantSplit/>
          <w:trHeight w:val="698"/>
        </w:trPr>
        <w:tc>
          <w:tcPr>
            <w:tcW w:w="300" w:type="pct"/>
            <w:tcBorders>
              <w:top w:val="nil"/>
              <w:left w:val="single" w:sz="2" w:space="0" w:color="000000"/>
              <w:bottom w:val="single" w:sz="2" w:space="0" w:color="000000"/>
              <w:right w:val="nil"/>
            </w:tcBorders>
            <w:vAlign w:val="bottom"/>
          </w:tcPr>
          <w:p w:rsidR="000E687C" w:rsidRPr="00910349" w:rsidRDefault="000E687C" w:rsidP="001A0200">
            <w:pPr>
              <w:overflowPunct w:val="0"/>
              <w:autoSpaceDE w:val="0"/>
              <w:snapToGrid w:val="0"/>
              <w:ind w:left="180"/>
              <w:jc w:val="both"/>
              <w:rPr>
                <w:rFonts w:eastAsia="SimSun"/>
              </w:rPr>
            </w:pPr>
          </w:p>
        </w:tc>
        <w:tc>
          <w:tcPr>
            <w:tcW w:w="1907"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rPr>
                <w:b/>
                <w:bCs/>
              </w:rPr>
            </w:pPr>
            <w:r w:rsidRPr="00910349">
              <w:rPr>
                <w:b/>
                <w:bCs/>
              </w:rPr>
              <w:t>Ogółem</w:t>
            </w:r>
          </w:p>
        </w:tc>
        <w:tc>
          <w:tcPr>
            <w:tcW w:w="1004" w:type="pct"/>
            <w:tcBorders>
              <w:top w:val="nil"/>
              <w:left w:val="single" w:sz="2" w:space="0" w:color="000000"/>
              <w:bottom w:val="single" w:sz="2" w:space="0" w:color="000000"/>
              <w:right w:val="nil"/>
            </w:tcBorders>
            <w:vAlign w:val="center"/>
          </w:tcPr>
          <w:p w:rsidR="000E687C" w:rsidRPr="00910349" w:rsidRDefault="000E687C" w:rsidP="001A0200">
            <w:pPr>
              <w:suppressAutoHyphens w:val="0"/>
              <w:jc w:val="right"/>
              <w:rPr>
                <w:b/>
                <w:lang w:eastAsia="pl-PL"/>
              </w:rPr>
            </w:pPr>
            <w:r w:rsidRPr="00910349">
              <w:rPr>
                <w:b/>
              </w:rPr>
              <w:t>102 462 481,17</w:t>
            </w:r>
          </w:p>
        </w:tc>
        <w:tc>
          <w:tcPr>
            <w:tcW w:w="102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rPr>
                <w:b/>
                <w:bCs/>
              </w:rPr>
            </w:pPr>
            <w:r w:rsidRPr="00910349">
              <w:rPr>
                <w:b/>
                <w:bCs/>
              </w:rPr>
              <w:t>101 854 199,32</w:t>
            </w:r>
          </w:p>
        </w:tc>
        <w:tc>
          <w:tcPr>
            <w:tcW w:w="768" w:type="pct"/>
            <w:tcBorders>
              <w:top w:val="nil"/>
              <w:left w:val="single" w:sz="2" w:space="0" w:color="000000"/>
              <w:bottom w:val="single" w:sz="2" w:space="0" w:color="000000"/>
              <w:right w:val="single" w:sz="2" w:space="0" w:color="000000"/>
            </w:tcBorders>
            <w:vAlign w:val="center"/>
          </w:tcPr>
          <w:p w:rsidR="000E687C" w:rsidRPr="00910349" w:rsidRDefault="000E687C" w:rsidP="00197623">
            <w:pPr>
              <w:snapToGrid w:val="0"/>
              <w:jc w:val="right"/>
              <w:rPr>
                <w:b/>
                <w:bCs/>
              </w:rPr>
            </w:pPr>
            <w:r w:rsidRPr="00910349">
              <w:rPr>
                <w:b/>
                <w:bCs/>
              </w:rPr>
              <w:t>99,</w:t>
            </w:r>
            <w:r w:rsidR="00197623" w:rsidRPr="00910349">
              <w:rPr>
                <w:b/>
                <w:bCs/>
              </w:rPr>
              <w:t>4</w:t>
            </w:r>
          </w:p>
        </w:tc>
      </w:tr>
    </w:tbl>
    <w:p w:rsidR="00D37871" w:rsidRPr="00910349" w:rsidRDefault="00D37871" w:rsidP="00D37871">
      <w:pPr>
        <w:jc w:val="both"/>
        <w:rPr>
          <w:b/>
          <w:bCs/>
        </w:rPr>
      </w:pPr>
    </w:p>
    <w:p w:rsidR="00D37871" w:rsidRPr="00910349" w:rsidRDefault="000E687C" w:rsidP="00D37871">
      <w:pPr>
        <w:jc w:val="both"/>
        <w:rPr>
          <w:b/>
          <w:bCs/>
        </w:rPr>
      </w:pPr>
      <w:r w:rsidRPr="00910349">
        <w:rPr>
          <w:b/>
          <w:bCs/>
        </w:rPr>
        <w:t>Tabela Nr 2.  Wykonanie budżetu MOPS w Przemyślu za rok 2022 – Układ wykonawczy 2023.</w:t>
      </w:r>
    </w:p>
    <w:tbl>
      <w:tblPr>
        <w:tblW w:w="5000" w:type="pct"/>
        <w:tblInd w:w="2" w:type="dxa"/>
        <w:tblCellMar>
          <w:left w:w="70" w:type="dxa"/>
          <w:right w:w="70" w:type="dxa"/>
        </w:tblCellMar>
        <w:tblLook w:val="0000" w:firstRow="0" w:lastRow="0" w:firstColumn="0" w:lastColumn="0" w:noHBand="0" w:noVBand="0"/>
      </w:tblPr>
      <w:tblGrid>
        <w:gridCol w:w="551"/>
        <w:gridCol w:w="2707"/>
        <w:gridCol w:w="2155"/>
        <w:gridCol w:w="2108"/>
        <w:gridCol w:w="2106"/>
      </w:tblGrid>
      <w:tr w:rsidR="00910349" w:rsidRPr="00910349" w:rsidTr="001A0200">
        <w:trPr>
          <w:cantSplit/>
          <w:trHeight w:val="550"/>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rPr>
                <w:b/>
                <w:bCs/>
              </w:rPr>
            </w:pPr>
            <w:r w:rsidRPr="00910349">
              <w:rPr>
                <w:b/>
                <w:bCs/>
                <w:sz w:val="22"/>
                <w:szCs w:val="22"/>
              </w:rPr>
              <w:t>Lp.</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ind w:left="180"/>
              <w:jc w:val="center"/>
              <w:rPr>
                <w:b/>
                <w:bCs/>
              </w:rPr>
            </w:pPr>
            <w:r w:rsidRPr="00910349">
              <w:rPr>
                <w:b/>
                <w:bCs/>
                <w:sz w:val="22"/>
                <w:szCs w:val="22"/>
              </w:rPr>
              <w:t>Tytuł</w:t>
            </w:r>
          </w:p>
        </w:tc>
        <w:tc>
          <w:tcPr>
            <w:tcW w:w="1119"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ind w:left="180"/>
              <w:jc w:val="center"/>
              <w:rPr>
                <w:b/>
                <w:bCs/>
              </w:rPr>
            </w:pPr>
            <w:r w:rsidRPr="00910349">
              <w:rPr>
                <w:b/>
                <w:bCs/>
                <w:sz w:val="22"/>
                <w:szCs w:val="22"/>
              </w:rPr>
              <w:t>Wykonanie 2022</w:t>
            </w:r>
          </w:p>
        </w:tc>
        <w:tc>
          <w:tcPr>
            <w:tcW w:w="1095"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ind w:left="180"/>
              <w:jc w:val="center"/>
              <w:rPr>
                <w:b/>
                <w:bCs/>
              </w:rPr>
            </w:pPr>
            <w:r w:rsidRPr="00910349">
              <w:rPr>
                <w:b/>
                <w:bCs/>
                <w:sz w:val="22"/>
                <w:szCs w:val="22"/>
              </w:rPr>
              <w:t>Układ wykonawczy budżetu 2023</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snapToGrid w:val="0"/>
              <w:ind w:left="180"/>
              <w:jc w:val="center"/>
              <w:rPr>
                <w:b/>
                <w:bCs/>
              </w:rPr>
            </w:pPr>
            <w:r w:rsidRPr="00910349">
              <w:rPr>
                <w:b/>
                <w:bCs/>
                <w:sz w:val="22"/>
                <w:szCs w:val="22"/>
              </w:rPr>
              <w:t>Plan po zmianach 2023</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 xml:space="preserve">Rozdział 85195 </w:t>
            </w:r>
          </w:p>
          <w:p w:rsidR="000E687C" w:rsidRPr="00910349" w:rsidRDefault="000E687C" w:rsidP="001A0200">
            <w:pPr>
              <w:snapToGrid w:val="0"/>
            </w:pPr>
            <w:r w:rsidRPr="00910349">
              <w:rPr>
                <w:sz w:val="22"/>
                <w:szCs w:val="22"/>
              </w:rPr>
              <w:t>Pozostała działalność</w:t>
            </w:r>
          </w:p>
          <w:p w:rsidR="000E687C" w:rsidRPr="00910349" w:rsidRDefault="000E687C" w:rsidP="001A0200">
            <w:pPr>
              <w:snapToGrid w:val="0"/>
            </w:pPr>
            <w:r w:rsidRPr="00910349">
              <w:rPr>
                <w:sz w:val="22"/>
                <w:szCs w:val="22"/>
              </w:rPr>
              <w:t>- zadania zlecone</w:t>
            </w:r>
          </w:p>
        </w:tc>
        <w:tc>
          <w:tcPr>
            <w:tcW w:w="1119"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3 503,00</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rPr>
                <w:sz w:val="22"/>
                <w:szCs w:val="22"/>
              </w:rPr>
              <w:t>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rPr>
                <w:sz w:val="22"/>
                <w:szCs w:val="22"/>
              </w:rPr>
              <w:t>0,00</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2</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85202</w:t>
            </w:r>
          </w:p>
          <w:p w:rsidR="000E687C" w:rsidRPr="00910349" w:rsidRDefault="000E687C" w:rsidP="001A0200">
            <w:pPr>
              <w:overflowPunct w:val="0"/>
              <w:autoSpaceDE w:val="0"/>
            </w:pPr>
            <w:r w:rsidRPr="00910349">
              <w:rPr>
                <w:sz w:val="22"/>
                <w:szCs w:val="22"/>
              </w:rPr>
              <w:t>Domy  pomocy  społecznej</w:t>
            </w:r>
          </w:p>
          <w:p w:rsidR="000E687C" w:rsidRPr="00910349" w:rsidRDefault="000E687C" w:rsidP="001A0200">
            <w:pPr>
              <w:overflowPunct w:val="0"/>
              <w:autoSpaceDE w:val="0"/>
            </w:pPr>
            <w:r w:rsidRPr="00910349">
              <w:rPr>
                <w:sz w:val="22"/>
                <w:szCs w:val="22"/>
              </w:rPr>
              <w:t>- zadania własne</w:t>
            </w:r>
          </w:p>
        </w:tc>
        <w:tc>
          <w:tcPr>
            <w:tcW w:w="1119" w:type="pct"/>
            <w:tcBorders>
              <w:top w:val="nil"/>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6 440 766,35</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t>7 229 000,00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t>7 229 000,00</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lastRenderedPageBreak/>
              <w:t>3</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85205</w:t>
            </w:r>
          </w:p>
          <w:p w:rsidR="000E687C" w:rsidRPr="00910349" w:rsidRDefault="000E687C" w:rsidP="001A0200">
            <w:pPr>
              <w:snapToGrid w:val="0"/>
            </w:pPr>
            <w:r w:rsidRPr="00910349">
              <w:rPr>
                <w:sz w:val="22"/>
                <w:szCs w:val="22"/>
              </w:rPr>
              <w:t>Zadania w zakresie przeciwdziałania przemocy w rodzinie</w:t>
            </w:r>
          </w:p>
          <w:p w:rsidR="000E687C" w:rsidRPr="00910349" w:rsidRDefault="000E687C" w:rsidP="001A0200">
            <w:pPr>
              <w:snapToGrid w:val="0"/>
            </w:pPr>
            <w:r w:rsidRPr="00910349">
              <w:rPr>
                <w:sz w:val="22"/>
                <w:szCs w:val="22"/>
              </w:rPr>
              <w:t>- zadania własne</w:t>
            </w:r>
          </w:p>
        </w:tc>
        <w:tc>
          <w:tcPr>
            <w:tcW w:w="1119"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620,70</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t>2 500,00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t>2 500,00</w:t>
            </w:r>
          </w:p>
        </w:tc>
      </w:tr>
      <w:tr w:rsidR="00910349" w:rsidRPr="00910349" w:rsidTr="001A0200">
        <w:trPr>
          <w:cantSplit/>
          <w:trHeight w:val="1324"/>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4</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85213</w:t>
            </w:r>
          </w:p>
          <w:p w:rsidR="000E687C" w:rsidRPr="00910349" w:rsidRDefault="000E687C" w:rsidP="001A0200">
            <w:pPr>
              <w:overflowPunct w:val="0"/>
              <w:autoSpaceDE w:val="0"/>
            </w:pPr>
            <w:r w:rsidRPr="00910349">
              <w:rPr>
                <w:sz w:val="22"/>
                <w:szCs w:val="22"/>
              </w:rPr>
              <w:t>Składki  na  ubezpieczenie zdrowotne</w:t>
            </w:r>
          </w:p>
          <w:p w:rsidR="000E687C" w:rsidRPr="00910349" w:rsidRDefault="000E687C" w:rsidP="001A0200">
            <w:pPr>
              <w:overflowPunct w:val="0"/>
              <w:autoSpaceDE w:val="0"/>
            </w:pPr>
            <w:r w:rsidRPr="00910349">
              <w:rPr>
                <w:sz w:val="22"/>
                <w:szCs w:val="22"/>
              </w:rPr>
              <w:t>- dotacja na zad. własne</w:t>
            </w:r>
          </w:p>
        </w:tc>
        <w:tc>
          <w:tcPr>
            <w:tcW w:w="1119"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t>251 823,76</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t>236 000,00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t>245 600,00</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5</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85214</w:t>
            </w:r>
          </w:p>
          <w:p w:rsidR="000E687C" w:rsidRPr="00910349" w:rsidRDefault="000E687C" w:rsidP="001A0200">
            <w:pPr>
              <w:overflowPunct w:val="0"/>
              <w:autoSpaceDE w:val="0"/>
            </w:pPr>
            <w:r w:rsidRPr="00910349">
              <w:rPr>
                <w:sz w:val="22"/>
                <w:szCs w:val="22"/>
              </w:rPr>
              <w:t>Zasiłki i pomoc w naturze</w:t>
            </w:r>
          </w:p>
          <w:p w:rsidR="000E687C" w:rsidRPr="00910349" w:rsidRDefault="000E687C" w:rsidP="001A0200">
            <w:pPr>
              <w:overflowPunct w:val="0"/>
              <w:autoSpaceDE w:val="0"/>
            </w:pPr>
            <w:r w:rsidRPr="00910349">
              <w:rPr>
                <w:sz w:val="22"/>
                <w:szCs w:val="22"/>
              </w:rPr>
              <w:t>w tym: zadania własne:</w:t>
            </w:r>
          </w:p>
          <w:p w:rsidR="000E687C" w:rsidRPr="00910349" w:rsidRDefault="000E687C" w:rsidP="001A0200">
            <w:pPr>
              <w:overflowPunct w:val="0"/>
              <w:autoSpaceDE w:val="0"/>
            </w:pPr>
            <w:r w:rsidRPr="00910349">
              <w:rPr>
                <w:sz w:val="22"/>
                <w:szCs w:val="22"/>
              </w:rPr>
              <w:t>-</w:t>
            </w:r>
            <w:proofErr w:type="spellStart"/>
            <w:r w:rsidRPr="00910349">
              <w:rPr>
                <w:sz w:val="22"/>
                <w:szCs w:val="22"/>
              </w:rPr>
              <w:t>zas</w:t>
            </w:r>
            <w:proofErr w:type="spellEnd"/>
            <w:r w:rsidRPr="00910349">
              <w:rPr>
                <w:sz w:val="22"/>
                <w:szCs w:val="22"/>
              </w:rPr>
              <w:t>. cel., okres., bil. kred.</w:t>
            </w:r>
          </w:p>
          <w:p w:rsidR="000E687C" w:rsidRPr="00910349" w:rsidRDefault="000E687C" w:rsidP="001A0200">
            <w:pPr>
              <w:overflowPunct w:val="0"/>
              <w:autoSpaceDE w:val="0"/>
            </w:pPr>
            <w:r w:rsidRPr="00910349">
              <w:rPr>
                <w:sz w:val="22"/>
                <w:szCs w:val="22"/>
              </w:rPr>
              <w:t>-okresowe - dotacja na zad. własne</w:t>
            </w:r>
          </w:p>
        </w:tc>
        <w:tc>
          <w:tcPr>
            <w:tcW w:w="1119"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2 155 847,83</w:t>
            </w: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rPr>
                <w:sz w:val="22"/>
                <w:szCs w:val="22"/>
              </w:rPr>
            </w:pPr>
            <w:r w:rsidRPr="00910349">
              <w:rPr>
                <w:sz w:val="22"/>
                <w:szCs w:val="22"/>
              </w:rPr>
              <w:t>201 315,96</w:t>
            </w:r>
          </w:p>
          <w:p w:rsidR="000E687C" w:rsidRPr="00910349" w:rsidRDefault="000E687C" w:rsidP="001A0200">
            <w:pPr>
              <w:overflowPunct w:val="0"/>
              <w:autoSpaceDE w:val="0"/>
              <w:snapToGrid w:val="0"/>
              <w:ind w:left="180"/>
              <w:jc w:val="right"/>
            </w:pPr>
            <w:r w:rsidRPr="00910349">
              <w:rPr>
                <w:sz w:val="22"/>
                <w:szCs w:val="22"/>
              </w:rPr>
              <w:t>1 954 531,87</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t>2 499 000,00</w:t>
            </w:r>
          </w:p>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ind w:left="180"/>
              <w:jc w:val="right"/>
              <w:rPr>
                <w:sz w:val="22"/>
                <w:szCs w:val="22"/>
              </w:rPr>
            </w:pPr>
            <w:r w:rsidRPr="00910349">
              <w:rPr>
                <w:sz w:val="22"/>
                <w:szCs w:val="22"/>
              </w:rPr>
              <w:t>217 000,00</w:t>
            </w:r>
          </w:p>
          <w:p w:rsidR="000E687C" w:rsidRPr="00910349" w:rsidRDefault="000E687C" w:rsidP="001A0200">
            <w:pPr>
              <w:overflowPunct w:val="0"/>
              <w:autoSpaceDE w:val="0"/>
              <w:snapToGrid w:val="0"/>
              <w:ind w:left="180"/>
              <w:jc w:val="right"/>
            </w:pPr>
            <w:r w:rsidRPr="00910349">
              <w:rPr>
                <w:sz w:val="22"/>
                <w:szCs w:val="22"/>
              </w:rPr>
              <w:t>2 282 000,00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t>2 570 000,00</w:t>
            </w:r>
          </w:p>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ind w:left="180"/>
              <w:jc w:val="right"/>
              <w:rPr>
                <w:sz w:val="22"/>
                <w:szCs w:val="22"/>
              </w:rPr>
            </w:pPr>
            <w:r w:rsidRPr="00910349">
              <w:rPr>
                <w:sz w:val="22"/>
                <w:szCs w:val="22"/>
              </w:rPr>
              <w:t>217 000,00</w:t>
            </w:r>
          </w:p>
          <w:p w:rsidR="000E687C" w:rsidRPr="00910349" w:rsidRDefault="000E687C" w:rsidP="001A0200">
            <w:pPr>
              <w:overflowPunct w:val="0"/>
              <w:autoSpaceDE w:val="0"/>
              <w:snapToGrid w:val="0"/>
              <w:ind w:left="180"/>
              <w:jc w:val="right"/>
            </w:pPr>
            <w:r w:rsidRPr="00910349">
              <w:rPr>
                <w:sz w:val="22"/>
                <w:szCs w:val="22"/>
              </w:rPr>
              <w:t>2 353 000,00</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6</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85215</w:t>
            </w:r>
          </w:p>
          <w:p w:rsidR="000E687C" w:rsidRPr="00910349" w:rsidRDefault="000E687C" w:rsidP="001A0200">
            <w:pPr>
              <w:snapToGrid w:val="0"/>
            </w:pPr>
            <w:r w:rsidRPr="00910349">
              <w:rPr>
                <w:sz w:val="22"/>
                <w:szCs w:val="22"/>
              </w:rPr>
              <w:t>Dodatki mieszkaniowe</w:t>
            </w:r>
          </w:p>
          <w:p w:rsidR="000E687C" w:rsidRPr="00910349" w:rsidRDefault="000E687C" w:rsidP="001A0200">
            <w:pPr>
              <w:overflowPunct w:val="0"/>
              <w:autoSpaceDE w:val="0"/>
            </w:pPr>
            <w:r w:rsidRPr="00910349">
              <w:rPr>
                <w:sz w:val="22"/>
                <w:szCs w:val="22"/>
              </w:rPr>
              <w:t>w tym:</w:t>
            </w:r>
          </w:p>
          <w:p w:rsidR="000E687C" w:rsidRPr="00910349" w:rsidRDefault="000E687C" w:rsidP="001A0200">
            <w:pPr>
              <w:overflowPunct w:val="0"/>
              <w:autoSpaceDE w:val="0"/>
            </w:pPr>
            <w:r w:rsidRPr="00910349">
              <w:rPr>
                <w:sz w:val="22"/>
                <w:szCs w:val="22"/>
              </w:rPr>
              <w:t>- zadania własne</w:t>
            </w:r>
          </w:p>
          <w:p w:rsidR="000E687C" w:rsidRPr="00910349" w:rsidRDefault="000E687C" w:rsidP="001A0200">
            <w:pPr>
              <w:snapToGrid w:val="0"/>
            </w:pPr>
            <w:r w:rsidRPr="00910349">
              <w:rPr>
                <w:sz w:val="22"/>
                <w:szCs w:val="22"/>
              </w:rPr>
              <w:t>- zadania zlecone</w:t>
            </w:r>
          </w:p>
        </w:tc>
        <w:tc>
          <w:tcPr>
            <w:tcW w:w="1119"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t>2 681 526,74</w:t>
            </w: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rPr>
                <w:sz w:val="22"/>
                <w:szCs w:val="22"/>
              </w:rPr>
              <w:t>2 676 044,78</w:t>
            </w:r>
          </w:p>
          <w:p w:rsidR="000E687C" w:rsidRPr="00910349" w:rsidRDefault="000E687C" w:rsidP="001A0200">
            <w:pPr>
              <w:overflowPunct w:val="0"/>
              <w:autoSpaceDE w:val="0"/>
              <w:snapToGrid w:val="0"/>
              <w:ind w:left="180"/>
              <w:jc w:val="right"/>
            </w:pPr>
            <w:r w:rsidRPr="00910349">
              <w:rPr>
                <w:sz w:val="22"/>
                <w:szCs w:val="22"/>
              </w:rPr>
              <w:t>5 481,96</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t>3 160 000,00</w:t>
            </w: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rPr>
                <w:sz w:val="22"/>
                <w:szCs w:val="22"/>
              </w:rPr>
              <w:t>3 160 000,00</w:t>
            </w:r>
          </w:p>
          <w:p w:rsidR="000E687C" w:rsidRPr="00910349" w:rsidRDefault="000E687C" w:rsidP="001A0200">
            <w:pPr>
              <w:overflowPunct w:val="0"/>
              <w:autoSpaceDE w:val="0"/>
              <w:snapToGrid w:val="0"/>
              <w:ind w:left="180"/>
              <w:jc w:val="right"/>
            </w:pPr>
            <w:r w:rsidRPr="00910349">
              <w:rPr>
                <w:sz w:val="22"/>
                <w:szCs w:val="22"/>
              </w:rPr>
              <w:t>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t>3 160 000,00</w:t>
            </w: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rPr>
                <w:sz w:val="22"/>
                <w:szCs w:val="22"/>
              </w:rPr>
              <w:t>3 160 000,00</w:t>
            </w:r>
          </w:p>
          <w:p w:rsidR="000E687C" w:rsidRPr="00910349" w:rsidRDefault="000E687C" w:rsidP="001A0200">
            <w:pPr>
              <w:overflowPunct w:val="0"/>
              <w:autoSpaceDE w:val="0"/>
              <w:snapToGrid w:val="0"/>
              <w:ind w:left="180"/>
              <w:jc w:val="right"/>
            </w:pPr>
            <w:r w:rsidRPr="00910349">
              <w:rPr>
                <w:sz w:val="22"/>
                <w:szCs w:val="22"/>
              </w:rPr>
              <w:t>0,00</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t>7</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85216</w:t>
            </w:r>
          </w:p>
          <w:p w:rsidR="000E687C" w:rsidRPr="00910349" w:rsidRDefault="000E687C" w:rsidP="001A0200">
            <w:pPr>
              <w:snapToGrid w:val="0"/>
            </w:pPr>
            <w:r w:rsidRPr="00910349">
              <w:rPr>
                <w:sz w:val="22"/>
                <w:szCs w:val="22"/>
              </w:rPr>
              <w:t>Zasiłki stałe</w:t>
            </w:r>
          </w:p>
          <w:p w:rsidR="000E687C" w:rsidRPr="00910349" w:rsidRDefault="000E687C" w:rsidP="001A0200">
            <w:pPr>
              <w:snapToGrid w:val="0"/>
            </w:pPr>
            <w:r w:rsidRPr="00910349">
              <w:rPr>
                <w:sz w:val="22"/>
                <w:szCs w:val="22"/>
              </w:rPr>
              <w:t>- dotacja na zad. własne</w:t>
            </w:r>
          </w:p>
        </w:tc>
        <w:tc>
          <w:tcPr>
            <w:tcW w:w="1119"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2 471 761,25</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t>2 583 000,00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r w:rsidRPr="00910349">
              <w:t>2 611 000,00</w:t>
            </w:r>
          </w:p>
        </w:tc>
      </w:tr>
      <w:tr w:rsidR="00910349" w:rsidRPr="00910349" w:rsidTr="001A0200">
        <w:trPr>
          <w:cantSplit/>
          <w:trHeight w:val="1326"/>
        </w:trPr>
        <w:tc>
          <w:tcPr>
            <w:tcW w:w="286"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8</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85219</w:t>
            </w:r>
          </w:p>
          <w:p w:rsidR="000E687C" w:rsidRPr="00910349" w:rsidRDefault="000E687C" w:rsidP="001A0200">
            <w:pPr>
              <w:snapToGrid w:val="0"/>
            </w:pPr>
            <w:r w:rsidRPr="00910349">
              <w:rPr>
                <w:sz w:val="22"/>
                <w:szCs w:val="22"/>
              </w:rPr>
              <w:t>Ośrodki  pomocy  społ.</w:t>
            </w:r>
          </w:p>
          <w:p w:rsidR="000E687C" w:rsidRPr="00910349" w:rsidRDefault="000E687C" w:rsidP="001A0200">
            <w:pPr>
              <w:overflowPunct w:val="0"/>
              <w:autoSpaceDE w:val="0"/>
            </w:pPr>
            <w:r w:rsidRPr="00910349">
              <w:rPr>
                <w:sz w:val="22"/>
                <w:szCs w:val="22"/>
              </w:rPr>
              <w:t>w tym:</w:t>
            </w:r>
          </w:p>
          <w:p w:rsidR="000E687C" w:rsidRPr="00910349" w:rsidRDefault="000E687C" w:rsidP="001A0200">
            <w:pPr>
              <w:overflowPunct w:val="0"/>
              <w:autoSpaceDE w:val="0"/>
            </w:pPr>
            <w:r w:rsidRPr="00910349">
              <w:rPr>
                <w:sz w:val="22"/>
                <w:szCs w:val="22"/>
              </w:rPr>
              <w:t xml:space="preserve">- zadania własne </w:t>
            </w:r>
          </w:p>
          <w:p w:rsidR="000E687C" w:rsidRPr="00910349" w:rsidRDefault="000E687C" w:rsidP="001A0200">
            <w:pPr>
              <w:overflowPunct w:val="0"/>
              <w:autoSpaceDE w:val="0"/>
            </w:pPr>
            <w:r w:rsidRPr="00910349">
              <w:rPr>
                <w:sz w:val="22"/>
                <w:szCs w:val="22"/>
              </w:rPr>
              <w:t xml:space="preserve">- dotacja na zad. własne </w:t>
            </w:r>
          </w:p>
          <w:p w:rsidR="000E687C" w:rsidRPr="00910349" w:rsidRDefault="000E687C" w:rsidP="001A0200">
            <w:pPr>
              <w:overflowPunct w:val="0"/>
              <w:autoSpaceDE w:val="0"/>
            </w:pPr>
            <w:r w:rsidRPr="00910349">
              <w:rPr>
                <w:sz w:val="22"/>
                <w:szCs w:val="22"/>
              </w:rPr>
              <w:t>- zadania zlecenie</w:t>
            </w:r>
          </w:p>
        </w:tc>
        <w:tc>
          <w:tcPr>
            <w:tcW w:w="1119"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pPr>
            <w:r w:rsidRPr="00910349">
              <w:t>6 172 437,60</w:t>
            </w:r>
          </w:p>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pPr>
            <w:r w:rsidRPr="00910349">
              <w:rPr>
                <w:sz w:val="22"/>
                <w:szCs w:val="22"/>
              </w:rPr>
              <w:t>5 191 296,88</w:t>
            </w:r>
          </w:p>
          <w:p w:rsidR="000E687C" w:rsidRPr="00910349" w:rsidRDefault="000E687C" w:rsidP="001A0200">
            <w:pPr>
              <w:overflowPunct w:val="0"/>
              <w:autoSpaceDE w:val="0"/>
              <w:snapToGrid w:val="0"/>
              <w:jc w:val="right"/>
            </w:pPr>
            <w:r w:rsidRPr="00910349">
              <w:rPr>
                <w:sz w:val="22"/>
                <w:szCs w:val="22"/>
              </w:rPr>
              <w:t>867 322,38</w:t>
            </w:r>
          </w:p>
          <w:p w:rsidR="000E687C" w:rsidRPr="00910349" w:rsidRDefault="000E687C" w:rsidP="001A0200">
            <w:pPr>
              <w:overflowPunct w:val="0"/>
              <w:autoSpaceDE w:val="0"/>
              <w:snapToGrid w:val="0"/>
              <w:jc w:val="right"/>
            </w:pPr>
            <w:r w:rsidRPr="00910349">
              <w:rPr>
                <w:sz w:val="22"/>
                <w:szCs w:val="22"/>
              </w:rPr>
              <w:t>113 818,34</w:t>
            </w:r>
          </w:p>
        </w:tc>
        <w:tc>
          <w:tcPr>
            <w:tcW w:w="1095" w:type="pct"/>
            <w:tcBorders>
              <w:top w:val="single" w:sz="4" w:space="0" w:color="000000"/>
              <w:left w:val="single" w:sz="2" w:space="0" w:color="000000"/>
              <w:bottom w:val="single" w:sz="4" w:space="0" w:color="000000"/>
              <w:right w:val="single" w:sz="4" w:space="0" w:color="auto"/>
            </w:tcBorders>
            <w:vAlign w:val="center"/>
          </w:tcPr>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t>6 828 399,00</w:t>
            </w:r>
          </w:p>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rPr>
                <w:sz w:val="22"/>
                <w:szCs w:val="22"/>
              </w:rPr>
              <w:t>6 062 939,00</w:t>
            </w:r>
          </w:p>
          <w:p w:rsidR="000E687C" w:rsidRPr="00910349" w:rsidRDefault="000E687C" w:rsidP="001A0200">
            <w:pPr>
              <w:snapToGrid w:val="0"/>
              <w:ind w:left="180"/>
              <w:jc w:val="right"/>
            </w:pPr>
            <w:r w:rsidRPr="00910349">
              <w:rPr>
                <w:sz w:val="22"/>
                <w:szCs w:val="22"/>
              </w:rPr>
              <w:t>633 480,00</w:t>
            </w:r>
          </w:p>
          <w:p w:rsidR="000E687C" w:rsidRPr="00910349" w:rsidRDefault="000E687C" w:rsidP="001A0200">
            <w:pPr>
              <w:snapToGrid w:val="0"/>
              <w:ind w:left="180"/>
              <w:jc w:val="right"/>
            </w:pPr>
            <w:r w:rsidRPr="00910349">
              <w:rPr>
                <w:sz w:val="22"/>
                <w:szCs w:val="22"/>
              </w:rPr>
              <w:t>131 980,00</w:t>
            </w:r>
          </w:p>
        </w:tc>
        <w:tc>
          <w:tcPr>
            <w:tcW w:w="1094" w:type="pct"/>
            <w:tcBorders>
              <w:top w:val="single" w:sz="4" w:space="0" w:color="000000"/>
              <w:left w:val="single" w:sz="2" w:space="0" w:color="000000"/>
              <w:bottom w:val="single" w:sz="4" w:space="0" w:color="000000"/>
              <w:right w:val="single" w:sz="4" w:space="0" w:color="auto"/>
            </w:tcBorders>
            <w:vAlign w:val="center"/>
          </w:tcPr>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t>6 818 249,00</w:t>
            </w:r>
          </w:p>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rPr>
                <w:sz w:val="22"/>
                <w:szCs w:val="22"/>
              </w:rPr>
              <w:t>6 062 939,00</w:t>
            </w:r>
          </w:p>
          <w:p w:rsidR="000E687C" w:rsidRPr="00910349" w:rsidRDefault="000E687C" w:rsidP="001A0200">
            <w:pPr>
              <w:snapToGrid w:val="0"/>
              <w:ind w:left="180"/>
              <w:jc w:val="right"/>
            </w:pPr>
            <w:r w:rsidRPr="00910349">
              <w:rPr>
                <w:sz w:val="22"/>
                <w:szCs w:val="22"/>
              </w:rPr>
              <w:t>633 480,00</w:t>
            </w:r>
          </w:p>
          <w:p w:rsidR="000E687C" w:rsidRPr="00910349" w:rsidRDefault="000E687C" w:rsidP="001A0200">
            <w:pPr>
              <w:snapToGrid w:val="0"/>
              <w:ind w:left="180"/>
              <w:jc w:val="right"/>
            </w:pPr>
            <w:r w:rsidRPr="00910349">
              <w:rPr>
                <w:sz w:val="22"/>
                <w:szCs w:val="22"/>
              </w:rPr>
              <w:t>121 830,00</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9</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 xml:space="preserve">Rozdział  85220 </w:t>
            </w:r>
          </w:p>
          <w:p w:rsidR="000E687C" w:rsidRPr="00910349" w:rsidRDefault="000E687C" w:rsidP="001A0200">
            <w:r w:rsidRPr="00910349">
              <w:rPr>
                <w:sz w:val="22"/>
                <w:szCs w:val="22"/>
              </w:rPr>
              <w:t xml:space="preserve">Poradnictwo, mieszkania  chronione i OWS        </w:t>
            </w:r>
          </w:p>
          <w:p w:rsidR="000E687C" w:rsidRPr="00910349" w:rsidRDefault="000E687C" w:rsidP="001A0200">
            <w:r w:rsidRPr="00910349">
              <w:rPr>
                <w:sz w:val="22"/>
                <w:szCs w:val="22"/>
              </w:rPr>
              <w:t xml:space="preserve">- zadania własne                                                    </w:t>
            </w:r>
          </w:p>
        </w:tc>
        <w:tc>
          <w:tcPr>
            <w:tcW w:w="1119" w:type="pct"/>
            <w:tcBorders>
              <w:top w:val="nil"/>
              <w:left w:val="single" w:sz="2" w:space="0" w:color="000000"/>
              <w:bottom w:val="single" w:sz="2" w:space="0" w:color="000000"/>
              <w:right w:val="nil"/>
            </w:tcBorders>
            <w:vAlign w:val="center"/>
          </w:tcPr>
          <w:p w:rsidR="000E687C" w:rsidRPr="00910349" w:rsidRDefault="000E687C" w:rsidP="001A0200">
            <w:pPr>
              <w:snapToGrid w:val="0"/>
              <w:jc w:val="right"/>
            </w:pPr>
            <w:r w:rsidRPr="00910349">
              <w:t xml:space="preserve">31 483,15 </w:t>
            </w:r>
          </w:p>
        </w:tc>
        <w:tc>
          <w:tcPr>
            <w:tcW w:w="1095" w:type="pct"/>
            <w:tcBorders>
              <w:top w:val="single" w:sz="4" w:space="0" w:color="000000"/>
              <w:left w:val="single" w:sz="2" w:space="0" w:color="000000"/>
              <w:bottom w:val="single" w:sz="4" w:space="0" w:color="000000"/>
              <w:right w:val="single" w:sz="4" w:space="0" w:color="auto"/>
            </w:tcBorders>
            <w:vAlign w:val="center"/>
          </w:tcPr>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t>32 500,00</w:t>
            </w:r>
          </w:p>
          <w:p w:rsidR="000E687C" w:rsidRPr="00910349" w:rsidRDefault="000E687C" w:rsidP="001A0200">
            <w:pPr>
              <w:snapToGrid w:val="0"/>
              <w:ind w:left="180"/>
              <w:jc w:val="right"/>
            </w:pPr>
          </w:p>
        </w:tc>
        <w:tc>
          <w:tcPr>
            <w:tcW w:w="1094" w:type="pct"/>
            <w:tcBorders>
              <w:top w:val="single" w:sz="4" w:space="0" w:color="000000"/>
              <w:left w:val="single" w:sz="2" w:space="0" w:color="000000"/>
              <w:bottom w:val="single" w:sz="4" w:space="0" w:color="000000"/>
              <w:right w:val="single" w:sz="4" w:space="0" w:color="auto"/>
            </w:tcBorders>
            <w:vAlign w:val="center"/>
          </w:tcPr>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t>32 500,00</w:t>
            </w:r>
          </w:p>
          <w:p w:rsidR="000E687C" w:rsidRPr="00910349" w:rsidRDefault="000E687C" w:rsidP="001A0200">
            <w:pPr>
              <w:snapToGrid w:val="0"/>
              <w:ind w:left="180"/>
              <w:jc w:val="right"/>
            </w:pPr>
          </w:p>
        </w:tc>
      </w:tr>
      <w:tr w:rsidR="00910349" w:rsidRPr="00910349" w:rsidTr="001A0200">
        <w:trPr>
          <w:cantSplit/>
          <w:trHeight w:val="771"/>
        </w:trPr>
        <w:tc>
          <w:tcPr>
            <w:tcW w:w="286"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10</w:t>
            </w:r>
          </w:p>
        </w:tc>
        <w:tc>
          <w:tcPr>
            <w:tcW w:w="1406" w:type="pct"/>
            <w:tcBorders>
              <w:top w:val="single" w:sz="4" w:space="0" w:color="000000"/>
              <w:left w:val="single" w:sz="4" w:space="0" w:color="000000"/>
              <w:bottom w:val="single" w:sz="2" w:space="0" w:color="000000"/>
              <w:right w:val="nil"/>
            </w:tcBorders>
            <w:vAlign w:val="center"/>
          </w:tcPr>
          <w:p w:rsidR="000E687C" w:rsidRPr="00910349" w:rsidRDefault="000E687C" w:rsidP="001A0200">
            <w:pPr>
              <w:snapToGrid w:val="0"/>
            </w:pPr>
            <w:r w:rsidRPr="00910349">
              <w:rPr>
                <w:sz w:val="22"/>
                <w:szCs w:val="22"/>
              </w:rPr>
              <w:t xml:space="preserve"> Rozdział 85228</w:t>
            </w:r>
          </w:p>
          <w:p w:rsidR="000E687C" w:rsidRPr="00910349" w:rsidRDefault="000E687C" w:rsidP="001A0200">
            <w:r w:rsidRPr="00910349">
              <w:rPr>
                <w:sz w:val="22"/>
                <w:szCs w:val="22"/>
              </w:rPr>
              <w:t xml:space="preserve">Usługi opiekuńcze </w:t>
            </w:r>
            <w:r w:rsidRPr="00910349">
              <w:rPr>
                <w:sz w:val="22"/>
                <w:szCs w:val="22"/>
              </w:rPr>
              <w:br/>
              <w:t>i specjalistyczne usługi opiekuńcze</w:t>
            </w:r>
          </w:p>
        </w:tc>
        <w:tc>
          <w:tcPr>
            <w:tcW w:w="1119"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Budżet SPO</w:t>
            </w:r>
          </w:p>
        </w:tc>
        <w:tc>
          <w:tcPr>
            <w:tcW w:w="1095" w:type="pct"/>
            <w:tcBorders>
              <w:top w:val="single" w:sz="4" w:space="0" w:color="000000"/>
              <w:left w:val="single" w:sz="2"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jc w:val="right"/>
            </w:pPr>
            <w:r w:rsidRPr="00910349">
              <w:t>Budżet SPO</w:t>
            </w:r>
          </w:p>
        </w:tc>
        <w:tc>
          <w:tcPr>
            <w:tcW w:w="1094" w:type="pct"/>
            <w:tcBorders>
              <w:top w:val="single" w:sz="4" w:space="0" w:color="000000"/>
              <w:left w:val="single" w:sz="2"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jc w:val="right"/>
            </w:pPr>
            <w:r w:rsidRPr="00910349">
              <w:t>Budżet SPO</w:t>
            </w:r>
          </w:p>
        </w:tc>
      </w:tr>
      <w:tr w:rsidR="00910349" w:rsidRPr="00910349" w:rsidTr="001A0200">
        <w:trPr>
          <w:cantSplit/>
          <w:trHeight w:val="677"/>
        </w:trPr>
        <w:tc>
          <w:tcPr>
            <w:tcW w:w="286"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11</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85230</w:t>
            </w:r>
          </w:p>
          <w:p w:rsidR="000E687C" w:rsidRPr="00910349" w:rsidRDefault="000E687C" w:rsidP="001A0200">
            <w:pPr>
              <w:snapToGrid w:val="0"/>
            </w:pPr>
            <w:r w:rsidRPr="00910349">
              <w:rPr>
                <w:sz w:val="22"/>
                <w:szCs w:val="22"/>
              </w:rPr>
              <w:t>Pomoc w zakresie dożywiania</w:t>
            </w:r>
          </w:p>
          <w:p w:rsidR="000E687C" w:rsidRPr="00910349" w:rsidRDefault="000E687C" w:rsidP="001A0200">
            <w:pPr>
              <w:overflowPunct w:val="0"/>
              <w:autoSpaceDE w:val="0"/>
            </w:pPr>
            <w:r w:rsidRPr="00910349">
              <w:rPr>
                <w:sz w:val="22"/>
                <w:szCs w:val="22"/>
              </w:rPr>
              <w:t>w tym:</w:t>
            </w:r>
          </w:p>
          <w:p w:rsidR="000E687C" w:rsidRPr="00910349" w:rsidRDefault="000E687C" w:rsidP="001A0200">
            <w:pPr>
              <w:overflowPunct w:val="0"/>
              <w:autoSpaceDE w:val="0"/>
            </w:pPr>
            <w:r w:rsidRPr="00910349">
              <w:rPr>
                <w:sz w:val="22"/>
                <w:szCs w:val="22"/>
              </w:rPr>
              <w:t>- zadania własne</w:t>
            </w:r>
          </w:p>
          <w:p w:rsidR="000E687C" w:rsidRPr="00910349" w:rsidRDefault="000E687C" w:rsidP="001A0200">
            <w:pPr>
              <w:snapToGrid w:val="0"/>
            </w:pPr>
            <w:r w:rsidRPr="00910349">
              <w:rPr>
                <w:sz w:val="22"/>
                <w:szCs w:val="22"/>
              </w:rPr>
              <w:t>- dotacja na zad. własne</w:t>
            </w:r>
          </w:p>
        </w:tc>
        <w:tc>
          <w:tcPr>
            <w:tcW w:w="1119" w:type="pct"/>
            <w:tcBorders>
              <w:top w:val="nil"/>
              <w:left w:val="single" w:sz="2" w:space="0" w:color="000000"/>
              <w:bottom w:val="single" w:sz="2" w:space="0" w:color="000000"/>
              <w:right w:val="nil"/>
            </w:tcBorders>
            <w:vAlign w:val="center"/>
          </w:tcPr>
          <w:p w:rsidR="000E687C" w:rsidRPr="00910349" w:rsidRDefault="000E687C" w:rsidP="001A0200">
            <w:pPr>
              <w:snapToGrid w:val="0"/>
            </w:pPr>
          </w:p>
          <w:p w:rsidR="000E687C" w:rsidRPr="00910349" w:rsidRDefault="000E687C" w:rsidP="001A0200">
            <w:pPr>
              <w:snapToGrid w:val="0"/>
              <w:ind w:left="180"/>
              <w:jc w:val="right"/>
            </w:pPr>
            <w:r w:rsidRPr="00910349">
              <w:t>2 582 179,57</w:t>
            </w:r>
          </w:p>
          <w:p w:rsidR="000E687C" w:rsidRPr="00910349" w:rsidRDefault="000E687C" w:rsidP="001A0200">
            <w:pPr>
              <w:snapToGrid w:val="0"/>
              <w:ind w:left="180"/>
              <w:jc w:val="right"/>
            </w:pPr>
          </w:p>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rPr>
                <w:sz w:val="22"/>
                <w:szCs w:val="22"/>
              </w:rPr>
              <w:t>602 179,57</w:t>
            </w:r>
          </w:p>
          <w:p w:rsidR="000E687C" w:rsidRPr="00910349" w:rsidRDefault="000E687C" w:rsidP="001A0200">
            <w:pPr>
              <w:snapToGrid w:val="0"/>
              <w:ind w:left="180"/>
              <w:jc w:val="right"/>
            </w:pPr>
            <w:r w:rsidRPr="00910349">
              <w:rPr>
                <w:sz w:val="22"/>
                <w:szCs w:val="22"/>
              </w:rPr>
              <w:t>1 980 000,00</w:t>
            </w:r>
          </w:p>
        </w:tc>
        <w:tc>
          <w:tcPr>
            <w:tcW w:w="1095" w:type="pct"/>
            <w:tcBorders>
              <w:top w:val="single" w:sz="4" w:space="0" w:color="000000"/>
              <w:left w:val="single" w:sz="2"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t>605 000,00</w:t>
            </w: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rPr>
                <w:sz w:val="22"/>
                <w:szCs w:val="22"/>
              </w:rPr>
              <w:t>605 000,00</w:t>
            </w:r>
          </w:p>
          <w:p w:rsidR="000E687C" w:rsidRPr="00910349" w:rsidRDefault="000E687C" w:rsidP="001A0200">
            <w:pPr>
              <w:overflowPunct w:val="0"/>
              <w:autoSpaceDE w:val="0"/>
              <w:snapToGrid w:val="0"/>
              <w:ind w:left="180"/>
              <w:jc w:val="right"/>
            </w:pPr>
            <w:r w:rsidRPr="00910349">
              <w:rPr>
                <w:sz w:val="22"/>
                <w:szCs w:val="22"/>
              </w:rPr>
              <w:t>0,00</w:t>
            </w:r>
          </w:p>
        </w:tc>
        <w:tc>
          <w:tcPr>
            <w:tcW w:w="1094" w:type="pct"/>
            <w:tcBorders>
              <w:top w:val="single" w:sz="4" w:space="0" w:color="000000"/>
              <w:left w:val="single" w:sz="2"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t>1 650 317,00</w:t>
            </w: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r w:rsidRPr="00910349">
              <w:rPr>
                <w:sz w:val="22"/>
                <w:szCs w:val="22"/>
              </w:rPr>
              <w:t>605 000,00</w:t>
            </w:r>
          </w:p>
          <w:p w:rsidR="000E687C" w:rsidRPr="00910349" w:rsidRDefault="000E687C" w:rsidP="001A0200">
            <w:pPr>
              <w:overflowPunct w:val="0"/>
              <w:autoSpaceDE w:val="0"/>
              <w:snapToGrid w:val="0"/>
              <w:ind w:left="180"/>
              <w:jc w:val="right"/>
            </w:pPr>
            <w:r w:rsidRPr="00910349">
              <w:rPr>
                <w:sz w:val="22"/>
                <w:szCs w:val="22"/>
              </w:rPr>
              <w:t>1 045 317,00</w:t>
            </w:r>
          </w:p>
        </w:tc>
      </w:tr>
      <w:tr w:rsidR="00910349" w:rsidRPr="00910349" w:rsidTr="001A0200">
        <w:trPr>
          <w:cantSplit/>
          <w:trHeight w:val="1055"/>
        </w:trPr>
        <w:tc>
          <w:tcPr>
            <w:tcW w:w="286" w:type="pct"/>
            <w:vMerge w:val="restart"/>
            <w:tcBorders>
              <w:top w:val="nil"/>
              <w:left w:val="single" w:sz="2" w:space="0" w:color="000000"/>
              <w:right w:val="single" w:sz="2" w:space="0" w:color="000000"/>
            </w:tcBorders>
            <w:vAlign w:val="center"/>
          </w:tcPr>
          <w:p w:rsidR="000E687C" w:rsidRPr="00910349" w:rsidRDefault="000E687C" w:rsidP="001A0200">
            <w:pPr>
              <w:overflowPunct w:val="0"/>
              <w:autoSpaceDE w:val="0"/>
              <w:snapToGrid w:val="0"/>
              <w:jc w:val="center"/>
            </w:pPr>
          </w:p>
          <w:p w:rsidR="000E687C" w:rsidRPr="00910349" w:rsidRDefault="000E687C" w:rsidP="001A0200">
            <w:pPr>
              <w:overflowPunct w:val="0"/>
              <w:autoSpaceDE w:val="0"/>
              <w:snapToGrid w:val="0"/>
              <w:jc w:val="center"/>
            </w:pPr>
            <w:r w:rsidRPr="00910349">
              <w:rPr>
                <w:sz w:val="22"/>
                <w:szCs w:val="22"/>
              </w:rPr>
              <w:t>12</w:t>
            </w:r>
          </w:p>
        </w:tc>
        <w:tc>
          <w:tcPr>
            <w:tcW w:w="1406" w:type="pct"/>
            <w:tcBorders>
              <w:top w:val="single" w:sz="2" w:space="0" w:color="000000"/>
              <w:left w:val="single" w:sz="2" w:space="0" w:color="000000"/>
              <w:right w:val="nil"/>
            </w:tcBorders>
            <w:vAlign w:val="center"/>
          </w:tcPr>
          <w:p w:rsidR="000E687C" w:rsidRPr="00910349" w:rsidRDefault="000E687C" w:rsidP="001A0200">
            <w:pPr>
              <w:snapToGrid w:val="0"/>
            </w:pPr>
            <w:r w:rsidRPr="00910349">
              <w:rPr>
                <w:sz w:val="22"/>
                <w:szCs w:val="22"/>
              </w:rPr>
              <w:t>Rozdział  85295</w:t>
            </w:r>
          </w:p>
          <w:p w:rsidR="000E687C" w:rsidRPr="00910349" w:rsidRDefault="000E687C" w:rsidP="001A0200">
            <w:pPr>
              <w:overflowPunct w:val="0"/>
              <w:autoSpaceDE w:val="0"/>
            </w:pPr>
            <w:r w:rsidRPr="00910349">
              <w:rPr>
                <w:sz w:val="22"/>
                <w:szCs w:val="22"/>
              </w:rPr>
              <w:t xml:space="preserve">Pozostała działalność </w:t>
            </w:r>
          </w:p>
        </w:tc>
        <w:tc>
          <w:tcPr>
            <w:tcW w:w="1119" w:type="pct"/>
            <w:tcBorders>
              <w:top w:val="single" w:sz="2" w:space="0" w:color="000000"/>
              <w:left w:val="single" w:sz="2" w:space="0" w:color="000000"/>
              <w:right w:val="nil"/>
            </w:tcBorders>
            <w:vAlign w:val="center"/>
          </w:tcPr>
          <w:p w:rsidR="000E687C" w:rsidRPr="00910349" w:rsidRDefault="000E687C" w:rsidP="001A0200">
            <w:pPr>
              <w:overflowPunct w:val="0"/>
              <w:autoSpaceDE w:val="0"/>
              <w:snapToGrid w:val="0"/>
              <w:jc w:val="right"/>
            </w:pPr>
            <w:r w:rsidRPr="00910349">
              <w:t>4 241 104,98</w:t>
            </w:r>
          </w:p>
        </w:tc>
        <w:tc>
          <w:tcPr>
            <w:tcW w:w="1095" w:type="pct"/>
            <w:vMerge w:val="restart"/>
            <w:tcBorders>
              <w:top w:val="single" w:sz="2" w:space="0" w:color="000000"/>
              <w:left w:val="single" w:sz="2" w:space="0" w:color="000000"/>
              <w:right w:val="single" w:sz="2" w:space="0" w:color="000000"/>
            </w:tcBorders>
            <w:vAlign w:val="center"/>
          </w:tcPr>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pPr>
            <w:r w:rsidRPr="00910349">
              <w:t>100 000,00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80 000,00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20 000,00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0,00</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tc>
        <w:tc>
          <w:tcPr>
            <w:tcW w:w="1094" w:type="pct"/>
            <w:vMerge w:val="restart"/>
            <w:tcBorders>
              <w:top w:val="single" w:sz="2" w:space="0" w:color="000000"/>
              <w:left w:val="single" w:sz="2" w:space="0" w:color="000000"/>
              <w:right w:val="single" w:sz="2" w:space="0" w:color="000000"/>
            </w:tcBorders>
            <w:vAlign w:val="center"/>
          </w:tcPr>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pPr>
            <w:r w:rsidRPr="00910349">
              <w:t>122 000,00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80 000,00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20 000,00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0,00</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22 000,00</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tc>
      </w:tr>
      <w:tr w:rsidR="00910349" w:rsidRPr="00910349" w:rsidTr="001A0200">
        <w:trPr>
          <w:cantSplit/>
          <w:trHeight w:val="271"/>
        </w:trPr>
        <w:tc>
          <w:tcPr>
            <w:tcW w:w="286" w:type="pct"/>
            <w:vMerge/>
            <w:tcBorders>
              <w:left w:val="single" w:sz="2" w:space="0" w:color="000000"/>
              <w:right w:val="single" w:sz="2" w:space="0" w:color="000000"/>
            </w:tcBorders>
            <w:vAlign w:val="center"/>
          </w:tcPr>
          <w:p w:rsidR="000E687C" w:rsidRPr="00910349" w:rsidRDefault="000E687C" w:rsidP="001A0200">
            <w:pPr>
              <w:overflowPunct w:val="0"/>
              <w:autoSpaceDE w:val="0"/>
              <w:snapToGrid w:val="0"/>
              <w:jc w:val="center"/>
            </w:pPr>
          </w:p>
        </w:tc>
        <w:tc>
          <w:tcPr>
            <w:tcW w:w="1406" w:type="pct"/>
            <w:tcBorders>
              <w:left w:val="single" w:sz="2" w:space="0" w:color="000000"/>
              <w:right w:val="nil"/>
            </w:tcBorders>
            <w:vAlign w:val="center"/>
          </w:tcPr>
          <w:p w:rsidR="000E687C" w:rsidRPr="00910349" w:rsidRDefault="000E687C" w:rsidP="001A0200">
            <w:pPr>
              <w:overflowPunct w:val="0"/>
              <w:autoSpaceDE w:val="0"/>
            </w:pPr>
            <w:r w:rsidRPr="00910349">
              <w:rPr>
                <w:sz w:val="22"/>
                <w:szCs w:val="22"/>
              </w:rPr>
              <w:t>w tym zadania własne:</w:t>
            </w:r>
          </w:p>
        </w:tc>
        <w:tc>
          <w:tcPr>
            <w:tcW w:w="1119" w:type="pct"/>
            <w:tcBorders>
              <w:left w:val="single" w:sz="2" w:space="0" w:color="000000"/>
              <w:right w:val="nil"/>
            </w:tcBorders>
            <w:vAlign w:val="center"/>
          </w:tcPr>
          <w:p w:rsidR="000E687C" w:rsidRPr="00910349" w:rsidRDefault="000E687C" w:rsidP="001A0200">
            <w:pPr>
              <w:overflowPunct w:val="0"/>
              <w:autoSpaceDE w:val="0"/>
              <w:snapToGrid w:val="0"/>
            </w:pPr>
          </w:p>
        </w:tc>
        <w:tc>
          <w:tcPr>
            <w:tcW w:w="1095" w:type="pct"/>
            <w:vMerge/>
            <w:tcBorders>
              <w:left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p>
        </w:tc>
        <w:tc>
          <w:tcPr>
            <w:tcW w:w="1094" w:type="pct"/>
            <w:vMerge/>
            <w:tcBorders>
              <w:left w:val="single" w:sz="2" w:space="0" w:color="000000"/>
              <w:right w:val="single" w:sz="2" w:space="0" w:color="000000"/>
            </w:tcBorders>
            <w:vAlign w:val="center"/>
          </w:tcPr>
          <w:p w:rsidR="000E687C" w:rsidRPr="00910349" w:rsidRDefault="000E687C" w:rsidP="001A0200">
            <w:pPr>
              <w:overflowPunct w:val="0"/>
              <w:autoSpaceDE w:val="0"/>
              <w:snapToGrid w:val="0"/>
            </w:pPr>
          </w:p>
        </w:tc>
      </w:tr>
      <w:tr w:rsidR="00910349" w:rsidRPr="00910349" w:rsidTr="001A0200">
        <w:trPr>
          <w:cantSplit/>
          <w:trHeight w:val="114"/>
        </w:trPr>
        <w:tc>
          <w:tcPr>
            <w:tcW w:w="286" w:type="pct"/>
            <w:vMerge/>
            <w:tcBorders>
              <w:left w:val="single" w:sz="2" w:space="0" w:color="000000"/>
              <w:right w:val="single" w:sz="2" w:space="0" w:color="000000"/>
            </w:tcBorders>
            <w:vAlign w:val="center"/>
          </w:tcPr>
          <w:p w:rsidR="000E687C" w:rsidRPr="00910349" w:rsidRDefault="000E687C" w:rsidP="001A0200">
            <w:pPr>
              <w:overflowPunct w:val="0"/>
              <w:autoSpaceDE w:val="0"/>
              <w:snapToGrid w:val="0"/>
              <w:jc w:val="center"/>
            </w:pPr>
          </w:p>
        </w:tc>
        <w:tc>
          <w:tcPr>
            <w:tcW w:w="1406" w:type="pct"/>
            <w:tcBorders>
              <w:left w:val="single" w:sz="2" w:space="0" w:color="000000"/>
              <w:right w:val="nil"/>
            </w:tcBorders>
          </w:tcPr>
          <w:p w:rsidR="000E687C" w:rsidRPr="00910349" w:rsidRDefault="000E687C" w:rsidP="001A0200">
            <w:pPr>
              <w:overflowPunct w:val="0"/>
              <w:autoSpaceDE w:val="0"/>
            </w:pPr>
            <w:r w:rsidRPr="00910349">
              <w:rPr>
                <w:sz w:val="22"/>
                <w:szCs w:val="22"/>
              </w:rPr>
              <w:t>- prace społecznie-użyteczne</w:t>
            </w:r>
          </w:p>
        </w:tc>
        <w:tc>
          <w:tcPr>
            <w:tcW w:w="1119" w:type="pct"/>
            <w:tcBorders>
              <w:left w:val="single" w:sz="2" w:space="0" w:color="000000"/>
              <w:right w:val="nil"/>
            </w:tcBorders>
          </w:tcPr>
          <w:p w:rsidR="000E687C" w:rsidRPr="00910349" w:rsidRDefault="000E687C" w:rsidP="001A0200">
            <w:pPr>
              <w:overflowPunct w:val="0"/>
              <w:autoSpaceDE w:val="0"/>
              <w:snapToGrid w:val="0"/>
              <w:jc w:val="right"/>
            </w:pPr>
            <w:r w:rsidRPr="00910349">
              <w:rPr>
                <w:sz w:val="22"/>
                <w:szCs w:val="22"/>
              </w:rPr>
              <w:t>61 772,90</w:t>
            </w:r>
          </w:p>
        </w:tc>
        <w:tc>
          <w:tcPr>
            <w:tcW w:w="1095" w:type="pct"/>
            <w:vMerge/>
            <w:tcBorders>
              <w:left w:val="single" w:sz="2" w:space="0" w:color="000000"/>
              <w:right w:val="single" w:sz="2" w:space="0" w:color="000000"/>
            </w:tcBorders>
          </w:tcPr>
          <w:p w:rsidR="000E687C" w:rsidRPr="00910349" w:rsidRDefault="000E687C" w:rsidP="001A0200">
            <w:pPr>
              <w:overflowPunct w:val="0"/>
              <w:autoSpaceDE w:val="0"/>
              <w:snapToGrid w:val="0"/>
              <w:ind w:left="180"/>
              <w:jc w:val="right"/>
            </w:pPr>
          </w:p>
        </w:tc>
        <w:tc>
          <w:tcPr>
            <w:tcW w:w="1094" w:type="pct"/>
            <w:vMerge/>
            <w:tcBorders>
              <w:left w:val="single" w:sz="2" w:space="0" w:color="000000"/>
              <w:right w:val="single" w:sz="2" w:space="0" w:color="000000"/>
            </w:tcBorders>
          </w:tcPr>
          <w:p w:rsidR="000E687C" w:rsidRPr="00910349" w:rsidRDefault="000E687C" w:rsidP="001A0200">
            <w:pPr>
              <w:overflowPunct w:val="0"/>
              <w:autoSpaceDE w:val="0"/>
              <w:snapToGrid w:val="0"/>
            </w:pPr>
          </w:p>
        </w:tc>
      </w:tr>
      <w:tr w:rsidR="00910349" w:rsidRPr="00910349" w:rsidTr="001A0200">
        <w:trPr>
          <w:trHeight w:val="150"/>
        </w:trPr>
        <w:tc>
          <w:tcPr>
            <w:tcW w:w="286" w:type="pct"/>
            <w:vMerge/>
            <w:tcBorders>
              <w:left w:val="single" w:sz="2" w:space="0" w:color="000000"/>
              <w:bottom w:val="single" w:sz="4" w:space="0" w:color="000000" w:shadow="1" w:frame="1"/>
              <w:right w:val="single" w:sz="2" w:space="0" w:color="000000"/>
            </w:tcBorders>
            <w:vAlign w:val="center"/>
          </w:tcPr>
          <w:p w:rsidR="000E687C" w:rsidRPr="00910349" w:rsidRDefault="000E687C" w:rsidP="001A0200">
            <w:pPr>
              <w:overflowPunct w:val="0"/>
              <w:autoSpaceDE w:val="0"/>
              <w:snapToGrid w:val="0"/>
              <w:jc w:val="center"/>
            </w:pPr>
          </w:p>
        </w:tc>
        <w:tc>
          <w:tcPr>
            <w:tcW w:w="1406" w:type="pct"/>
            <w:tcBorders>
              <w:left w:val="single" w:sz="2" w:space="0" w:color="000000"/>
              <w:bottom w:val="single" w:sz="2" w:space="0" w:color="000000"/>
              <w:right w:val="nil"/>
            </w:tcBorders>
          </w:tcPr>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r w:rsidRPr="00910349">
              <w:rPr>
                <w:sz w:val="22"/>
                <w:szCs w:val="22"/>
              </w:rPr>
              <w:t>- odpłatność za schronisko dla bezdomnych</w:t>
            </w:r>
          </w:p>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r w:rsidRPr="00910349">
              <w:rPr>
                <w:sz w:val="22"/>
                <w:szCs w:val="22"/>
              </w:rPr>
              <w:lastRenderedPageBreak/>
              <w:t xml:space="preserve">zadania zlecone: </w:t>
            </w:r>
          </w:p>
          <w:p w:rsidR="000E687C" w:rsidRPr="00910349" w:rsidRDefault="000E687C" w:rsidP="001A0200">
            <w:pPr>
              <w:overflowPunct w:val="0"/>
              <w:autoSpaceDE w:val="0"/>
              <w:rPr>
                <w:sz w:val="22"/>
                <w:szCs w:val="22"/>
              </w:rPr>
            </w:pPr>
            <w:r w:rsidRPr="00910349">
              <w:rPr>
                <w:sz w:val="22"/>
                <w:szCs w:val="22"/>
              </w:rPr>
              <w:t>- wypłata dodatków osłonowych</w:t>
            </w:r>
          </w:p>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r w:rsidRPr="00910349">
              <w:rPr>
                <w:sz w:val="22"/>
                <w:szCs w:val="22"/>
              </w:rPr>
              <w:t xml:space="preserve">- zadania finansowane </w:t>
            </w:r>
            <w:r w:rsidRPr="00910349">
              <w:rPr>
                <w:sz w:val="22"/>
                <w:szCs w:val="22"/>
              </w:rPr>
              <w:br/>
              <w:t>z Funduszu COVID-19 - Program „Korpus Wsparcia Seniorów”</w:t>
            </w:r>
          </w:p>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r w:rsidRPr="00910349">
              <w:rPr>
                <w:sz w:val="22"/>
                <w:szCs w:val="22"/>
              </w:rPr>
              <w:t xml:space="preserve">- zadania finansowane </w:t>
            </w:r>
            <w:r w:rsidRPr="00910349">
              <w:rPr>
                <w:sz w:val="22"/>
                <w:szCs w:val="22"/>
              </w:rPr>
              <w:br/>
              <w:t>z Funduszu Pomocy obywatelom Ukrainy</w:t>
            </w:r>
          </w:p>
        </w:tc>
        <w:tc>
          <w:tcPr>
            <w:tcW w:w="1119" w:type="pct"/>
            <w:tcBorders>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15 429,42</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4 025 191,44</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78 690,55</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rPr>
                <w:sz w:val="22"/>
                <w:szCs w:val="22"/>
              </w:rPr>
            </w:pPr>
            <w:r w:rsidRPr="00910349">
              <w:rPr>
                <w:sz w:val="22"/>
                <w:szCs w:val="22"/>
              </w:rPr>
              <w:t>60 020,67</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pPr>
          </w:p>
        </w:tc>
        <w:tc>
          <w:tcPr>
            <w:tcW w:w="1095" w:type="pct"/>
            <w:vMerge/>
            <w:tcBorders>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p>
        </w:tc>
        <w:tc>
          <w:tcPr>
            <w:tcW w:w="1094" w:type="pct"/>
            <w:vMerge/>
            <w:tcBorders>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pPr>
          </w:p>
        </w:tc>
      </w:tr>
      <w:tr w:rsidR="00910349" w:rsidRPr="00910349" w:rsidTr="001A0200">
        <w:trPr>
          <w:trHeight w:val="809"/>
        </w:trPr>
        <w:tc>
          <w:tcPr>
            <w:tcW w:w="286" w:type="pct"/>
            <w:tcBorders>
              <w:top w:val="single" w:sz="4" w:space="0" w:color="000000" w:shadow="1" w:frame="1"/>
              <w:left w:val="single" w:sz="4" w:space="0" w:color="000000" w:shadow="1" w:frame="1"/>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13</w:t>
            </w:r>
          </w:p>
        </w:tc>
        <w:tc>
          <w:tcPr>
            <w:tcW w:w="1406" w:type="pct"/>
            <w:tcBorders>
              <w:top w:val="single" w:sz="2"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85321</w:t>
            </w:r>
          </w:p>
          <w:p w:rsidR="000E687C" w:rsidRPr="00910349" w:rsidRDefault="000E687C" w:rsidP="001A0200">
            <w:r w:rsidRPr="00910349">
              <w:rPr>
                <w:sz w:val="22"/>
                <w:szCs w:val="22"/>
              </w:rPr>
              <w:t>ZON</w:t>
            </w:r>
          </w:p>
          <w:p w:rsidR="000E687C" w:rsidRPr="00910349" w:rsidRDefault="000E687C" w:rsidP="001A0200">
            <w:r w:rsidRPr="00910349">
              <w:rPr>
                <w:sz w:val="22"/>
                <w:szCs w:val="22"/>
              </w:rPr>
              <w:t>- zadania zlecone</w:t>
            </w:r>
          </w:p>
        </w:tc>
        <w:tc>
          <w:tcPr>
            <w:tcW w:w="1119" w:type="pct"/>
            <w:tcBorders>
              <w:top w:val="single" w:sz="2" w:space="0" w:color="000000"/>
              <w:left w:val="single" w:sz="2" w:space="0" w:color="000000"/>
              <w:bottom w:val="single" w:sz="4" w:space="0" w:color="000000"/>
              <w:right w:val="nil"/>
            </w:tcBorders>
            <w:vAlign w:val="center"/>
          </w:tcPr>
          <w:p w:rsidR="000E687C" w:rsidRPr="00910349" w:rsidRDefault="000E687C" w:rsidP="001A0200">
            <w:pPr>
              <w:snapToGrid w:val="0"/>
              <w:ind w:left="180"/>
              <w:jc w:val="right"/>
            </w:pPr>
            <w:r w:rsidRPr="00910349">
              <w:t>931 041,87</w:t>
            </w:r>
          </w:p>
        </w:tc>
        <w:tc>
          <w:tcPr>
            <w:tcW w:w="1095" w:type="pct"/>
            <w:tcBorders>
              <w:top w:val="single" w:sz="2" w:space="0" w:color="000000"/>
              <w:left w:val="single" w:sz="2" w:space="0" w:color="000000"/>
              <w:bottom w:val="single" w:sz="4" w:space="0" w:color="000000"/>
              <w:right w:val="single" w:sz="4" w:space="0" w:color="000000" w:shadow="1" w:frame="1"/>
            </w:tcBorders>
            <w:vAlign w:val="center"/>
          </w:tcPr>
          <w:p w:rsidR="000E687C" w:rsidRPr="00910349" w:rsidRDefault="000E687C" w:rsidP="001A0200">
            <w:pPr>
              <w:overflowPunct w:val="0"/>
              <w:autoSpaceDE w:val="0"/>
              <w:snapToGrid w:val="0"/>
              <w:jc w:val="right"/>
            </w:pPr>
            <w:r w:rsidRPr="00910349">
              <w:t>1 053 042,00</w:t>
            </w:r>
          </w:p>
        </w:tc>
        <w:tc>
          <w:tcPr>
            <w:tcW w:w="1094" w:type="pct"/>
            <w:tcBorders>
              <w:top w:val="single" w:sz="2" w:space="0" w:color="000000"/>
              <w:left w:val="single" w:sz="2" w:space="0" w:color="000000"/>
              <w:bottom w:val="single" w:sz="4" w:space="0" w:color="000000"/>
              <w:right w:val="single" w:sz="4" w:space="0" w:color="000000" w:shadow="1" w:frame="1"/>
            </w:tcBorders>
            <w:vAlign w:val="center"/>
          </w:tcPr>
          <w:p w:rsidR="000E687C" w:rsidRPr="00910349" w:rsidRDefault="000E687C" w:rsidP="001A0200">
            <w:pPr>
              <w:overflowPunct w:val="0"/>
              <w:autoSpaceDE w:val="0"/>
              <w:snapToGrid w:val="0"/>
              <w:jc w:val="right"/>
            </w:pPr>
            <w:r w:rsidRPr="00910349">
              <w:t>1 053 042,00</w:t>
            </w:r>
          </w:p>
        </w:tc>
      </w:tr>
      <w:tr w:rsidR="00910349" w:rsidRPr="00910349" w:rsidTr="001A0200">
        <w:trPr>
          <w:trHeight w:val="809"/>
        </w:trPr>
        <w:tc>
          <w:tcPr>
            <w:tcW w:w="286" w:type="pct"/>
            <w:tcBorders>
              <w:top w:val="single" w:sz="4" w:space="0" w:color="000000" w:shadow="1" w:frame="1"/>
              <w:left w:val="single" w:sz="4" w:space="0" w:color="000000" w:shadow="1" w:frame="1"/>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14</w:t>
            </w:r>
          </w:p>
        </w:tc>
        <w:tc>
          <w:tcPr>
            <w:tcW w:w="1406" w:type="pct"/>
            <w:tcBorders>
              <w:top w:val="single" w:sz="2" w:space="0" w:color="000000"/>
              <w:left w:val="single" w:sz="4" w:space="0" w:color="000000"/>
              <w:bottom w:val="single" w:sz="4" w:space="0" w:color="000000"/>
              <w:right w:val="nil"/>
            </w:tcBorders>
            <w:vAlign w:val="center"/>
          </w:tcPr>
          <w:p w:rsidR="000E687C" w:rsidRPr="00910349" w:rsidRDefault="000E687C" w:rsidP="001A0200">
            <w:pPr>
              <w:snapToGrid w:val="0"/>
              <w:rPr>
                <w:sz w:val="22"/>
                <w:szCs w:val="22"/>
              </w:rPr>
            </w:pPr>
          </w:p>
          <w:p w:rsidR="000E687C" w:rsidRPr="00910349" w:rsidRDefault="000E687C" w:rsidP="001A0200">
            <w:pPr>
              <w:snapToGrid w:val="0"/>
              <w:rPr>
                <w:sz w:val="22"/>
                <w:szCs w:val="22"/>
              </w:rPr>
            </w:pPr>
            <w:r w:rsidRPr="00910349">
              <w:rPr>
                <w:sz w:val="22"/>
                <w:szCs w:val="22"/>
              </w:rPr>
              <w:t>Rozdział 85395</w:t>
            </w:r>
          </w:p>
          <w:p w:rsidR="000E687C" w:rsidRPr="00910349" w:rsidRDefault="000E687C" w:rsidP="001A0200">
            <w:pPr>
              <w:snapToGrid w:val="0"/>
              <w:rPr>
                <w:sz w:val="22"/>
                <w:szCs w:val="22"/>
              </w:rPr>
            </w:pPr>
            <w:r w:rsidRPr="00910349">
              <w:rPr>
                <w:sz w:val="22"/>
                <w:szCs w:val="22"/>
              </w:rPr>
              <w:t>Pozostała działalność</w:t>
            </w:r>
          </w:p>
          <w:p w:rsidR="000E687C" w:rsidRPr="00910349" w:rsidRDefault="000E687C" w:rsidP="001A0200">
            <w:pPr>
              <w:snapToGrid w:val="0"/>
              <w:rPr>
                <w:sz w:val="22"/>
                <w:szCs w:val="22"/>
              </w:rPr>
            </w:pPr>
          </w:p>
          <w:p w:rsidR="000E687C" w:rsidRPr="00910349" w:rsidRDefault="000E687C" w:rsidP="001A0200">
            <w:pPr>
              <w:snapToGrid w:val="0"/>
              <w:rPr>
                <w:sz w:val="22"/>
                <w:szCs w:val="22"/>
              </w:rPr>
            </w:pPr>
            <w:r w:rsidRPr="00910349">
              <w:rPr>
                <w:sz w:val="22"/>
                <w:szCs w:val="22"/>
              </w:rPr>
              <w:t>w tym zadania:</w:t>
            </w:r>
          </w:p>
          <w:p w:rsidR="000E687C" w:rsidRPr="00910349" w:rsidRDefault="000E687C" w:rsidP="001A0200">
            <w:pPr>
              <w:overflowPunct w:val="0"/>
              <w:autoSpaceDE w:val="0"/>
              <w:rPr>
                <w:sz w:val="22"/>
                <w:szCs w:val="22"/>
              </w:rPr>
            </w:pPr>
            <w:r w:rsidRPr="00910349">
              <w:rPr>
                <w:sz w:val="22"/>
                <w:szCs w:val="22"/>
              </w:rPr>
              <w:t xml:space="preserve">- zadania finansowane </w:t>
            </w:r>
            <w:r w:rsidRPr="00910349">
              <w:rPr>
                <w:sz w:val="22"/>
                <w:szCs w:val="22"/>
              </w:rPr>
              <w:br/>
              <w:t>z Funduszu Pomocy obywatelom Ukrainy</w:t>
            </w:r>
          </w:p>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r w:rsidRPr="00910349">
              <w:rPr>
                <w:sz w:val="22"/>
                <w:szCs w:val="22"/>
              </w:rPr>
              <w:t xml:space="preserve">- zadania finansowane </w:t>
            </w:r>
            <w:r w:rsidRPr="00910349">
              <w:rPr>
                <w:sz w:val="22"/>
                <w:szCs w:val="22"/>
              </w:rPr>
              <w:br/>
              <w:t>z Funduszu COVID-19 -</w:t>
            </w:r>
            <w:r w:rsidRPr="00910349">
              <w:rPr>
                <w:sz w:val="22"/>
                <w:szCs w:val="22"/>
              </w:rPr>
              <w:br/>
              <w:t xml:space="preserve">dodatek węglowy </w:t>
            </w:r>
          </w:p>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r w:rsidRPr="00910349">
              <w:rPr>
                <w:sz w:val="22"/>
                <w:szCs w:val="22"/>
              </w:rPr>
              <w:t xml:space="preserve">- zadania finansowane </w:t>
            </w:r>
            <w:r w:rsidRPr="00910349">
              <w:rPr>
                <w:sz w:val="22"/>
                <w:szCs w:val="22"/>
              </w:rPr>
              <w:br/>
              <w:t>z Funduszu COVID-19 - dodatki dla gospodarstw domowych oraz podmiotów wrażliwych</w:t>
            </w:r>
          </w:p>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r w:rsidRPr="00910349">
              <w:rPr>
                <w:sz w:val="22"/>
                <w:szCs w:val="22"/>
              </w:rPr>
              <w:t xml:space="preserve">- zadania finansowane </w:t>
            </w:r>
            <w:r w:rsidRPr="00910349">
              <w:rPr>
                <w:sz w:val="22"/>
                <w:szCs w:val="22"/>
              </w:rPr>
              <w:br/>
              <w:t>z Funduszu - dodatki elektryczne dla odbiorców energii elektrycznej</w:t>
            </w:r>
          </w:p>
          <w:p w:rsidR="000E687C" w:rsidRPr="00910349" w:rsidRDefault="000E687C" w:rsidP="001A0200">
            <w:pPr>
              <w:overflowPunct w:val="0"/>
              <w:autoSpaceDE w:val="0"/>
              <w:rPr>
                <w:sz w:val="22"/>
                <w:szCs w:val="22"/>
              </w:rPr>
            </w:pPr>
          </w:p>
        </w:tc>
        <w:tc>
          <w:tcPr>
            <w:tcW w:w="1119" w:type="pct"/>
            <w:tcBorders>
              <w:top w:val="single" w:sz="2" w:space="0" w:color="000000"/>
              <w:left w:val="single" w:sz="2" w:space="0" w:color="000000"/>
              <w:bottom w:val="single" w:sz="4" w:space="0" w:color="000000"/>
              <w:right w:val="nil"/>
            </w:tcBorders>
          </w:tcPr>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pPr>
            <w:r w:rsidRPr="00910349">
              <w:t>17 525 912,37</w:t>
            </w: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rPr>
                <w:sz w:val="22"/>
                <w:szCs w:val="22"/>
              </w:rPr>
            </w:pPr>
          </w:p>
          <w:p w:rsidR="000E687C" w:rsidRPr="00910349" w:rsidRDefault="000E687C" w:rsidP="001A0200">
            <w:pPr>
              <w:snapToGrid w:val="0"/>
              <w:ind w:left="180"/>
              <w:jc w:val="right"/>
              <w:rPr>
                <w:sz w:val="22"/>
                <w:szCs w:val="22"/>
              </w:rPr>
            </w:pPr>
            <w:r w:rsidRPr="00910349">
              <w:rPr>
                <w:sz w:val="22"/>
                <w:szCs w:val="22"/>
              </w:rPr>
              <w:t>6 302 124,00</w:t>
            </w:r>
          </w:p>
          <w:p w:rsidR="000E687C" w:rsidRPr="00910349" w:rsidRDefault="000E687C" w:rsidP="001A0200">
            <w:pPr>
              <w:snapToGrid w:val="0"/>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r w:rsidRPr="00910349">
              <w:rPr>
                <w:sz w:val="22"/>
                <w:szCs w:val="22"/>
              </w:rPr>
              <w:t>10 478 563,09</w:t>
            </w: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r w:rsidRPr="00910349">
              <w:rPr>
                <w:sz w:val="22"/>
                <w:szCs w:val="22"/>
              </w:rPr>
              <w:t>745 225,28</w:t>
            </w: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r w:rsidRPr="00910349">
              <w:rPr>
                <w:sz w:val="22"/>
                <w:szCs w:val="22"/>
              </w:rPr>
              <w:t>0,00</w:t>
            </w:r>
          </w:p>
        </w:tc>
        <w:tc>
          <w:tcPr>
            <w:tcW w:w="1095" w:type="pct"/>
            <w:tcBorders>
              <w:top w:val="single" w:sz="2" w:space="0" w:color="000000"/>
              <w:left w:val="single" w:sz="2" w:space="0" w:color="000000"/>
              <w:bottom w:val="single" w:sz="4" w:space="0" w:color="000000"/>
              <w:right w:val="single" w:sz="4" w:space="0" w:color="000000" w:shadow="1" w:frame="1"/>
            </w:tcBorders>
          </w:tcPr>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pPr>
            <w:r w:rsidRPr="00910349">
              <w:t>0,00</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0,00</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0,00</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0,00</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0,00</w:t>
            </w:r>
          </w:p>
        </w:tc>
        <w:tc>
          <w:tcPr>
            <w:tcW w:w="1094" w:type="pct"/>
            <w:tcBorders>
              <w:top w:val="single" w:sz="2" w:space="0" w:color="000000"/>
              <w:left w:val="single" w:sz="2" w:space="0" w:color="000000"/>
              <w:bottom w:val="single" w:sz="4" w:space="0" w:color="000000"/>
              <w:right w:val="single" w:sz="4" w:space="0" w:color="000000" w:shadow="1" w:frame="1"/>
            </w:tcBorders>
          </w:tcPr>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pPr>
            <w:r w:rsidRPr="00910349">
              <w:t>1 821 084,82</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420 932,00</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1 045 396,91</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93 125,91</w:t>
            </w: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p>
          <w:p w:rsidR="000E687C" w:rsidRPr="00910349" w:rsidRDefault="000E687C" w:rsidP="001A0200">
            <w:pPr>
              <w:overflowPunct w:val="0"/>
              <w:autoSpaceDE w:val="0"/>
              <w:snapToGrid w:val="0"/>
              <w:jc w:val="right"/>
              <w:rPr>
                <w:sz w:val="22"/>
                <w:szCs w:val="22"/>
              </w:rPr>
            </w:pPr>
            <w:r w:rsidRPr="00910349">
              <w:rPr>
                <w:sz w:val="22"/>
                <w:szCs w:val="22"/>
              </w:rPr>
              <w:t>261 630,00</w:t>
            </w:r>
          </w:p>
        </w:tc>
      </w:tr>
      <w:tr w:rsidR="00910349" w:rsidRPr="00910349" w:rsidTr="001A0200">
        <w:trPr>
          <w:cantSplit/>
          <w:trHeight w:val="1499"/>
        </w:trPr>
        <w:tc>
          <w:tcPr>
            <w:tcW w:w="286" w:type="pct"/>
            <w:tcBorders>
              <w:top w:val="single" w:sz="4" w:space="0" w:color="000000"/>
              <w:left w:val="single" w:sz="4" w:space="0" w:color="000000" w:shadow="1" w:frame="1"/>
              <w:bottom w:val="single" w:sz="4" w:space="0" w:color="000000"/>
              <w:right w:val="single" w:sz="4" w:space="0" w:color="000000"/>
            </w:tcBorders>
            <w:vAlign w:val="center"/>
          </w:tcPr>
          <w:p w:rsidR="000E687C" w:rsidRPr="00910349" w:rsidRDefault="000E687C" w:rsidP="001A0200">
            <w:pPr>
              <w:overflowPunct w:val="0"/>
              <w:autoSpaceDE w:val="0"/>
              <w:snapToGrid w:val="0"/>
              <w:jc w:val="center"/>
            </w:pPr>
            <w:r w:rsidRPr="00910349">
              <w:rPr>
                <w:sz w:val="22"/>
                <w:szCs w:val="22"/>
              </w:rPr>
              <w:t>15</w:t>
            </w:r>
          </w:p>
        </w:tc>
        <w:tc>
          <w:tcPr>
            <w:tcW w:w="1406"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pPr>
            <w:r w:rsidRPr="00910349">
              <w:rPr>
                <w:sz w:val="22"/>
                <w:szCs w:val="22"/>
              </w:rPr>
              <w:t>Rozdział 85415 – pomoc materialna dla  uczniów, inne formy pomocy dla uczniów</w:t>
            </w:r>
          </w:p>
          <w:p w:rsidR="000E687C" w:rsidRPr="00910349" w:rsidRDefault="000E687C" w:rsidP="001A0200">
            <w:pPr>
              <w:overflowPunct w:val="0"/>
              <w:autoSpaceDE w:val="0"/>
            </w:pPr>
            <w:r w:rsidRPr="00910349">
              <w:rPr>
                <w:sz w:val="22"/>
                <w:szCs w:val="22"/>
              </w:rPr>
              <w:t>w tym:</w:t>
            </w:r>
          </w:p>
          <w:p w:rsidR="000E687C" w:rsidRPr="00910349" w:rsidRDefault="000E687C" w:rsidP="001A0200">
            <w:pPr>
              <w:overflowPunct w:val="0"/>
              <w:autoSpaceDE w:val="0"/>
            </w:pPr>
            <w:r w:rsidRPr="00910349">
              <w:rPr>
                <w:sz w:val="22"/>
                <w:szCs w:val="22"/>
              </w:rPr>
              <w:t>zadania własne</w:t>
            </w:r>
          </w:p>
          <w:p w:rsidR="000E687C" w:rsidRPr="00910349" w:rsidRDefault="000E687C" w:rsidP="001A0200">
            <w:pPr>
              <w:overflowPunct w:val="0"/>
              <w:autoSpaceDE w:val="0"/>
            </w:pPr>
            <w:r w:rsidRPr="00910349">
              <w:rPr>
                <w:sz w:val="22"/>
                <w:szCs w:val="22"/>
              </w:rPr>
              <w:t>dotacja na zad. własne</w:t>
            </w:r>
          </w:p>
        </w:tc>
        <w:tc>
          <w:tcPr>
            <w:tcW w:w="1119"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ind w:left="180"/>
              <w:jc w:val="right"/>
            </w:pPr>
            <w:r w:rsidRPr="00910349">
              <w:t>144 853,32</w:t>
            </w: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28 970,67</w:t>
            </w:r>
          </w:p>
          <w:p w:rsidR="000E687C" w:rsidRPr="00910349" w:rsidRDefault="000E687C" w:rsidP="001A0200">
            <w:pPr>
              <w:overflowPunct w:val="0"/>
              <w:autoSpaceDE w:val="0"/>
              <w:snapToGrid w:val="0"/>
              <w:ind w:left="180"/>
              <w:jc w:val="right"/>
            </w:pPr>
            <w:r w:rsidRPr="00910349">
              <w:rPr>
                <w:sz w:val="22"/>
                <w:szCs w:val="22"/>
              </w:rPr>
              <w:t>115 882,65</w:t>
            </w:r>
          </w:p>
        </w:tc>
        <w:tc>
          <w:tcPr>
            <w:tcW w:w="1095" w:type="pct"/>
            <w:tcBorders>
              <w:top w:val="single" w:sz="4" w:space="0" w:color="000000"/>
              <w:left w:val="single" w:sz="4" w:space="0" w:color="000000"/>
              <w:bottom w:val="single" w:sz="4" w:space="0" w:color="000000"/>
              <w:right w:val="single" w:sz="4" w:space="0" w:color="000000" w:shadow="1" w:frame="1"/>
            </w:tcBorders>
            <w:vAlign w:val="center"/>
          </w:tcPr>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ind w:left="180"/>
              <w:jc w:val="right"/>
            </w:pPr>
            <w:r w:rsidRPr="00910349">
              <w:t>40 000,00</w:t>
            </w:r>
          </w:p>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pPr>
            <w:r w:rsidRPr="00910349">
              <w:rPr>
                <w:sz w:val="22"/>
                <w:szCs w:val="22"/>
              </w:rPr>
              <w:t>40 000,00</w:t>
            </w:r>
          </w:p>
          <w:p w:rsidR="000E687C" w:rsidRPr="00910349" w:rsidRDefault="000E687C" w:rsidP="001A0200">
            <w:pPr>
              <w:overflowPunct w:val="0"/>
              <w:autoSpaceDE w:val="0"/>
              <w:snapToGrid w:val="0"/>
              <w:ind w:left="180"/>
              <w:jc w:val="right"/>
            </w:pPr>
            <w:r w:rsidRPr="00910349">
              <w:rPr>
                <w:sz w:val="22"/>
                <w:szCs w:val="22"/>
              </w:rPr>
              <w:t>0,00</w:t>
            </w:r>
          </w:p>
        </w:tc>
        <w:tc>
          <w:tcPr>
            <w:tcW w:w="1094" w:type="pct"/>
            <w:tcBorders>
              <w:top w:val="single" w:sz="4" w:space="0" w:color="000000"/>
              <w:left w:val="single" w:sz="4" w:space="0" w:color="000000"/>
              <w:bottom w:val="single" w:sz="4" w:space="0" w:color="000000"/>
              <w:right w:val="single" w:sz="4" w:space="0" w:color="000000" w:shadow="1" w:frame="1"/>
            </w:tcBorders>
            <w:vAlign w:val="center"/>
          </w:tcPr>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ind w:left="180"/>
              <w:jc w:val="right"/>
            </w:pPr>
            <w:r w:rsidRPr="00910349">
              <w:t>40 000,00</w:t>
            </w:r>
          </w:p>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pPr>
            <w:r w:rsidRPr="00910349">
              <w:rPr>
                <w:sz w:val="22"/>
                <w:szCs w:val="22"/>
              </w:rPr>
              <w:t>40 000,00</w:t>
            </w:r>
          </w:p>
          <w:p w:rsidR="000E687C" w:rsidRPr="00910349" w:rsidRDefault="000E687C" w:rsidP="001A0200">
            <w:pPr>
              <w:overflowPunct w:val="0"/>
              <w:autoSpaceDE w:val="0"/>
              <w:snapToGrid w:val="0"/>
              <w:ind w:left="180"/>
              <w:jc w:val="right"/>
            </w:pPr>
            <w:r w:rsidRPr="00910349">
              <w:rPr>
                <w:sz w:val="22"/>
                <w:szCs w:val="22"/>
              </w:rPr>
              <w:t>0,00</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t>16</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85501</w:t>
            </w:r>
          </w:p>
          <w:p w:rsidR="000E687C" w:rsidRPr="00910349" w:rsidRDefault="000E687C" w:rsidP="001A0200">
            <w:pPr>
              <w:snapToGrid w:val="0"/>
            </w:pPr>
            <w:r w:rsidRPr="00910349">
              <w:rPr>
                <w:sz w:val="22"/>
                <w:szCs w:val="22"/>
              </w:rPr>
              <w:t>Świadczenie wychowawcze</w:t>
            </w:r>
          </w:p>
          <w:p w:rsidR="000E687C" w:rsidRPr="00910349" w:rsidRDefault="000E687C" w:rsidP="001A0200">
            <w:pPr>
              <w:snapToGrid w:val="0"/>
            </w:pPr>
            <w:r w:rsidRPr="00910349">
              <w:rPr>
                <w:sz w:val="22"/>
                <w:szCs w:val="22"/>
              </w:rPr>
              <w:t>- zadania zlecone</w:t>
            </w:r>
          </w:p>
        </w:tc>
        <w:tc>
          <w:tcPr>
            <w:tcW w:w="1119"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snapToGrid w:val="0"/>
              <w:ind w:left="180"/>
              <w:jc w:val="right"/>
            </w:pPr>
            <w:r w:rsidRPr="00910349">
              <w:t>21 395 653,74</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snapToGrid w:val="0"/>
              <w:jc w:val="right"/>
            </w:pPr>
            <w:r w:rsidRPr="00910349">
              <w:t>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snapToGrid w:val="0"/>
              <w:jc w:val="right"/>
            </w:pPr>
            <w:r w:rsidRPr="00910349">
              <w:t>0,00</w:t>
            </w:r>
          </w:p>
        </w:tc>
      </w:tr>
      <w:tr w:rsidR="00910349" w:rsidRPr="00910349" w:rsidTr="001A0200">
        <w:trPr>
          <w:cantSplit/>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lastRenderedPageBreak/>
              <w:t>17</w:t>
            </w:r>
          </w:p>
        </w:tc>
        <w:tc>
          <w:tcPr>
            <w:tcW w:w="1406"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pPr>
            <w:r w:rsidRPr="00910349">
              <w:rPr>
                <w:sz w:val="22"/>
                <w:szCs w:val="22"/>
              </w:rPr>
              <w:t>Rozdział 85502</w:t>
            </w:r>
          </w:p>
          <w:p w:rsidR="000E687C" w:rsidRPr="00910349" w:rsidRDefault="000E687C" w:rsidP="001A0200">
            <w:pPr>
              <w:overflowPunct w:val="0"/>
              <w:autoSpaceDE w:val="0"/>
            </w:pPr>
            <w:r w:rsidRPr="00910349">
              <w:rPr>
                <w:sz w:val="22"/>
                <w:szCs w:val="22"/>
              </w:rPr>
              <w:t>Świadczenia rodzinne</w:t>
            </w:r>
          </w:p>
          <w:p w:rsidR="000E687C" w:rsidRPr="00910349" w:rsidRDefault="000E687C" w:rsidP="001A0200">
            <w:pPr>
              <w:overflowPunct w:val="0"/>
              <w:autoSpaceDE w:val="0"/>
            </w:pPr>
            <w:r w:rsidRPr="00910349">
              <w:rPr>
                <w:sz w:val="22"/>
                <w:szCs w:val="22"/>
              </w:rPr>
              <w:t>w tym:</w:t>
            </w:r>
          </w:p>
          <w:p w:rsidR="000E687C" w:rsidRPr="00910349" w:rsidRDefault="000E687C" w:rsidP="001A0200">
            <w:pPr>
              <w:overflowPunct w:val="0"/>
              <w:autoSpaceDE w:val="0"/>
            </w:pPr>
            <w:r w:rsidRPr="00910349">
              <w:rPr>
                <w:sz w:val="22"/>
                <w:szCs w:val="22"/>
              </w:rPr>
              <w:t>- zadania własne</w:t>
            </w:r>
          </w:p>
          <w:p w:rsidR="000E687C" w:rsidRPr="00910349" w:rsidRDefault="000E687C" w:rsidP="001A0200">
            <w:pPr>
              <w:snapToGrid w:val="0"/>
              <w:rPr>
                <w:sz w:val="22"/>
                <w:szCs w:val="22"/>
              </w:rPr>
            </w:pPr>
          </w:p>
          <w:p w:rsidR="000E687C" w:rsidRPr="00910349" w:rsidRDefault="000E687C" w:rsidP="001A0200">
            <w:pPr>
              <w:snapToGrid w:val="0"/>
              <w:rPr>
                <w:sz w:val="22"/>
                <w:szCs w:val="22"/>
              </w:rPr>
            </w:pPr>
            <w:r w:rsidRPr="00910349">
              <w:rPr>
                <w:sz w:val="22"/>
                <w:szCs w:val="22"/>
              </w:rPr>
              <w:t>- zadania zlecone</w:t>
            </w:r>
          </w:p>
          <w:p w:rsidR="000E687C" w:rsidRPr="00910349" w:rsidRDefault="000E687C" w:rsidP="001A0200">
            <w:pPr>
              <w:overflowPunct w:val="0"/>
              <w:autoSpaceDE w:val="0"/>
              <w:rPr>
                <w:sz w:val="22"/>
                <w:szCs w:val="22"/>
              </w:rPr>
            </w:pPr>
          </w:p>
          <w:p w:rsidR="000E687C" w:rsidRPr="00910349" w:rsidRDefault="000E687C" w:rsidP="001A0200">
            <w:pPr>
              <w:overflowPunct w:val="0"/>
              <w:autoSpaceDE w:val="0"/>
              <w:rPr>
                <w:sz w:val="22"/>
                <w:szCs w:val="22"/>
              </w:rPr>
            </w:pPr>
            <w:r w:rsidRPr="00910349">
              <w:rPr>
                <w:sz w:val="22"/>
                <w:szCs w:val="22"/>
              </w:rPr>
              <w:t xml:space="preserve">- zadania finansowane </w:t>
            </w:r>
            <w:r w:rsidRPr="00910349">
              <w:rPr>
                <w:sz w:val="22"/>
                <w:szCs w:val="22"/>
              </w:rPr>
              <w:br/>
              <w:t>z Funduszu Pomocy obywatelom Ukrainy</w:t>
            </w:r>
          </w:p>
        </w:tc>
        <w:tc>
          <w:tcPr>
            <w:tcW w:w="1119" w:type="pct"/>
            <w:tcBorders>
              <w:top w:val="single" w:sz="4" w:space="0" w:color="000000"/>
              <w:left w:val="single" w:sz="2" w:space="0" w:color="000000"/>
              <w:bottom w:val="single" w:sz="4" w:space="0" w:color="000000"/>
              <w:right w:val="nil"/>
            </w:tcBorders>
          </w:tcPr>
          <w:p w:rsidR="000E687C" w:rsidRPr="00910349" w:rsidRDefault="000E687C" w:rsidP="001A0200">
            <w:pPr>
              <w:overflowPunct w:val="0"/>
              <w:autoSpaceDE w:val="0"/>
              <w:snapToGrid w:val="0"/>
              <w:ind w:left="180"/>
              <w:jc w:val="right"/>
            </w:pPr>
            <w:r w:rsidRPr="00910349">
              <w:t>31 743 591,13</w:t>
            </w:r>
          </w:p>
          <w:p w:rsidR="000E687C" w:rsidRPr="00910349" w:rsidRDefault="000E687C" w:rsidP="001A0200">
            <w:pPr>
              <w:overflowPunct w:val="0"/>
              <w:autoSpaceDE w:val="0"/>
              <w:snapToGrid w:val="0"/>
              <w:ind w:left="180"/>
              <w:jc w:val="right"/>
            </w:pP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100 714,13</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rPr>
                <w:sz w:val="22"/>
                <w:szCs w:val="22"/>
              </w:rPr>
            </w:pPr>
            <w:r w:rsidRPr="00910349">
              <w:rPr>
                <w:sz w:val="22"/>
                <w:szCs w:val="22"/>
              </w:rPr>
              <w:t xml:space="preserve">31 491 304,41 </w:t>
            </w:r>
          </w:p>
          <w:p w:rsidR="000E687C" w:rsidRPr="00910349" w:rsidRDefault="000E687C" w:rsidP="001A0200">
            <w:pPr>
              <w:overflowPunct w:val="0"/>
              <w:autoSpaceDE w:val="0"/>
              <w:snapToGrid w:val="0"/>
              <w:ind w:left="180"/>
              <w:jc w:val="right"/>
              <w:rPr>
                <w:sz w:val="22"/>
                <w:szCs w:val="22"/>
              </w:rPr>
            </w:pPr>
          </w:p>
          <w:p w:rsidR="000E687C" w:rsidRPr="00910349" w:rsidRDefault="000E687C" w:rsidP="001A0200">
            <w:pPr>
              <w:overflowPunct w:val="0"/>
              <w:autoSpaceDE w:val="0"/>
              <w:snapToGrid w:val="0"/>
              <w:ind w:left="180"/>
              <w:jc w:val="right"/>
            </w:pPr>
            <w:r w:rsidRPr="00910349">
              <w:rPr>
                <w:sz w:val="22"/>
                <w:szCs w:val="22"/>
              </w:rPr>
              <w:t>151 572,59</w:t>
            </w:r>
          </w:p>
        </w:tc>
        <w:tc>
          <w:tcPr>
            <w:tcW w:w="1095" w:type="pct"/>
            <w:tcBorders>
              <w:top w:val="single" w:sz="4" w:space="0" w:color="000000"/>
              <w:left w:val="single" w:sz="4" w:space="0" w:color="000000"/>
              <w:bottom w:val="single" w:sz="4" w:space="0" w:color="000000"/>
              <w:right w:val="single" w:sz="4" w:space="0" w:color="000000"/>
            </w:tcBorders>
          </w:tcPr>
          <w:p w:rsidR="000E687C" w:rsidRPr="00910349" w:rsidRDefault="000E687C" w:rsidP="001A0200">
            <w:pPr>
              <w:snapToGrid w:val="0"/>
              <w:jc w:val="right"/>
            </w:pPr>
            <w:r w:rsidRPr="00910349">
              <w:t>32 167 600,00</w:t>
            </w:r>
          </w:p>
          <w:p w:rsidR="000E687C" w:rsidRPr="00910349" w:rsidRDefault="000E687C" w:rsidP="001A0200">
            <w:pPr>
              <w:snapToGrid w:val="0"/>
              <w:jc w:val="right"/>
            </w:pPr>
          </w:p>
          <w:p w:rsidR="000E687C" w:rsidRPr="00910349" w:rsidRDefault="000E687C" w:rsidP="001A0200">
            <w:pPr>
              <w:snapToGrid w:val="0"/>
              <w:jc w:val="right"/>
              <w:rPr>
                <w:sz w:val="22"/>
                <w:szCs w:val="22"/>
              </w:rPr>
            </w:pPr>
          </w:p>
          <w:p w:rsidR="000E687C" w:rsidRPr="00910349" w:rsidRDefault="000E687C" w:rsidP="001A0200">
            <w:pPr>
              <w:snapToGrid w:val="0"/>
              <w:jc w:val="right"/>
            </w:pPr>
            <w:r w:rsidRPr="00910349">
              <w:rPr>
                <w:sz w:val="22"/>
                <w:szCs w:val="22"/>
              </w:rPr>
              <w:t>107 000,00</w:t>
            </w:r>
          </w:p>
          <w:p w:rsidR="000E687C" w:rsidRPr="00910349" w:rsidRDefault="000E687C" w:rsidP="001A0200">
            <w:pPr>
              <w:snapToGrid w:val="0"/>
              <w:jc w:val="right"/>
              <w:rPr>
                <w:sz w:val="22"/>
                <w:szCs w:val="22"/>
              </w:rPr>
            </w:pPr>
          </w:p>
          <w:p w:rsidR="000E687C" w:rsidRPr="00910349" w:rsidRDefault="000E687C" w:rsidP="001A0200">
            <w:pPr>
              <w:snapToGrid w:val="0"/>
              <w:jc w:val="right"/>
              <w:rPr>
                <w:sz w:val="22"/>
                <w:szCs w:val="22"/>
              </w:rPr>
            </w:pPr>
            <w:r w:rsidRPr="00910349">
              <w:rPr>
                <w:sz w:val="22"/>
                <w:szCs w:val="22"/>
              </w:rPr>
              <w:t>32 060 600,00</w:t>
            </w:r>
          </w:p>
          <w:p w:rsidR="000E687C" w:rsidRPr="00910349" w:rsidRDefault="000E687C" w:rsidP="001A0200">
            <w:pPr>
              <w:snapToGrid w:val="0"/>
              <w:jc w:val="right"/>
              <w:rPr>
                <w:sz w:val="22"/>
                <w:szCs w:val="22"/>
              </w:rPr>
            </w:pPr>
          </w:p>
          <w:p w:rsidR="000E687C" w:rsidRPr="00910349" w:rsidRDefault="000E687C" w:rsidP="001A0200">
            <w:pPr>
              <w:snapToGrid w:val="0"/>
              <w:jc w:val="right"/>
            </w:pPr>
            <w:r w:rsidRPr="00910349">
              <w:rPr>
                <w:sz w:val="22"/>
                <w:szCs w:val="22"/>
              </w:rPr>
              <w:t>0,00</w:t>
            </w:r>
          </w:p>
        </w:tc>
        <w:tc>
          <w:tcPr>
            <w:tcW w:w="1094" w:type="pct"/>
            <w:tcBorders>
              <w:top w:val="single" w:sz="4" w:space="0" w:color="000000"/>
              <w:left w:val="single" w:sz="4" w:space="0" w:color="000000"/>
              <w:bottom w:val="single" w:sz="4" w:space="0" w:color="000000"/>
              <w:right w:val="single" w:sz="4" w:space="0" w:color="000000"/>
            </w:tcBorders>
          </w:tcPr>
          <w:p w:rsidR="000E687C" w:rsidRPr="00910349" w:rsidRDefault="000E687C" w:rsidP="001A0200">
            <w:pPr>
              <w:snapToGrid w:val="0"/>
              <w:jc w:val="right"/>
            </w:pPr>
            <w:r w:rsidRPr="00910349">
              <w:t>32 787 580,00</w:t>
            </w:r>
          </w:p>
          <w:p w:rsidR="000E687C" w:rsidRPr="00910349" w:rsidRDefault="000E687C" w:rsidP="001A0200">
            <w:pPr>
              <w:snapToGrid w:val="0"/>
              <w:jc w:val="right"/>
            </w:pPr>
          </w:p>
          <w:p w:rsidR="000E687C" w:rsidRPr="00910349" w:rsidRDefault="000E687C" w:rsidP="001A0200">
            <w:pPr>
              <w:snapToGrid w:val="0"/>
              <w:jc w:val="right"/>
              <w:rPr>
                <w:sz w:val="22"/>
                <w:szCs w:val="22"/>
              </w:rPr>
            </w:pPr>
          </w:p>
          <w:p w:rsidR="000E687C" w:rsidRPr="00910349" w:rsidRDefault="000E687C" w:rsidP="001A0200">
            <w:pPr>
              <w:snapToGrid w:val="0"/>
              <w:jc w:val="right"/>
            </w:pPr>
            <w:r w:rsidRPr="00910349">
              <w:rPr>
                <w:sz w:val="22"/>
                <w:szCs w:val="22"/>
              </w:rPr>
              <w:t>107 000,00</w:t>
            </w:r>
          </w:p>
          <w:p w:rsidR="000E687C" w:rsidRPr="00910349" w:rsidRDefault="000E687C" w:rsidP="001A0200">
            <w:pPr>
              <w:snapToGrid w:val="0"/>
              <w:jc w:val="right"/>
              <w:rPr>
                <w:sz w:val="22"/>
                <w:szCs w:val="22"/>
              </w:rPr>
            </w:pPr>
          </w:p>
          <w:p w:rsidR="000E687C" w:rsidRPr="00910349" w:rsidRDefault="000E687C" w:rsidP="001A0200">
            <w:pPr>
              <w:snapToGrid w:val="0"/>
              <w:jc w:val="right"/>
              <w:rPr>
                <w:sz w:val="22"/>
                <w:szCs w:val="22"/>
              </w:rPr>
            </w:pPr>
            <w:r w:rsidRPr="00910349">
              <w:rPr>
                <w:sz w:val="22"/>
                <w:szCs w:val="22"/>
              </w:rPr>
              <w:t>32 614 300,00</w:t>
            </w:r>
          </w:p>
          <w:p w:rsidR="000E687C" w:rsidRPr="00910349" w:rsidRDefault="000E687C" w:rsidP="001A0200">
            <w:pPr>
              <w:snapToGrid w:val="0"/>
              <w:jc w:val="right"/>
              <w:rPr>
                <w:sz w:val="22"/>
                <w:szCs w:val="22"/>
              </w:rPr>
            </w:pPr>
          </w:p>
          <w:p w:rsidR="000E687C" w:rsidRPr="00910349" w:rsidRDefault="000E687C" w:rsidP="001A0200">
            <w:pPr>
              <w:snapToGrid w:val="0"/>
              <w:jc w:val="right"/>
            </w:pPr>
            <w:r w:rsidRPr="00910349">
              <w:rPr>
                <w:sz w:val="22"/>
                <w:szCs w:val="22"/>
              </w:rPr>
              <w:t>66 280,00</w:t>
            </w:r>
          </w:p>
        </w:tc>
      </w:tr>
      <w:tr w:rsidR="00910349" w:rsidRPr="00910349" w:rsidTr="001A0200">
        <w:trPr>
          <w:cantSplit/>
          <w:trHeight w:val="698"/>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18</w:t>
            </w:r>
          </w:p>
        </w:tc>
        <w:tc>
          <w:tcPr>
            <w:tcW w:w="1406"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pPr>
            <w:r w:rsidRPr="00910349">
              <w:rPr>
                <w:sz w:val="22"/>
                <w:szCs w:val="22"/>
              </w:rPr>
              <w:t>Rozdział 85503</w:t>
            </w:r>
          </w:p>
          <w:p w:rsidR="000E687C" w:rsidRPr="00910349" w:rsidRDefault="000E687C" w:rsidP="001A0200">
            <w:pPr>
              <w:overflowPunct w:val="0"/>
              <w:autoSpaceDE w:val="0"/>
              <w:snapToGrid w:val="0"/>
            </w:pPr>
            <w:r w:rsidRPr="00910349">
              <w:rPr>
                <w:sz w:val="22"/>
                <w:szCs w:val="22"/>
              </w:rPr>
              <w:t>Karta Dużej Rodziny</w:t>
            </w:r>
          </w:p>
          <w:p w:rsidR="000E687C" w:rsidRPr="00910349" w:rsidRDefault="000E687C" w:rsidP="001A0200">
            <w:pPr>
              <w:overflowPunct w:val="0"/>
              <w:autoSpaceDE w:val="0"/>
              <w:snapToGrid w:val="0"/>
            </w:pPr>
            <w:r w:rsidRPr="00910349">
              <w:rPr>
                <w:sz w:val="22"/>
                <w:szCs w:val="22"/>
              </w:rPr>
              <w:t>- zadania zlecone</w:t>
            </w:r>
          </w:p>
        </w:tc>
        <w:tc>
          <w:tcPr>
            <w:tcW w:w="1119"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ind w:left="180"/>
              <w:jc w:val="right"/>
            </w:pPr>
            <w:r w:rsidRPr="00910349">
              <w:t>5 260,00</w:t>
            </w:r>
          </w:p>
        </w:tc>
        <w:tc>
          <w:tcPr>
            <w:tcW w:w="1095"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t>1 140,00</w:t>
            </w:r>
          </w:p>
          <w:p w:rsidR="000E687C" w:rsidRPr="00910349" w:rsidRDefault="000E687C" w:rsidP="001A0200">
            <w:pPr>
              <w:snapToGrid w:val="0"/>
              <w:ind w:left="180"/>
              <w:jc w:val="right"/>
            </w:pPr>
          </w:p>
        </w:tc>
        <w:tc>
          <w:tcPr>
            <w:tcW w:w="1094"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ind w:left="180"/>
              <w:jc w:val="right"/>
            </w:pPr>
          </w:p>
          <w:p w:rsidR="000E687C" w:rsidRPr="00910349" w:rsidRDefault="000E687C" w:rsidP="001A0200">
            <w:pPr>
              <w:snapToGrid w:val="0"/>
              <w:ind w:left="180"/>
              <w:jc w:val="right"/>
            </w:pPr>
            <w:r w:rsidRPr="00910349">
              <w:t>2 140,00</w:t>
            </w:r>
          </w:p>
          <w:p w:rsidR="000E687C" w:rsidRPr="00910349" w:rsidRDefault="000E687C" w:rsidP="001A0200">
            <w:pPr>
              <w:snapToGrid w:val="0"/>
              <w:ind w:left="180"/>
              <w:jc w:val="right"/>
            </w:pPr>
          </w:p>
        </w:tc>
      </w:tr>
      <w:tr w:rsidR="00910349" w:rsidRPr="00910349" w:rsidTr="001A0200">
        <w:trPr>
          <w:cantSplit/>
          <w:trHeight w:val="681"/>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19</w:t>
            </w:r>
          </w:p>
        </w:tc>
        <w:tc>
          <w:tcPr>
            <w:tcW w:w="1406"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pPr>
            <w:r w:rsidRPr="00910349">
              <w:rPr>
                <w:sz w:val="22"/>
                <w:szCs w:val="22"/>
              </w:rPr>
              <w:t>Rozdział 85504</w:t>
            </w:r>
          </w:p>
          <w:p w:rsidR="000E687C" w:rsidRPr="00910349" w:rsidRDefault="000E687C" w:rsidP="001A0200">
            <w:pPr>
              <w:snapToGrid w:val="0"/>
            </w:pPr>
            <w:r w:rsidRPr="00910349">
              <w:rPr>
                <w:sz w:val="22"/>
                <w:szCs w:val="22"/>
              </w:rPr>
              <w:t>Asystent rodziny</w:t>
            </w:r>
          </w:p>
          <w:p w:rsidR="000E687C" w:rsidRPr="00910349" w:rsidRDefault="000E687C" w:rsidP="001A0200">
            <w:pPr>
              <w:overflowPunct w:val="0"/>
              <w:autoSpaceDE w:val="0"/>
            </w:pPr>
            <w:r w:rsidRPr="00910349">
              <w:rPr>
                <w:sz w:val="22"/>
                <w:szCs w:val="22"/>
              </w:rPr>
              <w:t>- zadania własne</w:t>
            </w:r>
          </w:p>
        </w:tc>
        <w:tc>
          <w:tcPr>
            <w:tcW w:w="1119"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ind w:left="180"/>
              <w:jc w:val="right"/>
            </w:pPr>
            <w:r w:rsidRPr="00910349">
              <w:t>258 859,66</w:t>
            </w:r>
          </w:p>
        </w:tc>
        <w:tc>
          <w:tcPr>
            <w:tcW w:w="1095"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jc w:val="right"/>
            </w:pPr>
          </w:p>
          <w:p w:rsidR="000E687C" w:rsidRPr="00910349" w:rsidRDefault="000E687C" w:rsidP="001A0200">
            <w:pPr>
              <w:snapToGrid w:val="0"/>
              <w:jc w:val="right"/>
            </w:pPr>
          </w:p>
          <w:p w:rsidR="000E687C" w:rsidRPr="00910349" w:rsidRDefault="000E687C" w:rsidP="001A0200">
            <w:pPr>
              <w:snapToGrid w:val="0"/>
              <w:jc w:val="right"/>
            </w:pPr>
            <w:r w:rsidRPr="00910349">
              <w:t>309 815,00</w:t>
            </w:r>
          </w:p>
          <w:p w:rsidR="000E687C" w:rsidRPr="00910349" w:rsidRDefault="000E687C" w:rsidP="001A0200">
            <w:pPr>
              <w:snapToGrid w:val="0"/>
              <w:jc w:val="right"/>
            </w:pPr>
          </w:p>
        </w:tc>
        <w:tc>
          <w:tcPr>
            <w:tcW w:w="1094"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jc w:val="right"/>
            </w:pPr>
          </w:p>
          <w:p w:rsidR="000E687C" w:rsidRPr="00910349" w:rsidRDefault="000E687C" w:rsidP="001A0200">
            <w:pPr>
              <w:snapToGrid w:val="0"/>
              <w:jc w:val="right"/>
            </w:pPr>
          </w:p>
          <w:p w:rsidR="000E687C" w:rsidRPr="00910349" w:rsidRDefault="000E687C" w:rsidP="001A0200">
            <w:pPr>
              <w:snapToGrid w:val="0"/>
              <w:jc w:val="right"/>
            </w:pPr>
            <w:r w:rsidRPr="00910349">
              <w:t>309 815,00</w:t>
            </w:r>
          </w:p>
          <w:p w:rsidR="000E687C" w:rsidRPr="00910349" w:rsidRDefault="000E687C" w:rsidP="001A0200">
            <w:pPr>
              <w:snapToGrid w:val="0"/>
              <w:jc w:val="right"/>
            </w:pPr>
          </w:p>
        </w:tc>
      </w:tr>
      <w:tr w:rsidR="00910349" w:rsidRPr="00910349" w:rsidTr="001A0200">
        <w:trPr>
          <w:cantSplit/>
          <w:trHeight w:val="1140"/>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20</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85508</w:t>
            </w:r>
          </w:p>
          <w:p w:rsidR="000E687C" w:rsidRPr="00910349" w:rsidRDefault="000E687C" w:rsidP="001A0200">
            <w:pPr>
              <w:overflowPunct w:val="0"/>
              <w:autoSpaceDE w:val="0"/>
            </w:pPr>
            <w:r w:rsidRPr="00910349">
              <w:rPr>
                <w:sz w:val="22"/>
                <w:szCs w:val="22"/>
              </w:rPr>
              <w:t xml:space="preserve">Rodziny  zastępcze </w:t>
            </w:r>
          </w:p>
          <w:p w:rsidR="000E687C" w:rsidRPr="00910349" w:rsidRDefault="000E687C" w:rsidP="001A0200">
            <w:pPr>
              <w:overflowPunct w:val="0"/>
              <w:autoSpaceDE w:val="0"/>
            </w:pPr>
            <w:r w:rsidRPr="00910349">
              <w:rPr>
                <w:sz w:val="22"/>
                <w:szCs w:val="22"/>
              </w:rPr>
              <w:t>w tym:</w:t>
            </w:r>
          </w:p>
          <w:p w:rsidR="000E687C" w:rsidRPr="00910349" w:rsidRDefault="000E687C" w:rsidP="001A0200">
            <w:pPr>
              <w:overflowPunct w:val="0"/>
              <w:autoSpaceDE w:val="0"/>
            </w:pPr>
            <w:r w:rsidRPr="00910349">
              <w:rPr>
                <w:sz w:val="22"/>
                <w:szCs w:val="22"/>
              </w:rPr>
              <w:t>- zadania własne</w:t>
            </w:r>
          </w:p>
          <w:p w:rsidR="000E687C" w:rsidRPr="00910349" w:rsidRDefault="000E687C" w:rsidP="001A0200">
            <w:pPr>
              <w:snapToGrid w:val="0"/>
            </w:pPr>
            <w:r w:rsidRPr="00910349">
              <w:rPr>
                <w:sz w:val="22"/>
                <w:szCs w:val="22"/>
              </w:rPr>
              <w:t>- zadania zlecone</w:t>
            </w:r>
          </w:p>
        </w:tc>
        <w:tc>
          <w:tcPr>
            <w:tcW w:w="1119"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pPr>
            <w:r w:rsidRPr="00910349">
              <w:t>1 748 691,28</w:t>
            </w:r>
          </w:p>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jc w:val="right"/>
            </w:pPr>
            <w:r w:rsidRPr="00910349">
              <w:rPr>
                <w:sz w:val="22"/>
                <w:szCs w:val="22"/>
              </w:rPr>
              <w:t>1 618 089,21</w:t>
            </w:r>
          </w:p>
          <w:p w:rsidR="000E687C" w:rsidRPr="00910349" w:rsidRDefault="000E687C" w:rsidP="001A0200">
            <w:pPr>
              <w:overflowPunct w:val="0"/>
              <w:autoSpaceDE w:val="0"/>
              <w:snapToGrid w:val="0"/>
              <w:jc w:val="right"/>
            </w:pPr>
            <w:r w:rsidRPr="00910349">
              <w:rPr>
                <w:sz w:val="22"/>
                <w:szCs w:val="22"/>
              </w:rPr>
              <w:t>130 602,07</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jc w:val="right"/>
            </w:pPr>
            <w:r w:rsidRPr="00910349">
              <w:t>1 757 762,00</w:t>
            </w:r>
          </w:p>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pPr>
            <w:r w:rsidRPr="00910349">
              <w:rPr>
                <w:sz w:val="22"/>
                <w:szCs w:val="22"/>
              </w:rPr>
              <w:t>1 757 762,00</w:t>
            </w:r>
          </w:p>
          <w:p w:rsidR="000E687C" w:rsidRPr="00910349" w:rsidRDefault="000E687C" w:rsidP="001A0200">
            <w:pPr>
              <w:overflowPunct w:val="0"/>
              <w:autoSpaceDE w:val="0"/>
              <w:snapToGrid w:val="0"/>
              <w:ind w:left="180"/>
              <w:jc w:val="right"/>
            </w:pPr>
            <w:r w:rsidRPr="00910349">
              <w:rPr>
                <w:sz w:val="22"/>
                <w:szCs w:val="22"/>
              </w:rPr>
              <w:t>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overflowPunct w:val="0"/>
              <w:autoSpaceDE w:val="0"/>
              <w:snapToGrid w:val="0"/>
            </w:pPr>
          </w:p>
          <w:p w:rsidR="000E687C" w:rsidRPr="00910349" w:rsidRDefault="000E687C" w:rsidP="001A0200">
            <w:pPr>
              <w:overflowPunct w:val="0"/>
              <w:autoSpaceDE w:val="0"/>
              <w:snapToGrid w:val="0"/>
              <w:jc w:val="right"/>
            </w:pPr>
            <w:r w:rsidRPr="00910349">
              <w:t>1 757 762,00</w:t>
            </w:r>
          </w:p>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pPr>
            <w:r w:rsidRPr="00910349">
              <w:rPr>
                <w:sz w:val="22"/>
                <w:szCs w:val="22"/>
              </w:rPr>
              <w:t>1 757 762,00</w:t>
            </w:r>
          </w:p>
          <w:p w:rsidR="000E687C" w:rsidRPr="00910349" w:rsidRDefault="000E687C" w:rsidP="001A0200">
            <w:pPr>
              <w:overflowPunct w:val="0"/>
              <w:autoSpaceDE w:val="0"/>
              <w:snapToGrid w:val="0"/>
              <w:ind w:left="180"/>
              <w:jc w:val="right"/>
            </w:pPr>
            <w:r w:rsidRPr="00910349">
              <w:rPr>
                <w:sz w:val="22"/>
                <w:szCs w:val="22"/>
              </w:rPr>
              <w:t>0,00</w:t>
            </w:r>
          </w:p>
        </w:tc>
      </w:tr>
      <w:tr w:rsidR="00910349" w:rsidRPr="00910349" w:rsidTr="001A0200">
        <w:trPr>
          <w:cantSplit/>
          <w:trHeight w:val="755"/>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ind w:left="180" w:hanging="115"/>
              <w:rPr>
                <w:rFonts w:eastAsia="SimSun"/>
              </w:rPr>
            </w:pPr>
            <w:r w:rsidRPr="00910349">
              <w:rPr>
                <w:rFonts w:eastAsia="SimSun"/>
              </w:rPr>
              <w:t xml:space="preserve">21 </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85510</w:t>
            </w:r>
          </w:p>
          <w:p w:rsidR="000E687C" w:rsidRPr="00910349" w:rsidRDefault="000E687C" w:rsidP="001A0200">
            <w:pPr>
              <w:snapToGrid w:val="0"/>
            </w:pPr>
            <w:r w:rsidRPr="00910349">
              <w:rPr>
                <w:sz w:val="22"/>
                <w:szCs w:val="22"/>
              </w:rPr>
              <w:t>Placówki opiekuńczo-wychowawcze</w:t>
            </w:r>
          </w:p>
          <w:p w:rsidR="000E687C" w:rsidRPr="00910349" w:rsidRDefault="000E687C" w:rsidP="001A0200">
            <w:pPr>
              <w:snapToGrid w:val="0"/>
              <w:rPr>
                <w:sz w:val="22"/>
                <w:szCs w:val="22"/>
              </w:rPr>
            </w:pPr>
            <w:r w:rsidRPr="00910349">
              <w:rPr>
                <w:sz w:val="22"/>
                <w:szCs w:val="22"/>
              </w:rPr>
              <w:t>- zadania własne</w:t>
            </w:r>
          </w:p>
          <w:p w:rsidR="000E687C" w:rsidRPr="00910349" w:rsidRDefault="000E687C" w:rsidP="001A0200">
            <w:pPr>
              <w:snapToGrid w:val="0"/>
            </w:pPr>
            <w:r w:rsidRPr="00910349">
              <w:rPr>
                <w:sz w:val="22"/>
                <w:szCs w:val="22"/>
              </w:rPr>
              <w:t>- zadania zlecone</w:t>
            </w:r>
          </w:p>
        </w:tc>
        <w:tc>
          <w:tcPr>
            <w:tcW w:w="1119" w:type="pct"/>
            <w:tcBorders>
              <w:top w:val="single" w:sz="4" w:space="0" w:color="auto"/>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pPr>
            <w:r w:rsidRPr="00910349">
              <w:t>281 257,66</w:t>
            </w:r>
          </w:p>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rPr>
                <w:sz w:val="22"/>
                <w:szCs w:val="22"/>
              </w:rPr>
            </w:pPr>
            <w:r w:rsidRPr="00910349">
              <w:rPr>
                <w:sz w:val="22"/>
                <w:szCs w:val="22"/>
              </w:rPr>
              <w:t>139 307,65</w:t>
            </w:r>
          </w:p>
          <w:p w:rsidR="000E687C" w:rsidRPr="00910349" w:rsidRDefault="000E687C" w:rsidP="001A0200">
            <w:pPr>
              <w:overflowPunct w:val="0"/>
              <w:autoSpaceDE w:val="0"/>
              <w:snapToGrid w:val="0"/>
              <w:jc w:val="right"/>
            </w:pPr>
            <w:r w:rsidRPr="00910349">
              <w:rPr>
                <w:sz w:val="22"/>
                <w:szCs w:val="22"/>
              </w:rPr>
              <w:t>141 950,01</w:t>
            </w:r>
          </w:p>
        </w:tc>
        <w:tc>
          <w:tcPr>
            <w:tcW w:w="1095" w:type="pct"/>
            <w:tcBorders>
              <w:top w:val="single" w:sz="4" w:space="0" w:color="auto"/>
              <w:left w:val="single" w:sz="4" w:space="0" w:color="000000"/>
              <w:bottom w:val="single" w:sz="4" w:space="0" w:color="000000"/>
              <w:right w:val="single" w:sz="4" w:space="0" w:color="auto"/>
            </w:tcBorders>
            <w:vAlign w:val="center"/>
          </w:tcPr>
          <w:p w:rsidR="000E687C" w:rsidRPr="00910349" w:rsidRDefault="000E687C" w:rsidP="001A0200">
            <w:pPr>
              <w:snapToGrid w:val="0"/>
              <w:ind w:left="180"/>
              <w:jc w:val="right"/>
            </w:pPr>
            <w:r w:rsidRPr="00910349">
              <w:t>115 000,00</w:t>
            </w: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r w:rsidRPr="00910349">
              <w:rPr>
                <w:sz w:val="22"/>
                <w:szCs w:val="22"/>
              </w:rPr>
              <w:t>115 000,00</w:t>
            </w:r>
          </w:p>
          <w:p w:rsidR="000E687C" w:rsidRPr="00910349" w:rsidRDefault="000E687C" w:rsidP="001A0200">
            <w:pPr>
              <w:snapToGrid w:val="0"/>
              <w:ind w:left="180"/>
              <w:jc w:val="right"/>
            </w:pPr>
            <w:r w:rsidRPr="00910349">
              <w:rPr>
                <w:sz w:val="22"/>
                <w:szCs w:val="22"/>
              </w:rPr>
              <w:t>0,00</w:t>
            </w:r>
          </w:p>
        </w:tc>
        <w:tc>
          <w:tcPr>
            <w:tcW w:w="1094" w:type="pct"/>
            <w:tcBorders>
              <w:top w:val="single" w:sz="4" w:space="0" w:color="auto"/>
              <w:left w:val="single" w:sz="4" w:space="0" w:color="000000"/>
              <w:bottom w:val="single" w:sz="4" w:space="0" w:color="000000"/>
              <w:right w:val="single" w:sz="4" w:space="0" w:color="auto"/>
            </w:tcBorders>
            <w:vAlign w:val="center"/>
          </w:tcPr>
          <w:p w:rsidR="000E687C" w:rsidRPr="00910349" w:rsidRDefault="000E687C" w:rsidP="001A0200">
            <w:pPr>
              <w:snapToGrid w:val="0"/>
              <w:ind w:left="180"/>
              <w:jc w:val="right"/>
            </w:pPr>
            <w:r w:rsidRPr="00910349">
              <w:t>115 000,00</w:t>
            </w:r>
          </w:p>
          <w:p w:rsidR="000E687C" w:rsidRPr="00910349" w:rsidRDefault="000E687C" w:rsidP="001A0200">
            <w:pPr>
              <w:snapToGrid w:val="0"/>
              <w:ind w:left="180"/>
              <w:jc w:val="right"/>
              <w:rPr>
                <w:sz w:val="22"/>
                <w:szCs w:val="22"/>
              </w:rPr>
            </w:pPr>
          </w:p>
          <w:p w:rsidR="000E687C" w:rsidRPr="00910349" w:rsidRDefault="000E687C" w:rsidP="001A0200">
            <w:pPr>
              <w:snapToGrid w:val="0"/>
              <w:ind w:left="180"/>
              <w:jc w:val="right"/>
              <w:rPr>
                <w:sz w:val="22"/>
                <w:szCs w:val="22"/>
              </w:rPr>
            </w:pPr>
            <w:r w:rsidRPr="00910349">
              <w:rPr>
                <w:sz w:val="22"/>
                <w:szCs w:val="22"/>
              </w:rPr>
              <w:t>115 000,00</w:t>
            </w:r>
          </w:p>
          <w:p w:rsidR="000E687C" w:rsidRPr="00910349" w:rsidRDefault="000E687C" w:rsidP="001A0200">
            <w:pPr>
              <w:snapToGrid w:val="0"/>
              <w:ind w:left="180"/>
              <w:jc w:val="right"/>
            </w:pPr>
            <w:r w:rsidRPr="00910349">
              <w:rPr>
                <w:sz w:val="22"/>
                <w:szCs w:val="22"/>
              </w:rPr>
              <w:t>0,00</w:t>
            </w:r>
          </w:p>
        </w:tc>
      </w:tr>
      <w:tr w:rsidR="00910349" w:rsidRPr="00910349" w:rsidTr="001A0200">
        <w:trPr>
          <w:cantSplit/>
          <w:trHeight w:val="755"/>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ind w:left="180" w:hanging="115"/>
              <w:rPr>
                <w:rFonts w:eastAsia="SimSun"/>
              </w:rPr>
            </w:pPr>
            <w:r w:rsidRPr="00910349">
              <w:rPr>
                <w:rFonts w:eastAsia="SimSun"/>
              </w:rPr>
              <w:t>22</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85513</w:t>
            </w:r>
          </w:p>
          <w:p w:rsidR="000E687C" w:rsidRPr="00910349" w:rsidRDefault="000E687C" w:rsidP="001A0200">
            <w:pPr>
              <w:overflowPunct w:val="0"/>
              <w:autoSpaceDE w:val="0"/>
            </w:pPr>
            <w:r w:rsidRPr="00910349">
              <w:rPr>
                <w:sz w:val="22"/>
                <w:szCs w:val="22"/>
              </w:rPr>
              <w:t>Składki  na  ubezpieczenie zdrowotne</w:t>
            </w:r>
          </w:p>
          <w:p w:rsidR="000E687C" w:rsidRPr="00910349" w:rsidRDefault="000E687C" w:rsidP="001A0200">
            <w:pPr>
              <w:snapToGrid w:val="0"/>
            </w:pPr>
            <w:r w:rsidRPr="00910349">
              <w:rPr>
                <w:sz w:val="22"/>
                <w:szCs w:val="22"/>
              </w:rPr>
              <w:t>- zadania zlecone</w:t>
            </w:r>
          </w:p>
        </w:tc>
        <w:tc>
          <w:tcPr>
            <w:tcW w:w="1119"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pPr>
            <w:r w:rsidRPr="00910349">
              <w:t>782 590,58</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snapToGrid w:val="0"/>
              <w:ind w:left="180"/>
              <w:jc w:val="right"/>
            </w:pPr>
            <w:r w:rsidRPr="00910349">
              <w:t>673 500,00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snapToGrid w:val="0"/>
              <w:ind w:left="180"/>
              <w:jc w:val="right"/>
            </w:pPr>
            <w:r w:rsidRPr="00910349">
              <w:t>668 900,00</w:t>
            </w:r>
          </w:p>
        </w:tc>
      </w:tr>
      <w:tr w:rsidR="00910349" w:rsidRPr="00910349" w:rsidTr="001A0200">
        <w:trPr>
          <w:cantSplit/>
          <w:trHeight w:val="755"/>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ind w:left="180" w:hanging="115"/>
              <w:rPr>
                <w:rFonts w:eastAsia="SimSun"/>
              </w:rPr>
            </w:pPr>
            <w:r w:rsidRPr="00910349">
              <w:rPr>
                <w:rFonts w:eastAsia="SimSun"/>
              </w:rPr>
              <w:t>23</w:t>
            </w: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85595</w:t>
            </w:r>
          </w:p>
          <w:p w:rsidR="000E687C" w:rsidRPr="00910349" w:rsidRDefault="000E687C" w:rsidP="001A0200">
            <w:pPr>
              <w:overflowPunct w:val="0"/>
              <w:autoSpaceDE w:val="0"/>
              <w:rPr>
                <w:sz w:val="22"/>
                <w:szCs w:val="22"/>
              </w:rPr>
            </w:pPr>
            <w:r w:rsidRPr="00910349">
              <w:rPr>
                <w:sz w:val="22"/>
                <w:szCs w:val="22"/>
              </w:rPr>
              <w:t xml:space="preserve">Pozostała działalność składki  na  ubezpieczenie zdrowotne - zadania finansowane </w:t>
            </w:r>
            <w:r w:rsidRPr="00910349">
              <w:rPr>
                <w:sz w:val="22"/>
                <w:szCs w:val="22"/>
              </w:rPr>
              <w:br/>
              <w:t>z Funduszu Pomocy obywatelom Ukrainy</w:t>
            </w:r>
          </w:p>
        </w:tc>
        <w:tc>
          <w:tcPr>
            <w:tcW w:w="1119"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pPr>
          </w:p>
          <w:p w:rsidR="000E687C" w:rsidRPr="00910349" w:rsidRDefault="000E687C" w:rsidP="001A0200">
            <w:pPr>
              <w:overflowPunct w:val="0"/>
              <w:autoSpaceDE w:val="0"/>
              <w:snapToGrid w:val="0"/>
              <w:jc w:val="right"/>
            </w:pPr>
            <w:r w:rsidRPr="00910349">
              <w:t>3 432,78</w:t>
            </w:r>
          </w:p>
        </w:tc>
        <w:tc>
          <w:tcPr>
            <w:tcW w:w="1095"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snapToGrid w:val="0"/>
              <w:ind w:left="180"/>
              <w:jc w:val="right"/>
            </w:pPr>
            <w:r w:rsidRPr="00910349">
              <w:t>0,00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snapToGrid w:val="0"/>
              <w:ind w:left="180"/>
              <w:jc w:val="right"/>
            </w:pPr>
            <w:r w:rsidRPr="00910349">
              <w:t>3 349,00</w:t>
            </w:r>
          </w:p>
        </w:tc>
      </w:tr>
      <w:tr w:rsidR="000E687C" w:rsidRPr="00910349" w:rsidTr="001A0200">
        <w:trPr>
          <w:cantSplit/>
          <w:trHeight w:val="945"/>
        </w:trPr>
        <w:tc>
          <w:tcPr>
            <w:tcW w:w="28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ind w:left="180"/>
              <w:jc w:val="center"/>
              <w:rPr>
                <w:rFonts w:eastAsia="SimSun"/>
              </w:rPr>
            </w:pPr>
          </w:p>
        </w:tc>
        <w:tc>
          <w:tcPr>
            <w:tcW w:w="1406"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rPr>
                <w:b/>
                <w:bCs/>
              </w:rPr>
            </w:pPr>
            <w:r w:rsidRPr="00910349">
              <w:rPr>
                <w:b/>
                <w:bCs/>
              </w:rPr>
              <w:t>Ogółem</w:t>
            </w:r>
          </w:p>
        </w:tc>
        <w:tc>
          <w:tcPr>
            <w:tcW w:w="1119"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right"/>
              <w:rPr>
                <w:b/>
                <w:bCs/>
              </w:rPr>
            </w:pPr>
            <w:r w:rsidRPr="00910349">
              <w:rPr>
                <w:b/>
                <w:bCs/>
              </w:rPr>
              <w:t>101 854 199,32</w:t>
            </w:r>
          </w:p>
        </w:tc>
        <w:tc>
          <w:tcPr>
            <w:tcW w:w="1095"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right"/>
              <w:rPr>
                <w:b/>
                <w:bCs/>
              </w:rPr>
            </w:pPr>
            <w:r w:rsidRPr="00910349">
              <w:rPr>
                <w:b/>
                <w:bCs/>
              </w:rPr>
              <w:t>59 393 258,00</w:t>
            </w:r>
          </w:p>
        </w:tc>
        <w:tc>
          <w:tcPr>
            <w:tcW w:w="1094" w:type="pct"/>
            <w:tcBorders>
              <w:top w:val="single" w:sz="4" w:space="0" w:color="000000"/>
              <w:left w:val="single" w:sz="4" w:space="0" w:color="000000"/>
              <w:bottom w:val="single" w:sz="4" w:space="0" w:color="000000"/>
              <w:right w:val="single" w:sz="4" w:space="0" w:color="auto"/>
            </w:tcBorders>
            <w:vAlign w:val="center"/>
          </w:tcPr>
          <w:p w:rsidR="000E687C" w:rsidRPr="00910349" w:rsidRDefault="000E687C" w:rsidP="001A0200">
            <w:pPr>
              <w:snapToGrid w:val="0"/>
              <w:ind w:left="180"/>
              <w:jc w:val="right"/>
              <w:rPr>
                <w:b/>
                <w:bCs/>
              </w:rPr>
            </w:pPr>
            <w:r w:rsidRPr="00910349">
              <w:rPr>
                <w:b/>
                <w:bCs/>
              </w:rPr>
              <w:t>62 999 838,82</w:t>
            </w:r>
          </w:p>
        </w:tc>
      </w:tr>
    </w:tbl>
    <w:p w:rsidR="00D37871" w:rsidRPr="00910349" w:rsidRDefault="00D37871" w:rsidP="00D37871">
      <w:pPr>
        <w:jc w:val="both"/>
        <w:rPr>
          <w:b/>
          <w:bCs/>
        </w:rPr>
      </w:pPr>
    </w:p>
    <w:p w:rsidR="00D37871" w:rsidRPr="00910349" w:rsidRDefault="000E687C" w:rsidP="00D37871">
      <w:pPr>
        <w:pBdr>
          <w:bottom w:val="single" w:sz="4" w:space="1" w:color="000000"/>
        </w:pBdr>
        <w:jc w:val="both"/>
        <w:rPr>
          <w:b/>
          <w:bCs/>
        </w:rPr>
      </w:pPr>
      <w:r w:rsidRPr="00910349">
        <w:rPr>
          <w:b/>
          <w:bCs/>
        </w:rPr>
        <w:t>Tabela Nr 3. Wykonanie  planu  budżetu  według  rozdziałów w latach 2019 – 2022</w:t>
      </w:r>
    </w:p>
    <w:tbl>
      <w:tblPr>
        <w:tblW w:w="5180" w:type="pct"/>
        <w:jc w:val="center"/>
        <w:tblCellMar>
          <w:left w:w="70" w:type="dxa"/>
          <w:right w:w="70" w:type="dxa"/>
        </w:tblCellMar>
        <w:tblLook w:val="0000" w:firstRow="0" w:lastRow="0" w:firstColumn="0" w:lastColumn="0" w:noHBand="0" w:noVBand="0"/>
      </w:tblPr>
      <w:tblGrid>
        <w:gridCol w:w="447"/>
        <w:gridCol w:w="1799"/>
        <w:gridCol w:w="1490"/>
        <w:gridCol w:w="1646"/>
        <w:gridCol w:w="1560"/>
        <w:gridCol w:w="1558"/>
        <w:gridCol w:w="1474"/>
      </w:tblGrid>
      <w:tr w:rsidR="00910349" w:rsidRPr="00910349" w:rsidTr="001A0200">
        <w:trPr>
          <w:cantSplit/>
          <w:trHeight w:val="675"/>
          <w:jc w:val="center"/>
        </w:trPr>
        <w:tc>
          <w:tcPr>
            <w:tcW w:w="224"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rPr>
                <w:b/>
                <w:bCs/>
                <w:sz w:val="20"/>
                <w:szCs w:val="20"/>
              </w:rPr>
            </w:pPr>
            <w:r w:rsidRPr="00910349">
              <w:rPr>
                <w:b/>
                <w:bCs/>
                <w:sz w:val="20"/>
                <w:szCs w:val="20"/>
              </w:rPr>
              <w:t>Lp.</w:t>
            </w:r>
          </w:p>
        </w:tc>
        <w:tc>
          <w:tcPr>
            <w:tcW w:w="902"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snapToGrid w:val="0"/>
              <w:jc w:val="center"/>
              <w:rPr>
                <w:b/>
                <w:bCs/>
              </w:rPr>
            </w:pPr>
            <w:r w:rsidRPr="00910349">
              <w:rPr>
                <w:b/>
                <w:bCs/>
                <w:sz w:val="22"/>
                <w:szCs w:val="22"/>
              </w:rPr>
              <w:t>Tytuł</w:t>
            </w:r>
          </w:p>
        </w:tc>
        <w:tc>
          <w:tcPr>
            <w:tcW w:w="747"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jc w:val="center"/>
            </w:pPr>
            <w:r w:rsidRPr="00910349">
              <w:rPr>
                <w:bCs/>
                <w:sz w:val="22"/>
                <w:szCs w:val="22"/>
              </w:rPr>
              <w:t>2019</w:t>
            </w:r>
          </w:p>
        </w:tc>
        <w:tc>
          <w:tcPr>
            <w:tcW w:w="825"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jc w:val="center"/>
            </w:pPr>
            <w:r w:rsidRPr="00910349">
              <w:rPr>
                <w:bCs/>
                <w:sz w:val="22"/>
                <w:szCs w:val="22"/>
              </w:rPr>
              <w:t>2020</w:t>
            </w:r>
          </w:p>
        </w:tc>
        <w:tc>
          <w:tcPr>
            <w:tcW w:w="782"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jc w:val="center"/>
              <w:rPr>
                <w:bCs/>
              </w:rPr>
            </w:pPr>
            <w:r w:rsidRPr="00910349">
              <w:rPr>
                <w:bCs/>
              </w:rPr>
              <w:t>2021</w:t>
            </w:r>
          </w:p>
        </w:tc>
        <w:tc>
          <w:tcPr>
            <w:tcW w:w="781"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jc w:val="center"/>
            </w:pPr>
            <w:r w:rsidRPr="00910349">
              <w:t>2022</w:t>
            </w:r>
          </w:p>
        </w:tc>
        <w:tc>
          <w:tcPr>
            <w:tcW w:w="739" w:type="pct"/>
            <w:tcBorders>
              <w:top w:val="single" w:sz="4" w:space="0" w:color="000000"/>
              <w:left w:val="single" w:sz="4" w:space="0" w:color="000000"/>
              <w:bottom w:val="single" w:sz="4" w:space="0" w:color="000000"/>
              <w:right w:val="single" w:sz="4" w:space="0" w:color="000000"/>
            </w:tcBorders>
            <w:vAlign w:val="center"/>
          </w:tcPr>
          <w:p w:rsidR="000E687C" w:rsidRPr="00910349" w:rsidRDefault="000E687C" w:rsidP="001A0200">
            <w:pPr>
              <w:snapToGrid w:val="0"/>
              <w:jc w:val="center"/>
              <w:rPr>
                <w:b/>
                <w:bCs/>
              </w:rPr>
            </w:pPr>
            <w:r w:rsidRPr="00910349">
              <w:rPr>
                <w:b/>
                <w:bCs/>
                <w:sz w:val="22"/>
                <w:szCs w:val="22"/>
              </w:rPr>
              <w:t>układ</w:t>
            </w:r>
          </w:p>
          <w:p w:rsidR="000E687C" w:rsidRPr="00910349" w:rsidRDefault="000E687C" w:rsidP="001A0200">
            <w:pPr>
              <w:snapToGrid w:val="0"/>
              <w:jc w:val="center"/>
              <w:rPr>
                <w:b/>
                <w:bCs/>
              </w:rPr>
            </w:pPr>
            <w:r w:rsidRPr="00910349">
              <w:rPr>
                <w:b/>
                <w:bCs/>
                <w:sz w:val="22"/>
                <w:szCs w:val="22"/>
              </w:rPr>
              <w:t>wykonawczy 2023</w:t>
            </w:r>
          </w:p>
        </w:tc>
      </w:tr>
      <w:tr w:rsidR="00910349" w:rsidRPr="00910349" w:rsidTr="001A0200">
        <w:trPr>
          <w:cantSplit/>
          <w:trHeight w:val="675"/>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snapToGrid w:val="0"/>
            </w:pPr>
            <w:r w:rsidRPr="00910349">
              <w:rPr>
                <w:sz w:val="22"/>
                <w:szCs w:val="22"/>
              </w:rPr>
              <w:t>Rozdział 70095</w:t>
            </w:r>
          </w:p>
          <w:p w:rsidR="000E687C" w:rsidRPr="00910349" w:rsidRDefault="000E687C" w:rsidP="001A0200">
            <w:pPr>
              <w:snapToGrid w:val="0"/>
              <w:rPr>
                <w:sz w:val="22"/>
                <w:szCs w:val="22"/>
              </w:rPr>
            </w:pPr>
            <w:r w:rsidRPr="00910349">
              <w:rPr>
                <w:sz w:val="22"/>
                <w:szCs w:val="22"/>
              </w:rPr>
              <w:t xml:space="preserve"> Gospodarka mieszkaniowa</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0</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0</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1 276</w:t>
            </w:r>
          </w:p>
        </w:tc>
        <w:tc>
          <w:tcPr>
            <w:tcW w:w="781"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0</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
                <w:bCs/>
              </w:rPr>
            </w:pPr>
            <w:r w:rsidRPr="00910349">
              <w:rPr>
                <w:b/>
                <w:bCs/>
              </w:rPr>
              <w:t>0</w:t>
            </w:r>
          </w:p>
        </w:tc>
      </w:tr>
      <w:tr w:rsidR="00910349" w:rsidRPr="00910349" w:rsidTr="001A0200">
        <w:trPr>
          <w:cantSplit/>
          <w:trHeight w:val="675"/>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2</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snapToGrid w:val="0"/>
            </w:pPr>
            <w:r w:rsidRPr="00910349">
              <w:rPr>
                <w:sz w:val="22"/>
                <w:szCs w:val="22"/>
              </w:rPr>
              <w:t xml:space="preserve">Rozdział 85195 </w:t>
            </w:r>
          </w:p>
          <w:p w:rsidR="000E687C" w:rsidRPr="00910349" w:rsidRDefault="000E687C" w:rsidP="001A0200">
            <w:pPr>
              <w:snapToGrid w:val="0"/>
            </w:pPr>
            <w:r w:rsidRPr="00910349">
              <w:rPr>
                <w:sz w:val="22"/>
                <w:szCs w:val="22"/>
              </w:rPr>
              <w:t>Pozostała działalność</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10 679</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1 989</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18 104</w:t>
            </w:r>
          </w:p>
        </w:tc>
        <w:tc>
          <w:tcPr>
            <w:tcW w:w="781"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3 503</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rPr>
                <w:sz w:val="22"/>
                <w:szCs w:val="22"/>
              </w:rPr>
              <w:t>0</w:t>
            </w:r>
          </w:p>
        </w:tc>
      </w:tr>
      <w:tr w:rsidR="00910349" w:rsidRPr="00910349" w:rsidTr="001A0200">
        <w:trPr>
          <w:cantSplit/>
          <w:trHeight w:val="889"/>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lastRenderedPageBreak/>
              <w:t>3</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snapToGrid w:val="0"/>
            </w:pPr>
            <w:r w:rsidRPr="00910349">
              <w:rPr>
                <w:sz w:val="22"/>
                <w:szCs w:val="22"/>
              </w:rPr>
              <w:t>Rozdział  85202</w:t>
            </w:r>
          </w:p>
          <w:p w:rsidR="000E687C" w:rsidRPr="00910349" w:rsidRDefault="000E687C" w:rsidP="001A0200">
            <w:pPr>
              <w:overflowPunct w:val="0"/>
              <w:autoSpaceDE w:val="0"/>
            </w:pPr>
            <w:r w:rsidRPr="00910349">
              <w:rPr>
                <w:sz w:val="22"/>
                <w:szCs w:val="22"/>
              </w:rPr>
              <w:t>Domy pomocy społecznej</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rPr>
                <w:bCs/>
              </w:rPr>
              <w:t>5 716 587</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5 552 274</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rPr>
                <w:bCs/>
              </w:rPr>
            </w:pPr>
            <w:r w:rsidRPr="00910349">
              <w:rPr>
                <w:bCs/>
              </w:rPr>
              <w:t>5 762 032</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6 440 766</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7 229 000</w:t>
            </w:r>
          </w:p>
        </w:tc>
      </w:tr>
      <w:tr w:rsidR="00910349" w:rsidRPr="00910349" w:rsidTr="001A0200">
        <w:trPr>
          <w:cantSplit/>
          <w:trHeight w:val="675"/>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4</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snapToGrid w:val="0"/>
              <w:jc w:val="both"/>
            </w:pPr>
            <w:r w:rsidRPr="00910349">
              <w:rPr>
                <w:sz w:val="22"/>
                <w:szCs w:val="22"/>
              </w:rPr>
              <w:t>Rozdział 85205</w:t>
            </w:r>
          </w:p>
          <w:p w:rsidR="000E687C" w:rsidRPr="00910349" w:rsidRDefault="000E687C" w:rsidP="001A0200">
            <w:pPr>
              <w:overflowPunct w:val="0"/>
              <w:autoSpaceDE w:val="0"/>
              <w:snapToGrid w:val="0"/>
            </w:pPr>
            <w:r w:rsidRPr="00910349">
              <w:rPr>
                <w:sz w:val="22"/>
                <w:szCs w:val="22"/>
              </w:rPr>
              <w:t xml:space="preserve">Zadania           </w:t>
            </w:r>
          </w:p>
          <w:p w:rsidR="000E687C" w:rsidRPr="00910349" w:rsidRDefault="000E687C" w:rsidP="001A0200">
            <w:pPr>
              <w:overflowPunct w:val="0"/>
              <w:autoSpaceDE w:val="0"/>
            </w:pPr>
            <w:r w:rsidRPr="00910349">
              <w:rPr>
                <w:sz w:val="22"/>
                <w:szCs w:val="22"/>
              </w:rPr>
              <w:t>w zakresie przeciwdziałania przemocy                       w rodzinie</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770</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1 211</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2 029</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621</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2 500</w:t>
            </w:r>
          </w:p>
        </w:tc>
      </w:tr>
      <w:tr w:rsidR="00910349" w:rsidRPr="00910349" w:rsidTr="001A0200">
        <w:trPr>
          <w:cantSplit/>
          <w:trHeight w:val="666"/>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5</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overflowPunct w:val="0"/>
              <w:autoSpaceDE w:val="0"/>
              <w:snapToGrid w:val="0"/>
            </w:pPr>
            <w:r w:rsidRPr="00910349">
              <w:rPr>
                <w:sz w:val="22"/>
                <w:szCs w:val="22"/>
              </w:rPr>
              <w:t>Rozdział  85213</w:t>
            </w:r>
          </w:p>
          <w:p w:rsidR="000E687C" w:rsidRPr="00910349" w:rsidRDefault="000E687C" w:rsidP="001A0200">
            <w:pPr>
              <w:overflowPunct w:val="0"/>
              <w:autoSpaceDE w:val="0"/>
            </w:pPr>
            <w:r w:rsidRPr="00910349">
              <w:rPr>
                <w:sz w:val="22"/>
                <w:szCs w:val="22"/>
              </w:rPr>
              <w:t>Składki na ubezpieczenie zdrowotne</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251 470</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241 620</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227 782</w:t>
            </w:r>
          </w:p>
        </w:tc>
        <w:tc>
          <w:tcPr>
            <w:tcW w:w="781" w:type="pct"/>
            <w:tcBorders>
              <w:top w:val="nil"/>
              <w:left w:val="single" w:sz="2" w:space="0" w:color="000000"/>
              <w:bottom w:val="single" w:sz="4" w:space="0" w:color="000000"/>
              <w:right w:val="nil"/>
            </w:tcBorders>
            <w:vAlign w:val="center"/>
          </w:tcPr>
          <w:p w:rsidR="000E687C" w:rsidRPr="00910349" w:rsidRDefault="000E687C" w:rsidP="001A0200">
            <w:pPr>
              <w:snapToGrid w:val="0"/>
              <w:ind w:left="180"/>
              <w:jc w:val="right"/>
            </w:pPr>
            <w:r w:rsidRPr="00910349">
              <w:t>251 824</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236 000</w:t>
            </w:r>
          </w:p>
        </w:tc>
      </w:tr>
      <w:tr w:rsidR="00910349" w:rsidRPr="00910349" w:rsidTr="001A0200">
        <w:trPr>
          <w:cantSplit/>
          <w:trHeight w:val="1343"/>
          <w:jc w:val="center"/>
        </w:trPr>
        <w:tc>
          <w:tcPr>
            <w:tcW w:w="224" w:type="pct"/>
            <w:tcBorders>
              <w:top w:val="single" w:sz="2"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t>6</w:t>
            </w:r>
          </w:p>
        </w:tc>
        <w:tc>
          <w:tcPr>
            <w:tcW w:w="902" w:type="pct"/>
            <w:tcBorders>
              <w:top w:val="single" w:sz="2" w:space="0" w:color="000000"/>
              <w:left w:val="single" w:sz="2" w:space="0" w:color="000000"/>
              <w:bottom w:val="single" w:sz="2" w:space="0" w:color="000000"/>
              <w:right w:val="nil"/>
            </w:tcBorders>
            <w:vAlign w:val="bottom"/>
          </w:tcPr>
          <w:p w:rsidR="000E687C" w:rsidRPr="00910349" w:rsidRDefault="000E687C" w:rsidP="001A0200">
            <w:pPr>
              <w:snapToGrid w:val="0"/>
            </w:pPr>
            <w:r w:rsidRPr="00910349">
              <w:rPr>
                <w:sz w:val="22"/>
                <w:szCs w:val="22"/>
              </w:rPr>
              <w:t>Rozdział  85214</w:t>
            </w:r>
          </w:p>
          <w:p w:rsidR="000E687C" w:rsidRPr="00910349" w:rsidRDefault="000E687C" w:rsidP="001A0200">
            <w:pPr>
              <w:overflowPunct w:val="0"/>
              <w:autoSpaceDE w:val="0"/>
              <w:snapToGrid w:val="0"/>
            </w:pPr>
            <w:r w:rsidRPr="00910349">
              <w:rPr>
                <w:sz w:val="22"/>
                <w:szCs w:val="22"/>
              </w:rPr>
              <w:t>Zasiłki i pomoc            w naturze oraz składki na ubezpieczenie społeczne</w:t>
            </w:r>
          </w:p>
        </w:tc>
        <w:tc>
          <w:tcPr>
            <w:tcW w:w="747"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rPr>
                <w:bCs/>
              </w:rPr>
              <w:t>1 991 504</w:t>
            </w:r>
          </w:p>
        </w:tc>
        <w:tc>
          <w:tcPr>
            <w:tcW w:w="825"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2 149 573</w:t>
            </w:r>
          </w:p>
        </w:tc>
        <w:tc>
          <w:tcPr>
            <w:tcW w:w="782"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2 066 118</w:t>
            </w:r>
          </w:p>
        </w:tc>
        <w:tc>
          <w:tcPr>
            <w:tcW w:w="781"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2 155 848</w:t>
            </w:r>
          </w:p>
        </w:tc>
        <w:tc>
          <w:tcPr>
            <w:tcW w:w="739"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2 499 000</w:t>
            </w:r>
          </w:p>
        </w:tc>
      </w:tr>
      <w:tr w:rsidR="00910349" w:rsidRPr="00910349" w:rsidTr="001A0200">
        <w:trPr>
          <w:cantSplit/>
          <w:trHeight w:val="675"/>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7</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snapToGrid w:val="0"/>
            </w:pPr>
            <w:r w:rsidRPr="00910349">
              <w:rPr>
                <w:sz w:val="22"/>
                <w:szCs w:val="22"/>
              </w:rPr>
              <w:t>Rozdział 85215</w:t>
            </w:r>
          </w:p>
          <w:p w:rsidR="000E687C" w:rsidRPr="00910349" w:rsidRDefault="000E687C" w:rsidP="001A0200">
            <w:pPr>
              <w:overflowPunct w:val="0"/>
              <w:autoSpaceDE w:val="0"/>
              <w:snapToGrid w:val="0"/>
            </w:pPr>
            <w:r w:rsidRPr="00910349">
              <w:rPr>
                <w:sz w:val="22"/>
                <w:szCs w:val="22"/>
              </w:rPr>
              <w:t>Dodatki mieszkaniowe</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rPr>
                <w:bCs/>
              </w:rPr>
              <w:t>2 910 144</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t>2 488 657</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rPr>
                <w:bCs/>
              </w:rPr>
            </w:pPr>
            <w:r w:rsidRPr="00910349">
              <w:rPr>
                <w:bCs/>
              </w:rPr>
              <w:t>2 618 185</w:t>
            </w:r>
          </w:p>
        </w:tc>
        <w:tc>
          <w:tcPr>
            <w:tcW w:w="781"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ind w:left="180"/>
              <w:jc w:val="right"/>
            </w:pPr>
            <w:r w:rsidRPr="00910349">
              <w:t>2 681 527</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3 160 000</w:t>
            </w:r>
          </w:p>
        </w:tc>
      </w:tr>
      <w:tr w:rsidR="00910349" w:rsidRPr="00910349" w:rsidTr="001A0200">
        <w:trPr>
          <w:cantSplit/>
          <w:trHeight w:val="666"/>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8</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snapToGrid w:val="0"/>
            </w:pPr>
            <w:r w:rsidRPr="00910349">
              <w:rPr>
                <w:sz w:val="22"/>
                <w:szCs w:val="22"/>
              </w:rPr>
              <w:t>Rozdział 85216</w:t>
            </w:r>
          </w:p>
          <w:p w:rsidR="000E687C" w:rsidRPr="00910349" w:rsidRDefault="000E687C" w:rsidP="001A0200">
            <w:pPr>
              <w:overflowPunct w:val="0"/>
              <w:autoSpaceDE w:val="0"/>
              <w:snapToGrid w:val="0"/>
            </w:pPr>
            <w:r w:rsidRPr="00910349">
              <w:rPr>
                <w:sz w:val="22"/>
                <w:szCs w:val="22"/>
              </w:rPr>
              <w:t xml:space="preserve">Zasiłki stałe  </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rPr>
                <w:bCs/>
              </w:rPr>
              <w:t>2 420 207</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t>2 350 173</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rPr>
                <w:bCs/>
              </w:rPr>
            </w:pPr>
            <w:r w:rsidRPr="00910349">
              <w:rPr>
                <w:bCs/>
              </w:rPr>
              <w:t>2 299 863</w:t>
            </w:r>
          </w:p>
        </w:tc>
        <w:tc>
          <w:tcPr>
            <w:tcW w:w="781"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2 471 761</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2 583 000</w:t>
            </w:r>
          </w:p>
        </w:tc>
      </w:tr>
      <w:tr w:rsidR="00910349" w:rsidRPr="00910349" w:rsidTr="001A0200">
        <w:trPr>
          <w:cantSplit/>
          <w:trHeight w:val="693"/>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9</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snapToGrid w:val="0"/>
            </w:pPr>
            <w:r w:rsidRPr="00910349">
              <w:rPr>
                <w:sz w:val="22"/>
                <w:szCs w:val="22"/>
              </w:rPr>
              <w:t>Rozdział  85219</w:t>
            </w:r>
          </w:p>
          <w:p w:rsidR="000E687C" w:rsidRPr="00910349" w:rsidRDefault="000E687C" w:rsidP="001A0200">
            <w:pPr>
              <w:overflowPunct w:val="0"/>
              <w:autoSpaceDE w:val="0"/>
            </w:pPr>
            <w:r w:rsidRPr="00910349">
              <w:rPr>
                <w:sz w:val="22"/>
                <w:szCs w:val="22"/>
              </w:rPr>
              <w:t>Ośrodki pomocy społecznej</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rPr>
                <w:bCs/>
              </w:rPr>
              <w:t>5 357 054</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5 656 262</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 xml:space="preserve"> 5 636 337</w:t>
            </w:r>
          </w:p>
        </w:tc>
        <w:tc>
          <w:tcPr>
            <w:tcW w:w="781"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right"/>
            </w:pPr>
            <w:r w:rsidRPr="00910349">
              <w:t>6 172 438</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jc w:val="right"/>
            </w:pPr>
            <w:r w:rsidRPr="00910349">
              <w:t>6 828 399</w:t>
            </w:r>
          </w:p>
        </w:tc>
      </w:tr>
      <w:tr w:rsidR="00910349" w:rsidRPr="00910349" w:rsidTr="001A0200">
        <w:trPr>
          <w:cantSplit/>
          <w:trHeight w:val="889"/>
          <w:jc w:val="center"/>
        </w:trPr>
        <w:tc>
          <w:tcPr>
            <w:tcW w:w="224" w:type="pct"/>
            <w:tcBorders>
              <w:top w:val="nil"/>
              <w:left w:val="single" w:sz="2"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10</w:t>
            </w:r>
          </w:p>
        </w:tc>
        <w:tc>
          <w:tcPr>
            <w:tcW w:w="902" w:type="pct"/>
            <w:tcBorders>
              <w:top w:val="nil"/>
              <w:left w:val="single" w:sz="2" w:space="0" w:color="000000"/>
              <w:bottom w:val="single" w:sz="4" w:space="0" w:color="000000"/>
              <w:right w:val="nil"/>
            </w:tcBorders>
          </w:tcPr>
          <w:p w:rsidR="000E687C" w:rsidRPr="00910349" w:rsidRDefault="000E687C" w:rsidP="001A0200">
            <w:pPr>
              <w:snapToGrid w:val="0"/>
            </w:pPr>
            <w:r w:rsidRPr="00910349">
              <w:rPr>
                <w:sz w:val="22"/>
                <w:szCs w:val="22"/>
              </w:rPr>
              <w:t xml:space="preserve">Rozdział  85220 </w:t>
            </w:r>
          </w:p>
          <w:p w:rsidR="000E687C" w:rsidRPr="00910349" w:rsidRDefault="000E687C" w:rsidP="001A0200">
            <w:pPr>
              <w:overflowPunct w:val="0"/>
              <w:autoSpaceDE w:val="0"/>
            </w:pPr>
            <w:r w:rsidRPr="00910349">
              <w:rPr>
                <w:sz w:val="22"/>
                <w:szCs w:val="22"/>
              </w:rPr>
              <w:t xml:space="preserve">Poradnictwo, mieszkania  chronione i OWS                                              </w:t>
            </w:r>
          </w:p>
        </w:tc>
        <w:tc>
          <w:tcPr>
            <w:tcW w:w="747" w:type="pct"/>
            <w:tcBorders>
              <w:top w:val="nil"/>
              <w:left w:val="single" w:sz="2" w:space="0" w:color="000000"/>
              <w:bottom w:val="single" w:sz="4" w:space="0" w:color="000000"/>
              <w:right w:val="single" w:sz="2" w:space="0" w:color="000000"/>
            </w:tcBorders>
            <w:vAlign w:val="center"/>
          </w:tcPr>
          <w:p w:rsidR="000E687C" w:rsidRPr="00910349" w:rsidRDefault="000E687C" w:rsidP="001A0200">
            <w:pPr>
              <w:snapToGrid w:val="0"/>
              <w:ind w:left="180"/>
              <w:jc w:val="right"/>
            </w:pPr>
            <w:r w:rsidRPr="00910349">
              <w:rPr>
                <w:bCs/>
              </w:rPr>
              <w:t>25 708</w:t>
            </w:r>
          </w:p>
        </w:tc>
        <w:tc>
          <w:tcPr>
            <w:tcW w:w="825" w:type="pct"/>
            <w:tcBorders>
              <w:top w:val="nil"/>
              <w:left w:val="single" w:sz="2" w:space="0" w:color="000000"/>
              <w:bottom w:val="single" w:sz="4" w:space="0" w:color="000000"/>
              <w:right w:val="single" w:sz="2" w:space="0" w:color="000000"/>
            </w:tcBorders>
            <w:vAlign w:val="center"/>
          </w:tcPr>
          <w:p w:rsidR="000E687C" w:rsidRPr="00910349" w:rsidRDefault="000E687C" w:rsidP="001A0200">
            <w:pPr>
              <w:snapToGrid w:val="0"/>
              <w:ind w:left="180"/>
              <w:jc w:val="right"/>
            </w:pPr>
            <w:r w:rsidRPr="00910349">
              <w:t>17 475</w:t>
            </w:r>
          </w:p>
        </w:tc>
        <w:tc>
          <w:tcPr>
            <w:tcW w:w="782" w:type="pct"/>
            <w:tcBorders>
              <w:top w:val="nil"/>
              <w:left w:val="single" w:sz="2" w:space="0" w:color="000000"/>
              <w:bottom w:val="single" w:sz="4"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23 190,00</w:t>
            </w:r>
          </w:p>
        </w:tc>
        <w:tc>
          <w:tcPr>
            <w:tcW w:w="781"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snapToGrid w:val="0"/>
              <w:jc w:val="right"/>
            </w:pPr>
            <w:r w:rsidRPr="00910349">
              <w:t>31 483</w:t>
            </w:r>
          </w:p>
        </w:tc>
        <w:tc>
          <w:tcPr>
            <w:tcW w:w="739" w:type="pct"/>
            <w:tcBorders>
              <w:top w:val="nil"/>
              <w:left w:val="single" w:sz="2" w:space="0" w:color="000000"/>
              <w:bottom w:val="single" w:sz="4" w:space="0" w:color="000000"/>
              <w:right w:val="single" w:sz="2" w:space="0" w:color="000000"/>
            </w:tcBorders>
            <w:vAlign w:val="center"/>
          </w:tcPr>
          <w:p w:rsidR="000E687C" w:rsidRPr="00910349" w:rsidRDefault="000E687C" w:rsidP="001A0200">
            <w:pPr>
              <w:snapToGrid w:val="0"/>
              <w:jc w:val="right"/>
            </w:pPr>
            <w:r w:rsidRPr="00910349">
              <w:t>32 500</w:t>
            </w:r>
          </w:p>
        </w:tc>
      </w:tr>
      <w:tr w:rsidR="00910349" w:rsidRPr="00910349" w:rsidTr="001A0200">
        <w:trPr>
          <w:cantSplit/>
          <w:trHeight w:val="1039"/>
          <w:jc w:val="center"/>
        </w:trPr>
        <w:tc>
          <w:tcPr>
            <w:tcW w:w="224"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11</w:t>
            </w:r>
          </w:p>
        </w:tc>
        <w:tc>
          <w:tcPr>
            <w:tcW w:w="902" w:type="pct"/>
            <w:tcBorders>
              <w:top w:val="single" w:sz="4" w:space="0" w:color="000000"/>
              <w:left w:val="single" w:sz="2" w:space="0" w:color="000000"/>
              <w:bottom w:val="single" w:sz="4" w:space="0" w:color="000000"/>
              <w:right w:val="nil"/>
            </w:tcBorders>
          </w:tcPr>
          <w:p w:rsidR="000E687C" w:rsidRPr="00910349" w:rsidRDefault="000E687C" w:rsidP="001A0200">
            <w:pPr>
              <w:snapToGrid w:val="0"/>
            </w:pPr>
            <w:r w:rsidRPr="00910349">
              <w:rPr>
                <w:sz w:val="22"/>
                <w:szCs w:val="22"/>
              </w:rPr>
              <w:t>Rozdział 85228</w:t>
            </w:r>
          </w:p>
          <w:p w:rsidR="000E687C" w:rsidRPr="00910349" w:rsidRDefault="000E687C" w:rsidP="001A0200">
            <w:pPr>
              <w:overflowPunct w:val="0"/>
              <w:autoSpaceDE w:val="0"/>
            </w:pPr>
            <w:r w:rsidRPr="00910349">
              <w:rPr>
                <w:sz w:val="22"/>
                <w:szCs w:val="22"/>
              </w:rPr>
              <w:t xml:space="preserve">Usługi opiekuńcze </w:t>
            </w:r>
            <w:r w:rsidRPr="00910349">
              <w:rPr>
                <w:sz w:val="22"/>
                <w:szCs w:val="22"/>
              </w:rPr>
              <w:br/>
              <w:t>i specjalistyczne</w:t>
            </w:r>
          </w:p>
        </w:tc>
        <w:tc>
          <w:tcPr>
            <w:tcW w:w="747"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SPO</w:t>
            </w:r>
          </w:p>
          <w:p w:rsidR="000E687C" w:rsidRPr="00910349" w:rsidRDefault="000E687C" w:rsidP="001A0200">
            <w:pPr>
              <w:overflowPunct w:val="0"/>
              <w:autoSpaceDE w:val="0"/>
              <w:snapToGrid w:val="0"/>
              <w:ind w:left="180"/>
              <w:jc w:val="right"/>
            </w:pPr>
            <w:r w:rsidRPr="00910349">
              <w:rPr>
                <w:bCs/>
              </w:rPr>
              <w:t>1 552 847</w:t>
            </w:r>
          </w:p>
        </w:tc>
        <w:tc>
          <w:tcPr>
            <w:tcW w:w="825"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SPO</w:t>
            </w:r>
          </w:p>
          <w:p w:rsidR="000E687C" w:rsidRPr="00910349" w:rsidRDefault="000E687C" w:rsidP="001A0200">
            <w:pPr>
              <w:overflowPunct w:val="0"/>
              <w:autoSpaceDE w:val="0"/>
              <w:snapToGrid w:val="0"/>
              <w:ind w:left="180"/>
              <w:jc w:val="right"/>
            </w:pPr>
            <w:r w:rsidRPr="00910349">
              <w:t>1 756 708</w:t>
            </w:r>
          </w:p>
        </w:tc>
        <w:tc>
          <w:tcPr>
            <w:tcW w:w="782"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SPO</w:t>
            </w:r>
          </w:p>
          <w:p w:rsidR="000E687C" w:rsidRPr="00910349" w:rsidRDefault="000E687C" w:rsidP="001A0200">
            <w:pPr>
              <w:overflowPunct w:val="0"/>
              <w:autoSpaceDE w:val="0"/>
              <w:snapToGrid w:val="0"/>
              <w:ind w:left="180"/>
              <w:jc w:val="right"/>
              <w:rPr>
                <w:bCs/>
              </w:rPr>
            </w:pPr>
            <w:r w:rsidRPr="00910349">
              <w:rPr>
                <w:bCs/>
              </w:rPr>
              <w:t>1 773 989</w:t>
            </w:r>
          </w:p>
        </w:tc>
        <w:tc>
          <w:tcPr>
            <w:tcW w:w="781"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SPO</w:t>
            </w:r>
          </w:p>
          <w:p w:rsidR="000E687C" w:rsidRPr="00910349" w:rsidRDefault="000E687C" w:rsidP="001A0200">
            <w:pPr>
              <w:overflowPunct w:val="0"/>
              <w:autoSpaceDE w:val="0"/>
              <w:snapToGrid w:val="0"/>
              <w:ind w:left="180"/>
              <w:jc w:val="right"/>
            </w:pPr>
            <w:r w:rsidRPr="00910349">
              <w:t>1 999 424</w:t>
            </w:r>
          </w:p>
        </w:tc>
        <w:tc>
          <w:tcPr>
            <w:tcW w:w="739" w:type="pct"/>
            <w:tcBorders>
              <w:top w:val="single" w:sz="4" w:space="0" w:color="000000"/>
              <w:left w:val="single" w:sz="2"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ind w:left="180"/>
              <w:jc w:val="right"/>
              <w:rPr>
                <w:b/>
                <w:bCs/>
              </w:rPr>
            </w:pPr>
            <w:r w:rsidRPr="00910349">
              <w:rPr>
                <w:b/>
                <w:bCs/>
              </w:rPr>
              <w:t>SPO</w:t>
            </w:r>
          </w:p>
          <w:p w:rsidR="000E687C" w:rsidRPr="00910349" w:rsidRDefault="000E687C" w:rsidP="001A0200">
            <w:pPr>
              <w:overflowPunct w:val="0"/>
              <w:autoSpaceDE w:val="0"/>
              <w:snapToGrid w:val="0"/>
              <w:ind w:left="180"/>
              <w:jc w:val="right"/>
              <w:rPr>
                <w:b/>
                <w:bCs/>
              </w:rPr>
            </w:pPr>
            <w:r w:rsidRPr="00910349">
              <w:rPr>
                <w:b/>
                <w:bCs/>
              </w:rPr>
              <w:t>2 418 334</w:t>
            </w:r>
          </w:p>
        </w:tc>
      </w:tr>
      <w:tr w:rsidR="00910349" w:rsidRPr="00910349" w:rsidTr="001A0200">
        <w:trPr>
          <w:cantSplit/>
          <w:trHeight w:val="675"/>
          <w:jc w:val="center"/>
        </w:trPr>
        <w:tc>
          <w:tcPr>
            <w:tcW w:w="224"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t>12</w:t>
            </w:r>
          </w:p>
        </w:tc>
        <w:tc>
          <w:tcPr>
            <w:tcW w:w="902" w:type="pct"/>
            <w:tcBorders>
              <w:top w:val="single" w:sz="4" w:space="0" w:color="000000"/>
              <w:left w:val="single" w:sz="2" w:space="0" w:color="000000"/>
              <w:bottom w:val="single" w:sz="4" w:space="0" w:color="000000"/>
              <w:right w:val="nil"/>
            </w:tcBorders>
          </w:tcPr>
          <w:p w:rsidR="000E687C" w:rsidRPr="00910349" w:rsidRDefault="000E687C" w:rsidP="001A0200">
            <w:pPr>
              <w:snapToGrid w:val="0"/>
            </w:pPr>
            <w:r w:rsidRPr="00910349">
              <w:rPr>
                <w:sz w:val="22"/>
                <w:szCs w:val="22"/>
              </w:rPr>
              <w:t>Rozdział 85230</w:t>
            </w:r>
          </w:p>
          <w:p w:rsidR="000E687C" w:rsidRPr="00910349" w:rsidRDefault="000E687C" w:rsidP="001A0200">
            <w:pPr>
              <w:snapToGrid w:val="0"/>
            </w:pPr>
            <w:r w:rsidRPr="00910349">
              <w:rPr>
                <w:sz w:val="22"/>
                <w:szCs w:val="22"/>
              </w:rPr>
              <w:t>Pomoc w zakresie dożywiania</w:t>
            </w:r>
          </w:p>
        </w:tc>
        <w:tc>
          <w:tcPr>
            <w:tcW w:w="747"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2 244 186</w:t>
            </w:r>
          </w:p>
        </w:tc>
        <w:tc>
          <w:tcPr>
            <w:tcW w:w="825"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2 487 546</w:t>
            </w:r>
          </w:p>
        </w:tc>
        <w:tc>
          <w:tcPr>
            <w:tcW w:w="782"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2 548 683</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2 582 179</w:t>
            </w:r>
          </w:p>
        </w:tc>
        <w:tc>
          <w:tcPr>
            <w:tcW w:w="739" w:type="pct"/>
            <w:tcBorders>
              <w:top w:val="single" w:sz="4" w:space="0" w:color="000000"/>
              <w:left w:val="single" w:sz="2" w:space="0" w:color="000000"/>
              <w:bottom w:val="single" w:sz="4" w:space="0" w:color="000000"/>
              <w:right w:val="single" w:sz="4" w:space="0" w:color="000000"/>
            </w:tcBorders>
            <w:vAlign w:val="center"/>
          </w:tcPr>
          <w:p w:rsidR="000E687C" w:rsidRPr="00910349" w:rsidRDefault="000E687C" w:rsidP="001A0200">
            <w:pPr>
              <w:overflowPunct w:val="0"/>
              <w:autoSpaceDE w:val="0"/>
              <w:snapToGrid w:val="0"/>
              <w:ind w:left="180"/>
              <w:jc w:val="right"/>
              <w:rPr>
                <w:b/>
                <w:bCs/>
              </w:rPr>
            </w:pPr>
            <w:r w:rsidRPr="00910349">
              <w:t>605 000</w:t>
            </w:r>
          </w:p>
        </w:tc>
      </w:tr>
      <w:tr w:rsidR="00910349" w:rsidRPr="00910349" w:rsidTr="001A0200">
        <w:trPr>
          <w:cantSplit/>
          <w:trHeight w:val="898"/>
          <w:jc w:val="center"/>
        </w:trPr>
        <w:tc>
          <w:tcPr>
            <w:tcW w:w="224" w:type="pct"/>
            <w:tcBorders>
              <w:top w:val="single" w:sz="4" w:space="0" w:color="000000"/>
              <w:left w:val="single" w:sz="2"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13</w:t>
            </w:r>
          </w:p>
        </w:tc>
        <w:tc>
          <w:tcPr>
            <w:tcW w:w="902" w:type="pct"/>
            <w:tcBorders>
              <w:top w:val="single" w:sz="4" w:space="0" w:color="000000"/>
              <w:left w:val="single" w:sz="2" w:space="0" w:color="000000"/>
              <w:bottom w:val="single" w:sz="4" w:space="0" w:color="000000"/>
              <w:right w:val="nil"/>
            </w:tcBorders>
            <w:vAlign w:val="bottom"/>
          </w:tcPr>
          <w:p w:rsidR="000E687C" w:rsidRPr="00910349" w:rsidRDefault="000E687C" w:rsidP="001A0200">
            <w:pPr>
              <w:snapToGrid w:val="0"/>
            </w:pPr>
            <w:r w:rsidRPr="00910349">
              <w:rPr>
                <w:sz w:val="22"/>
                <w:szCs w:val="22"/>
              </w:rPr>
              <w:t>Rozdział  85295</w:t>
            </w:r>
          </w:p>
          <w:p w:rsidR="000E687C" w:rsidRPr="00910349" w:rsidRDefault="000E687C" w:rsidP="001A0200">
            <w:pPr>
              <w:overflowPunct w:val="0"/>
              <w:autoSpaceDE w:val="0"/>
            </w:pPr>
            <w:r w:rsidRPr="00910349">
              <w:rPr>
                <w:sz w:val="22"/>
                <w:szCs w:val="22"/>
              </w:rPr>
              <w:t>Pozostała działalność</w:t>
            </w:r>
          </w:p>
          <w:p w:rsidR="000E687C" w:rsidRPr="00910349" w:rsidRDefault="000E687C" w:rsidP="001A0200">
            <w:pPr>
              <w:overflowPunct w:val="0"/>
              <w:autoSpaceDE w:val="0"/>
            </w:pPr>
            <w:r w:rsidRPr="00910349">
              <w:rPr>
                <w:sz w:val="22"/>
                <w:szCs w:val="22"/>
              </w:rPr>
              <w:t xml:space="preserve"> prace społecznie użyteczne oraz projekty UE </w:t>
            </w:r>
          </w:p>
        </w:tc>
        <w:tc>
          <w:tcPr>
            <w:tcW w:w="747"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399 965</w:t>
            </w:r>
          </w:p>
        </w:tc>
        <w:tc>
          <w:tcPr>
            <w:tcW w:w="825"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190 343</w:t>
            </w:r>
          </w:p>
        </w:tc>
        <w:tc>
          <w:tcPr>
            <w:tcW w:w="782"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69 152</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4 241 105</w:t>
            </w:r>
          </w:p>
        </w:tc>
        <w:tc>
          <w:tcPr>
            <w:tcW w:w="739"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overflowPunct w:val="0"/>
              <w:autoSpaceDE w:val="0"/>
              <w:snapToGrid w:val="0"/>
              <w:jc w:val="right"/>
            </w:pPr>
            <w:r w:rsidRPr="00910349">
              <w:t>100 000</w:t>
            </w:r>
          </w:p>
        </w:tc>
      </w:tr>
      <w:tr w:rsidR="00910349" w:rsidRPr="00910349" w:rsidTr="001A0200">
        <w:trPr>
          <w:cantSplit/>
          <w:trHeight w:val="675"/>
          <w:jc w:val="center"/>
        </w:trPr>
        <w:tc>
          <w:tcPr>
            <w:tcW w:w="224"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jc w:val="center"/>
            </w:pPr>
            <w:r w:rsidRPr="00910349">
              <w:t>14</w:t>
            </w:r>
          </w:p>
        </w:tc>
        <w:tc>
          <w:tcPr>
            <w:tcW w:w="902"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snapToGrid w:val="0"/>
            </w:pPr>
            <w:r w:rsidRPr="00910349">
              <w:rPr>
                <w:sz w:val="22"/>
                <w:szCs w:val="22"/>
              </w:rPr>
              <w:t>Rozdział 85321</w:t>
            </w:r>
          </w:p>
          <w:p w:rsidR="000E687C" w:rsidRPr="00910349" w:rsidRDefault="000E687C" w:rsidP="001A0200">
            <w:r w:rsidRPr="00910349">
              <w:rPr>
                <w:sz w:val="22"/>
                <w:szCs w:val="22"/>
              </w:rPr>
              <w:t>ZON</w:t>
            </w:r>
          </w:p>
        </w:tc>
        <w:tc>
          <w:tcPr>
            <w:tcW w:w="747"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snapToGrid w:val="0"/>
              <w:jc w:val="right"/>
            </w:pPr>
            <w:r w:rsidRPr="00910349">
              <w:rPr>
                <w:bCs/>
              </w:rPr>
              <w:t>736 451</w:t>
            </w:r>
          </w:p>
        </w:tc>
        <w:tc>
          <w:tcPr>
            <w:tcW w:w="825"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snapToGrid w:val="0"/>
              <w:jc w:val="right"/>
            </w:pPr>
            <w:r w:rsidRPr="00910349">
              <w:t>738 798</w:t>
            </w:r>
          </w:p>
        </w:tc>
        <w:tc>
          <w:tcPr>
            <w:tcW w:w="782" w:type="pct"/>
            <w:tcBorders>
              <w:top w:val="single" w:sz="4" w:space="0" w:color="000000"/>
              <w:left w:val="single" w:sz="2" w:space="0" w:color="000000"/>
              <w:bottom w:val="single" w:sz="4" w:space="0" w:color="000000"/>
              <w:right w:val="single" w:sz="2" w:space="0" w:color="000000"/>
            </w:tcBorders>
            <w:vAlign w:val="center"/>
          </w:tcPr>
          <w:p w:rsidR="000E687C" w:rsidRPr="00910349" w:rsidRDefault="000E687C" w:rsidP="001A0200">
            <w:pPr>
              <w:snapToGrid w:val="0"/>
              <w:jc w:val="right"/>
              <w:rPr>
                <w:bCs/>
              </w:rPr>
            </w:pPr>
            <w:r w:rsidRPr="00910349">
              <w:rPr>
                <w:bCs/>
              </w:rPr>
              <w:t>881 252</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931 042</w:t>
            </w:r>
          </w:p>
        </w:tc>
        <w:tc>
          <w:tcPr>
            <w:tcW w:w="739" w:type="pct"/>
            <w:tcBorders>
              <w:top w:val="single" w:sz="4" w:space="0" w:color="000000"/>
              <w:left w:val="single" w:sz="2" w:space="0" w:color="000000"/>
              <w:bottom w:val="single" w:sz="4" w:space="0" w:color="000000"/>
              <w:right w:val="single" w:sz="4" w:space="0" w:color="000000"/>
            </w:tcBorders>
            <w:vAlign w:val="center"/>
          </w:tcPr>
          <w:p w:rsidR="000E687C" w:rsidRPr="00910349" w:rsidRDefault="000E687C" w:rsidP="001A0200">
            <w:pPr>
              <w:jc w:val="right"/>
            </w:pPr>
            <w:r w:rsidRPr="00910349">
              <w:t>1 053 042</w:t>
            </w:r>
          </w:p>
        </w:tc>
      </w:tr>
      <w:tr w:rsidR="00910349" w:rsidRPr="00910349" w:rsidTr="001A0200">
        <w:trPr>
          <w:cantSplit/>
          <w:trHeight w:val="1120"/>
          <w:jc w:val="center"/>
        </w:trPr>
        <w:tc>
          <w:tcPr>
            <w:tcW w:w="224"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15</w:t>
            </w:r>
          </w:p>
        </w:tc>
        <w:tc>
          <w:tcPr>
            <w:tcW w:w="902"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snapToGrid w:val="0"/>
            </w:pPr>
            <w:r w:rsidRPr="00910349">
              <w:rPr>
                <w:sz w:val="22"/>
                <w:szCs w:val="22"/>
              </w:rPr>
              <w:t>Rozdział 85395</w:t>
            </w:r>
          </w:p>
          <w:p w:rsidR="000E687C" w:rsidRPr="00910349" w:rsidRDefault="000E687C" w:rsidP="001A0200">
            <w:r w:rsidRPr="00910349">
              <w:rPr>
                <w:sz w:val="22"/>
                <w:szCs w:val="22"/>
              </w:rPr>
              <w:t>Pozostała działalność</w:t>
            </w:r>
          </w:p>
        </w:tc>
        <w:tc>
          <w:tcPr>
            <w:tcW w:w="747"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rPr>
                <w:bCs/>
              </w:rPr>
              <w:t>0</w:t>
            </w:r>
          </w:p>
        </w:tc>
        <w:tc>
          <w:tcPr>
            <w:tcW w:w="825"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0</w:t>
            </w:r>
          </w:p>
        </w:tc>
        <w:tc>
          <w:tcPr>
            <w:tcW w:w="782"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0</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17 525 912</w:t>
            </w:r>
          </w:p>
        </w:tc>
        <w:tc>
          <w:tcPr>
            <w:tcW w:w="739"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0</w:t>
            </w:r>
          </w:p>
        </w:tc>
      </w:tr>
      <w:tr w:rsidR="00910349" w:rsidRPr="00910349" w:rsidTr="001A0200">
        <w:trPr>
          <w:cantSplit/>
          <w:trHeight w:val="898"/>
          <w:jc w:val="center"/>
        </w:trPr>
        <w:tc>
          <w:tcPr>
            <w:tcW w:w="224" w:type="pct"/>
            <w:tcBorders>
              <w:top w:val="single" w:sz="4"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lastRenderedPageBreak/>
              <w:t>16</w:t>
            </w:r>
          </w:p>
        </w:tc>
        <w:tc>
          <w:tcPr>
            <w:tcW w:w="902" w:type="pct"/>
            <w:tcBorders>
              <w:top w:val="single" w:sz="4" w:space="0" w:color="000000"/>
              <w:left w:val="single" w:sz="2" w:space="0" w:color="000000"/>
              <w:bottom w:val="single" w:sz="2" w:space="0" w:color="000000"/>
              <w:right w:val="nil"/>
            </w:tcBorders>
            <w:vAlign w:val="bottom"/>
          </w:tcPr>
          <w:p w:rsidR="000E687C" w:rsidRPr="00910349" w:rsidRDefault="000E687C" w:rsidP="001A0200">
            <w:pPr>
              <w:snapToGrid w:val="0"/>
            </w:pPr>
            <w:r w:rsidRPr="00910349">
              <w:rPr>
                <w:sz w:val="22"/>
                <w:szCs w:val="22"/>
              </w:rPr>
              <w:t>Rozdział 85415</w:t>
            </w:r>
          </w:p>
          <w:p w:rsidR="000E687C" w:rsidRPr="00910349" w:rsidRDefault="000E687C" w:rsidP="001A0200">
            <w:pPr>
              <w:snapToGrid w:val="0"/>
            </w:pPr>
            <w:r w:rsidRPr="00910349">
              <w:rPr>
                <w:sz w:val="22"/>
                <w:szCs w:val="22"/>
              </w:rPr>
              <w:t>Pomoc materialna dla uczniów, inne formy pomocy dla uczniów</w:t>
            </w:r>
          </w:p>
        </w:tc>
        <w:tc>
          <w:tcPr>
            <w:tcW w:w="747"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rPr>
                <w:bCs/>
              </w:rPr>
              <w:t>277 508</w:t>
            </w:r>
          </w:p>
        </w:tc>
        <w:tc>
          <w:tcPr>
            <w:tcW w:w="825"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t>210 633</w:t>
            </w:r>
          </w:p>
        </w:tc>
        <w:tc>
          <w:tcPr>
            <w:tcW w:w="782"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jc w:val="right"/>
              <w:rPr>
                <w:bCs/>
              </w:rPr>
            </w:pPr>
            <w:r w:rsidRPr="00910349">
              <w:rPr>
                <w:bCs/>
              </w:rPr>
              <w:t>201 259</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snapToGrid w:val="0"/>
              <w:ind w:left="180"/>
              <w:jc w:val="right"/>
            </w:pPr>
            <w:r w:rsidRPr="00910349">
              <w:t>144 853</w:t>
            </w:r>
          </w:p>
        </w:tc>
        <w:tc>
          <w:tcPr>
            <w:tcW w:w="739" w:type="pct"/>
            <w:tcBorders>
              <w:top w:val="single" w:sz="4"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40 000</w:t>
            </w:r>
          </w:p>
        </w:tc>
      </w:tr>
      <w:tr w:rsidR="00910349" w:rsidRPr="00910349" w:rsidTr="001A0200">
        <w:trPr>
          <w:cantSplit/>
          <w:trHeight w:val="906"/>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17</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overflowPunct w:val="0"/>
              <w:autoSpaceDE w:val="0"/>
              <w:snapToGrid w:val="0"/>
              <w:jc w:val="both"/>
            </w:pPr>
            <w:r w:rsidRPr="00910349">
              <w:rPr>
                <w:sz w:val="22"/>
                <w:szCs w:val="22"/>
              </w:rPr>
              <w:t>Rozdział 85501</w:t>
            </w:r>
          </w:p>
          <w:p w:rsidR="000E687C" w:rsidRPr="00910349" w:rsidRDefault="000E687C" w:rsidP="001A0200">
            <w:pPr>
              <w:snapToGrid w:val="0"/>
            </w:pPr>
            <w:r w:rsidRPr="00910349">
              <w:rPr>
                <w:sz w:val="22"/>
                <w:szCs w:val="22"/>
              </w:rPr>
              <w:t>Świadczenie wychowawczy</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42 572 093</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53 661 874</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52 418 308</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21 395 654</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t>0</w:t>
            </w:r>
          </w:p>
        </w:tc>
      </w:tr>
      <w:tr w:rsidR="00910349" w:rsidRPr="00910349" w:rsidTr="001A0200">
        <w:trPr>
          <w:cantSplit/>
          <w:trHeight w:val="679"/>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18</w:t>
            </w:r>
          </w:p>
        </w:tc>
        <w:tc>
          <w:tcPr>
            <w:tcW w:w="902" w:type="pct"/>
            <w:tcBorders>
              <w:top w:val="single" w:sz="4" w:space="0" w:color="000000"/>
              <w:left w:val="single" w:sz="4" w:space="0" w:color="000000"/>
              <w:bottom w:val="single" w:sz="2" w:space="0" w:color="000000"/>
              <w:right w:val="nil"/>
            </w:tcBorders>
            <w:vAlign w:val="bottom"/>
          </w:tcPr>
          <w:p w:rsidR="000E687C" w:rsidRPr="00910349" w:rsidRDefault="000E687C" w:rsidP="001A0200">
            <w:pPr>
              <w:overflowPunct w:val="0"/>
              <w:autoSpaceDE w:val="0"/>
              <w:snapToGrid w:val="0"/>
            </w:pPr>
            <w:r w:rsidRPr="00910349">
              <w:rPr>
                <w:sz w:val="22"/>
                <w:szCs w:val="22"/>
              </w:rPr>
              <w:t xml:space="preserve">Rozdział 85502 </w:t>
            </w:r>
          </w:p>
          <w:p w:rsidR="000E687C" w:rsidRPr="00910349" w:rsidRDefault="000E687C" w:rsidP="001A0200">
            <w:pPr>
              <w:overflowPunct w:val="0"/>
              <w:autoSpaceDE w:val="0"/>
            </w:pPr>
            <w:r w:rsidRPr="00910349">
              <w:rPr>
                <w:sz w:val="22"/>
                <w:szCs w:val="22"/>
              </w:rPr>
              <w:t>Świadczenia rodzinne</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27 282 207</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28 532 054</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30 173 234</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31 743 591</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t>32 167 600</w:t>
            </w:r>
          </w:p>
        </w:tc>
      </w:tr>
      <w:tr w:rsidR="00910349" w:rsidRPr="00910349" w:rsidTr="001A0200">
        <w:trPr>
          <w:cantSplit/>
          <w:trHeight w:val="679"/>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19</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overflowPunct w:val="0"/>
              <w:autoSpaceDE w:val="0"/>
              <w:snapToGrid w:val="0"/>
              <w:jc w:val="both"/>
            </w:pPr>
            <w:r w:rsidRPr="00910349">
              <w:rPr>
                <w:sz w:val="22"/>
                <w:szCs w:val="22"/>
              </w:rPr>
              <w:t>Rozdział 85503</w:t>
            </w:r>
          </w:p>
          <w:p w:rsidR="000E687C" w:rsidRPr="00910349" w:rsidRDefault="000E687C" w:rsidP="001A0200">
            <w:r w:rsidRPr="00910349">
              <w:rPr>
                <w:sz w:val="22"/>
                <w:szCs w:val="22"/>
              </w:rPr>
              <w:t>Karta Dużej Rodziny</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rPr>
                <w:bCs/>
              </w:rPr>
              <w:t>5 842</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1 763</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2 476</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5 260</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t>1 140</w:t>
            </w:r>
          </w:p>
        </w:tc>
      </w:tr>
      <w:tr w:rsidR="00910349" w:rsidRPr="00910349" w:rsidTr="001A0200">
        <w:trPr>
          <w:cantSplit/>
          <w:trHeight w:val="541"/>
          <w:jc w:val="center"/>
        </w:trPr>
        <w:tc>
          <w:tcPr>
            <w:tcW w:w="224" w:type="pct"/>
            <w:tcBorders>
              <w:top w:val="single" w:sz="2"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20</w:t>
            </w:r>
          </w:p>
        </w:tc>
        <w:tc>
          <w:tcPr>
            <w:tcW w:w="902" w:type="pct"/>
            <w:tcBorders>
              <w:top w:val="single" w:sz="2" w:space="0" w:color="000000"/>
              <w:left w:val="single" w:sz="2" w:space="0" w:color="000000"/>
              <w:bottom w:val="single" w:sz="2" w:space="0" w:color="000000"/>
              <w:right w:val="nil"/>
            </w:tcBorders>
            <w:vAlign w:val="bottom"/>
          </w:tcPr>
          <w:p w:rsidR="000E687C" w:rsidRPr="00910349" w:rsidRDefault="000E687C" w:rsidP="001A0200">
            <w:pPr>
              <w:overflowPunct w:val="0"/>
              <w:autoSpaceDE w:val="0"/>
              <w:snapToGrid w:val="0"/>
              <w:jc w:val="both"/>
            </w:pPr>
            <w:r w:rsidRPr="00910349">
              <w:rPr>
                <w:sz w:val="22"/>
                <w:szCs w:val="22"/>
              </w:rPr>
              <w:t>Rozdział 85504</w:t>
            </w:r>
          </w:p>
          <w:p w:rsidR="000E687C" w:rsidRPr="00910349" w:rsidRDefault="000E687C" w:rsidP="001A0200">
            <w:pPr>
              <w:snapToGrid w:val="0"/>
            </w:pPr>
            <w:r w:rsidRPr="00910349">
              <w:rPr>
                <w:sz w:val="22"/>
                <w:szCs w:val="22"/>
              </w:rPr>
              <w:t>Asystent rodziny</w:t>
            </w:r>
          </w:p>
        </w:tc>
        <w:tc>
          <w:tcPr>
            <w:tcW w:w="747"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rPr>
                <w:bCs/>
              </w:rPr>
              <w:t>2 195 979</w:t>
            </w:r>
          </w:p>
        </w:tc>
        <w:tc>
          <w:tcPr>
            <w:tcW w:w="825"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pPr>
            <w:r w:rsidRPr="00910349">
              <w:t>2 085 635</w:t>
            </w:r>
          </w:p>
        </w:tc>
        <w:tc>
          <w:tcPr>
            <w:tcW w:w="782"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ind w:left="180"/>
              <w:jc w:val="right"/>
              <w:rPr>
                <w:bCs/>
              </w:rPr>
            </w:pPr>
            <w:r w:rsidRPr="00910349">
              <w:rPr>
                <w:bCs/>
              </w:rPr>
              <w:t>257 349</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258 860</w:t>
            </w:r>
          </w:p>
        </w:tc>
        <w:tc>
          <w:tcPr>
            <w:tcW w:w="739"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jc w:val="right"/>
            </w:pPr>
            <w:r w:rsidRPr="00910349">
              <w:t>309 815</w:t>
            </w:r>
          </w:p>
        </w:tc>
      </w:tr>
      <w:tr w:rsidR="00910349" w:rsidRPr="00910349" w:rsidTr="001A0200">
        <w:trPr>
          <w:cantSplit/>
          <w:trHeight w:val="679"/>
          <w:jc w:val="center"/>
        </w:trPr>
        <w:tc>
          <w:tcPr>
            <w:tcW w:w="224" w:type="pct"/>
            <w:tcBorders>
              <w:top w:val="single" w:sz="2" w:space="0" w:color="000000"/>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21</w:t>
            </w:r>
          </w:p>
        </w:tc>
        <w:tc>
          <w:tcPr>
            <w:tcW w:w="902" w:type="pct"/>
            <w:tcBorders>
              <w:top w:val="single" w:sz="2" w:space="0" w:color="000000"/>
              <w:left w:val="single" w:sz="2" w:space="0" w:color="000000"/>
              <w:bottom w:val="single" w:sz="2" w:space="0" w:color="000000"/>
              <w:right w:val="nil"/>
            </w:tcBorders>
            <w:vAlign w:val="bottom"/>
          </w:tcPr>
          <w:p w:rsidR="000E687C" w:rsidRPr="00910349" w:rsidRDefault="000E687C" w:rsidP="001A0200">
            <w:pPr>
              <w:snapToGrid w:val="0"/>
              <w:jc w:val="both"/>
            </w:pPr>
            <w:r w:rsidRPr="00910349">
              <w:rPr>
                <w:sz w:val="22"/>
                <w:szCs w:val="22"/>
              </w:rPr>
              <w:t>Rozdział  85508</w:t>
            </w:r>
          </w:p>
          <w:p w:rsidR="000E687C" w:rsidRPr="00910349" w:rsidRDefault="000E687C" w:rsidP="001A0200">
            <w:pPr>
              <w:snapToGrid w:val="0"/>
            </w:pPr>
            <w:r w:rsidRPr="00910349">
              <w:rPr>
                <w:sz w:val="22"/>
                <w:szCs w:val="22"/>
              </w:rPr>
              <w:t xml:space="preserve">Rodziny  zastępcze </w:t>
            </w:r>
          </w:p>
        </w:tc>
        <w:tc>
          <w:tcPr>
            <w:tcW w:w="747"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2 209 390</w:t>
            </w:r>
          </w:p>
        </w:tc>
        <w:tc>
          <w:tcPr>
            <w:tcW w:w="825"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1 961 425</w:t>
            </w:r>
          </w:p>
        </w:tc>
        <w:tc>
          <w:tcPr>
            <w:tcW w:w="782"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1 856 049</w:t>
            </w:r>
          </w:p>
        </w:tc>
        <w:tc>
          <w:tcPr>
            <w:tcW w:w="781" w:type="pct"/>
            <w:tcBorders>
              <w:top w:val="single" w:sz="4" w:space="0" w:color="auto"/>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1 748 691</w:t>
            </w:r>
          </w:p>
        </w:tc>
        <w:tc>
          <w:tcPr>
            <w:tcW w:w="739" w:type="pct"/>
            <w:tcBorders>
              <w:top w:val="single" w:sz="2" w:space="0" w:color="000000"/>
              <w:left w:val="single" w:sz="2" w:space="0" w:color="000000"/>
              <w:bottom w:val="single" w:sz="2" w:space="0" w:color="000000"/>
              <w:right w:val="single" w:sz="2" w:space="0" w:color="000000"/>
            </w:tcBorders>
            <w:vAlign w:val="center"/>
          </w:tcPr>
          <w:p w:rsidR="000E687C" w:rsidRPr="00910349" w:rsidRDefault="000E687C" w:rsidP="001A0200">
            <w:pPr>
              <w:snapToGrid w:val="0"/>
              <w:jc w:val="right"/>
            </w:pPr>
            <w:r w:rsidRPr="00910349">
              <w:t>1 757 762</w:t>
            </w:r>
          </w:p>
        </w:tc>
      </w:tr>
      <w:tr w:rsidR="00910349" w:rsidRPr="00910349" w:rsidTr="001A0200">
        <w:trPr>
          <w:cantSplit/>
          <w:trHeight w:val="787"/>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rPr>
                <w:sz w:val="22"/>
                <w:szCs w:val="22"/>
              </w:rPr>
              <w:t>22</w:t>
            </w:r>
          </w:p>
        </w:tc>
        <w:tc>
          <w:tcPr>
            <w:tcW w:w="902" w:type="pct"/>
            <w:tcBorders>
              <w:top w:val="nil"/>
              <w:left w:val="single" w:sz="2" w:space="0" w:color="000000"/>
              <w:bottom w:val="single" w:sz="2" w:space="0" w:color="000000"/>
              <w:right w:val="nil"/>
            </w:tcBorders>
            <w:vAlign w:val="bottom"/>
          </w:tcPr>
          <w:p w:rsidR="000E687C" w:rsidRPr="00910349" w:rsidRDefault="000E687C" w:rsidP="001A0200">
            <w:pPr>
              <w:snapToGrid w:val="0"/>
              <w:jc w:val="both"/>
            </w:pPr>
            <w:r w:rsidRPr="00910349">
              <w:rPr>
                <w:sz w:val="22"/>
                <w:szCs w:val="22"/>
              </w:rPr>
              <w:t>Rozdział  85510</w:t>
            </w:r>
          </w:p>
          <w:p w:rsidR="000E687C" w:rsidRPr="00910349" w:rsidRDefault="000E687C" w:rsidP="001A0200">
            <w:pPr>
              <w:snapToGrid w:val="0"/>
            </w:pPr>
            <w:r w:rsidRPr="00910349">
              <w:rPr>
                <w:sz w:val="22"/>
                <w:szCs w:val="22"/>
              </w:rPr>
              <w:t>Placówki opiekuńczo-wychowawcze</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227 815</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396 738</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445 960</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281 258</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jc w:val="right"/>
            </w:pPr>
            <w:r w:rsidRPr="00910349">
              <w:t>115 000</w:t>
            </w:r>
          </w:p>
        </w:tc>
      </w:tr>
      <w:tr w:rsidR="00910349" w:rsidRPr="00910349" w:rsidTr="001A0200">
        <w:trPr>
          <w:cantSplit/>
          <w:trHeight w:val="666"/>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t>23</w:t>
            </w:r>
          </w:p>
        </w:tc>
        <w:tc>
          <w:tcPr>
            <w:tcW w:w="90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85513</w:t>
            </w:r>
          </w:p>
          <w:p w:rsidR="000E687C" w:rsidRPr="00910349" w:rsidRDefault="000E687C" w:rsidP="001A0200">
            <w:pPr>
              <w:snapToGrid w:val="0"/>
            </w:pPr>
            <w:r w:rsidRPr="00910349">
              <w:rPr>
                <w:sz w:val="22"/>
                <w:szCs w:val="22"/>
              </w:rPr>
              <w:t>Składki na ubezpieczenie zdrowotne</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rPr>
                <w:bCs/>
              </w:rPr>
              <w:t>414 804</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513 280</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623 688</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782 591</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jc w:val="right"/>
            </w:pPr>
            <w:r w:rsidRPr="00910349">
              <w:t>673 500</w:t>
            </w:r>
          </w:p>
        </w:tc>
      </w:tr>
      <w:tr w:rsidR="00910349" w:rsidRPr="00910349" w:rsidTr="001A0200">
        <w:trPr>
          <w:cantSplit/>
          <w:trHeight w:val="666"/>
          <w:jc w:val="center"/>
        </w:trPr>
        <w:tc>
          <w:tcPr>
            <w:tcW w:w="224"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pPr>
            <w:r w:rsidRPr="00910349">
              <w:t>24</w:t>
            </w:r>
          </w:p>
        </w:tc>
        <w:tc>
          <w:tcPr>
            <w:tcW w:w="902" w:type="pct"/>
            <w:tcBorders>
              <w:top w:val="single" w:sz="4" w:space="0" w:color="000000"/>
              <w:left w:val="single" w:sz="4" w:space="0" w:color="000000"/>
              <w:bottom w:val="single" w:sz="4" w:space="0" w:color="000000"/>
              <w:right w:val="nil"/>
            </w:tcBorders>
            <w:vAlign w:val="center"/>
          </w:tcPr>
          <w:p w:rsidR="000E687C" w:rsidRPr="00910349" w:rsidRDefault="000E687C" w:rsidP="001A0200">
            <w:pPr>
              <w:overflowPunct w:val="0"/>
              <w:autoSpaceDE w:val="0"/>
              <w:snapToGrid w:val="0"/>
            </w:pPr>
            <w:r w:rsidRPr="00910349">
              <w:rPr>
                <w:sz w:val="22"/>
                <w:szCs w:val="22"/>
              </w:rPr>
              <w:t>Rozdział  85595</w:t>
            </w:r>
          </w:p>
          <w:p w:rsidR="000E687C" w:rsidRPr="00910349" w:rsidRDefault="000E687C" w:rsidP="001A0200">
            <w:pPr>
              <w:overflowPunct w:val="0"/>
              <w:autoSpaceDE w:val="0"/>
              <w:rPr>
                <w:sz w:val="22"/>
                <w:szCs w:val="22"/>
              </w:rPr>
            </w:pPr>
            <w:r w:rsidRPr="00910349">
              <w:rPr>
                <w:sz w:val="22"/>
                <w:szCs w:val="22"/>
              </w:rPr>
              <w:t xml:space="preserve">Pozostała działalność </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0</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pPr>
            <w:r w:rsidRPr="00910349">
              <w:t>0</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Cs/>
              </w:rPr>
            </w:pPr>
            <w:r w:rsidRPr="00910349">
              <w:rPr>
                <w:bCs/>
              </w:rPr>
              <w:t>0</w:t>
            </w:r>
          </w:p>
        </w:tc>
        <w:tc>
          <w:tcPr>
            <w:tcW w:w="781"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ind w:left="180"/>
              <w:jc w:val="right"/>
            </w:pPr>
            <w:r w:rsidRPr="00910349">
              <w:t>3 432</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jc w:val="right"/>
            </w:pPr>
            <w:r w:rsidRPr="00910349">
              <w:t>0</w:t>
            </w:r>
          </w:p>
        </w:tc>
      </w:tr>
      <w:tr w:rsidR="000E687C" w:rsidRPr="00910349" w:rsidTr="001A0200">
        <w:trPr>
          <w:cantSplit/>
          <w:trHeight w:val="531"/>
          <w:jc w:val="center"/>
        </w:trPr>
        <w:tc>
          <w:tcPr>
            <w:tcW w:w="224" w:type="pct"/>
            <w:tcBorders>
              <w:top w:val="nil"/>
              <w:left w:val="single" w:sz="2" w:space="0" w:color="000000"/>
              <w:bottom w:val="single" w:sz="2" w:space="0" w:color="000000"/>
              <w:right w:val="nil"/>
            </w:tcBorders>
            <w:vAlign w:val="bottom"/>
          </w:tcPr>
          <w:p w:rsidR="000E687C" w:rsidRPr="00910349" w:rsidRDefault="000E687C" w:rsidP="001A0200">
            <w:pPr>
              <w:overflowPunct w:val="0"/>
              <w:autoSpaceDE w:val="0"/>
              <w:snapToGrid w:val="0"/>
              <w:ind w:left="180"/>
              <w:jc w:val="both"/>
              <w:rPr>
                <w:rFonts w:eastAsia="SimSun"/>
              </w:rPr>
            </w:pPr>
          </w:p>
          <w:p w:rsidR="000E687C" w:rsidRPr="00910349" w:rsidRDefault="000E687C" w:rsidP="001A0200">
            <w:pPr>
              <w:overflowPunct w:val="0"/>
              <w:autoSpaceDE w:val="0"/>
              <w:snapToGrid w:val="0"/>
              <w:ind w:left="180"/>
              <w:jc w:val="both"/>
              <w:rPr>
                <w:rFonts w:eastAsia="SimSun"/>
              </w:rPr>
            </w:pPr>
          </w:p>
        </w:tc>
        <w:tc>
          <w:tcPr>
            <w:tcW w:w="902" w:type="pct"/>
            <w:tcBorders>
              <w:top w:val="nil"/>
              <w:left w:val="single" w:sz="2" w:space="0" w:color="000000"/>
              <w:bottom w:val="single" w:sz="2" w:space="0" w:color="000000"/>
              <w:right w:val="nil"/>
            </w:tcBorders>
            <w:vAlign w:val="center"/>
          </w:tcPr>
          <w:p w:rsidR="000E687C" w:rsidRPr="00910349" w:rsidRDefault="000E687C" w:rsidP="001A0200">
            <w:pPr>
              <w:overflowPunct w:val="0"/>
              <w:autoSpaceDE w:val="0"/>
              <w:snapToGrid w:val="0"/>
              <w:jc w:val="center"/>
              <w:rPr>
                <w:b/>
                <w:bCs/>
              </w:rPr>
            </w:pPr>
            <w:r w:rsidRPr="00910349">
              <w:rPr>
                <w:b/>
                <w:bCs/>
              </w:rPr>
              <w:t>Ogółem</w:t>
            </w:r>
          </w:p>
        </w:tc>
        <w:tc>
          <w:tcPr>
            <w:tcW w:w="747"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
                <w:bCs/>
              </w:rPr>
            </w:pPr>
            <w:r w:rsidRPr="00910349">
              <w:rPr>
                <w:b/>
                <w:bCs/>
              </w:rPr>
              <w:t>98 803 210</w:t>
            </w:r>
          </w:p>
        </w:tc>
        <w:tc>
          <w:tcPr>
            <w:tcW w:w="825"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
                <w:bCs/>
              </w:rPr>
            </w:pPr>
            <w:r w:rsidRPr="00910349">
              <w:rPr>
                <w:b/>
                <w:bCs/>
              </w:rPr>
              <w:t>110 996 031</w:t>
            </w:r>
          </w:p>
        </w:tc>
        <w:tc>
          <w:tcPr>
            <w:tcW w:w="782"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
              </w:rPr>
            </w:pPr>
            <w:r w:rsidRPr="00910349">
              <w:rPr>
                <w:b/>
              </w:rPr>
              <w:t>109 906 315</w:t>
            </w:r>
          </w:p>
        </w:tc>
        <w:tc>
          <w:tcPr>
            <w:tcW w:w="781"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
                <w:bCs/>
              </w:rPr>
            </w:pPr>
            <w:r w:rsidRPr="00910349">
              <w:rPr>
                <w:b/>
                <w:bCs/>
              </w:rPr>
              <w:t>103 853 623</w:t>
            </w:r>
          </w:p>
        </w:tc>
        <w:tc>
          <w:tcPr>
            <w:tcW w:w="739" w:type="pct"/>
            <w:tcBorders>
              <w:top w:val="nil"/>
              <w:left w:val="single" w:sz="2" w:space="0" w:color="000000"/>
              <w:bottom w:val="single" w:sz="2" w:space="0" w:color="000000"/>
              <w:right w:val="single" w:sz="2" w:space="0" w:color="000000"/>
            </w:tcBorders>
            <w:vAlign w:val="center"/>
          </w:tcPr>
          <w:p w:rsidR="000E687C" w:rsidRPr="00910349" w:rsidRDefault="000E687C" w:rsidP="001A0200">
            <w:pPr>
              <w:overflowPunct w:val="0"/>
              <w:autoSpaceDE w:val="0"/>
              <w:snapToGrid w:val="0"/>
              <w:ind w:left="180"/>
              <w:jc w:val="right"/>
              <w:rPr>
                <w:b/>
                <w:bCs/>
              </w:rPr>
            </w:pPr>
            <w:r w:rsidRPr="00910349">
              <w:rPr>
                <w:b/>
                <w:bCs/>
              </w:rPr>
              <w:t>61 811 592</w:t>
            </w:r>
          </w:p>
        </w:tc>
      </w:tr>
    </w:tbl>
    <w:p w:rsidR="00D6082E" w:rsidRPr="00910349" w:rsidRDefault="00D6082E" w:rsidP="00D37871">
      <w:pPr>
        <w:pStyle w:val="Tekstpodstawowywcity31"/>
        <w:ind w:left="0"/>
        <w:rPr>
          <w:bCs/>
        </w:rPr>
      </w:pPr>
    </w:p>
    <w:p w:rsidR="004A0B1D" w:rsidRPr="00910349" w:rsidRDefault="00FE0A9B" w:rsidP="00AD7837">
      <w:pPr>
        <w:ind w:firstLine="708"/>
        <w:jc w:val="both"/>
        <w:rPr>
          <w:bCs/>
        </w:rPr>
      </w:pPr>
      <w:r w:rsidRPr="00910349">
        <w:rPr>
          <w:bCs/>
        </w:rPr>
        <w:t>I</w:t>
      </w:r>
      <w:r w:rsidR="004A0B1D" w:rsidRPr="00910349">
        <w:rPr>
          <w:bCs/>
        </w:rPr>
        <w:t xml:space="preserve">nformacja o wniesionych przez klientów MOPS w Przemyślu odwołaniach od decyzji administracyjnych do Samorządowego Kolegium Odwoławczego w Przemyślu w </w:t>
      </w:r>
      <w:r w:rsidR="00FC32E7" w:rsidRPr="00910349">
        <w:rPr>
          <w:bCs/>
        </w:rPr>
        <w:t xml:space="preserve">latach </w:t>
      </w:r>
      <w:r w:rsidR="004A0B1D" w:rsidRPr="00910349">
        <w:rPr>
          <w:bCs/>
        </w:rPr>
        <w:t>20</w:t>
      </w:r>
      <w:r w:rsidR="000E687C" w:rsidRPr="00910349">
        <w:rPr>
          <w:bCs/>
        </w:rPr>
        <w:t>19</w:t>
      </w:r>
      <w:r w:rsidR="007B7E1E" w:rsidRPr="00910349">
        <w:rPr>
          <w:bCs/>
        </w:rPr>
        <w:t>-20</w:t>
      </w:r>
      <w:r w:rsidR="00AF757E" w:rsidRPr="00910349">
        <w:rPr>
          <w:bCs/>
        </w:rPr>
        <w:t>2</w:t>
      </w:r>
      <w:r w:rsidR="000E687C" w:rsidRPr="00910349">
        <w:rPr>
          <w:bCs/>
        </w:rPr>
        <w:t>2</w:t>
      </w:r>
      <w:r w:rsidR="00FC32E7" w:rsidRPr="00910349">
        <w:rPr>
          <w:bCs/>
        </w:rPr>
        <w:t>.</w:t>
      </w:r>
    </w:p>
    <w:p w:rsidR="00A84705" w:rsidRPr="00910349" w:rsidRDefault="00A84705" w:rsidP="00D470EA">
      <w:pPr>
        <w:ind w:left="180"/>
        <w:jc w:val="both"/>
        <w:rPr>
          <w:b/>
          <w:bCs/>
        </w:rPr>
      </w:pPr>
    </w:p>
    <w:p w:rsidR="005E03B7" w:rsidRPr="00910349" w:rsidRDefault="005E03B7" w:rsidP="00310CEA">
      <w:pPr>
        <w:jc w:val="both"/>
        <w:rPr>
          <w:b/>
          <w:bCs/>
        </w:rPr>
      </w:pPr>
      <w:r w:rsidRPr="00910349">
        <w:rPr>
          <w:b/>
          <w:bCs/>
        </w:rPr>
        <w:t>Tabela Nr 4</w:t>
      </w:r>
      <w:r w:rsidR="00E036AE" w:rsidRPr="00910349">
        <w:rPr>
          <w:b/>
          <w:bCs/>
        </w:rPr>
        <w:t>.</w:t>
      </w:r>
      <w:r w:rsidRPr="00910349">
        <w:rPr>
          <w:b/>
          <w:bCs/>
        </w:rPr>
        <w:t xml:space="preserve">  Decyzje administracyjne z zakresu pomocy społecznej wydane w latach </w:t>
      </w:r>
      <w:r w:rsidR="00C447D1" w:rsidRPr="00910349">
        <w:rPr>
          <w:b/>
          <w:bCs/>
        </w:rPr>
        <w:t>20</w:t>
      </w:r>
      <w:r w:rsidR="00C718FC" w:rsidRPr="00910349">
        <w:rPr>
          <w:b/>
          <w:bCs/>
        </w:rPr>
        <w:t>1</w:t>
      </w:r>
      <w:r w:rsidR="0049516E" w:rsidRPr="00910349">
        <w:rPr>
          <w:b/>
          <w:bCs/>
        </w:rPr>
        <w:t>9</w:t>
      </w:r>
      <w:r w:rsidRPr="00910349">
        <w:rPr>
          <w:b/>
          <w:bCs/>
        </w:rPr>
        <w:t xml:space="preserve"> -20</w:t>
      </w:r>
      <w:r w:rsidR="000B37ED" w:rsidRPr="00910349">
        <w:rPr>
          <w:b/>
          <w:bCs/>
        </w:rPr>
        <w:t>2</w:t>
      </w:r>
      <w:r w:rsidR="0049516E" w:rsidRPr="00910349">
        <w:rPr>
          <w:b/>
          <w:bCs/>
        </w:rPr>
        <w:t>2</w:t>
      </w:r>
      <w:r w:rsidR="00E036AE" w:rsidRPr="00910349">
        <w:rPr>
          <w:b/>
          <w:bCs/>
        </w:rPr>
        <w:t>.</w:t>
      </w:r>
    </w:p>
    <w:tbl>
      <w:tblPr>
        <w:tblW w:w="49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492"/>
        <w:gridCol w:w="1515"/>
        <w:gridCol w:w="1515"/>
        <w:gridCol w:w="1515"/>
        <w:gridCol w:w="1515"/>
      </w:tblGrid>
      <w:tr w:rsidR="00910349" w:rsidRPr="00910349" w:rsidTr="00366A39">
        <w:trPr>
          <w:trHeight w:val="884"/>
        </w:trPr>
        <w:tc>
          <w:tcPr>
            <w:tcW w:w="1828" w:type="pct"/>
            <w:vAlign w:val="center"/>
          </w:tcPr>
          <w:p w:rsidR="0049516E" w:rsidRPr="00910349" w:rsidRDefault="0049516E" w:rsidP="0049516E">
            <w:pPr>
              <w:suppressAutoHyphens w:val="0"/>
              <w:snapToGrid w:val="0"/>
              <w:jc w:val="center"/>
              <w:rPr>
                <w:b/>
              </w:rPr>
            </w:pPr>
            <w:r w:rsidRPr="00910349">
              <w:rPr>
                <w:b/>
              </w:rPr>
              <w:t>Wyszczególnienie</w:t>
            </w:r>
          </w:p>
        </w:tc>
        <w:tc>
          <w:tcPr>
            <w:tcW w:w="793" w:type="pct"/>
            <w:vAlign w:val="center"/>
          </w:tcPr>
          <w:p w:rsidR="0049516E" w:rsidRPr="00910349" w:rsidRDefault="0049516E" w:rsidP="0049516E">
            <w:pPr>
              <w:snapToGrid w:val="0"/>
              <w:jc w:val="center"/>
              <w:rPr>
                <w:b/>
              </w:rPr>
            </w:pPr>
            <w:r w:rsidRPr="00910349">
              <w:rPr>
                <w:b/>
              </w:rPr>
              <w:t>2019</w:t>
            </w:r>
          </w:p>
        </w:tc>
        <w:tc>
          <w:tcPr>
            <w:tcW w:w="793" w:type="pct"/>
            <w:vAlign w:val="center"/>
          </w:tcPr>
          <w:p w:rsidR="0049516E" w:rsidRPr="00910349" w:rsidRDefault="0049516E" w:rsidP="0049516E">
            <w:pPr>
              <w:snapToGrid w:val="0"/>
              <w:jc w:val="center"/>
              <w:rPr>
                <w:b/>
              </w:rPr>
            </w:pPr>
            <w:r w:rsidRPr="00910349">
              <w:rPr>
                <w:b/>
              </w:rPr>
              <w:t>2020</w:t>
            </w:r>
          </w:p>
        </w:tc>
        <w:tc>
          <w:tcPr>
            <w:tcW w:w="793" w:type="pct"/>
            <w:vAlign w:val="center"/>
          </w:tcPr>
          <w:p w:rsidR="0049516E" w:rsidRPr="00910349" w:rsidRDefault="0049516E" w:rsidP="0049516E">
            <w:pPr>
              <w:snapToGrid w:val="0"/>
              <w:jc w:val="center"/>
              <w:rPr>
                <w:b/>
              </w:rPr>
            </w:pPr>
            <w:r w:rsidRPr="00910349">
              <w:rPr>
                <w:b/>
              </w:rPr>
              <w:t>2021</w:t>
            </w:r>
          </w:p>
        </w:tc>
        <w:tc>
          <w:tcPr>
            <w:tcW w:w="793" w:type="pct"/>
            <w:vAlign w:val="center"/>
          </w:tcPr>
          <w:p w:rsidR="0049516E" w:rsidRPr="00910349" w:rsidRDefault="0049516E" w:rsidP="0049516E">
            <w:pPr>
              <w:snapToGrid w:val="0"/>
              <w:jc w:val="center"/>
              <w:rPr>
                <w:b/>
              </w:rPr>
            </w:pPr>
            <w:r w:rsidRPr="00910349">
              <w:rPr>
                <w:b/>
              </w:rPr>
              <w:t>2022</w:t>
            </w:r>
          </w:p>
        </w:tc>
      </w:tr>
      <w:tr w:rsidR="00910349" w:rsidRPr="00910349" w:rsidTr="00366A39">
        <w:trPr>
          <w:trHeight w:val="275"/>
        </w:trPr>
        <w:tc>
          <w:tcPr>
            <w:tcW w:w="1828" w:type="pct"/>
          </w:tcPr>
          <w:p w:rsidR="0049516E" w:rsidRPr="00910349" w:rsidRDefault="0049516E" w:rsidP="0049516E">
            <w:pPr>
              <w:snapToGrid w:val="0"/>
              <w:jc w:val="both"/>
              <w:rPr>
                <w:b/>
              </w:rPr>
            </w:pPr>
            <w:r w:rsidRPr="00910349">
              <w:rPr>
                <w:b/>
              </w:rPr>
              <w:t>Ilość decyzji ogółem</w:t>
            </w:r>
          </w:p>
        </w:tc>
        <w:tc>
          <w:tcPr>
            <w:tcW w:w="793" w:type="pct"/>
            <w:vAlign w:val="center"/>
          </w:tcPr>
          <w:p w:rsidR="0049516E" w:rsidRPr="00910349" w:rsidRDefault="0049516E" w:rsidP="0049516E">
            <w:pPr>
              <w:snapToGrid w:val="0"/>
              <w:jc w:val="center"/>
            </w:pPr>
            <w:r w:rsidRPr="00910349">
              <w:t>8 422</w:t>
            </w:r>
          </w:p>
        </w:tc>
        <w:tc>
          <w:tcPr>
            <w:tcW w:w="793" w:type="pct"/>
            <w:vAlign w:val="center"/>
          </w:tcPr>
          <w:p w:rsidR="0049516E" w:rsidRPr="00910349" w:rsidRDefault="0049516E" w:rsidP="0049516E">
            <w:pPr>
              <w:snapToGrid w:val="0"/>
              <w:jc w:val="center"/>
            </w:pPr>
            <w:r w:rsidRPr="00910349">
              <w:t>7 907</w:t>
            </w:r>
          </w:p>
        </w:tc>
        <w:tc>
          <w:tcPr>
            <w:tcW w:w="793" w:type="pct"/>
            <w:vAlign w:val="center"/>
          </w:tcPr>
          <w:p w:rsidR="0049516E" w:rsidRPr="00910349" w:rsidRDefault="0049516E" w:rsidP="0049516E">
            <w:pPr>
              <w:snapToGrid w:val="0"/>
              <w:jc w:val="center"/>
            </w:pPr>
            <w:r w:rsidRPr="00910349">
              <w:t>7 829</w:t>
            </w:r>
          </w:p>
        </w:tc>
        <w:tc>
          <w:tcPr>
            <w:tcW w:w="793" w:type="pct"/>
            <w:vAlign w:val="center"/>
          </w:tcPr>
          <w:p w:rsidR="0049516E" w:rsidRPr="00910349" w:rsidRDefault="00582897" w:rsidP="0049516E">
            <w:pPr>
              <w:snapToGrid w:val="0"/>
              <w:jc w:val="center"/>
              <w:rPr>
                <w:b/>
              </w:rPr>
            </w:pPr>
            <w:r w:rsidRPr="00910349">
              <w:rPr>
                <w:b/>
              </w:rPr>
              <w:t>7 710</w:t>
            </w:r>
          </w:p>
        </w:tc>
      </w:tr>
      <w:tr w:rsidR="00910349" w:rsidRPr="00910349" w:rsidTr="00366A39">
        <w:trPr>
          <w:trHeight w:val="287"/>
        </w:trPr>
        <w:tc>
          <w:tcPr>
            <w:tcW w:w="1828" w:type="pct"/>
          </w:tcPr>
          <w:p w:rsidR="0049516E" w:rsidRPr="00910349" w:rsidRDefault="0049516E" w:rsidP="0049516E">
            <w:pPr>
              <w:snapToGrid w:val="0"/>
              <w:jc w:val="both"/>
              <w:rPr>
                <w:b/>
              </w:rPr>
            </w:pPr>
            <w:r w:rsidRPr="00910349">
              <w:rPr>
                <w:b/>
              </w:rPr>
              <w:t>w tym  odwołań</w:t>
            </w:r>
          </w:p>
        </w:tc>
        <w:tc>
          <w:tcPr>
            <w:tcW w:w="793" w:type="pct"/>
            <w:vAlign w:val="center"/>
          </w:tcPr>
          <w:p w:rsidR="0049516E" w:rsidRPr="00910349" w:rsidRDefault="0049516E" w:rsidP="0049516E">
            <w:pPr>
              <w:snapToGrid w:val="0"/>
              <w:jc w:val="center"/>
            </w:pPr>
            <w:r w:rsidRPr="00910349">
              <w:t>40</w:t>
            </w:r>
          </w:p>
        </w:tc>
        <w:tc>
          <w:tcPr>
            <w:tcW w:w="793" w:type="pct"/>
            <w:vAlign w:val="center"/>
          </w:tcPr>
          <w:p w:rsidR="0049516E" w:rsidRPr="00910349" w:rsidRDefault="0049516E" w:rsidP="0049516E">
            <w:pPr>
              <w:snapToGrid w:val="0"/>
              <w:jc w:val="center"/>
            </w:pPr>
            <w:r w:rsidRPr="00910349">
              <w:t>20</w:t>
            </w:r>
          </w:p>
        </w:tc>
        <w:tc>
          <w:tcPr>
            <w:tcW w:w="793" w:type="pct"/>
            <w:vAlign w:val="center"/>
          </w:tcPr>
          <w:p w:rsidR="0049516E" w:rsidRPr="00910349" w:rsidRDefault="0049516E" w:rsidP="0049516E">
            <w:pPr>
              <w:snapToGrid w:val="0"/>
              <w:jc w:val="center"/>
            </w:pPr>
            <w:r w:rsidRPr="00910349">
              <w:t>25</w:t>
            </w:r>
          </w:p>
        </w:tc>
        <w:tc>
          <w:tcPr>
            <w:tcW w:w="793" w:type="pct"/>
            <w:vAlign w:val="center"/>
          </w:tcPr>
          <w:p w:rsidR="0049516E" w:rsidRPr="00910349" w:rsidRDefault="0031775B" w:rsidP="0049516E">
            <w:pPr>
              <w:snapToGrid w:val="0"/>
              <w:jc w:val="center"/>
              <w:rPr>
                <w:b/>
              </w:rPr>
            </w:pPr>
            <w:r w:rsidRPr="00910349">
              <w:rPr>
                <w:b/>
              </w:rPr>
              <w:t>30</w:t>
            </w:r>
          </w:p>
        </w:tc>
      </w:tr>
      <w:tr w:rsidR="00910349" w:rsidRPr="00910349" w:rsidTr="00366A39">
        <w:trPr>
          <w:trHeight w:val="575"/>
        </w:trPr>
        <w:tc>
          <w:tcPr>
            <w:tcW w:w="1828" w:type="pct"/>
          </w:tcPr>
          <w:p w:rsidR="0049516E" w:rsidRPr="00910349" w:rsidRDefault="0049516E" w:rsidP="0049516E">
            <w:pPr>
              <w:snapToGrid w:val="0"/>
              <w:jc w:val="both"/>
              <w:rPr>
                <w:b/>
              </w:rPr>
            </w:pPr>
            <w:r w:rsidRPr="00910349">
              <w:rPr>
                <w:b/>
              </w:rPr>
              <w:t>Decyzje uchylone do ponownego rozpatrzenia</w:t>
            </w:r>
          </w:p>
        </w:tc>
        <w:tc>
          <w:tcPr>
            <w:tcW w:w="793" w:type="pct"/>
            <w:vAlign w:val="center"/>
          </w:tcPr>
          <w:p w:rsidR="0049516E" w:rsidRPr="00910349" w:rsidRDefault="0049516E" w:rsidP="0049516E">
            <w:pPr>
              <w:snapToGrid w:val="0"/>
              <w:jc w:val="center"/>
            </w:pPr>
            <w:r w:rsidRPr="00910349">
              <w:t>12</w:t>
            </w:r>
          </w:p>
        </w:tc>
        <w:tc>
          <w:tcPr>
            <w:tcW w:w="793" w:type="pct"/>
            <w:vAlign w:val="center"/>
          </w:tcPr>
          <w:p w:rsidR="0049516E" w:rsidRPr="00910349" w:rsidRDefault="0049516E" w:rsidP="0049516E">
            <w:pPr>
              <w:snapToGrid w:val="0"/>
              <w:jc w:val="center"/>
            </w:pPr>
            <w:r w:rsidRPr="00910349">
              <w:t>12</w:t>
            </w:r>
          </w:p>
        </w:tc>
        <w:tc>
          <w:tcPr>
            <w:tcW w:w="793" w:type="pct"/>
            <w:vAlign w:val="center"/>
          </w:tcPr>
          <w:p w:rsidR="0049516E" w:rsidRPr="00910349" w:rsidRDefault="0049516E" w:rsidP="0049516E">
            <w:pPr>
              <w:snapToGrid w:val="0"/>
              <w:jc w:val="center"/>
            </w:pPr>
            <w:r w:rsidRPr="00910349">
              <w:t>7</w:t>
            </w:r>
          </w:p>
        </w:tc>
        <w:tc>
          <w:tcPr>
            <w:tcW w:w="793" w:type="pct"/>
            <w:vAlign w:val="center"/>
          </w:tcPr>
          <w:p w:rsidR="0049516E" w:rsidRPr="00910349" w:rsidRDefault="0031775B" w:rsidP="0049516E">
            <w:pPr>
              <w:snapToGrid w:val="0"/>
              <w:jc w:val="center"/>
              <w:rPr>
                <w:b/>
              </w:rPr>
            </w:pPr>
            <w:r w:rsidRPr="00910349">
              <w:rPr>
                <w:b/>
              </w:rPr>
              <w:t>11</w:t>
            </w:r>
          </w:p>
        </w:tc>
      </w:tr>
      <w:tr w:rsidR="00910349" w:rsidRPr="00910349" w:rsidTr="00366A39">
        <w:trPr>
          <w:trHeight w:val="287"/>
        </w:trPr>
        <w:tc>
          <w:tcPr>
            <w:tcW w:w="1828" w:type="pct"/>
          </w:tcPr>
          <w:p w:rsidR="0049516E" w:rsidRPr="00910349" w:rsidRDefault="0049516E" w:rsidP="0049516E">
            <w:pPr>
              <w:snapToGrid w:val="0"/>
              <w:jc w:val="both"/>
              <w:rPr>
                <w:b/>
              </w:rPr>
            </w:pPr>
            <w:r w:rsidRPr="00910349">
              <w:rPr>
                <w:b/>
              </w:rPr>
              <w:t>Decyzje utrzymane w mocy</w:t>
            </w:r>
          </w:p>
        </w:tc>
        <w:tc>
          <w:tcPr>
            <w:tcW w:w="793" w:type="pct"/>
            <w:vAlign w:val="center"/>
          </w:tcPr>
          <w:p w:rsidR="0049516E" w:rsidRPr="00910349" w:rsidRDefault="0049516E" w:rsidP="0049516E">
            <w:pPr>
              <w:snapToGrid w:val="0"/>
              <w:jc w:val="center"/>
            </w:pPr>
            <w:r w:rsidRPr="00910349">
              <w:t>24</w:t>
            </w:r>
          </w:p>
        </w:tc>
        <w:tc>
          <w:tcPr>
            <w:tcW w:w="793" w:type="pct"/>
            <w:vAlign w:val="center"/>
          </w:tcPr>
          <w:p w:rsidR="0049516E" w:rsidRPr="00910349" w:rsidRDefault="0049516E" w:rsidP="0049516E">
            <w:pPr>
              <w:snapToGrid w:val="0"/>
              <w:jc w:val="center"/>
            </w:pPr>
            <w:r w:rsidRPr="00910349">
              <w:t>7</w:t>
            </w:r>
          </w:p>
        </w:tc>
        <w:tc>
          <w:tcPr>
            <w:tcW w:w="793" w:type="pct"/>
            <w:vAlign w:val="center"/>
          </w:tcPr>
          <w:p w:rsidR="0049516E" w:rsidRPr="00910349" w:rsidRDefault="0049516E" w:rsidP="0049516E">
            <w:pPr>
              <w:snapToGrid w:val="0"/>
              <w:jc w:val="center"/>
            </w:pPr>
            <w:r w:rsidRPr="00910349">
              <w:t>8</w:t>
            </w:r>
          </w:p>
        </w:tc>
        <w:tc>
          <w:tcPr>
            <w:tcW w:w="793" w:type="pct"/>
            <w:vAlign w:val="center"/>
          </w:tcPr>
          <w:p w:rsidR="0049516E" w:rsidRPr="00910349" w:rsidRDefault="0031775B" w:rsidP="0049516E">
            <w:pPr>
              <w:snapToGrid w:val="0"/>
              <w:jc w:val="center"/>
              <w:rPr>
                <w:b/>
              </w:rPr>
            </w:pPr>
            <w:r w:rsidRPr="00910349">
              <w:rPr>
                <w:b/>
              </w:rPr>
              <w:t>18</w:t>
            </w:r>
          </w:p>
        </w:tc>
      </w:tr>
      <w:tr w:rsidR="00910349" w:rsidRPr="00910349" w:rsidTr="00366A39">
        <w:trPr>
          <w:trHeight w:val="287"/>
        </w:trPr>
        <w:tc>
          <w:tcPr>
            <w:tcW w:w="1828" w:type="pct"/>
          </w:tcPr>
          <w:p w:rsidR="0049516E" w:rsidRPr="00910349" w:rsidRDefault="0049516E" w:rsidP="0049516E">
            <w:pPr>
              <w:snapToGrid w:val="0"/>
              <w:jc w:val="both"/>
              <w:rPr>
                <w:b/>
              </w:rPr>
            </w:pPr>
            <w:r w:rsidRPr="00910349">
              <w:rPr>
                <w:b/>
              </w:rPr>
              <w:t>Inne rozstrzygnięcie</w:t>
            </w:r>
          </w:p>
        </w:tc>
        <w:tc>
          <w:tcPr>
            <w:tcW w:w="793" w:type="pct"/>
            <w:vAlign w:val="center"/>
          </w:tcPr>
          <w:p w:rsidR="0049516E" w:rsidRPr="00910349" w:rsidRDefault="0049516E" w:rsidP="0049516E">
            <w:pPr>
              <w:snapToGrid w:val="0"/>
              <w:jc w:val="center"/>
            </w:pPr>
            <w:r w:rsidRPr="00910349">
              <w:t>4</w:t>
            </w:r>
          </w:p>
        </w:tc>
        <w:tc>
          <w:tcPr>
            <w:tcW w:w="793" w:type="pct"/>
            <w:vAlign w:val="center"/>
          </w:tcPr>
          <w:p w:rsidR="0049516E" w:rsidRPr="00910349" w:rsidRDefault="0049516E" w:rsidP="0049516E">
            <w:pPr>
              <w:snapToGrid w:val="0"/>
              <w:jc w:val="center"/>
            </w:pPr>
            <w:r w:rsidRPr="00910349">
              <w:t>1</w:t>
            </w:r>
          </w:p>
        </w:tc>
        <w:tc>
          <w:tcPr>
            <w:tcW w:w="793" w:type="pct"/>
            <w:vAlign w:val="center"/>
          </w:tcPr>
          <w:p w:rsidR="0049516E" w:rsidRPr="00910349" w:rsidRDefault="0049516E" w:rsidP="0049516E">
            <w:pPr>
              <w:snapToGrid w:val="0"/>
              <w:jc w:val="center"/>
            </w:pPr>
            <w:r w:rsidRPr="00910349">
              <w:t>4</w:t>
            </w:r>
          </w:p>
        </w:tc>
        <w:tc>
          <w:tcPr>
            <w:tcW w:w="793" w:type="pct"/>
            <w:vAlign w:val="center"/>
          </w:tcPr>
          <w:p w:rsidR="0049516E" w:rsidRPr="00910349" w:rsidRDefault="0031775B" w:rsidP="0049516E">
            <w:pPr>
              <w:snapToGrid w:val="0"/>
              <w:jc w:val="center"/>
              <w:rPr>
                <w:b/>
              </w:rPr>
            </w:pPr>
            <w:r w:rsidRPr="00910349">
              <w:rPr>
                <w:b/>
              </w:rPr>
              <w:t>1</w:t>
            </w:r>
          </w:p>
        </w:tc>
      </w:tr>
      <w:tr w:rsidR="0049516E" w:rsidRPr="00910349" w:rsidTr="00366A39">
        <w:trPr>
          <w:trHeight w:val="275"/>
        </w:trPr>
        <w:tc>
          <w:tcPr>
            <w:tcW w:w="1828" w:type="pct"/>
          </w:tcPr>
          <w:p w:rsidR="0049516E" w:rsidRPr="00910349" w:rsidRDefault="0049516E" w:rsidP="0049516E">
            <w:pPr>
              <w:snapToGrid w:val="0"/>
              <w:jc w:val="both"/>
              <w:rPr>
                <w:b/>
              </w:rPr>
            </w:pPr>
            <w:r w:rsidRPr="00910349">
              <w:rPr>
                <w:b/>
              </w:rPr>
              <w:t xml:space="preserve">Brak rozstrzygnięcia </w:t>
            </w:r>
          </w:p>
        </w:tc>
        <w:tc>
          <w:tcPr>
            <w:tcW w:w="793" w:type="pct"/>
            <w:vAlign w:val="center"/>
          </w:tcPr>
          <w:p w:rsidR="0049516E" w:rsidRPr="00910349" w:rsidRDefault="0049516E" w:rsidP="0049516E">
            <w:pPr>
              <w:snapToGrid w:val="0"/>
              <w:jc w:val="center"/>
            </w:pPr>
            <w:r w:rsidRPr="00910349">
              <w:t>0</w:t>
            </w:r>
          </w:p>
        </w:tc>
        <w:tc>
          <w:tcPr>
            <w:tcW w:w="793" w:type="pct"/>
            <w:vAlign w:val="center"/>
          </w:tcPr>
          <w:p w:rsidR="0049516E" w:rsidRPr="00910349" w:rsidRDefault="0049516E" w:rsidP="0049516E">
            <w:pPr>
              <w:snapToGrid w:val="0"/>
              <w:jc w:val="center"/>
            </w:pPr>
            <w:r w:rsidRPr="00910349">
              <w:t>0</w:t>
            </w:r>
          </w:p>
        </w:tc>
        <w:tc>
          <w:tcPr>
            <w:tcW w:w="793" w:type="pct"/>
            <w:vAlign w:val="center"/>
          </w:tcPr>
          <w:p w:rsidR="0049516E" w:rsidRPr="00910349" w:rsidRDefault="0049516E" w:rsidP="0049516E">
            <w:pPr>
              <w:snapToGrid w:val="0"/>
              <w:jc w:val="center"/>
            </w:pPr>
            <w:r w:rsidRPr="00910349">
              <w:t>6</w:t>
            </w:r>
          </w:p>
        </w:tc>
        <w:tc>
          <w:tcPr>
            <w:tcW w:w="793" w:type="pct"/>
            <w:vAlign w:val="center"/>
          </w:tcPr>
          <w:p w:rsidR="0049516E" w:rsidRPr="00910349" w:rsidRDefault="0031775B" w:rsidP="0049516E">
            <w:pPr>
              <w:snapToGrid w:val="0"/>
              <w:jc w:val="center"/>
              <w:rPr>
                <w:b/>
              </w:rPr>
            </w:pPr>
            <w:r w:rsidRPr="00910349">
              <w:rPr>
                <w:b/>
              </w:rPr>
              <w:t>0</w:t>
            </w:r>
          </w:p>
        </w:tc>
      </w:tr>
    </w:tbl>
    <w:p w:rsidR="006429F6" w:rsidRDefault="006429F6" w:rsidP="00BD6C22">
      <w:pPr>
        <w:ind w:left="180"/>
        <w:jc w:val="both"/>
        <w:rPr>
          <w:b/>
          <w:bCs/>
        </w:rPr>
      </w:pPr>
    </w:p>
    <w:p w:rsidR="000A67BE" w:rsidRDefault="000A67BE" w:rsidP="00BD6C22">
      <w:pPr>
        <w:ind w:left="180"/>
        <w:jc w:val="both"/>
        <w:rPr>
          <w:b/>
          <w:bCs/>
        </w:rPr>
      </w:pPr>
    </w:p>
    <w:p w:rsidR="000A67BE" w:rsidRPr="00910349" w:rsidRDefault="000A67BE" w:rsidP="00BD6C22">
      <w:pPr>
        <w:ind w:left="180"/>
        <w:jc w:val="both"/>
        <w:rPr>
          <w:b/>
          <w:bCs/>
        </w:rPr>
      </w:pPr>
    </w:p>
    <w:p w:rsidR="00BD6C22" w:rsidRPr="00910349" w:rsidRDefault="00BD6C22" w:rsidP="00310CEA">
      <w:pPr>
        <w:jc w:val="both"/>
        <w:rPr>
          <w:b/>
          <w:bCs/>
        </w:rPr>
      </w:pPr>
      <w:r w:rsidRPr="00910349">
        <w:rPr>
          <w:b/>
          <w:bCs/>
        </w:rPr>
        <w:lastRenderedPageBreak/>
        <w:t xml:space="preserve">Tabela Nr 4a. Decyzje administracyjne </w:t>
      </w:r>
      <w:r w:rsidR="00E036AE" w:rsidRPr="00910349">
        <w:rPr>
          <w:b/>
          <w:bCs/>
        </w:rPr>
        <w:t xml:space="preserve">z zakresu świadczeń rodzinnych </w:t>
      </w:r>
      <w:r w:rsidRPr="00910349">
        <w:rPr>
          <w:b/>
          <w:bCs/>
        </w:rPr>
        <w:t>oraz funduszu alimentacyjnego wydane w latach 20</w:t>
      </w:r>
      <w:r w:rsidR="009057F4" w:rsidRPr="00910349">
        <w:rPr>
          <w:b/>
          <w:bCs/>
        </w:rPr>
        <w:t>1</w:t>
      </w:r>
      <w:r w:rsidR="0049516E" w:rsidRPr="00910349">
        <w:rPr>
          <w:b/>
          <w:bCs/>
        </w:rPr>
        <w:t>9</w:t>
      </w:r>
      <w:r w:rsidR="00E036AE" w:rsidRPr="00910349">
        <w:rPr>
          <w:b/>
          <w:bCs/>
        </w:rPr>
        <w:t>–</w:t>
      </w:r>
      <w:r w:rsidRPr="00910349">
        <w:rPr>
          <w:b/>
          <w:bCs/>
        </w:rPr>
        <w:t xml:space="preserve"> 20</w:t>
      </w:r>
      <w:r w:rsidR="000B37ED" w:rsidRPr="00910349">
        <w:rPr>
          <w:b/>
          <w:bCs/>
        </w:rPr>
        <w:t>2</w:t>
      </w:r>
      <w:r w:rsidR="0049516E" w:rsidRPr="00910349">
        <w:rPr>
          <w:b/>
          <w:bCs/>
        </w:rPr>
        <w:t>2</w:t>
      </w:r>
      <w:r w:rsidR="00E036AE" w:rsidRPr="00910349">
        <w:rPr>
          <w:b/>
          <w:bCs/>
        </w:rPr>
        <w:t>.</w:t>
      </w:r>
    </w:p>
    <w:tbl>
      <w:tblPr>
        <w:tblW w:w="5000" w:type="pct"/>
        <w:tblCellMar>
          <w:left w:w="70" w:type="dxa"/>
          <w:right w:w="70" w:type="dxa"/>
        </w:tblCellMar>
        <w:tblLook w:val="0000" w:firstRow="0" w:lastRow="0" w:firstColumn="0" w:lastColumn="0" w:noHBand="0" w:noVBand="0"/>
      </w:tblPr>
      <w:tblGrid>
        <w:gridCol w:w="2280"/>
        <w:gridCol w:w="855"/>
        <w:gridCol w:w="853"/>
        <w:gridCol w:w="855"/>
        <w:gridCol w:w="855"/>
        <w:gridCol w:w="997"/>
        <w:gridCol w:w="995"/>
        <w:gridCol w:w="995"/>
        <w:gridCol w:w="942"/>
      </w:tblGrid>
      <w:tr w:rsidR="00910349" w:rsidRPr="00910349" w:rsidTr="00DB067D">
        <w:trPr>
          <w:trHeight w:val="569"/>
        </w:trPr>
        <w:tc>
          <w:tcPr>
            <w:tcW w:w="1184" w:type="pct"/>
            <w:vMerge w:val="restart"/>
            <w:tcBorders>
              <w:top w:val="single" w:sz="4" w:space="0" w:color="000000"/>
              <w:left w:val="single" w:sz="4" w:space="0" w:color="000000"/>
              <w:bottom w:val="single" w:sz="4" w:space="0" w:color="000000"/>
            </w:tcBorders>
          </w:tcPr>
          <w:p w:rsidR="00BD6C22" w:rsidRPr="00910349" w:rsidRDefault="00BD6C22" w:rsidP="001C68BB">
            <w:pPr>
              <w:snapToGrid w:val="0"/>
              <w:ind w:left="-601"/>
              <w:jc w:val="center"/>
            </w:pPr>
          </w:p>
          <w:p w:rsidR="00BD6C22" w:rsidRPr="00910349" w:rsidRDefault="00BD6C22" w:rsidP="001C68BB">
            <w:pPr>
              <w:snapToGrid w:val="0"/>
              <w:ind w:left="-601"/>
              <w:jc w:val="center"/>
              <w:rPr>
                <w:b/>
              </w:rPr>
            </w:pPr>
            <w:r w:rsidRPr="00910349">
              <w:rPr>
                <w:b/>
              </w:rPr>
              <w:t>Wyszczególnienie</w:t>
            </w:r>
          </w:p>
        </w:tc>
        <w:tc>
          <w:tcPr>
            <w:tcW w:w="1775" w:type="pct"/>
            <w:gridSpan w:val="4"/>
            <w:tcBorders>
              <w:top w:val="single" w:sz="4" w:space="0" w:color="000000"/>
              <w:left w:val="single" w:sz="4" w:space="0" w:color="000000"/>
              <w:bottom w:val="single" w:sz="4" w:space="0" w:color="000000"/>
            </w:tcBorders>
            <w:vAlign w:val="center"/>
          </w:tcPr>
          <w:p w:rsidR="00BD6C22" w:rsidRPr="00910349" w:rsidRDefault="00BD6C22" w:rsidP="00DB067D">
            <w:pPr>
              <w:snapToGrid w:val="0"/>
              <w:jc w:val="center"/>
              <w:rPr>
                <w:b/>
              </w:rPr>
            </w:pPr>
            <w:r w:rsidRPr="00910349">
              <w:rPr>
                <w:b/>
              </w:rPr>
              <w:t>Ze świadczeń rodzinnych</w:t>
            </w:r>
          </w:p>
        </w:tc>
        <w:tc>
          <w:tcPr>
            <w:tcW w:w="2041" w:type="pct"/>
            <w:gridSpan w:val="4"/>
            <w:tcBorders>
              <w:top w:val="single" w:sz="4" w:space="0" w:color="000000"/>
              <w:left w:val="single" w:sz="4" w:space="0" w:color="000000"/>
              <w:bottom w:val="single" w:sz="4" w:space="0" w:color="000000"/>
              <w:right w:val="single" w:sz="4" w:space="0" w:color="000000"/>
            </w:tcBorders>
            <w:vAlign w:val="center"/>
          </w:tcPr>
          <w:p w:rsidR="00BD6C22" w:rsidRPr="00910349" w:rsidRDefault="00BD6C22" w:rsidP="00DB067D">
            <w:pPr>
              <w:snapToGrid w:val="0"/>
              <w:jc w:val="center"/>
              <w:rPr>
                <w:b/>
              </w:rPr>
            </w:pPr>
            <w:r w:rsidRPr="00910349">
              <w:rPr>
                <w:b/>
              </w:rPr>
              <w:t>Fundusz alimentacyjny</w:t>
            </w:r>
          </w:p>
        </w:tc>
      </w:tr>
      <w:tr w:rsidR="00910349" w:rsidRPr="00910349" w:rsidTr="00F16045">
        <w:tc>
          <w:tcPr>
            <w:tcW w:w="1184" w:type="pct"/>
            <w:vMerge/>
            <w:tcBorders>
              <w:top w:val="single" w:sz="4" w:space="0" w:color="000000"/>
              <w:left w:val="single" w:sz="4" w:space="0" w:color="000000"/>
              <w:bottom w:val="single" w:sz="4" w:space="0" w:color="000000"/>
            </w:tcBorders>
            <w:vAlign w:val="center"/>
          </w:tcPr>
          <w:p w:rsidR="0049516E" w:rsidRPr="00910349" w:rsidRDefault="0049516E" w:rsidP="0049516E">
            <w:pPr>
              <w:suppressAutoHyphens w:val="0"/>
              <w:snapToGrid w:val="0"/>
              <w:jc w:val="both"/>
            </w:pPr>
          </w:p>
        </w:tc>
        <w:tc>
          <w:tcPr>
            <w:tcW w:w="444"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rPr>
                <w:b/>
              </w:rPr>
            </w:pPr>
            <w:r w:rsidRPr="00910349">
              <w:rPr>
                <w:b/>
              </w:rPr>
              <w:t>2019</w:t>
            </w:r>
          </w:p>
        </w:tc>
        <w:tc>
          <w:tcPr>
            <w:tcW w:w="443"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rPr>
                <w:b/>
              </w:rPr>
            </w:pPr>
            <w:r w:rsidRPr="00910349">
              <w:rPr>
                <w:b/>
              </w:rPr>
              <w:t>2020</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rPr>
                <w:b/>
              </w:rPr>
            </w:pPr>
            <w:r w:rsidRPr="00910349">
              <w:rPr>
                <w:b/>
              </w:rPr>
              <w:t>2021</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rPr>
                <w:b/>
              </w:rPr>
            </w:pPr>
            <w:r w:rsidRPr="00910349">
              <w:rPr>
                <w:b/>
              </w:rPr>
              <w:t>2022</w:t>
            </w:r>
          </w:p>
        </w:tc>
        <w:tc>
          <w:tcPr>
            <w:tcW w:w="518"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rPr>
                <w:b/>
              </w:rPr>
            </w:pPr>
            <w:r w:rsidRPr="00910349">
              <w:rPr>
                <w:b/>
              </w:rPr>
              <w:t>2019</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rPr>
                <w:b/>
              </w:rPr>
            </w:pPr>
            <w:r w:rsidRPr="00910349">
              <w:rPr>
                <w:b/>
              </w:rPr>
              <w:t>2020</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rPr>
                <w:b/>
              </w:rPr>
            </w:pPr>
            <w:r w:rsidRPr="00910349">
              <w:rPr>
                <w:b/>
              </w:rPr>
              <w:t>2021</w:t>
            </w:r>
          </w:p>
        </w:tc>
        <w:tc>
          <w:tcPr>
            <w:tcW w:w="489"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rPr>
                <w:b/>
              </w:rPr>
            </w:pPr>
            <w:r w:rsidRPr="00910349">
              <w:rPr>
                <w:b/>
              </w:rPr>
              <w:t>2022</w:t>
            </w:r>
          </w:p>
        </w:tc>
      </w:tr>
      <w:tr w:rsidR="00910349" w:rsidRPr="00910349" w:rsidTr="00F16045">
        <w:tc>
          <w:tcPr>
            <w:tcW w:w="1184" w:type="pct"/>
            <w:tcBorders>
              <w:top w:val="single" w:sz="4" w:space="0" w:color="000000"/>
              <w:left w:val="single" w:sz="4" w:space="0" w:color="000000"/>
              <w:bottom w:val="single" w:sz="4" w:space="0" w:color="000000"/>
            </w:tcBorders>
          </w:tcPr>
          <w:p w:rsidR="0049516E" w:rsidRPr="00910349" w:rsidRDefault="0049516E" w:rsidP="0049516E">
            <w:pPr>
              <w:snapToGrid w:val="0"/>
              <w:jc w:val="both"/>
              <w:rPr>
                <w:b/>
              </w:rPr>
            </w:pPr>
            <w:r w:rsidRPr="00910349">
              <w:rPr>
                <w:b/>
              </w:rPr>
              <w:t>Ilość decyzji ogółem</w:t>
            </w:r>
          </w:p>
        </w:tc>
        <w:tc>
          <w:tcPr>
            <w:tcW w:w="444"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4 648</w:t>
            </w:r>
          </w:p>
        </w:tc>
        <w:tc>
          <w:tcPr>
            <w:tcW w:w="443"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 xml:space="preserve">4 720 </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5 005</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8C155F" w:rsidP="0049516E">
            <w:pPr>
              <w:snapToGrid w:val="0"/>
              <w:jc w:val="center"/>
              <w:rPr>
                <w:b/>
              </w:rPr>
            </w:pPr>
            <w:r w:rsidRPr="00910349">
              <w:rPr>
                <w:b/>
              </w:rPr>
              <w:t>4 761</w:t>
            </w:r>
          </w:p>
        </w:tc>
        <w:tc>
          <w:tcPr>
            <w:tcW w:w="518"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569</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467</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515</w:t>
            </w:r>
          </w:p>
        </w:tc>
        <w:tc>
          <w:tcPr>
            <w:tcW w:w="489"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8C155F" w:rsidP="0049516E">
            <w:pPr>
              <w:snapToGrid w:val="0"/>
              <w:jc w:val="center"/>
              <w:rPr>
                <w:b/>
              </w:rPr>
            </w:pPr>
            <w:r w:rsidRPr="00910349">
              <w:rPr>
                <w:b/>
              </w:rPr>
              <w:t>510</w:t>
            </w:r>
          </w:p>
        </w:tc>
      </w:tr>
      <w:tr w:rsidR="00910349" w:rsidRPr="00910349" w:rsidTr="00F16045">
        <w:tc>
          <w:tcPr>
            <w:tcW w:w="1184" w:type="pct"/>
            <w:tcBorders>
              <w:top w:val="single" w:sz="4" w:space="0" w:color="000000"/>
              <w:left w:val="single" w:sz="4" w:space="0" w:color="000000"/>
              <w:bottom w:val="single" w:sz="4" w:space="0" w:color="000000"/>
            </w:tcBorders>
          </w:tcPr>
          <w:p w:rsidR="0049516E" w:rsidRPr="00910349" w:rsidRDefault="0049516E" w:rsidP="0049516E">
            <w:pPr>
              <w:snapToGrid w:val="0"/>
              <w:jc w:val="both"/>
              <w:rPr>
                <w:b/>
              </w:rPr>
            </w:pPr>
            <w:r w:rsidRPr="00910349">
              <w:rPr>
                <w:b/>
              </w:rPr>
              <w:t>w tym odwołań</w:t>
            </w:r>
          </w:p>
        </w:tc>
        <w:tc>
          <w:tcPr>
            <w:tcW w:w="444"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26</w:t>
            </w:r>
          </w:p>
        </w:tc>
        <w:tc>
          <w:tcPr>
            <w:tcW w:w="443"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35</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152</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121</w:t>
            </w:r>
          </w:p>
        </w:tc>
        <w:tc>
          <w:tcPr>
            <w:tcW w:w="518"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10</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6</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5</w:t>
            </w:r>
          </w:p>
        </w:tc>
        <w:tc>
          <w:tcPr>
            <w:tcW w:w="489"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1</w:t>
            </w:r>
          </w:p>
        </w:tc>
      </w:tr>
      <w:tr w:rsidR="00910349" w:rsidRPr="00910349" w:rsidTr="00F16045">
        <w:tc>
          <w:tcPr>
            <w:tcW w:w="1184" w:type="pct"/>
            <w:tcBorders>
              <w:top w:val="single" w:sz="4" w:space="0" w:color="000000"/>
              <w:left w:val="single" w:sz="4" w:space="0" w:color="000000"/>
              <w:bottom w:val="single" w:sz="4" w:space="0" w:color="000000"/>
            </w:tcBorders>
          </w:tcPr>
          <w:p w:rsidR="0049516E" w:rsidRPr="00910349" w:rsidRDefault="0049516E" w:rsidP="0049516E">
            <w:pPr>
              <w:snapToGrid w:val="0"/>
              <w:jc w:val="both"/>
              <w:rPr>
                <w:b/>
              </w:rPr>
            </w:pPr>
            <w:r w:rsidRPr="00910349">
              <w:rPr>
                <w:b/>
              </w:rPr>
              <w:t>Decyzje uchylone do ponownego rozpatrzenia</w:t>
            </w:r>
          </w:p>
        </w:tc>
        <w:tc>
          <w:tcPr>
            <w:tcW w:w="444"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6</w:t>
            </w:r>
          </w:p>
        </w:tc>
        <w:tc>
          <w:tcPr>
            <w:tcW w:w="443"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22</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57</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24</w:t>
            </w:r>
          </w:p>
        </w:tc>
        <w:tc>
          <w:tcPr>
            <w:tcW w:w="518"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7</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0</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2</w:t>
            </w:r>
          </w:p>
        </w:tc>
        <w:tc>
          <w:tcPr>
            <w:tcW w:w="489"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1</w:t>
            </w:r>
          </w:p>
        </w:tc>
      </w:tr>
      <w:tr w:rsidR="00910349" w:rsidRPr="00910349" w:rsidTr="00F16045">
        <w:tc>
          <w:tcPr>
            <w:tcW w:w="1184" w:type="pct"/>
            <w:tcBorders>
              <w:top w:val="single" w:sz="4" w:space="0" w:color="000000"/>
              <w:left w:val="single" w:sz="4" w:space="0" w:color="000000"/>
              <w:bottom w:val="single" w:sz="4" w:space="0" w:color="000000"/>
            </w:tcBorders>
          </w:tcPr>
          <w:p w:rsidR="0049516E" w:rsidRPr="00910349" w:rsidRDefault="0049516E" w:rsidP="0049516E">
            <w:pPr>
              <w:snapToGrid w:val="0"/>
              <w:jc w:val="both"/>
              <w:rPr>
                <w:b/>
              </w:rPr>
            </w:pPr>
            <w:r w:rsidRPr="00910349">
              <w:rPr>
                <w:b/>
              </w:rPr>
              <w:t>Decyzje utrzymane w mocy</w:t>
            </w:r>
          </w:p>
        </w:tc>
        <w:tc>
          <w:tcPr>
            <w:tcW w:w="444"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17</w:t>
            </w:r>
          </w:p>
        </w:tc>
        <w:tc>
          <w:tcPr>
            <w:tcW w:w="443"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13</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21</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25</w:t>
            </w:r>
          </w:p>
        </w:tc>
        <w:tc>
          <w:tcPr>
            <w:tcW w:w="518"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3</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6</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1</w:t>
            </w:r>
          </w:p>
        </w:tc>
        <w:tc>
          <w:tcPr>
            <w:tcW w:w="489"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0</w:t>
            </w:r>
          </w:p>
        </w:tc>
      </w:tr>
      <w:tr w:rsidR="00910349" w:rsidRPr="00910349" w:rsidTr="00F16045">
        <w:tc>
          <w:tcPr>
            <w:tcW w:w="1184" w:type="pct"/>
            <w:tcBorders>
              <w:top w:val="single" w:sz="4" w:space="0" w:color="000000"/>
              <w:left w:val="single" w:sz="4" w:space="0" w:color="000000"/>
              <w:bottom w:val="single" w:sz="4" w:space="0" w:color="000000"/>
            </w:tcBorders>
          </w:tcPr>
          <w:p w:rsidR="0049516E" w:rsidRPr="00910349" w:rsidRDefault="0049516E" w:rsidP="0049516E">
            <w:pPr>
              <w:snapToGrid w:val="0"/>
              <w:jc w:val="both"/>
              <w:rPr>
                <w:b/>
              </w:rPr>
            </w:pPr>
            <w:r w:rsidRPr="00910349">
              <w:rPr>
                <w:b/>
              </w:rPr>
              <w:t>Inne rozstrzygnięcie</w:t>
            </w:r>
          </w:p>
        </w:tc>
        <w:tc>
          <w:tcPr>
            <w:tcW w:w="444"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3</w:t>
            </w:r>
          </w:p>
        </w:tc>
        <w:tc>
          <w:tcPr>
            <w:tcW w:w="443"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0</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56</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67</w:t>
            </w:r>
          </w:p>
        </w:tc>
        <w:tc>
          <w:tcPr>
            <w:tcW w:w="518"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0</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0</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2</w:t>
            </w:r>
          </w:p>
        </w:tc>
        <w:tc>
          <w:tcPr>
            <w:tcW w:w="489"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0</w:t>
            </w:r>
          </w:p>
        </w:tc>
      </w:tr>
      <w:tr w:rsidR="0049516E" w:rsidRPr="00910349" w:rsidTr="00F16045">
        <w:tc>
          <w:tcPr>
            <w:tcW w:w="1184" w:type="pct"/>
            <w:tcBorders>
              <w:top w:val="single" w:sz="4" w:space="0" w:color="000000"/>
              <w:left w:val="single" w:sz="4" w:space="0" w:color="000000"/>
              <w:bottom w:val="single" w:sz="4" w:space="0" w:color="000000"/>
            </w:tcBorders>
          </w:tcPr>
          <w:p w:rsidR="0049516E" w:rsidRPr="00910349" w:rsidRDefault="0049516E" w:rsidP="0049516E">
            <w:pPr>
              <w:snapToGrid w:val="0"/>
              <w:jc w:val="both"/>
              <w:rPr>
                <w:b/>
              </w:rPr>
            </w:pPr>
            <w:r w:rsidRPr="00910349">
              <w:rPr>
                <w:b/>
              </w:rPr>
              <w:t xml:space="preserve">Brak rozstrzygnięcia </w:t>
            </w:r>
          </w:p>
        </w:tc>
        <w:tc>
          <w:tcPr>
            <w:tcW w:w="444"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0</w:t>
            </w:r>
          </w:p>
        </w:tc>
        <w:tc>
          <w:tcPr>
            <w:tcW w:w="443"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0</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18</w:t>
            </w:r>
          </w:p>
        </w:tc>
        <w:tc>
          <w:tcPr>
            <w:tcW w:w="444"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5</w:t>
            </w:r>
          </w:p>
        </w:tc>
        <w:tc>
          <w:tcPr>
            <w:tcW w:w="518"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49516E" w:rsidP="0049516E">
            <w:pPr>
              <w:snapToGrid w:val="0"/>
              <w:jc w:val="center"/>
            </w:pPr>
            <w:r w:rsidRPr="00910349">
              <w:t>0</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0</w:t>
            </w:r>
          </w:p>
        </w:tc>
        <w:tc>
          <w:tcPr>
            <w:tcW w:w="517" w:type="pct"/>
            <w:tcBorders>
              <w:top w:val="single" w:sz="4" w:space="0" w:color="000000"/>
              <w:left w:val="single" w:sz="4" w:space="0" w:color="000000"/>
              <w:bottom w:val="single" w:sz="4" w:space="0" w:color="000000"/>
            </w:tcBorders>
            <w:vAlign w:val="center"/>
          </w:tcPr>
          <w:p w:rsidR="0049516E" w:rsidRPr="00910349" w:rsidRDefault="0049516E" w:rsidP="0049516E">
            <w:pPr>
              <w:snapToGrid w:val="0"/>
              <w:jc w:val="center"/>
            </w:pPr>
            <w:r w:rsidRPr="00910349">
              <w:t>0</w:t>
            </w:r>
          </w:p>
        </w:tc>
        <w:tc>
          <w:tcPr>
            <w:tcW w:w="489" w:type="pct"/>
            <w:tcBorders>
              <w:top w:val="single" w:sz="4" w:space="0" w:color="000000"/>
              <w:left w:val="single" w:sz="4" w:space="0" w:color="000000"/>
              <w:bottom w:val="single" w:sz="4" w:space="0" w:color="000000"/>
              <w:right w:val="single" w:sz="4" w:space="0" w:color="000000"/>
            </w:tcBorders>
            <w:vAlign w:val="center"/>
          </w:tcPr>
          <w:p w:rsidR="0049516E" w:rsidRPr="00910349" w:rsidRDefault="00582897" w:rsidP="0049516E">
            <w:pPr>
              <w:snapToGrid w:val="0"/>
              <w:jc w:val="center"/>
              <w:rPr>
                <w:b/>
              </w:rPr>
            </w:pPr>
            <w:r w:rsidRPr="00910349">
              <w:rPr>
                <w:b/>
              </w:rPr>
              <w:t>0</w:t>
            </w:r>
          </w:p>
        </w:tc>
      </w:tr>
    </w:tbl>
    <w:p w:rsidR="00AF7EEA" w:rsidRPr="00910349" w:rsidRDefault="00AF7EEA" w:rsidP="00063C5F">
      <w:pPr>
        <w:jc w:val="both"/>
        <w:rPr>
          <w:b/>
          <w:bCs/>
        </w:rPr>
      </w:pPr>
    </w:p>
    <w:p w:rsidR="00CD0791" w:rsidRPr="00910349" w:rsidRDefault="00CD0791" w:rsidP="00063C5F">
      <w:pPr>
        <w:jc w:val="both"/>
        <w:rPr>
          <w:b/>
          <w:bCs/>
        </w:rPr>
      </w:pPr>
      <w:r w:rsidRPr="00910349">
        <w:rPr>
          <w:b/>
          <w:bCs/>
        </w:rPr>
        <w:t>Tabela Nr 4b. Decyzje administracyjne z zakresu świadcze</w:t>
      </w:r>
      <w:r w:rsidR="00A84705" w:rsidRPr="00910349">
        <w:rPr>
          <w:b/>
          <w:bCs/>
        </w:rPr>
        <w:t>ń</w:t>
      </w:r>
      <w:r w:rsidRPr="00910349">
        <w:rPr>
          <w:b/>
          <w:bCs/>
        </w:rPr>
        <w:t xml:space="preserve"> wychowawcz</w:t>
      </w:r>
      <w:r w:rsidR="00A84705" w:rsidRPr="00910349">
        <w:rPr>
          <w:b/>
          <w:bCs/>
        </w:rPr>
        <w:t>ych</w:t>
      </w:r>
      <w:r w:rsidRPr="00910349">
        <w:rPr>
          <w:b/>
          <w:bCs/>
        </w:rPr>
        <w:t xml:space="preserve"> w </w:t>
      </w:r>
      <w:r w:rsidR="00063C5F" w:rsidRPr="00910349">
        <w:rPr>
          <w:b/>
          <w:bCs/>
        </w:rPr>
        <w:t>latach 201</w:t>
      </w:r>
      <w:r w:rsidR="0049516E" w:rsidRPr="00910349">
        <w:rPr>
          <w:b/>
          <w:bCs/>
        </w:rPr>
        <w:t>9</w:t>
      </w:r>
      <w:r w:rsidR="000B37ED" w:rsidRPr="00910349">
        <w:rPr>
          <w:b/>
          <w:bCs/>
        </w:rPr>
        <w:t>-202</w:t>
      </w:r>
      <w:r w:rsidR="0049516E" w:rsidRPr="00910349">
        <w:rPr>
          <w:b/>
          <w:bCs/>
        </w:rPr>
        <w:t>2</w:t>
      </w:r>
      <w:r w:rsidR="00DB067D" w:rsidRPr="00910349">
        <w:rPr>
          <w:b/>
          <w:bCs/>
        </w:rPr>
        <w:t>.</w:t>
      </w:r>
    </w:p>
    <w:tbl>
      <w:tblPr>
        <w:tblW w:w="50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721"/>
        <w:gridCol w:w="1242"/>
        <w:gridCol w:w="1242"/>
        <w:gridCol w:w="1242"/>
        <w:gridCol w:w="1240"/>
      </w:tblGrid>
      <w:tr w:rsidR="00910349" w:rsidRPr="00910349" w:rsidTr="00AF7EEA">
        <w:trPr>
          <w:trHeight w:val="573"/>
          <w:jc w:val="center"/>
        </w:trPr>
        <w:tc>
          <w:tcPr>
            <w:tcW w:w="2437" w:type="pct"/>
            <w:vAlign w:val="center"/>
          </w:tcPr>
          <w:p w:rsidR="0049516E" w:rsidRPr="00910349" w:rsidRDefault="0049516E" w:rsidP="0049516E">
            <w:pPr>
              <w:suppressAutoHyphens w:val="0"/>
              <w:snapToGrid w:val="0"/>
              <w:jc w:val="center"/>
              <w:rPr>
                <w:b/>
              </w:rPr>
            </w:pPr>
            <w:r w:rsidRPr="00910349">
              <w:rPr>
                <w:b/>
              </w:rPr>
              <w:t>Wyszczególnienie</w:t>
            </w:r>
          </w:p>
        </w:tc>
        <w:tc>
          <w:tcPr>
            <w:tcW w:w="641" w:type="pct"/>
            <w:vAlign w:val="center"/>
          </w:tcPr>
          <w:p w:rsidR="0049516E" w:rsidRPr="00910349" w:rsidRDefault="0049516E" w:rsidP="0049516E">
            <w:pPr>
              <w:snapToGrid w:val="0"/>
              <w:jc w:val="center"/>
              <w:rPr>
                <w:b/>
              </w:rPr>
            </w:pPr>
            <w:r w:rsidRPr="00910349">
              <w:rPr>
                <w:b/>
              </w:rPr>
              <w:t>2019</w:t>
            </w:r>
          </w:p>
        </w:tc>
        <w:tc>
          <w:tcPr>
            <w:tcW w:w="641" w:type="pct"/>
            <w:vAlign w:val="center"/>
          </w:tcPr>
          <w:p w:rsidR="0049516E" w:rsidRPr="00910349" w:rsidRDefault="0049516E" w:rsidP="0049516E">
            <w:pPr>
              <w:snapToGrid w:val="0"/>
              <w:jc w:val="center"/>
              <w:rPr>
                <w:b/>
              </w:rPr>
            </w:pPr>
            <w:r w:rsidRPr="00910349">
              <w:rPr>
                <w:b/>
              </w:rPr>
              <w:t>2020</w:t>
            </w:r>
          </w:p>
        </w:tc>
        <w:tc>
          <w:tcPr>
            <w:tcW w:w="641" w:type="pct"/>
            <w:vAlign w:val="center"/>
          </w:tcPr>
          <w:p w:rsidR="0049516E" w:rsidRPr="00910349" w:rsidRDefault="0049516E" w:rsidP="0049516E">
            <w:pPr>
              <w:snapToGrid w:val="0"/>
              <w:jc w:val="center"/>
              <w:rPr>
                <w:b/>
              </w:rPr>
            </w:pPr>
            <w:r w:rsidRPr="00910349">
              <w:rPr>
                <w:b/>
              </w:rPr>
              <w:t>2021</w:t>
            </w:r>
          </w:p>
        </w:tc>
        <w:tc>
          <w:tcPr>
            <w:tcW w:w="640" w:type="pct"/>
            <w:vAlign w:val="center"/>
          </w:tcPr>
          <w:p w:rsidR="0049516E" w:rsidRPr="00910349" w:rsidRDefault="0049516E" w:rsidP="0049516E">
            <w:pPr>
              <w:snapToGrid w:val="0"/>
              <w:jc w:val="center"/>
              <w:rPr>
                <w:b/>
              </w:rPr>
            </w:pPr>
            <w:r w:rsidRPr="00910349">
              <w:rPr>
                <w:b/>
              </w:rPr>
              <w:t>2022</w:t>
            </w:r>
          </w:p>
        </w:tc>
      </w:tr>
      <w:tr w:rsidR="00910349" w:rsidRPr="00910349" w:rsidTr="00AF7EEA">
        <w:trPr>
          <w:trHeight w:val="274"/>
          <w:jc w:val="center"/>
        </w:trPr>
        <w:tc>
          <w:tcPr>
            <w:tcW w:w="2437" w:type="pct"/>
          </w:tcPr>
          <w:p w:rsidR="0049516E" w:rsidRPr="00910349" w:rsidRDefault="0049516E" w:rsidP="0049516E">
            <w:pPr>
              <w:snapToGrid w:val="0"/>
              <w:jc w:val="both"/>
              <w:rPr>
                <w:b/>
              </w:rPr>
            </w:pPr>
            <w:r w:rsidRPr="00910349">
              <w:rPr>
                <w:b/>
              </w:rPr>
              <w:t>Ilość decyzji ogółem</w:t>
            </w:r>
          </w:p>
        </w:tc>
        <w:tc>
          <w:tcPr>
            <w:tcW w:w="641" w:type="pct"/>
          </w:tcPr>
          <w:p w:rsidR="0049516E" w:rsidRPr="00910349" w:rsidRDefault="0049516E" w:rsidP="0049516E">
            <w:pPr>
              <w:snapToGrid w:val="0"/>
              <w:jc w:val="center"/>
            </w:pPr>
            <w:r w:rsidRPr="00910349">
              <w:t>1 017</w:t>
            </w:r>
          </w:p>
        </w:tc>
        <w:tc>
          <w:tcPr>
            <w:tcW w:w="641" w:type="pct"/>
            <w:vAlign w:val="center"/>
          </w:tcPr>
          <w:p w:rsidR="0049516E" w:rsidRPr="00910349" w:rsidRDefault="0049516E" w:rsidP="0049516E">
            <w:pPr>
              <w:snapToGrid w:val="0"/>
              <w:jc w:val="center"/>
            </w:pPr>
            <w:r w:rsidRPr="00910349">
              <w:t>298</w:t>
            </w:r>
          </w:p>
        </w:tc>
        <w:tc>
          <w:tcPr>
            <w:tcW w:w="641" w:type="pct"/>
            <w:vAlign w:val="center"/>
          </w:tcPr>
          <w:p w:rsidR="0049516E" w:rsidRPr="00910349" w:rsidRDefault="0049516E" w:rsidP="0049516E">
            <w:pPr>
              <w:snapToGrid w:val="0"/>
              <w:jc w:val="center"/>
            </w:pPr>
            <w:r w:rsidRPr="00910349">
              <w:t>616</w:t>
            </w:r>
          </w:p>
        </w:tc>
        <w:tc>
          <w:tcPr>
            <w:tcW w:w="640" w:type="pct"/>
            <w:vAlign w:val="center"/>
          </w:tcPr>
          <w:p w:rsidR="0049516E" w:rsidRPr="00910349" w:rsidRDefault="008C155F" w:rsidP="0049516E">
            <w:pPr>
              <w:snapToGrid w:val="0"/>
              <w:jc w:val="center"/>
              <w:rPr>
                <w:b/>
              </w:rPr>
            </w:pPr>
            <w:r w:rsidRPr="00910349">
              <w:rPr>
                <w:b/>
              </w:rPr>
              <w:t>83</w:t>
            </w:r>
          </w:p>
        </w:tc>
      </w:tr>
      <w:tr w:rsidR="00910349" w:rsidRPr="00910349" w:rsidTr="00AF7EEA">
        <w:trPr>
          <w:trHeight w:val="274"/>
          <w:jc w:val="center"/>
        </w:trPr>
        <w:tc>
          <w:tcPr>
            <w:tcW w:w="2437" w:type="pct"/>
          </w:tcPr>
          <w:p w:rsidR="0049516E" w:rsidRPr="00910349" w:rsidRDefault="0049516E" w:rsidP="0049516E">
            <w:pPr>
              <w:snapToGrid w:val="0"/>
              <w:jc w:val="both"/>
              <w:rPr>
                <w:b/>
              </w:rPr>
            </w:pPr>
            <w:r w:rsidRPr="00910349">
              <w:rPr>
                <w:b/>
              </w:rPr>
              <w:t>w tym  odwołań</w:t>
            </w:r>
          </w:p>
        </w:tc>
        <w:tc>
          <w:tcPr>
            <w:tcW w:w="641" w:type="pct"/>
          </w:tcPr>
          <w:p w:rsidR="0049516E" w:rsidRPr="00910349" w:rsidRDefault="0049516E" w:rsidP="0049516E">
            <w:pPr>
              <w:snapToGrid w:val="0"/>
              <w:jc w:val="center"/>
            </w:pPr>
            <w:r w:rsidRPr="00910349">
              <w:t>10</w:t>
            </w:r>
          </w:p>
        </w:tc>
        <w:tc>
          <w:tcPr>
            <w:tcW w:w="641" w:type="pct"/>
            <w:vAlign w:val="center"/>
          </w:tcPr>
          <w:p w:rsidR="0049516E" w:rsidRPr="00910349" w:rsidRDefault="0049516E" w:rsidP="0049516E">
            <w:pPr>
              <w:snapToGrid w:val="0"/>
              <w:jc w:val="center"/>
            </w:pPr>
            <w:r w:rsidRPr="00910349">
              <w:t>4</w:t>
            </w:r>
          </w:p>
        </w:tc>
        <w:tc>
          <w:tcPr>
            <w:tcW w:w="641" w:type="pct"/>
            <w:vAlign w:val="center"/>
          </w:tcPr>
          <w:p w:rsidR="0049516E" w:rsidRPr="00910349" w:rsidRDefault="0049516E" w:rsidP="0049516E">
            <w:pPr>
              <w:snapToGrid w:val="0"/>
              <w:jc w:val="center"/>
            </w:pPr>
            <w:r w:rsidRPr="00910349">
              <w:t>10</w:t>
            </w:r>
          </w:p>
        </w:tc>
        <w:tc>
          <w:tcPr>
            <w:tcW w:w="640" w:type="pct"/>
            <w:vAlign w:val="center"/>
          </w:tcPr>
          <w:p w:rsidR="0049516E" w:rsidRPr="00910349" w:rsidRDefault="00582897" w:rsidP="0049516E">
            <w:pPr>
              <w:snapToGrid w:val="0"/>
              <w:jc w:val="center"/>
              <w:rPr>
                <w:b/>
              </w:rPr>
            </w:pPr>
            <w:r w:rsidRPr="00910349">
              <w:rPr>
                <w:b/>
              </w:rPr>
              <w:t>2</w:t>
            </w:r>
          </w:p>
        </w:tc>
      </w:tr>
      <w:tr w:rsidR="00910349" w:rsidRPr="00910349" w:rsidTr="00AF7EEA">
        <w:trPr>
          <w:trHeight w:val="262"/>
          <w:jc w:val="center"/>
        </w:trPr>
        <w:tc>
          <w:tcPr>
            <w:tcW w:w="2437" w:type="pct"/>
          </w:tcPr>
          <w:p w:rsidR="0049516E" w:rsidRPr="00910349" w:rsidRDefault="0049516E" w:rsidP="0049516E">
            <w:pPr>
              <w:snapToGrid w:val="0"/>
              <w:jc w:val="both"/>
              <w:rPr>
                <w:b/>
              </w:rPr>
            </w:pPr>
            <w:r w:rsidRPr="00910349">
              <w:rPr>
                <w:b/>
              </w:rPr>
              <w:t>Decyzje uchylone do ponownego rozpatrzenia</w:t>
            </w:r>
          </w:p>
        </w:tc>
        <w:tc>
          <w:tcPr>
            <w:tcW w:w="641" w:type="pct"/>
          </w:tcPr>
          <w:p w:rsidR="0049516E" w:rsidRPr="00910349" w:rsidRDefault="0049516E" w:rsidP="0049516E">
            <w:pPr>
              <w:snapToGrid w:val="0"/>
              <w:jc w:val="center"/>
            </w:pPr>
            <w:r w:rsidRPr="00910349">
              <w:t>4</w:t>
            </w:r>
          </w:p>
        </w:tc>
        <w:tc>
          <w:tcPr>
            <w:tcW w:w="641" w:type="pct"/>
            <w:vAlign w:val="center"/>
          </w:tcPr>
          <w:p w:rsidR="0049516E" w:rsidRPr="00910349" w:rsidRDefault="0049516E" w:rsidP="0049516E">
            <w:pPr>
              <w:snapToGrid w:val="0"/>
              <w:jc w:val="center"/>
            </w:pPr>
            <w:r w:rsidRPr="00910349">
              <w:t>1</w:t>
            </w:r>
          </w:p>
        </w:tc>
        <w:tc>
          <w:tcPr>
            <w:tcW w:w="641" w:type="pct"/>
            <w:vAlign w:val="center"/>
          </w:tcPr>
          <w:p w:rsidR="0049516E" w:rsidRPr="00910349" w:rsidRDefault="0049516E" w:rsidP="0049516E">
            <w:pPr>
              <w:snapToGrid w:val="0"/>
              <w:jc w:val="center"/>
            </w:pPr>
            <w:r w:rsidRPr="00910349">
              <w:t>0</w:t>
            </w:r>
          </w:p>
        </w:tc>
        <w:tc>
          <w:tcPr>
            <w:tcW w:w="640" w:type="pct"/>
            <w:vAlign w:val="center"/>
          </w:tcPr>
          <w:p w:rsidR="0049516E" w:rsidRPr="00910349" w:rsidRDefault="00582897" w:rsidP="0049516E">
            <w:pPr>
              <w:snapToGrid w:val="0"/>
              <w:jc w:val="center"/>
              <w:rPr>
                <w:b/>
              </w:rPr>
            </w:pPr>
            <w:r w:rsidRPr="00910349">
              <w:rPr>
                <w:b/>
              </w:rPr>
              <w:t>0</w:t>
            </w:r>
          </w:p>
        </w:tc>
      </w:tr>
      <w:tr w:rsidR="00910349" w:rsidRPr="00910349" w:rsidTr="00AF7EEA">
        <w:trPr>
          <w:trHeight w:val="274"/>
          <w:jc w:val="center"/>
        </w:trPr>
        <w:tc>
          <w:tcPr>
            <w:tcW w:w="2437" w:type="pct"/>
          </w:tcPr>
          <w:p w:rsidR="0049516E" w:rsidRPr="00910349" w:rsidRDefault="0049516E" w:rsidP="0049516E">
            <w:pPr>
              <w:snapToGrid w:val="0"/>
              <w:jc w:val="both"/>
              <w:rPr>
                <w:b/>
              </w:rPr>
            </w:pPr>
            <w:r w:rsidRPr="00910349">
              <w:rPr>
                <w:b/>
              </w:rPr>
              <w:t>Decyzje utrzymane w mocy</w:t>
            </w:r>
          </w:p>
        </w:tc>
        <w:tc>
          <w:tcPr>
            <w:tcW w:w="641" w:type="pct"/>
          </w:tcPr>
          <w:p w:rsidR="0049516E" w:rsidRPr="00910349" w:rsidRDefault="0049516E" w:rsidP="0049516E">
            <w:pPr>
              <w:snapToGrid w:val="0"/>
              <w:jc w:val="center"/>
            </w:pPr>
            <w:r w:rsidRPr="00910349">
              <w:t>4</w:t>
            </w:r>
          </w:p>
        </w:tc>
        <w:tc>
          <w:tcPr>
            <w:tcW w:w="641" w:type="pct"/>
            <w:vAlign w:val="center"/>
          </w:tcPr>
          <w:p w:rsidR="0049516E" w:rsidRPr="00910349" w:rsidRDefault="0049516E" w:rsidP="0049516E">
            <w:pPr>
              <w:snapToGrid w:val="0"/>
              <w:jc w:val="center"/>
            </w:pPr>
            <w:r w:rsidRPr="00910349">
              <w:t>3</w:t>
            </w:r>
          </w:p>
        </w:tc>
        <w:tc>
          <w:tcPr>
            <w:tcW w:w="641" w:type="pct"/>
            <w:vAlign w:val="center"/>
          </w:tcPr>
          <w:p w:rsidR="0049516E" w:rsidRPr="00910349" w:rsidRDefault="0049516E" w:rsidP="0049516E">
            <w:pPr>
              <w:snapToGrid w:val="0"/>
              <w:jc w:val="center"/>
            </w:pPr>
            <w:r w:rsidRPr="00910349">
              <w:t>7</w:t>
            </w:r>
          </w:p>
        </w:tc>
        <w:tc>
          <w:tcPr>
            <w:tcW w:w="640" w:type="pct"/>
            <w:vAlign w:val="center"/>
          </w:tcPr>
          <w:p w:rsidR="0049516E" w:rsidRPr="00910349" w:rsidRDefault="00582897" w:rsidP="0049516E">
            <w:pPr>
              <w:snapToGrid w:val="0"/>
              <w:jc w:val="center"/>
              <w:rPr>
                <w:b/>
              </w:rPr>
            </w:pPr>
            <w:r w:rsidRPr="00910349">
              <w:rPr>
                <w:b/>
              </w:rPr>
              <w:t>2</w:t>
            </w:r>
          </w:p>
        </w:tc>
      </w:tr>
      <w:tr w:rsidR="00910349" w:rsidRPr="00910349" w:rsidTr="00AF7EEA">
        <w:trPr>
          <w:trHeight w:val="274"/>
          <w:jc w:val="center"/>
        </w:trPr>
        <w:tc>
          <w:tcPr>
            <w:tcW w:w="2437" w:type="pct"/>
          </w:tcPr>
          <w:p w:rsidR="0049516E" w:rsidRPr="00910349" w:rsidRDefault="0049516E" w:rsidP="0049516E">
            <w:pPr>
              <w:snapToGrid w:val="0"/>
              <w:jc w:val="both"/>
              <w:rPr>
                <w:b/>
              </w:rPr>
            </w:pPr>
            <w:r w:rsidRPr="00910349">
              <w:rPr>
                <w:b/>
              </w:rPr>
              <w:t>Inne rozstrzygnięcie</w:t>
            </w:r>
          </w:p>
        </w:tc>
        <w:tc>
          <w:tcPr>
            <w:tcW w:w="641" w:type="pct"/>
          </w:tcPr>
          <w:p w:rsidR="0049516E" w:rsidRPr="00910349" w:rsidRDefault="0049516E" w:rsidP="0049516E">
            <w:pPr>
              <w:snapToGrid w:val="0"/>
              <w:jc w:val="center"/>
            </w:pPr>
            <w:r w:rsidRPr="00910349">
              <w:t>2</w:t>
            </w:r>
          </w:p>
        </w:tc>
        <w:tc>
          <w:tcPr>
            <w:tcW w:w="641" w:type="pct"/>
            <w:vAlign w:val="center"/>
          </w:tcPr>
          <w:p w:rsidR="0049516E" w:rsidRPr="00910349" w:rsidRDefault="0049516E" w:rsidP="0049516E">
            <w:pPr>
              <w:snapToGrid w:val="0"/>
              <w:jc w:val="center"/>
            </w:pPr>
            <w:r w:rsidRPr="00910349">
              <w:t>0</w:t>
            </w:r>
          </w:p>
        </w:tc>
        <w:tc>
          <w:tcPr>
            <w:tcW w:w="641" w:type="pct"/>
            <w:vAlign w:val="center"/>
          </w:tcPr>
          <w:p w:rsidR="0049516E" w:rsidRPr="00910349" w:rsidRDefault="0049516E" w:rsidP="0049516E">
            <w:pPr>
              <w:snapToGrid w:val="0"/>
              <w:jc w:val="center"/>
            </w:pPr>
            <w:r w:rsidRPr="00910349">
              <w:t>0</w:t>
            </w:r>
          </w:p>
        </w:tc>
        <w:tc>
          <w:tcPr>
            <w:tcW w:w="640" w:type="pct"/>
            <w:vAlign w:val="center"/>
          </w:tcPr>
          <w:p w:rsidR="0049516E" w:rsidRPr="00910349" w:rsidRDefault="00582897" w:rsidP="0049516E">
            <w:pPr>
              <w:snapToGrid w:val="0"/>
              <w:jc w:val="center"/>
              <w:rPr>
                <w:b/>
              </w:rPr>
            </w:pPr>
            <w:r w:rsidRPr="00910349">
              <w:rPr>
                <w:b/>
              </w:rPr>
              <w:t>0</w:t>
            </w:r>
          </w:p>
        </w:tc>
      </w:tr>
      <w:tr w:rsidR="0049516E" w:rsidRPr="00910349" w:rsidTr="00AF7EEA">
        <w:trPr>
          <w:trHeight w:val="274"/>
          <w:jc w:val="center"/>
        </w:trPr>
        <w:tc>
          <w:tcPr>
            <w:tcW w:w="2437" w:type="pct"/>
          </w:tcPr>
          <w:p w:rsidR="0049516E" w:rsidRPr="00910349" w:rsidRDefault="0049516E" w:rsidP="0049516E">
            <w:pPr>
              <w:snapToGrid w:val="0"/>
              <w:jc w:val="both"/>
              <w:rPr>
                <w:b/>
              </w:rPr>
            </w:pPr>
            <w:r w:rsidRPr="00910349">
              <w:rPr>
                <w:b/>
              </w:rPr>
              <w:t xml:space="preserve">Brak rozstrzygnięcia </w:t>
            </w:r>
          </w:p>
        </w:tc>
        <w:tc>
          <w:tcPr>
            <w:tcW w:w="641" w:type="pct"/>
          </w:tcPr>
          <w:p w:rsidR="0049516E" w:rsidRPr="00910349" w:rsidRDefault="0049516E" w:rsidP="0049516E">
            <w:pPr>
              <w:snapToGrid w:val="0"/>
              <w:jc w:val="center"/>
            </w:pPr>
            <w:r w:rsidRPr="00910349">
              <w:t>0</w:t>
            </w:r>
          </w:p>
        </w:tc>
        <w:tc>
          <w:tcPr>
            <w:tcW w:w="641" w:type="pct"/>
            <w:vAlign w:val="center"/>
          </w:tcPr>
          <w:p w:rsidR="0049516E" w:rsidRPr="00910349" w:rsidRDefault="0049516E" w:rsidP="0049516E">
            <w:pPr>
              <w:snapToGrid w:val="0"/>
              <w:jc w:val="center"/>
            </w:pPr>
            <w:r w:rsidRPr="00910349">
              <w:t>0</w:t>
            </w:r>
          </w:p>
        </w:tc>
        <w:tc>
          <w:tcPr>
            <w:tcW w:w="641" w:type="pct"/>
            <w:vAlign w:val="center"/>
          </w:tcPr>
          <w:p w:rsidR="0049516E" w:rsidRPr="00910349" w:rsidRDefault="0049516E" w:rsidP="0049516E">
            <w:pPr>
              <w:snapToGrid w:val="0"/>
              <w:jc w:val="center"/>
            </w:pPr>
            <w:r w:rsidRPr="00910349">
              <w:t>3</w:t>
            </w:r>
          </w:p>
        </w:tc>
        <w:tc>
          <w:tcPr>
            <w:tcW w:w="640" w:type="pct"/>
            <w:vAlign w:val="center"/>
          </w:tcPr>
          <w:p w:rsidR="0049516E" w:rsidRPr="00910349" w:rsidRDefault="00582897" w:rsidP="0049516E">
            <w:pPr>
              <w:snapToGrid w:val="0"/>
              <w:jc w:val="center"/>
              <w:rPr>
                <w:b/>
              </w:rPr>
            </w:pPr>
            <w:r w:rsidRPr="00910349">
              <w:rPr>
                <w:b/>
              </w:rPr>
              <w:t>0</w:t>
            </w:r>
          </w:p>
        </w:tc>
      </w:tr>
    </w:tbl>
    <w:p w:rsidR="00A84705" w:rsidRPr="00910349" w:rsidRDefault="00A84705" w:rsidP="001D3AA7">
      <w:pPr>
        <w:jc w:val="both"/>
        <w:rPr>
          <w:b/>
          <w:u w:val="single"/>
        </w:rPr>
      </w:pPr>
    </w:p>
    <w:p w:rsidR="00CD7AEF" w:rsidRPr="00910349" w:rsidRDefault="00CD7AEF" w:rsidP="001D3AA7">
      <w:pPr>
        <w:jc w:val="both"/>
        <w:rPr>
          <w:b/>
          <w:u w:val="single"/>
        </w:rPr>
      </w:pPr>
    </w:p>
    <w:p w:rsidR="004A0B1D" w:rsidRPr="00910349" w:rsidRDefault="00643BD2" w:rsidP="001D3AA7">
      <w:pPr>
        <w:jc w:val="both"/>
        <w:rPr>
          <w:b/>
          <w:sz w:val="26"/>
          <w:szCs w:val="26"/>
          <w:u w:val="single"/>
        </w:rPr>
      </w:pPr>
      <w:r w:rsidRPr="00910349">
        <w:rPr>
          <w:b/>
          <w:sz w:val="26"/>
          <w:szCs w:val="26"/>
          <w:u w:val="single"/>
        </w:rPr>
        <w:t>I</w:t>
      </w:r>
      <w:r w:rsidR="004A0B1D" w:rsidRPr="00910349">
        <w:rPr>
          <w:b/>
          <w:sz w:val="26"/>
          <w:szCs w:val="26"/>
          <w:u w:val="single"/>
        </w:rPr>
        <w:t>V. Pomoc  Środowiskowa</w:t>
      </w:r>
    </w:p>
    <w:p w:rsidR="00601364" w:rsidRPr="00910349" w:rsidRDefault="00601364" w:rsidP="00601364">
      <w:pPr>
        <w:ind w:left="720"/>
        <w:jc w:val="both"/>
        <w:rPr>
          <w:b/>
          <w:bCs/>
        </w:rPr>
      </w:pPr>
    </w:p>
    <w:p w:rsidR="004A0B1D" w:rsidRPr="00910349" w:rsidRDefault="00601364" w:rsidP="00601364">
      <w:pPr>
        <w:ind w:left="720"/>
        <w:jc w:val="both"/>
        <w:rPr>
          <w:u w:val="single"/>
        </w:rPr>
      </w:pPr>
      <w:r w:rsidRPr="00910349">
        <w:rPr>
          <w:b/>
          <w:bCs/>
          <w:u w:val="single"/>
        </w:rPr>
        <w:t xml:space="preserve">A. </w:t>
      </w:r>
      <w:r w:rsidR="004A0B1D" w:rsidRPr="00910349">
        <w:rPr>
          <w:b/>
          <w:bCs/>
          <w:u w:val="single"/>
        </w:rPr>
        <w:t>Zadania zlecone z zakresu administracji rządowej realizowane przez gminę.</w:t>
      </w:r>
    </w:p>
    <w:p w:rsidR="004A0B1D" w:rsidRPr="00910349" w:rsidRDefault="004A0B1D" w:rsidP="001D3AA7">
      <w:pPr>
        <w:jc w:val="both"/>
      </w:pPr>
    </w:p>
    <w:p w:rsidR="005C47A4" w:rsidRPr="00910349" w:rsidRDefault="005C47A4" w:rsidP="005C47A4">
      <w:pPr>
        <w:jc w:val="both"/>
        <w:rPr>
          <w:b/>
        </w:rPr>
      </w:pPr>
      <w:r w:rsidRPr="00910349">
        <w:rPr>
          <w:b/>
        </w:rPr>
        <w:t>Tabela  Nr  5.  Realizacja  zadań  według  form  pomocy w 20</w:t>
      </w:r>
      <w:r w:rsidR="0007043A" w:rsidRPr="00910349">
        <w:rPr>
          <w:b/>
        </w:rPr>
        <w:t>2</w:t>
      </w:r>
      <w:r w:rsidR="007845AE" w:rsidRPr="00910349">
        <w:rPr>
          <w:b/>
        </w:rPr>
        <w:t>2</w:t>
      </w:r>
      <w:r w:rsidR="00A0342A" w:rsidRPr="00910349">
        <w:rPr>
          <w:b/>
        </w:rPr>
        <w:t xml:space="preserve"> </w:t>
      </w:r>
      <w:r w:rsidRPr="00910349">
        <w:rPr>
          <w:b/>
        </w:rP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2567"/>
        <w:gridCol w:w="1908"/>
        <w:gridCol w:w="1465"/>
        <w:gridCol w:w="1654"/>
        <w:gridCol w:w="1307"/>
      </w:tblGrid>
      <w:tr w:rsidR="00910349" w:rsidRPr="00910349" w:rsidTr="00A65804">
        <w:trPr>
          <w:cantSplit/>
        </w:trPr>
        <w:tc>
          <w:tcPr>
            <w:tcW w:w="377" w:type="pct"/>
          </w:tcPr>
          <w:p w:rsidR="005C47A4" w:rsidRPr="00910349" w:rsidRDefault="005C47A4" w:rsidP="001C68BB">
            <w:pPr>
              <w:snapToGrid w:val="0"/>
              <w:ind w:left="180"/>
              <w:jc w:val="both"/>
              <w:rPr>
                <w:b/>
              </w:rPr>
            </w:pPr>
          </w:p>
          <w:p w:rsidR="005C47A4" w:rsidRPr="00910349" w:rsidRDefault="005C47A4" w:rsidP="001C68BB">
            <w:pPr>
              <w:ind w:left="-2"/>
              <w:jc w:val="both"/>
              <w:rPr>
                <w:b/>
              </w:rPr>
            </w:pPr>
            <w:r w:rsidRPr="00910349">
              <w:rPr>
                <w:b/>
              </w:rPr>
              <w:t>Lp.</w:t>
            </w:r>
          </w:p>
          <w:p w:rsidR="005C47A4" w:rsidRPr="00910349" w:rsidRDefault="005C47A4" w:rsidP="001C68BB">
            <w:pPr>
              <w:overflowPunct w:val="0"/>
              <w:autoSpaceDE w:val="0"/>
              <w:ind w:left="180"/>
              <w:jc w:val="both"/>
              <w:rPr>
                <w:b/>
              </w:rPr>
            </w:pPr>
          </w:p>
        </w:tc>
        <w:tc>
          <w:tcPr>
            <w:tcW w:w="1333" w:type="pct"/>
          </w:tcPr>
          <w:p w:rsidR="005C47A4" w:rsidRPr="00910349" w:rsidRDefault="005C47A4" w:rsidP="001C68BB">
            <w:pPr>
              <w:snapToGrid w:val="0"/>
              <w:ind w:left="180"/>
              <w:jc w:val="both"/>
              <w:rPr>
                <w:b/>
              </w:rPr>
            </w:pPr>
          </w:p>
          <w:p w:rsidR="005C47A4" w:rsidRPr="00910349" w:rsidRDefault="005C47A4" w:rsidP="001C68BB">
            <w:pPr>
              <w:overflowPunct w:val="0"/>
              <w:autoSpaceDE w:val="0"/>
              <w:ind w:left="180"/>
              <w:jc w:val="both"/>
              <w:rPr>
                <w:b/>
              </w:rPr>
            </w:pPr>
            <w:r w:rsidRPr="00910349">
              <w:rPr>
                <w:b/>
              </w:rPr>
              <w:t>Formy  pomocy</w:t>
            </w:r>
          </w:p>
        </w:tc>
        <w:tc>
          <w:tcPr>
            <w:tcW w:w="991" w:type="pct"/>
            <w:vAlign w:val="center"/>
          </w:tcPr>
          <w:p w:rsidR="005C47A4" w:rsidRPr="00910349" w:rsidRDefault="005C47A4" w:rsidP="0065342D">
            <w:pPr>
              <w:overflowPunct w:val="0"/>
              <w:autoSpaceDE w:val="0"/>
              <w:snapToGrid w:val="0"/>
              <w:jc w:val="center"/>
              <w:rPr>
                <w:b/>
              </w:rPr>
            </w:pPr>
            <w:r w:rsidRPr="00910349">
              <w:rPr>
                <w:b/>
              </w:rPr>
              <w:t>Liczba osób którym decyzją przyznano świadczenie</w:t>
            </w:r>
          </w:p>
        </w:tc>
        <w:tc>
          <w:tcPr>
            <w:tcW w:w="761" w:type="pct"/>
            <w:vAlign w:val="center"/>
          </w:tcPr>
          <w:p w:rsidR="005C47A4" w:rsidRPr="00910349" w:rsidRDefault="005C47A4" w:rsidP="0065342D">
            <w:pPr>
              <w:overflowPunct w:val="0"/>
              <w:autoSpaceDE w:val="0"/>
              <w:snapToGrid w:val="0"/>
              <w:jc w:val="center"/>
              <w:rPr>
                <w:b/>
              </w:rPr>
            </w:pPr>
            <w:r w:rsidRPr="00910349">
              <w:rPr>
                <w:b/>
              </w:rPr>
              <w:t xml:space="preserve">Liczba osób </w:t>
            </w:r>
            <w:r w:rsidRPr="00910349">
              <w:rPr>
                <w:b/>
              </w:rPr>
              <w:br/>
              <w:t>w  rodzinie</w:t>
            </w:r>
          </w:p>
        </w:tc>
        <w:tc>
          <w:tcPr>
            <w:tcW w:w="859" w:type="pct"/>
            <w:vAlign w:val="center"/>
          </w:tcPr>
          <w:p w:rsidR="005C47A4" w:rsidRPr="00910349" w:rsidRDefault="005C47A4" w:rsidP="0065342D">
            <w:pPr>
              <w:overflowPunct w:val="0"/>
              <w:autoSpaceDE w:val="0"/>
              <w:snapToGrid w:val="0"/>
              <w:jc w:val="center"/>
              <w:rPr>
                <w:b/>
              </w:rPr>
            </w:pPr>
            <w:r w:rsidRPr="00910349">
              <w:rPr>
                <w:b/>
              </w:rPr>
              <w:t>Kwota świadczenia w złotych</w:t>
            </w:r>
          </w:p>
        </w:tc>
        <w:tc>
          <w:tcPr>
            <w:tcW w:w="679" w:type="pct"/>
            <w:vAlign w:val="center"/>
          </w:tcPr>
          <w:p w:rsidR="005C47A4" w:rsidRPr="00910349" w:rsidRDefault="005C47A4" w:rsidP="0065342D">
            <w:pPr>
              <w:snapToGrid w:val="0"/>
              <w:jc w:val="center"/>
              <w:rPr>
                <w:b/>
              </w:rPr>
            </w:pPr>
            <w:r w:rsidRPr="00910349">
              <w:rPr>
                <w:b/>
              </w:rPr>
              <w:t xml:space="preserve">% stosunku do </w:t>
            </w:r>
            <w:r w:rsidR="000F5A90" w:rsidRPr="00910349">
              <w:rPr>
                <w:b/>
              </w:rPr>
              <w:t>20</w:t>
            </w:r>
            <w:r w:rsidR="007027AF" w:rsidRPr="00910349">
              <w:rPr>
                <w:b/>
              </w:rPr>
              <w:t>2</w:t>
            </w:r>
            <w:r w:rsidR="007845AE" w:rsidRPr="00910349">
              <w:rPr>
                <w:b/>
              </w:rPr>
              <w:t>1</w:t>
            </w:r>
          </w:p>
          <w:p w:rsidR="005C47A4" w:rsidRPr="00910349" w:rsidRDefault="005C47A4" w:rsidP="0065342D">
            <w:pPr>
              <w:overflowPunct w:val="0"/>
              <w:autoSpaceDE w:val="0"/>
              <w:ind w:left="180"/>
              <w:jc w:val="center"/>
              <w:rPr>
                <w:b/>
              </w:rPr>
            </w:pPr>
          </w:p>
        </w:tc>
      </w:tr>
      <w:tr w:rsidR="000D544F" w:rsidRPr="00910349" w:rsidTr="00DB067D">
        <w:trPr>
          <w:cantSplit/>
          <w:trHeight w:val="854"/>
        </w:trPr>
        <w:tc>
          <w:tcPr>
            <w:tcW w:w="377" w:type="pct"/>
            <w:vAlign w:val="center"/>
          </w:tcPr>
          <w:p w:rsidR="005C47A4" w:rsidRPr="00910349" w:rsidRDefault="005C47A4" w:rsidP="0065342D">
            <w:pPr>
              <w:overflowPunct w:val="0"/>
              <w:autoSpaceDE w:val="0"/>
              <w:snapToGrid w:val="0"/>
              <w:jc w:val="center"/>
            </w:pPr>
            <w:r w:rsidRPr="00910349">
              <w:t>1.</w:t>
            </w:r>
          </w:p>
        </w:tc>
        <w:tc>
          <w:tcPr>
            <w:tcW w:w="1333" w:type="pct"/>
            <w:vAlign w:val="center"/>
          </w:tcPr>
          <w:p w:rsidR="005C47A4" w:rsidRPr="00910349" w:rsidRDefault="005C47A4" w:rsidP="00DB067D">
            <w:pPr>
              <w:overflowPunct w:val="0"/>
              <w:autoSpaceDE w:val="0"/>
              <w:snapToGrid w:val="0"/>
            </w:pPr>
            <w:r w:rsidRPr="00910349">
              <w:t xml:space="preserve">Specjalistyczne usługi  opiekuńcze </w:t>
            </w:r>
            <w:r w:rsidR="000111C0" w:rsidRPr="00910349">
              <w:t>w miejscu zamieszkania dla osób z zaburzeniami psychicznymi</w:t>
            </w:r>
          </w:p>
        </w:tc>
        <w:tc>
          <w:tcPr>
            <w:tcW w:w="991" w:type="pct"/>
            <w:vAlign w:val="center"/>
          </w:tcPr>
          <w:p w:rsidR="005C47A4" w:rsidRPr="00910349" w:rsidRDefault="007845AE" w:rsidP="0065342D">
            <w:pPr>
              <w:overflowPunct w:val="0"/>
              <w:autoSpaceDE w:val="0"/>
              <w:snapToGrid w:val="0"/>
              <w:ind w:left="180"/>
              <w:jc w:val="center"/>
              <w:rPr>
                <w:b/>
              </w:rPr>
            </w:pPr>
            <w:r w:rsidRPr="00910349">
              <w:rPr>
                <w:b/>
              </w:rPr>
              <w:t>4</w:t>
            </w:r>
            <w:r w:rsidR="00FC2A3D" w:rsidRPr="00910349">
              <w:rPr>
                <w:b/>
              </w:rPr>
              <w:t>7</w:t>
            </w:r>
          </w:p>
        </w:tc>
        <w:tc>
          <w:tcPr>
            <w:tcW w:w="761" w:type="pct"/>
            <w:vAlign w:val="center"/>
          </w:tcPr>
          <w:p w:rsidR="005C47A4" w:rsidRPr="00910349" w:rsidRDefault="007845AE" w:rsidP="004D0FCF">
            <w:pPr>
              <w:overflowPunct w:val="0"/>
              <w:autoSpaceDE w:val="0"/>
              <w:snapToGrid w:val="0"/>
              <w:ind w:left="180"/>
              <w:jc w:val="center"/>
              <w:rPr>
                <w:b/>
              </w:rPr>
            </w:pPr>
            <w:r w:rsidRPr="00910349">
              <w:rPr>
                <w:b/>
              </w:rPr>
              <w:t>127</w:t>
            </w:r>
          </w:p>
        </w:tc>
        <w:tc>
          <w:tcPr>
            <w:tcW w:w="859" w:type="pct"/>
            <w:vAlign w:val="center"/>
          </w:tcPr>
          <w:p w:rsidR="005C47A4" w:rsidRPr="00910349" w:rsidRDefault="007845AE" w:rsidP="004D0FCF">
            <w:pPr>
              <w:overflowPunct w:val="0"/>
              <w:autoSpaceDE w:val="0"/>
              <w:jc w:val="right"/>
              <w:rPr>
                <w:b/>
              </w:rPr>
            </w:pPr>
            <w:r w:rsidRPr="00910349">
              <w:rPr>
                <w:b/>
              </w:rPr>
              <w:t>524 160,00</w:t>
            </w:r>
          </w:p>
        </w:tc>
        <w:tc>
          <w:tcPr>
            <w:tcW w:w="679" w:type="pct"/>
            <w:vAlign w:val="center"/>
          </w:tcPr>
          <w:p w:rsidR="005C47A4" w:rsidRPr="00910349" w:rsidRDefault="007845AE" w:rsidP="0065342D">
            <w:pPr>
              <w:overflowPunct w:val="0"/>
              <w:autoSpaceDE w:val="0"/>
              <w:ind w:left="180"/>
              <w:jc w:val="center"/>
              <w:rPr>
                <w:b/>
              </w:rPr>
            </w:pPr>
            <w:r w:rsidRPr="00910349">
              <w:rPr>
                <w:b/>
              </w:rPr>
              <w:t>109,03</w:t>
            </w:r>
          </w:p>
        </w:tc>
      </w:tr>
    </w:tbl>
    <w:p w:rsidR="00900B5E" w:rsidRPr="00910349" w:rsidRDefault="00900B5E" w:rsidP="005C47A4">
      <w:pPr>
        <w:ind w:left="180"/>
        <w:jc w:val="both"/>
        <w:rPr>
          <w:b/>
          <w:bCs/>
        </w:rPr>
      </w:pPr>
    </w:p>
    <w:p w:rsidR="005C47A4" w:rsidRPr="00910349" w:rsidRDefault="005C47A4" w:rsidP="005C47A4">
      <w:pPr>
        <w:ind w:left="180"/>
        <w:jc w:val="both"/>
        <w:rPr>
          <w:b/>
          <w:bCs/>
        </w:rPr>
      </w:pPr>
      <w:r w:rsidRPr="00910349">
        <w:rPr>
          <w:b/>
          <w:bCs/>
        </w:rPr>
        <w:t>Organizowanie i świadczenie specjalistycznych usług opiekuńczych w miejscu zamieszkania dla osób z zaburzeniami psychicznymi.</w:t>
      </w:r>
    </w:p>
    <w:p w:rsidR="005C47A4" w:rsidRPr="00910349" w:rsidRDefault="005C47A4" w:rsidP="005C47A4">
      <w:pPr>
        <w:ind w:left="180"/>
        <w:jc w:val="both"/>
        <w:rPr>
          <w:b/>
          <w:bCs/>
        </w:rPr>
      </w:pPr>
    </w:p>
    <w:p w:rsidR="0052718C" w:rsidRPr="00910349" w:rsidRDefault="005C47A4" w:rsidP="005C47A4">
      <w:pPr>
        <w:jc w:val="both"/>
        <w:rPr>
          <w:lang w:eastAsia="pl-PL"/>
        </w:rPr>
      </w:pPr>
      <w:r w:rsidRPr="00910349">
        <w:tab/>
      </w:r>
      <w:r w:rsidR="0052718C" w:rsidRPr="00910349">
        <w:rPr>
          <w:lang w:eastAsia="pl-PL"/>
        </w:rPr>
        <w:t>Specjalistyczne usługi dla osób z zaburzeniami psychicznymi są szczególnym rodzajem usług specjalistycznych. Pomoc udzielana jest tu wyróżnionej grupie osób.</w:t>
      </w:r>
      <w:r w:rsidR="00232C69" w:rsidRPr="00910349">
        <w:rPr>
          <w:lang w:eastAsia="pl-PL"/>
        </w:rPr>
        <w:t xml:space="preserve"> </w:t>
      </w:r>
      <w:r w:rsidR="0052718C" w:rsidRPr="00910349">
        <w:rPr>
          <w:lang w:eastAsia="pl-PL"/>
        </w:rPr>
        <w:t xml:space="preserve">Zasady jej </w:t>
      </w:r>
      <w:r w:rsidR="00291807" w:rsidRPr="00910349">
        <w:rPr>
          <w:lang w:eastAsia="pl-PL"/>
        </w:rPr>
        <w:t>przyznawania i </w:t>
      </w:r>
      <w:r w:rsidR="0052718C" w:rsidRPr="00910349">
        <w:rPr>
          <w:lang w:eastAsia="pl-PL"/>
        </w:rPr>
        <w:t>odpłatności określa rozporządzenie Ministra Polityki Społecznej, a nie tak jak w przypadku pozostałych usług opiekuńczych, regulacje gminne.</w:t>
      </w:r>
      <w:r w:rsidR="00232C69" w:rsidRPr="00910349">
        <w:rPr>
          <w:lang w:eastAsia="pl-PL"/>
        </w:rPr>
        <w:t xml:space="preserve"> </w:t>
      </w:r>
      <w:r w:rsidR="0052718C" w:rsidRPr="00910349">
        <w:rPr>
          <w:lang w:eastAsia="pl-PL"/>
        </w:rPr>
        <w:t xml:space="preserve">Ustawa o ochronie zdrowia psychicznego </w:t>
      </w:r>
      <w:r w:rsidR="0052718C" w:rsidRPr="00910349">
        <w:rPr>
          <w:lang w:eastAsia="pl-PL"/>
        </w:rPr>
        <w:lastRenderedPageBreak/>
        <w:t>określa, że ośrodki pomocy społecznej, w porozumieniu z pora</w:t>
      </w:r>
      <w:r w:rsidR="00E02D5F" w:rsidRPr="00910349">
        <w:rPr>
          <w:lang w:eastAsia="pl-PL"/>
        </w:rPr>
        <w:t>dniami zdrowia psychicznego czy </w:t>
      </w:r>
      <w:r w:rsidR="0052718C" w:rsidRPr="00910349">
        <w:rPr>
          <w:lang w:eastAsia="pl-PL"/>
        </w:rPr>
        <w:t xml:space="preserve">innymi specjalistycznymi placówkami terapeutycznymi, organizują oparcie społeczne dla osób, które z powodu choroby psychicznej lub upośledzenia umysłowego mają </w:t>
      </w:r>
      <w:r w:rsidR="00E036AE" w:rsidRPr="00910349">
        <w:rPr>
          <w:lang w:eastAsia="pl-PL"/>
        </w:rPr>
        <w:t xml:space="preserve">poważne trudności </w:t>
      </w:r>
      <w:r w:rsidR="0052718C" w:rsidRPr="00910349">
        <w:rPr>
          <w:lang w:eastAsia="pl-PL"/>
        </w:rPr>
        <w:t>w życiu codziennym, zwłaszcza w relacjach z otoczeniem,</w:t>
      </w:r>
      <w:r w:rsidR="00232C69" w:rsidRPr="00910349">
        <w:rPr>
          <w:lang w:eastAsia="pl-PL"/>
        </w:rPr>
        <w:t xml:space="preserve"> </w:t>
      </w:r>
      <w:r w:rsidR="0052718C" w:rsidRPr="00910349">
        <w:rPr>
          <w:lang w:eastAsia="pl-PL"/>
        </w:rPr>
        <w:t xml:space="preserve">w zakresie edukacji, </w:t>
      </w:r>
      <w:r w:rsidR="00900B5E" w:rsidRPr="00910349">
        <w:rPr>
          <w:lang w:eastAsia="pl-PL"/>
        </w:rPr>
        <w:t>zatrudnienia oraz </w:t>
      </w:r>
      <w:r w:rsidR="0052718C" w:rsidRPr="00910349">
        <w:rPr>
          <w:lang w:eastAsia="pl-PL"/>
        </w:rPr>
        <w:t>w sprawach bytowych.</w:t>
      </w:r>
    </w:p>
    <w:p w:rsidR="005C47A4" w:rsidRPr="00910349" w:rsidRDefault="005C47A4" w:rsidP="0052718C">
      <w:pPr>
        <w:ind w:firstLine="708"/>
        <w:jc w:val="both"/>
      </w:pPr>
      <w:r w:rsidRPr="00910349">
        <w:t>Specjalistyczne usługi opiekuńcze realizowane były w środowiskach  domowych</w:t>
      </w:r>
      <w:r w:rsidR="00E02D5F" w:rsidRPr="00910349">
        <w:t xml:space="preserve"> </w:t>
      </w:r>
      <w:r w:rsidR="00B62E88" w:rsidRPr="00910349">
        <w:t>49</w:t>
      </w:r>
      <w:r w:rsidR="00627411" w:rsidRPr="00910349">
        <w:t xml:space="preserve"> oso</w:t>
      </w:r>
      <w:r w:rsidR="00B353B3" w:rsidRPr="00910349">
        <w:t>b</w:t>
      </w:r>
      <w:r w:rsidR="00627411" w:rsidRPr="00910349">
        <w:t>om:</w:t>
      </w:r>
      <w:r w:rsidR="00E02D5F" w:rsidRPr="00910349">
        <w:t xml:space="preserve"> </w:t>
      </w:r>
      <w:r w:rsidR="00366A39" w:rsidRPr="00910349">
        <w:t>1</w:t>
      </w:r>
      <w:r w:rsidR="00B62E88" w:rsidRPr="00910349">
        <w:t>7</w:t>
      </w:r>
      <w:r w:rsidR="00D54872" w:rsidRPr="00910349">
        <w:t xml:space="preserve"> os</w:t>
      </w:r>
      <w:r w:rsidR="00796C26" w:rsidRPr="00910349">
        <w:t>o</w:t>
      </w:r>
      <w:r w:rsidR="00D54872" w:rsidRPr="00910349">
        <w:t>b</w:t>
      </w:r>
      <w:r w:rsidR="00796C26" w:rsidRPr="00910349">
        <w:t>y</w:t>
      </w:r>
      <w:r w:rsidR="00D54872" w:rsidRPr="00910349">
        <w:t xml:space="preserve"> dorosł</w:t>
      </w:r>
      <w:r w:rsidR="00796C26" w:rsidRPr="00910349">
        <w:t>e</w:t>
      </w:r>
      <w:r w:rsidRPr="00910349">
        <w:t xml:space="preserve"> i </w:t>
      </w:r>
      <w:r w:rsidR="00366A39" w:rsidRPr="00910349">
        <w:t>32</w:t>
      </w:r>
      <w:r w:rsidR="00C873F3" w:rsidRPr="00910349">
        <w:t xml:space="preserve"> dzieci</w:t>
      </w:r>
      <w:r w:rsidRPr="00910349">
        <w:t>. W wyniku ogłoszonego w 20</w:t>
      </w:r>
      <w:r w:rsidR="00E75DBA" w:rsidRPr="00910349">
        <w:t>20</w:t>
      </w:r>
      <w:r w:rsidR="00E02D5F" w:rsidRPr="00910349">
        <w:t xml:space="preserve"> </w:t>
      </w:r>
      <w:r w:rsidRPr="00910349">
        <w:t>r. otwartego konkursu ofert na realizację tego zadania</w:t>
      </w:r>
      <w:r w:rsidR="00B94AF3" w:rsidRPr="00910349">
        <w:t>,</w:t>
      </w:r>
      <w:r w:rsidRPr="00910349">
        <w:t xml:space="preserve"> </w:t>
      </w:r>
      <w:r w:rsidR="00B954BE" w:rsidRPr="00910349">
        <w:t>w styczniu 20</w:t>
      </w:r>
      <w:r w:rsidR="00E75DBA" w:rsidRPr="00910349">
        <w:t>21</w:t>
      </w:r>
      <w:r w:rsidR="00B954BE" w:rsidRPr="00910349">
        <w:t xml:space="preserve"> r. </w:t>
      </w:r>
      <w:r w:rsidRPr="00910349">
        <w:t>podpisano umowę zlecającą realizację tych usług Zarządowi Okręgowemu Polskiego Komitetu Pomocy Społeczn</w:t>
      </w:r>
      <w:r w:rsidR="0090227D" w:rsidRPr="00910349">
        <w:t>ej w Przemyślu do 31 grudnia 20</w:t>
      </w:r>
      <w:r w:rsidR="00E75DBA" w:rsidRPr="00910349">
        <w:t>25</w:t>
      </w:r>
      <w:r w:rsidRPr="00910349">
        <w:t xml:space="preserve"> roku. </w:t>
      </w:r>
      <w:r w:rsidR="008A30FE" w:rsidRPr="00910349">
        <w:t>W  </w:t>
      </w:r>
      <w:r w:rsidR="003839AF" w:rsidRPr="00910349">
        <w:t>20</w:t>
      </w:r>
      <w:r w:rsidR="008A30FE" w:rsidRPr="00910349">
        <w:t>22</w:t>
      </w:r>
      <w:r w:rsidR="003839AF" w:rsidRPr="00910349">
        <w:t xml:space="preserve"> koszt </w:t>
      </w:r>
      <w:r w:rsidR="0080591B" w:rsidRPr="00910349">
        <w:t xml:space="preserve">1 </w:t>
      </w:r>
      <w:r w:rsidR="003839AF" w:rsidRPr="00910349">
        <w:t xml:space="preserve">godziny usług </w:t>
      </w:r>
      <w:r w:rsidR="0080591B" w:rsidRPr="00910349">
        <w:t xml:space="preserve">specjalistycznych dla osób z zaburzeniami psychicznymi </w:t>
      </w:r>
      <w:r w:rsidR="003839AF" w:rsidRPr="00910349">
        <w:t>wyniósł</w:t>
      </w:r>
      <w:r w:rsidR="00894501" w:rsidRPr="00910349">
        <w:t xml:space="preserve"> </w:t>
      </w:r>
      <w:r w:rsidR="008A30FE" w:rsidRPr="00910349">
        <w:t>26,00</w:t>
      </w:r>
      <w:r w:rsidR="00894501" w:rsidRPr="00910349">
        <w:t xml:space="preserve"> zł.</w:t>
      </w:r>
    </w:p>
    <w:p w:rsidR="007605B8" w:rsidRPr="00910349" w:rsidRDefault="007605B8" w:rsidP="00310CEA">
      <w:pPr>
        <w:jc w:val="both"/>
        <w:rPr>
          <w:b/>
        </w:rPr>
      </w:pPr>
    </w:p>
    <w:p w:rsidR="005C47A4" w:rsidRPr="00910349" w:rsidRDefault="005C47A4" w:rsidP="00310CEA">
      <w:pPr>
        <w:jc w:val="both"/>
        <w:rPr>
          <w:b/>
        </w:rPr>
      </w:pPr>
      <w:r w:rsidRPr="00910349">
        <w:rPr>
          <w:b/>
        </w:rPr>
        <w:t>Tabela Nr 6. Realizacja usług specjalistycznych dla osób z</w:t>
      </w:r>
      <w:r w:rsidR="00232C69" w:rsidRPr="00910349">
        <w:rPr>
          <w:b/>
        </w:rPr>
        <w:t xml:space="preserve"> </w:t>
      </w:r>
      <w:r w:rsidRPr="00910349">
        <w:rPr>
          <w:b/>
        </w:rPr>
        <w:t>zaburzen</w:t>
      </w:r>
      <w:r w:rsidR="00682CF4" w:rsidRPr="00910349">
        <w:rPr>
          <w:b/>
        </w:rPr>
        <w:t>iami psychicznymi</w:t>
      </w:r>
      <w:r w:rsidR="00232C69" w:rsidRPr="00910349">
        <w:rPr>
          <w:b/>
        </w:rPr>
        <w:t xml:space="preserve"> </w:t>
      </w:r>
      <w:r w:rsidR="00682CF4" w:rsidRPr="00910349">
        <w:rPr>
          <w:b/>
        </w:rPr>
        <w:t>w latach 201</w:t>
      </w:r>
      <w:r w:rsidR="008A30FE" w:rsidRPr="00910349">
        <w:rPr>
          <w:b/>
        </w:rPr>
        <w:t>9</w:t>
      </w:r>
      <w:r w:rsidRPr="00910349">
        <w:rPr>
          <w:b/>
        </w:rPr>
        <w:t>-20</w:t>
      </w:r>
      <w:r w:rsidR="00A0342A" w:rsidRPr="00910349">
        <w:rPr>
          <w:b/>
        </w:rPr>
        <w:t>2</w:t>
      </w:r>
      <w:r w:rsidR="008A30FE" w:rsidRPr="00910349">
        <w:rPr>
          <w:b/>
        </w:rPr>
        <w:t>2</w:t>
      </w:r>
      <w:r w:rsidR="0065342D" w:rsidRPr="00910349">
        <w:rPr>
          <w:b/>
        </w:rPr>
        <w:t>.</w:t>
      </w:r>
    </w:p>
    <w:tbl>
      <w:tblPr>
        <w:tblW w:w="5000" w:type="pct"/>
        <w:tblLook w:val="0000" w:firstRow="0" w:lastRow="0" w:firstColumn="0" w:lastColumn="0" w:noHBand="0" w:noVBand="0"/>
      </w:tblPr>
      <w:tblGrid>
        <w:gridCol w:w="1956"/>
        <w:gridCol w:w="4107"/>
        <w:gridCol w:w="3564"/>
      </w:tblGrid>
      <w:tr w:rsidR="00910349" w:rsidRPr="00910349" w:rsidTr="003429D5">
        <w:tc>
          <w:tcPr>
            <w:tcW w:w="1016" w:type="pct"/>
            <w:tcBorders>
              <w:top w:val="single" w:sz="4" w:space="0" w:color="000000"/>
              <w:left w:val="single" w:sz="4" w:space="0" w:color="000000"/>
              <w:bottom w:val="single" w:sz="4" w:space="0" w:color="000000"/>
            </w:tcBorders>
            <w:vAlign w:val="center"/>
          </w:tcPr>
          <w:p w:rsidR="005C47A4" w:rsidRPr="00910349" w:rsidRDefault="005C47A4" w:rsidP="00DB067D">
            <w:pPr>
              <w:snapToGrid w:val="0"/>
              <w:spacing w:line="360" w:lineRule="auto"/>
              <w:jc w:val="center"/>
              <w:rPr>
                <w:b/>
              </w:rPr>
            </w:pPr>
            <w:r w:rsidRPr="00910349">
              <w:rPr>
                <w:b/>
              </w:rPr>
              <w:t>Lata</w:t>
            </w:r>
          </w:p>
        </w:tc>
        <w:tc>
          <w:tcPr>
            <w:tcW w:w="2133" w:type="pct"/>
            <w:tcBorders>
              <w:top w:val="single" w:sz="4" w:space="0" w:color="000000"/>
              <w:left w:val="single" w:sz="4" w:space="0" w:color="000000"/>
              <w:bottom w:val="single" w:sz="4" w:space="0" w:color="000000"/>
            </w:tcBorders>
            <w:vAlign w:val="center"/>
          </w:tcPr>
          <w:p w:rsidR="005C47A4" w:rsidRPr="00910349" w:rsidRDefault="005C47A4" w:rsidP="00DB067D">
            <w:pPr>
              <w:snapToGrid w:val="0"/>
              <w:spacing w:line="360" w:lineRule="auto"/>
              <w:jc w:val="center"/>
              <w:rPr>
                <w:b/>
              </w:rPr>
            </w:pPr>
            <w:r w:rsidRPr="00910349">
              <w:rPr>
                <w:b/>
              </w:rPr>
              <w:t>Ilość godzin wykonana</w:t>
            </w:r>
          </w:p>
        </w:tc>
        <w:tc>
          <w:tcPr>
            <w:tcW w:w="1851" w:type="pct"/>
            <w:tcBorders>
              <w:top w:val="single" w:sz="4" w:space="0" w:color="000000"/>
              <w:left w:val="single" w:sz="4" w:space="0" w:color="000000"/>
              <w:bottom w:val="single" w:sz="4" w:space="0" w:color="000000"/>
              <w:right w:val="single" w:sz="4" w:space="0" w:color="000000"/>
            </w:tcBorders>
            <w:vAlign w:val="center"/>
          </w:tcPr>
          <w:p w:rsidR="005C47A4" w:rsidRPr="00910349" w:rsidRDefault="005C47A4" w:rsidP="00DB067D">
            <w:pPr>
              <w:snapToGrid w:val="0"/>
              <w:spacing w:line="360" w:lineRule="auto"/>
              <w:jc w:val="center"/>
              <w:rPr>
                <w:b/>
              </w:rPr>
            </w:pPr>
            <w:r w:rsidRPr="00910349">
              <w:rPr>
                <w:b/>
              </w:rPr>
              <w:t>Ilość osób objętych pomocą</w:t>
            </w:r>
          </w:p>
        </w:tc>
      </w:tr>
      <w:tr w:rsidR="00910349" w:rsidRPr="00910349" w:rsidTr="003429D5">
        <w:tc>
          <w:tcPr>
            <w:tcW w:w="1016" w:type="pct"/>
            <w:tcBorders>
              <w:top w:val="single" w:sz="4" w:space="0" w:color="000000"/>
              <w:left w:val="single" w:sz="4" w:space="0" w:color="000000"/>
              <w:bottom w:val="single" w:sz="4" w:space="0" w:color="000000"/>
            </w:tcBorders>
            <w:vAlign w:val="center"/>
          </w:tcPr>
          <w:p w:rsidR="003429D5" w:rsidRPr="00910349" w:rsidRDefault="003429D5" w:rsidP="00DB067D">
            <w:pPr>
              <w:snapToGrid w:val="0"/>
              <w:spacing w:line="360" w:lineRule="auto"/>
              <w:jc w:val="center"/>
            </w:pPr>
            <w:r w:rsidRPr="00910349">
              <w:t>2019</w:t>
            </w:r>
          </w:p>
        </w:tc>
        <w:tc>
          <w:tcPr>
            <w:tcW w:w="2133" w:type="pct"/>
            <w:tcBorders>
              <w:top w:val="single" w:sz="4" w:space="0" w:color="000000"/>
              <w:left w:val="single" w:sz="4" w:space="0" w:color="000000"/>
              <w:bottom w:val="single" w:sz="4" w:space="0" w:color="000000"/>
            </w:tcBorders>
          </w:tcPr>
          <w:p w:rsidR="003429D5" w:rsidRPr="00910349" w:rsidRDefault="003429D5" w:rsidP="00F64496">
            <w:pPr>
              <w:snapToGrid w:val="0"/>
              <w:spacing w:line="360" w:lineRule="auto"/>
              <w:jc w:val="center"/>
              <w:rPr>
                <w:bCs/>
              </w:rPr>
            </w:pPr>
            <w:r w:rsidRPr="00910349">
              <w:rPr>
                <w:bCs/>
              </w:rPr>
              <w:t>16 861</w:t>
            </w:r>
          </w:p>
        </w:tc>
        <w:tc>
          <w:tcPr>
            <w:tcW w:w="1851" w:type="pct"/>
            <w:tcBorders>
              <w:top w:val="single" w:sz="4" w:space="0" w:color="000000"/>
              <w:left w:val="single" w:sz="4" w:space="0" w:color="000000"/>
              <w:bottom w:val="single" w:sz="4" w:space="0" w:color="000000"/>
              <w:right w:val="single" w:sz="4" w:space="0" w:color="000000"/>
            </w:tcBorders>
          </w:tcPr>
          <w:p w:rsidR="003429D5" w:rsidRPr="00910349" w:rsidRDefault="003429D5" w:rsidP="00F64496">
            <w:pPr>
              <w:snapToGrid w:val="0"/>
              <w:spacing w:line="360" w:lineRule="auto"/>
              <w:jc w:val="center"/>
              <w:rPr>
                <w:bCs/>
              </w:rPr>
            </w:pPr>
            <w:r w:rsidRPr="00910349">
              <w:rPr>
                <w:bCs/>
              </w:rPr>
              <w:t>37</w:t>
            </w:r>
          </w:p>
        </w:tc>
      </w:tr>
      <w:tr w:rsidR="00910349" w:rsidRPr="00910349" w:rsidTr="003429D5">
        <w:tc>
          <w:tcPr>
            <w:tcW w:w="1016" w:type="pct"/>
            <w:tcBorders>
              <w:top w:val="single" w:sz="4" w:space="0" w:color="000000"/>
              <w:left w:val="single" w:sz="4" w:space="0" w:color="000000"/>
              <w:bottom w:val="single" w:sz="4" w:space="0" w:color="000000"/>
            </w:tcBorders>
            <w:vAlign w:val="center"/>
          </w:tcPr>
          <w:p w:rsidR="00C873F3" w:rsidRPr="00910349" w:rsidRDefault="00C873F3" w:rsidP="00DB067D">
            <w:pPr>
              <w:snapToGrid w:val="0"/>
              <w:spacing w:line="360" w:lineRule="auto"/>
              <w:jc w:val="center"/>
            </w:pPr>
            <w:r w:rsidRPr="00910349">
              <w:t>2020</w:t>
            </w:r>
          </w:p>
        </w:tc>
        <w:tc>
          <w:tcPr>
            <w:tcW w:w="2133" w:type="pct"/>
            <w:tcBorders>
              <w:top w:val="single" w:sz="4" w:space="0" w:color="000000"/>
              <w:left w:val="single" w:sz="4" w:space="0" w:color="000000"/>
              <w:bottom w:val="single" w:sz="4" w:space="0" w:color="000000"/>
            </w:tcBorders>
          </w:tcPr>
          <w:p w:rsidR="00C873F3" w:rsidRPr="00910349" w:rsidRDefault="00C873F3" w:rsidP="00F64496">
            <w:pPr>
              <w:snapToGrid w:val="0"/>
              <w:spacing w:line="360" w:lineRule="auto"/>
              <w:jc w:val="center"/>
              <w:rPr>
                <w:bCs/>
              </w:rPr>
            </w:pPr>
            <w:r w:rsidRPr="00910349">
              <w:rPr>
                <w:bCs/>
              </w:rPr>
              <w:t>18 021</w:t>
            </w:r>
          </w:p>
        </w:tc>
        <w:tc>
          <w:tcPr>
            <w:tcW w:w="1851" w:type="pct"/>
            <w:tcBorders>
              <w:top w:val="single" w:sz="4" w:space="0" w:color="000000"/>
              <w:left w:val="single" w:sz="4" w:space="0" w:color="000000"/>
              <w:bottom w:val="single" w:sz="4" w:space="0" w:color="000000"/>
              <w:right w:val="single" w:sz="4" w:space="0" w:color="000000"/>
            </w:tcBorders>
          </w:tcPr>
          <w:p w:rsidR="00C873F3" w:rsidRPr="00910349" w:rsidRDefault="00C873F3" w:rsidP="00F64496">
            <w:pPr>
              <w:snapToGrid w:val="0"/>
              <w:spacing w:line="360" w:lineRule="auto"/>
              <w:jc w:val="center"/>
              <w:rPr>
                <w:bCs/>
              </w:rPr>
            </w:pPr>
            <w:r w:rsidRPr="00910349">
              <w:rPr>
                <w:bCs/>
              </w:rPr>
              <w:t>43</w:t>
            </w:r>
          </w:p>
        </w:tc>
      </w:tr>
      <w:tr w:rsidR="00910349" w:rsidRPr="00910349" w:rsidTr="003429D5">
        <w:tc>
          <w:tcPr>
            <w:tcW w:w="1016" w:type="pct"/>
            <w:tcBorders>
              <w:top w:val="single" w:sz="4" w:space="0" w:color="000000"/>
              <w:left w:val="single" w:sz="4" w:space="0" w:color="000000"/>
              <w:bottom w:val="single" w:sz="4" w:space="0" w:color="000000"/>
            </w:tcBorders>
            <w:vAlign w:val="center"/>
          </w:tcPr>
          <w:p w:rsidR="00796C26" w:rsidRPr="00910349" w:rsidRDefault="00796C26" w:rsidP="00DB067D">
            <w:pPr>
              <w:snapToGrid w:val="0"/>
              <w:spacing w:line="360" w:lineRule="auto"/>
              <w:jc w:val="center"/>
            </w:pPr>
            <w:r w:rsidRPr="00910349">
              <w:t>2021</w:t>
            </w:r>
          </w:p>
        </w:tc>
        <w:tc>
          <w:tcPr>
            <w:tcW w:w="2133" w:type="pct"/>
            <w:tcBorders>
              <w:top w:val="single" w:sz="4" w:space="0" w:color="000000"/>
              <w:left w:val="single" w:sz="4" w:space="0" w:color="000000"/>
              <w:bottom w:val="single" w:sz="4" w:space="0" w:color="000000"/>
            </w:tcBorders>
          </w:tcPr>
          <w:p w:rsidR="00796C26" w:rsidRPr="00910349" w:rsidRDefault="00AA68DC" w:rsidP="00F64496">
            <w:pPr>
              <w:snapToGrid w:val="0"/>
              <w:spacing w:line="360" w:lineRule="auto"/>
              <w:jc w:val="center"/>
              <w:rPr>
                <w:bCs/>
              </w:rPr>
            </w:pPr>
            <w:r w:rsidRPr="00910349">
              <w:rPr>
                <w:bCs/>
              </w:rPr>
              <w:t>20 115</w:t>
            </w:r>
          </w:p>
        </w:tc>
        <w:tc>
          <w:tcPr>
            <w:tcW w:w="1851" w:type="pct"/>
            <w:tcBorders>
              <w:top w:val="single" w:sz="4" w:space="0" w:color="000000"/>
              <w:left w:val="single" w:sz="4" w:space="0" w:color="000000"/>
              <w:bottom w:val="single" w:sz="4" w:space="0" w:color="000000"/>
              <w:right w:val="single" w:sz="4" w:space="0" w:color="000000"/>
            </w:tcBorders>
          </w:tcPr>
          <w:p w:rsidR="00796C26" w:rsidRPr="00910349" w:rsidRDefault="00AC7449" w:rsidP="00F64496">
            <w:pPr>
              <w:snapToGrid w:val="0"/>
              <w:spacing w:line="360" w:lineRule="auto"/>
              <w:jc w:val="center"/>
              <w:rPr>
                <w:bCs/>
              </w:rPr>
            </w:pPr>
            <w:r w:rsidRPr="00910349">
              <w:rPr>
                <w:bCs/>
              </w:rPr>
              <w:t>58</w:t>
            </w:r>
          </w:p>
        </w:tc>
      </w:tr>
      <w:tr w:rsidR="008A30FE" w:rsidRPr="00910349" w:rsidTr="003429D5">
        <w:tc>
          <w:tcPr>
            <w:tcW w:w="1016" w:type="pct"/>
            <w:tcBorders>
              <w:top w:val="single" w:sz="4" w:space="0" w:color="000000"/>
              <w:left w:val="single" w:sz="4" w:space="0" w:color="000000"/>
              <w:bottom w:val="single" w:sz="4" w:space="0" w:color="000000"/>
            </w:tcBorders>
            <w:vAlign w:val="center"/>
          </w:tcPr>
          <w:p w:rsidR="008A30FE" w:rsidRPr="00910349" w:rsidRDefault="008A30FE" w:rsidP="00DB067D">
            <w:pPr>
              <w:snapToGrid w:val="0"/>
              <w:spacing w:line="360" w:lineRule="auto"/>
              <w:jc w:val="center"/>
              <w:rPr>
                <w:b/>
              </w:rPr>
            </w:pPr>
            <w:r w:rsidRPr="00910349">
              <w:rPr>
                <w:b/>
              </w:rPr>
              <w:t>2022</w:t>
            </w:r>
          </w:p>
        </w:tc>
        <w:tc>
          <w:tcPr>
            <w:tcW w:w="2133" w:type="pct"/>
            <w:tcBorders>
              <w:top w:val="single" w:sz="4" w:space="0" w:color="000000"/>
              <w:left w:val="single" w:sz="4" w:space="0" w:color="000000"/>
              <w:bottom w:val="single" w:sz="4" w:space="0" w:color="000000"/>
            </w:tcBorders>
          </w:tcPr>
          <w:p w:rsidR="008A30FE" w:rsidRPr="00910349" w:rsidRDefault="008A30FE" w:rsidP="00F64496">
            <w:pPr>
              <w:snapToGrid w:val="0"/>
              <w:spacing w:line="360" w:lineRule="auto"/>
              <w:jc w:val="center"/>
              <w:rPr>
                <w:b/>
                <w:bCs/>
              </w:rPr>
            </w:pPr>
            <w:r w:rsidRPr="00910349">
              <w:rPr>
                <w:b/>
                <w:bCs/>
              </w:rPr>
              <w:t>20 160</w:t>
            </w:r>
          </w:p>
        </w:tc>
        <w:tc>
          <w:tcPr>
            <w:tcW w:w="1851" w:type="pct"/>
            <w:tcBorders>
              <w:top w:val="single" w:sz="4" w:space="0" w:color="000000"/>
              <w:left w:val="single" w:sz="4" w:space="0" w:color="000000"/>
              <w:bottom w:val="single" w:sz="4" w:space="0" w:color="000000"/>
              <w:right w:val="single" w:sz="4" w:space="0" w:color="000000"/>
            </w:tcBorders>
          </w:tcPr>
          <w:p w:rsidR="008A30FE" w:rsidRPr="00910349" w:rsidRDefault="00032962" w:rsidP="00F64496">
            <w:pPr>
              <w:snapToGrid w:val="0"/>
              <w:spacing w:line="360" w:lineRule="auto"/>
              <w:jc w:val="center"/>
              <w:rPr>
                <w:b/>
                <w:bCs/>
              </w:rPr>
            </w:pPr>
            <w:r w:rsidRPr="00910349">
              <w:rPr>
                <w:b/>
                <w:bCs/>
              </w:rPr>
              <w:t>49</w:t>
            </w:r>
          </w:p>
        </w:tc>
      </w:tr>
    </w:tbl>
    <w:p w:rsidR="00B94AF3" w:rsidRPr="00910349" w:rsidRDefault="00B94AF3" w:rsidP="005C47A4">
      <w:pPr>
        <w:jc w:val="both"/>
        <w:rPr>
          <w:b/>
          <w:bCs/>
        </w:rPr>
      </w:pPr>
    </w:p>
    <w:p w:rsidR="004C7422" w:rsidRPr="00910349" w:rsidRDefault="006E1B89" w:rsidP="005C47A4">
      <w:pPr>
        <w:jc w:val="both"/>
        <w:rPr>
          <w:b/>
          <w:bCs/>
        </w:rPr>
      </w:pPr>
      <w:r w:rsidRPr="00910349">
        <w:rPr>
          <w:b/>
          <w:bCs/>
        </w:rPr>
        <w:tab/>
      </w:r>
    </w:p>
    <w:p w:rsidR="00581C90" w:rsidRPr="00910349" w:rsidRDefault="00581C90" w:rsidP="005C47A4">
      <w:pPr>
        <w:jc w:val="both"/>
        <w:rPr>
          <w:b/>
          <w:bCs/>
        </w:rPr>
      </w:pPr>
    </w:p>
    <w:p w:rsidR="005C47A4" w:rsidRPr="00910349" w:rsidRDefault="005C47A4" w:rsidP="005C47A4">
      <w:pPr>
        <w:jc w:val="both"/>
        <w:rPr>
          <w:b/>
          <w:bCs/>
          <w:u w:val="single"/>
        </w:rPr>
      </w:pPr>
      <w:r w:rsidRPr="00910349">
        <w:rPr>
          <w:b/>
          <w:bCs/>
        </w:rPr>
        <w:t>B.</w:t>
      </w:r>
      <w:r w:rsidRPr="00910349">
        <w:rPr>
          <w:b/>
          <w:bCs/>
          <w:u w:val="single"/>
        </w:rPr>
        <w:t xml:space="preserve">  Zadania  własne  gminy o charakterze obowiązkowym.</w:t>
      </w:r>
    </w:p>
    <w:p w:rsidR="00994BD5" w:rsidRPr="00910349" w:rsidRDefault="00994BD5" w:rsidP="005C47A4">
      <w:pPr>
        <w:ind w:left="180"/>
        <w:jc w:val="both"/>
        <w:rPr>
          <w:b/>
        </w:rPr>
      </w:pPr>
    </w:p>
    <w:p w:rsidR="005C47A4" w:rsidRPr="00910349" w:rsidRDefault="005C47A4" w:rsidP="00310CEA">
      <w:pPr>
        <w:jc w:val="both"/>
        <w:rPr>
          <w:b/>
        </w:rPr>
      </w:pPr>
      <w:r w:rsidRPr="00910349">
        <w:rPr>
          <w:b/>
        </w:rPr>
        <w:t xml:space="preserve">Tabela  Nr 7.  Realizacja zadań według form </w:t>
      </w:r>
      <w:r w:rsidR="00085CA6" w:rsidRPr="00910349">
        <w:rPr>
          <w:b/>
        </w:rPr>
        <w:t xml:space="preserve">pomocy </w:t>
      </w:r>
      <w:r w:rsidRPr="00910349">
        <w:rPr>
          <w:b/>
        </w:rPr>
        <w:t xml:space="preserve">-  </w:t>
      </w:r>
      <w:r w:rsidR="00AF2138" w:rsidRPr="00910349">
        <w:rPr>
          <w:b/>
        </w:rPr>
        <w:t>20</w:t>
      </w:r>
      <w:r w:rsidR="0017174B" w:rsidRPr="00910349">
        <w:rPr>
          <w:b/>
        </w:rPr>
        <w:t>2</w:t>
      </w:r>
      <w:r w:rsidR="001940CF" w:rsidRPr="00910349">
        <w:rPr>
          <w:b/>
        </w:rPr>
        <w:t>1</w:t>
      </w:r>
      <w:r w:rsidRPr="00910349">
        <w:rPr>
          <w:b/>
        </w:rPr>
        <w:t xml:space="preserve"> r. </w:t>
      </w:r>
    </w:p>
    <w:tbl>
      <w:tblPr>
        <w:tblW w:w="5000" w:type="pct"/>
        <w:tblLook w:val="0000" w:firstRow="0" w:lastRow="0" w:firstColumn="0" w:lastColumn="0" w:noHBand="0" w:noVBand="0"/>
      </w:tblPr>
      <w:tblGrid>
        <w:gridCol w:w="643"/>
        <w:gridCol w:w="2543"/>
        <w:gridCol w:w="1479"/>
        <w:gridCol w:w="1425"/>
        <w:gridCol w:w="1527"/>
        <w:gridCol w:w="2010"/>
      </w:tblGrid>
      <w:tr w:rsidR="00910349" w:rsidRPr="00910349" w:rsidTr="00154D72">
        <w:tc>
          <w:tcPr>
            <w:tcW w:w="334" w:type="pct"/>
            <w:tcBorders>
              <w:top w:val="single" w:sz="4" w:space="0" w:color="000000"/>
              <w:left w:val="single" w:sz="4" w:space="0" w:color="000000"/>
              <w:bottom w:val="single" w:sz="4" w:space="0" w:color="000000"/>
            </w:tcBorders>
            <w:vAlign w:val="center"/>
          </w:tcPr>
          <w:p w:rsidR="005C47A4" w:rsidRPr="00910349" w:rsidRDefault="005C47A4" w:rsidP="00C57718">
            <w:pPr>
              <w:snapToGrid w:val="0"/>
              <w:jc w:val="center"/>
              <w:rPr>
                <w:b/>
              </w:rPr>
            </w:pPr>
            <w:r w:rsidRPr="00910349">
              <w:rPr>
                <w:b/>
              </w:rPr>
              <w:t>Lp.</w:t>
            </w:r>
          </w:p>
        </w:tc>
        <w:tc>
          <w:tcPr>
            <w:tcW w:w="1321" w:type="pct"/>
            <w:tcBorders>
              <w:top w:val="single" w:sz="4" w:space="0" w:color="000000"/>
              <w:left w:val="single" w:sz="4" w:space="0" w:color="000000"/>
              <w:bottom w:val="single" w:sz="4" w:space="0" w:color="000000"/>
            </w:tcBorders>
            <w:vAlign w:val="center"/>
          </w:tcPr>
          <w:p w:rsidR="005C47A4" w:rsidRPr="00910349" w:rsidRDefault="005C47A4" w:rsidP="00C57718">
            <w:pPr>
              <w:snapToGrid w:val="0"/>
              <w:jc w:val="center"/>
              <w:rPr>
                <w:b/>
              </w:rPr>
            </w:pPr>
            <w:r w:rsidRPr="00910349">
              <w:rPr>
                <w:b/>
              </w:rPr>
              <w:t>Formy pomocy</w:t>
            </w:r>
          </w:p>
        </w:tc>
        <w:tc>
          <w:tcPr>
            <w:tcW w:w="768" w:type="pct"/>
            <w:tcBorders>
              <w:top w:val="single" w:sz="4" w:space="0" w:color="000000"/>
              <w:left w:val="single" w:sz="4" w:space="0" w:color="000000"/>
              <w:bottom w:val="single" w:sz="4" w:space="0" w:color="000000"/>
            </w:tcBorders>
            <w:vAlign w:val="center"/>
          </w:tcPr>
          <w:p w:rsidR="005C47A4" w:rsidRPr="00910349" w:rsidRDefault="005C47A4" w:rsidP="00C57718">
            <w:pPr>
              <w:snapToGrid w:val="0"/>
              <w:jc w:val="center"/>
              <w:rPr>
                <w:b/>
              </w:rPr>
            </w:pPr>
            <w:r w:rsidRPr="00910349">
              <w:rPr>
                <w:b/>
              </w:rPr>
              <w:t>Liczba osób</w:t>
            </w:r>
            <w:r w:rsidR="0058340F" w:rsidRPr="00910349">
              <w:rPr>
                <w:b/>
              </w:rPr>
              <w:t>,</w:t>
            </w:r>
            <w:r w:rsidRPr="00910349">
              <w:rPr>
                <w:b/>
              </w:rPr>
              <w:t xml:space="preserve"> którym przyznano świadczenie</w:t>
            </w:r>
          </w:p>
        </w:tc>
        <w:tc>
          <w:tcPr>
            <w:tcW w:w="740" w:type="pct"/>
            <w:tcBorders>
              <w:top w:val="single" w:sz="4" w:space="0" w:color="000000"/>
              <w:left w:val="single" w:sz="4" w:space="0" w:color="000000"/>
              <w:bottom w:val="single" w:sz="4" w:space="0" w:color="000000"/>
            </w:tcBorders>
            <w:vAlign w:val="center"/>
          </w:tcPr>
          <w:p w:rsidR="005C47A4" w:rsidRPr="00910349" w:rsidRDefault="00482E46" w:rsidP="00C57718">
            <w:pPr>
              <w:snapToGrid w:val="0"/>
              <w:jc w:val="center"/>
              <w:rPr>
                <w:b/>
              </w:rPr>
            </w:pPr>
            <w:r w:rsidRPr="00910349">
              <w:rPr>
                <w:b/>
              </w:rPr>
              <w:t>Liczba osób w </w:t>
            </w:r>
            <w:r w:rsidR="005C47A4" w:rsidRPr="00910349">
              <w:rPr>
                <w:b/>
              </w:rPr>
              <w:t>rodzinie</w:t>
            </w:r>
          </w:p>
        </w:tc>
        <w:tc>
          <w:tcPr>
            <w:tcW w:w="793" w:type="pct"/>
            <w:tcBorders>
              <w:top w:val="single" w:sz="4" w:space="0" w:color="000000"/>
              <w:left w:val="single" w:sz="4" w:space="0" w:color="000000"/>
              <w:bottom w:val="single" w:sz="4" w:space="0" w:color="000000"/>
            </w:tcBorders>
            <w:vAlign w:val="center"/>
          </w:tcPr>
          <w:p w:rsidR="005C47A4" w:rsidRPr="00910349" w:rsidRDefault="005C47A4" w:rsidP="00C57718">
            <w:pPr>
              <w:snapToGrid w:val="0"/>
              <w:jc w:val="center"/>
              <w:rPr>
                <w:b/>
              </w:rPr>
            </w:pPr>
            <w:r w:rsidRPr="00910349">
              <w:rPr>
                <w:b/>
              </w:rPr>
              <w:t xml:space="preserve">Kwota świadczeń </w:t>
            </w:r>
            <w:r w:rsidRPr="00910349">
              <w:rPr>
                <w:b/>
              </w:rPr>
              <w:br/>
              <w:t>w złotych</w:t>
            </w:r>
          </w:p>
        </w:tc>
        <w:tc>
          <w:tcPr>
            <w:tcW w:w="1044" w:type="pct"/>
            <w:tcBorders>
              <w:top w:val="single" w:sz="4" w:space="0" w:color="000000"/>
              <w:left w:val="single" w:sz="4" w:space="0" w:color="000000"/>
              <w:bottom w:val="single" w:sz="4" w:space="0" w:color="000000"/>
              <w:right w:val="single" w:sz="4" w:space="0" w:color="000000"/>
            </w:tcBorders>
            <w:vAlign w:val="center"/>
          </w:tcPr>
          <w:p w:rsidR="005C47A4" w:rsidRPr="00910349" w:rsidRDefault="005C47A4" w:rsidP="00F84824">
            <w:pPr>
              <w:snapToGrid w:val="0"/>
              <w:jc w:val="center"/>
              <w:rPr>
                <w:b/>
              </w:rPr>
            </w:pPr>
            <w:r w:rsidRPr="00910349">
              <w:rPr>
                <w:b/>
              </w:rPr>
              <w:t>Procentowy wskaźnik wzrostu do 20</w:t>
            </w:r>
            <w:r w:rsidR="001940CF" w:rsidRPr="00910349">
              <w:rPr>
                <w:b/>
              </w:rPr>
              <w:t>2</w:t>
            </w:r>
            <w:r w:rsidR="00F84824" w:rsidRPr="00910349">
              <w:rPr>
                <w:b/>
              </w:rPr>
              <w:t>1</w:t>
            </w:r>
            <w:r w:rsidR="00232C69" w:rsidRPr="00910349">
              <w:rPr>
                <w:b/>
              </w:rPr>
              <w:t xml:space="preserve"> </w:t>
            </w:r>
            <w:r w:rsidRPr="00910349">
              <w:rPr>
                <w:b/>
              </w:rPr>
              <w:t>roku</w:t>
            </w:r>
          </w:p>
        </w:tc>
      </w:tr>
      <w:tr w:rsidR="00910349" w:rsidRPr="00910349" w:rsidTr="00DB067D">
        <w:tc>
          <w:tcPr>
            <w:tcW w:w="334" w:type="pct"/>
            <w:tcBorders>
              <w:top w:val="single" w:sz="4" w:space="0" w:color="000000"/>
              <w:left w:val="single" w:sz="4" w:space="0" w:color="000000"/>
              <w:bottom w:val="single" w:sz="4" w:space="0" w:color="000000"/>
            </w:tcBorders>
            <w:vAlign w:val="center"/>
          </w:tcPr>
          <w:p w:rsidR="005C47A4" w:rsidRPr="00910349" w:rsidRDefault="005C47A4" w:rsidP="00DB067D">
            <w:pPr>
              <w:snapToGrid w:val="0"/>
              <w:jc w:val="center"/>
              <w:rPr>
                <w:b/>
              </w:rPr>
            </w:pPr>
            <w:r w:rsidRPr="00910349">
              <w:rPr>
                <w:b/>
              </w:rPr>
              <w:t>1</w:t>
            </w:r>
          </w:p>
        </w:tc>
        <w:tc>
          <w:tcPr>
            <w:tcW w:w="1321" w:type="pct"/>
            <w:tcBorders>
              <w:top w:val="single" w:sz="4" w:space="0" w:color="000000"/>
              <w:left w:val="single" w:sz="4" w:space="0" w:color="000000"/>
              <w:bottom w:val="single" w:sz="4" w:space="0" w:color="000000"/>
            </w:tcBorders>
          </w:tcPr>
          <w:p w:rsidR="005C47A4" w:rsidRPr="00910349" w:rsidRDefault="005C47A4" w:rsidP="001C68BB">
            <w:pPr>
              <w:snapToGrid w:val="0"/>
              <w:rPr>
                <w:b/>
              </w:rPr>
            </w:pPr>
            <w:r w:rsidRPr="00910349">
              <w:rPr>
                <w:b/>
              </w:rPr>
              <w:t>Zasiłki stałe w tym:</w:t>
            </w:r>
          </w:p>
          <w:p w:rsidR="005C47A4" w:rsidRPr="00910349" w:rsidRDefault="005C47A4" w:rsidP="001C68BB">
            <w:pPr>
              <w:snapToGrid w:val="0"/>
              <w:rPr>
                <w:b/>
              </w:rPr>
            </w:pPr>
            <w:r w:rsidRPr="00910349">
              <w:rPr>
                <w:b/>
              </w:rPr>
              <w:t>Środki własne</w:t>
            </w:r>
          </w:p>
          <w:p w:rsidR="005C47A4" w:rsidRPr="00910349" w:rsidRDefault="005C47A4" w:rsidP="001C68BB">
            <w:pPr>
              <w:snapToGrid w:val="0"/>
              <w:rPr>
                <w:b/>
              </w:rPr>
            </w:pPr>
            <w:r w:rsidRPr="00910349">
              <w:rPr>
                <w:b/>
              </w:rPr>
              <w:t>Środki z dotacji</w:t>
            </w:r>
          </w:p>
        </w:tc>
        <w:tc>
          <w:tcPr>
            <w:tcW w:w="768" w:type="pct"/>
            <w:tcBorders>
              <w:top w:val="single" w:sz="4" w:space="0" w:color="000000"/>
              <w:left w:val="single" w:sz="4" w:space="0" w:color="000000"/>
              <w:bottom w:val="single" w:sz="4" w:space="0" w:color="000000"/>
            </w:tcBorders>
          </w:tcPr>
          <w:p w:rsidR="005C47A4" w:rsidRPr="00910349" w:rsidRDefault="00F84824" w:rsidP="00666416">
            <w:pPr>
              <w:snapToGrid w:val="0"/>
              <w:jc w:val="right"/>
            </w:pPr>
            <w:r w:rsidRPr="00910349">
              <w:t>403</w:t>
            </w:r>
          </w:p>
        </w:tc>
        <w:tc>
          <w:tcPr>
            <w:tcW w:w="740" w:type="pct"/>
            <w:tcBorders>
              <w:top w:val="single" w:sz="4" w:space="0" w:color="000000"/>
              <w:left w:val="single" w:sz="4" w:space="0" w:color="000000"/>
              <w:bottom w:val="single" w:sz="4" w:space="0" w:color="000000"/>
            </w:tcBorders>
          </w:tcPr>
          <w:p w:rsidR="005C47A4" w:rsidRPr="00910349" w:rsidRDefault="001940CF" w:rsidP="00F84824">
            <w:pPr>
              <w:snapToGrid w:val="0"/>
              <w:jc w:val="right"/>
            </w:pPr>
            <w:r w:rsidRPr="00910349">
              <w:t>5</w:t>
            </w:r>
            <w:r w:rsidR="00F84824" w:rsidRPr="00910349">
              <w:t>17</w:t>
            </w:r>
          </w:p>
        </w:tc>
        <w:tc>
          <w:tcPr>
            <w:tcW w:w="793" w:type="pct"/>
            <w:tcBorders>
              <w:top w:val="single" w:sz="4" w:space="0" w:color="000000"/>
              <w:left w:val="single" w:sz="4" w:space="0" w:color="000000"/>
              <w:bottom w:val="single" w:sz="4" w:space="0" w:color="000000"/>
            </w:tcBorders>
          </w:tcPr>
          <w:p w:rsidR="005C47A4" w:rsidRPr="00910349" w:rsidRDefault="00F84824" w:rsidP="001C68BB">
            <w:pPr>
              <w:snapToGrid w:val="0"/>
              <w:jc w:val="right"/>
            </w:pPr>
            <w:r w:rsidRPr="00910349">
              <w:t>2 471 761</w:t>
            </w:r>
          </w:p>
          <w:p w:rsidR="005C47A4" w:rsidRPr="00910349" w:rsidRDefault="005C47A4" w:rsidP="001C68BB">
            <w:pPr>
              <w:snapToGrid w:val="0"/>
              <w:jc w:val="right"/>
            </w:pPr>
            <w:r w:rsidRPr="00910349">
              <w:t>0</w:t>
            </w:r>
          </w:p>
          <w:p w:rsidR="005C47A4" w:rsidRPr="00910349" w:rsidRDefault="00F84824" w:rsidP="001C68BB">
            <w:pPr>
              <w:snapToGrid w:val="0"/>
              <w:jc w:val="right"/>
            </w:pPr>
            <w:r w:rsidRPr="00910349">
              <w:t>2 471 761</w:t>
            </w:r>
          </w:p>
        </w:tc>
        <w:tc>
          <w:tcPr>
            <w:tcW w:w="1044" w:type="pct"/>
            <w:tcBorders>
              <w:top w:val="single" w:sz="4" w:space="0" w:color="000000"/>
              <w:left w:val="single" w:sz="4" w:space="0" w:color="000000"/>
              <w:bottom w:val="single" w:sz="4" w:space="0" w:color="000000"/>
              <w:right w:val="single" w:sz="4" w:space="0" w:color="000000"/>
            </w:tcBorders>
            <w:vAlign w:val="center"/>
          </w:tcPr>
          <w:p w:rsidR="005C47A4" w:rsidRPr="00910349" w:rsidRDefault="00F84824" w:rsidP="00DB067D">
            <w:pPr>
              <w:snapToGrid w:val="0"/>
              <w:jc w:val="right"/>
            </w:pPr>
            <w:r w:rsidRPr="00910349">
              <w:t>107,47</w:t>
            </w:r>
          </w:p>
          <w:p w:rsidR="005C47A4" w:rsidRPr="00910349" w:rsidRDefault="005C47A4" w:rsidP="00DB067D">
            <w:pPr>
              <w:snapToGrid w:val="0"/>
              <w:jc w:val="right"/>
            </w:pPr>
          </w:p>
          <w:p w:rsidR="005C47A4" w:rsidRPr="00910349" w:rsidRDefault="005C47A4" w:rsidP="00DB067D">
            <w:pPr>
              <w:snapToGrid w:val="0"/>
              <w:jc w:val="right"/>
            </w:pPr>
          </w:p>
        </w:tc>
      </w:tr>
      <w:tr w:rsidR="00910349" w:rsidRPr="00910349" w:rsidTr="00DB067D">
        <w:tc>
          <w:tcPr>
            <w:tcW w:w="334" w:type="pct"/>
            <w:tcBorders>
              <w:left w:val="single" w:sz="4" w:space="0" w:color="000000"/>
              <w:bottom w:val="single" w:sz="4" w:space="0" w:color="000000"/>
            </w:tcBorders>
            <w:vAlign w:val="center"/>
          </w:tcPr>
          <w:p w:rsidR="005C47A4" w:rsidRPr="00910349" w:rsidRDefault="005C47A4" w:rsidP="00DB067D">
            <w:pPr>
              <w:snapToGrid w:val="0"/>
              <w:jc w:val="center"/>
              <w:rPr>
                <w:b/>
              </w:rPr>
            </w:pPr>
            <w:r w:rsidRPr="00910349">
              <w:rPr>
                <w:b/>
              </w:rPr>
              <w:t>2</w:t>
            </w:r>
          </w:p>
        </w:tc>
        <w:tc>
          <w:tcPr>
            <w:tcW w:w="1321" w:type="pct"/>
            <w:tcBorders>
              <w:left w:val="single" w:sz="4" w:space="0" w:color="000000"/>
              <w:bottom w:val="single" w:sz="4" w:space="0" w:color="000000"/>
            </w:tcBorders>
          </w:tcPr>
          <w:p w:rsidR="005C47A4" w:rsidRPr="00910349" w:rsidRDefault="005C47A4" w:rsidP="001C68BB">
            <w:pPr>
              <w:snapToGrid w:val="0"/>
              <w:rPr>
                <w:b/>
              </w:rPr>
            </w:pPr>
            <w:r w:rsidRPr="00910349">
              <w:rPr>
                <w:b/>
              </w:rPr>
              <w:t>Zasiłki okres. w tym:</w:t>
            </w:r>
          </w:p>
          <w:p w:rsidR="005C47A4" w:rsidRPr="00910349" w:rsidRDefault="005C47A4" w:rsidP="001C68BB">
            <w:pPr>
              <w:rPr>
                <w:b/>
              </w:rPr>
            </w:pPr>
            <w:r w:rsidRPr="00910349">
              <w:rPr>
                <w:b/>
              </w:rPr>
              <w:t>Środki własne</w:t>
            </w:r>
          </w:p>
          <w:p w:rsidR="005C47A4" w:rsidRPr="00910349" w:rsidRDefault="005C47A4" w:rsidP="001C68BB">
            <w:pPr>
              <w:rPr>
                <w:b/>
              </w:rPr>
            </w:pPr>
            <w:r w:rsidRPr="00910349">
              <w:rPr>
                <w:b/>
              </w:rPr>
              <w:t>Środki z dotacji</w:t>
            </w:r>
          </w:p>
        </w:tc>
        <w:tc>
          <w:tcPr>
            <w:tcW w:w="768" w:type="pct"/>
            <w:tcBorders>
              <w:left w:val="single" w:sz="4" w:space="0" w:color="000000"/>
              <w:bottom w:val="single" w:sz="4" w:space="0" w:color="000000"/>
            </w:tcBorders>
          </w:tcPr>
          <w:p w:rsidR="005C47A4" w:rsidRPr="00910349" w:rsidRDefault="00F84824" w:rsidP="001C68BB">
            <w:pPr>
              <w:snapToGrid w:val="0"/>
              <w:jc w:val="right"/>
            </w:pPr>
            <w:r w:rsidRPr="00910349">
              <w:t>708</w:t>
            </w:r>
          </w:p>
          <w:p w:rsidR="005C47A4" w:rsidRPr="00910349" w:rsidRDefault="005C47A4" w:rsidP="001C68BB">
            <w:pPr>
              <w:snapToGrid w:val="0"/>
              <w:jc w:val="right"/>
            </w:pPr>
            <w:r w:rsidRPr="00910349">
              <w:t>x</w:t>
            </w:r>
          </w:p>
          <w:p w:rsidR="005C47A4" w:rsidRPr="00910349" w:rsidRDefault="005C47A4" w:rsidP="001C68BB">
            <w:pPr>
              <w:snapToGrid w:val="0"/>
              <w:jc w:val="right"/>
            </w:pPr>
            <w:r w:rsidRPr="00910349">
              <w:t>x</w:t>
            </w:r>
          </w:p>
        </w:tc>
        <w:tc>
          <w:tcPr>
            <w:tcW w:w="740" w:type="pct"/>
            <w:tcBorders>
              <w:left w:val="single" w:sz="4" w:space="0" w:color="000000"/>
              <w:bottom w:val="single" w:sz="4" w:space="0" w:color="000000"/>
            </w:tcBorders>
          </w:tcPr>
          <w:p w:rsidR="005C47A4" w:rsidRPr="00910349" w:rsidRDefault="00F84824" w:rsidP="001940CF">
            <w:pPr>
              <w:snapToGrid w:val="0"/>
              <w:jc w:val="right"/>
            </w:pPr>
            <w:r w:rsidRPr="00910349">
              <w:t>1 818</w:t>
            </w:r>
          </w:p>
        </w:tc>
        <w:tc>
          <w:tcPr>
            <w:tcW w:w="793" w:type="pct"/>
            <w:tcBorders>
              <w:left w:val="single" w:sz="4" w:space="0" w:color="000000"/>
              <w:bottom w:val="single" w:sz="4" w:space="0" w:color="000000"/>
            </w:tcBorders>
          </w:tcPr>
          <w:p w:rsidR="005C47A4" w:rsidRPr="00910349" w:rsidRDefault="00F84824" w:rsidP="001C68BB">
            <w:pPr>
              <w:snapToGrid w:val="0"/>
              <w:jc w:val="right"/>
            </w:pPr>
            <w:r w:rsidRPr="00910349">
              <w:t>1 955 894</w:t>
            </w:r>
          </w:p>
          <w:p w:rsidR="005C47A4" w:rsidRPr="00910349" w:rsidRDefault="001940CF" w:rsidP="001C68BB">
            <w:pPr>
              <w:snapToGrid w:val="0"/>
              <w:jc w:val="right"/>
            </w:pPr>
            <w:r w:rsidRPr="00910349">
              <w:t xml:space="preserve">1 </w:t>
            </w:r>
            <w:r w:rsidR="00F84824" w:rsidRPr="00910349">
              <w:t>362</w:t>
            </w:r>
          </w:p>
          <w:p w:rsidR="005C47A4" w:rsidRPr="00910349" w:rsidRDefault="001940CF" w:rsidP="00F84824">
            <w:pPr>
              <w:snapToGrid w:val="0"/>
              <w:jc w:val="right"/>
            </w:pPr>
            <w:r w:rsidRPr="00910349">
              <w:t>1</w:t>
            </w:r>
            <w:r w:rsidR="00F84824" w:rsidRPr="00910349">
              <w:t> 954 532</w:t>
            </w:r>
          </w:p>
        </w:tc>
        <w:tc>
          <w:tcPr>
            <w:tcW w:w="1044" w:type="pct"/>
            <w:tcBorders>
              <w:left w:val="single" w:sz="4" w:space="0" w:color="000000"/>
              <w:bottom w:val="single" w:sz="4" w:space="0" w:color="000000"/>
              <w:right w:val="single" w:sz="4" w:space="0" w:color="000000"/>
            </w:tcBorders>
            <w:vAlign w:val="center"/>
          </w:tcPr>
          <w:p w:rsidR="005C47A4" w:rsidRPr="00910349" w:rsidRDefault="005E50B5" w:rsidP="00DB067D">
            <w:pPr>
              <w:snapToGrid w:val="0"/>
              <w:jc w:val="right"/>
            </w:pPr>
            <w:r w:rsidRPr="00910349">
              <w:t>104,99</w:t>
            </w:r>
          </w:p>
          <w:p w:rsidR="005C47A4" w:rsidRPr="00910349" w:rsidRDefault="005E50B5" w:rsidP="00DB067D">
            <w:pPr>
              <w:snapToGrid w:val="0"/>
              <w:jc w:val="right"/>
            </w:pPr>
            <w:r w:rsidRPr="00910349">
              <w:t>71,31</w:t>
            </w:r>
          </w:p>
          <w:p w:rsidR="005C47A4" w:rsidRPr="00910349" w:rsidRDefault="005E50B5" w:rsidP="00DB067D">
            <w:pPr>
              <w:snapToGrid w:val="0"/>
              <w:jc w:val="right"/>
            </w:pPr>
            <w:r w:rsidRPr="00910349">
              <w:t>105,03</w:t>
            </w:r>
          </w:p>
        </w:tc>
      </w:tr>
      <w:tr w:rsidR="00910349" w:rsidRPr="00910349" w:rsidTr="00DB067D">
        <w:tc>
          <w:tcPr>
            <w:tcW w:w="334" w:type="pct"/>
            <w:tcBorders>
              <w:left w:val="single" w:sz="4" w:space="0" w:color="000000"/>
              <w:bottom w:val="single" w:sz="4" w:space="0" w:color="000000"/>
            </w:tcBorders>
            <w:vAlign w:val="center"/>
          </w:tcPr>
          <w:p w:rsidR="005C47A4" w:rsidRPr="00910349" w:rsidRDefault="005C47A4" w:rsidP="00DB067D">
            <w:pPr>
              <w:snapToGrid w:val="0"/>
              <w:jc w:val="center"/>
              <w:rPr>
                <w:b/>
              </w:rPr>
            </w:pPr>
            <w:r w:rsidRPr="00910349">
              <w:rPr>
                <w:b/>
              </w:rPr>
              <w:t>3</w:t>
            </w:r>
          </w:p>
        </w:tc>
        <w:tc>
          <w:tcPr>
            <w:tcW w:w="1321" w:type="pct"/>
            <w:tcBorders>
              <w:left w:val="single" w:sz="4" w:space="0" w:color="000000"/>
              <w:bottom w:val="single" w:sz="4" w:space="0" w:color="000000"/>
            </w:tcBorders>
          </w:tcPr>
          <w:p w:rsidR="005C47A4" w:rsidRPr="00910349" w:rsidRDefault="005C47A4" w:rsidP="001C68BB">
            <w:pPr>
              <w:snapToGrid w:val="0"/>
              <w:rPr>
                <w:b/>
              </w:rPr>
            </w:pPr>
            <w:r w:rsidRPr="00910349">
              <w:rPr>
                <w:b/>
              </w:rPr>
              <w:t>Posiłek w tym*</w:t>
            </w:r>
          </w:p>
          <w:p w:rsidR="005C47A4" w:rsidRPr="00910349" w:rsidRDefault="005C47A4" w:rsidP="001C68BB">
            <w:pPr>
              <w:rPr>
                <w:b/>
              </w:rPr>
            </w:pPr>
            <w:r w:rsidRPr="00910349">
              <w:rPr>
                <w:b/>
              </w:rPr>
              <w:t>Dzieci</w:t>
            </w:r>
          </w:p>
        </w:tc>
        <w:tc>
          <w:tcPr>
            <w:tcW w:w="768" w:type="pct"/>
            <w:tcBorders>
              <w:left w:val="single" w:sz="4" w:space="0" w:color="000000"/>
              <w:bottom w:val="single" w:sz="4" w:space="0" w:color="000000"/>
            </w:tcBorders>
          </w:tcPr>
          <w:p w:rsidR="005C47A4" w:rsidRPr="00910349" w:rsidRDefault="00777635" w:rsidP="001C68BB">
            <w:pPr>
              <w:snapToGrid w:val="0"/>
              <w:jc w:val="right"/>
            </w:pPr>
            <w:r w:rsidRPr="00910349">
              <w:t>707</w:t>
            </w:r>
          </w:p>
          <w:p w:rsidR="005C47A4" w:rsidRPr="00910349" w:rsidRDefault="001940CF" w:rsidP="00777635">
            <w:pPr>
              <w:snapToGrid w:val="0"/>
              <w:jc w:val="right"/>
            </w:pPr>
            <w:r w:rsidRPr="00910349">
              <w:t>6</w:t>
            </w:r>
            <w:r w:rsidR="00777635" w:rsidRPr="00910349">
              <w:t>75</w:t>
            </w:r>
          </w:p>
        </w:tc>
        <w:tc>
          <w:tcPr>
            <w:tcW w:w="740" w:type="pct"/>
            <w:tcBorders>
              <w:left w:val="single" w:sz="4" w:space="0" w:color="000000"/>
              <w:bottom w:val="single" w:sz="4" w:space="0" w:color="000000"/>
            </w:tcBorders>
          </w:tcPr>
          <w:p w:rsidR="005C47A4" w:rsidRPr="00910349" w:rsidRDefault="00777635" w:rsidP="001C68BB">
            <w:pPr>
              <w:snapToGrid w:val="0"/>
              <w:jc w:val="right"/>
            </w:pPr>
            <w:r w:rsidRPr="00910349">
              <w:t>1 658</w:t>
            </w:r>
          </w:p>
          <w:p w:rsidR="005C47A4" w:rsidRPr="00910349" w:rsidRDefault="001940CF" w:rsidP="00777635">
            <w:pPr>
              <w:snapToGrid w:val="0"/>
              <w:jc w:val="right"/>
            </w:pPr>
            <w:r w:rsidRPr="00910349">
              <w:t>1 6</w:t>
            </w:r>
            <w:r w:rsidR="00777635" w:rsidRPr="00910349">
              <w:t>29</w:t>
            </w:r>
          </w:p>
        </w:tc>
        <w:tc>
          <w:tcPr>
            <w:tcW w:w="793" w:type="pct"/>
            <w:tcBorders>
              <w:left w:val="single" w:sz="4" w:space="0" w:color="000000"/>
              <w:bottom w:val="single" w:sz="4" w:space="0" w:color="000000"/>
            </w:tcBorders>
          </w:tcPr>
          <w:p w:rsidR="005C47A4" w:rsidRPr="00910349" w:rsidRDefault="00777635" w:rsidP="001C68BB">
            <w:pPr>
              <w:snapToGrid w:val="0"/>
              <w:jc w:val="right"/>
            </w:pPr>
            <w:r w:rsidRPr="00910349">
              <w:t>400 360</w:t>
            </w:r>
          </w:p>
          <w:p w:rsidR="005C47A4" w:rsidRPr="00910349" w:rsidRDefault="00777635" w:rsidP="001C68BB">
            <w:pPr>
              <w:snapToGrid w:val="0"/>
              <w:jc w:val="right"/>
            </w:pPr>
            <w:r w:rsidRPr="00910349">
              <w:t>345 436</w:t>
            </w:r>
          </w:p>
        </w:tc>
        <w:tc>
          <w:tcPr>
            <w:tcW w:w="1044" w:type="pct"/>
            <w:tcBorders>
              <w:left w:val="single" w:sz="4" w:space="0" w:color="000000"/>
              <w:bottom w:val="single" w:sz="4" w:space="0" w:color="000000"/>
              <w:right w:val="single" w:sz="4" w:space="0" w:color="000000"/>
            </w:tcBorders>
            <w:vAlign w:val="center"/>
          </w:tcPr>
          <w:p w:rsidR="005C47A4" w:rsidRPr="00910349" w:rsidRDefault="00777635" w:rsidP="00DB067D">
            <w:pPr>
              <w:snapToGrid w:val="0"/>
              <w:jc w:val="right"/>
            </w:pPr>
            <w:r w:rsidRPr="00910349">
              <w:t>136,20</w:t>
            </w:r>
          </w:p>
          <w:p w:rsidR="005C47A4" w:rsidRPr="00910349" w:rsidRDefault="00777635" w:rsidP="00DB067D">
            <w:pPr>
              <w:snapToGrid w:val="0"/>
              <w:jc w:val="right"/>
            </w:pPr>
            <w:r w:rsidRPr="00910349">
              <w:t>149,55</w:t>
            </w:r>
          </w:p>
        </w:tc>
      </w:tr>
      <w:tr w:rsidR="00910349" w:rsidRPr="00910349" w:rsidTr="00DB067D">
        <w:tc>
          <w:tcPr>
            <w:tcW w:w="334" w:type="pct"/>
            <w:tcBorders>
              <w:left w:val="single" w:sz="4" w:space="0" w:color="000000"/>
              <w:bottom w:val="single" w:sz="4" w:space="0" w:color="000000"/>
            </w:tcBorders>
            <w:vAlign w:val="center"/>
          </w:tcPr>
          <w:p w:rsidR="005C47A4" w:rsidRPr="00910349" w:rsidRDefault="005C47A4" w:rsidP="00DB067D">
            <w:pPr>
              <w:snapToGrid w:val="0"/>
              <w:jc w:val="center"/>
              <w:rPr>
                <w:b/>
              </w:rPr>
            </w:pPr>
            <w:r w:rsidRPr="00910349">
              <w:rPr>
                <w:b/>
              </w:rPr>
              <w:t>4</w:t>
            </w:r>
          </w:p>
        </w:tc>
        <w:tc>
          <w:tcPr>
            <w:tcW w:w="1321" w:type="pct"/>
            <w:tcBorders>
              <w:left w:val="single" w:sz="4" w:space="0" w:color="000000"/>
              <w:bottom w:val="single" w:sz="4" w:space="0" w:color="000000"/>
            </w:tcBorders>
          </w:tcPr>
          <w:p w:rsidR="005C47A4" w:rsidRPr="00910349" w:rsidRDefault="005C47A4" w:rsidP="001C68BB">
            <w:pPr>
              <w:snapToGrid w:val="0"/>
              <w:rPr>
                <w:b/>
              </w:rPr>
            </w:pPr>
            <w:r w:rsidRPr="00910349">
              <w:rPr>
                <w:b/>
              </w:rPr>
              <w:t>Usługi opiekuńcze**</w:t>
            </w:r>
          </w:p>
        </w:tc>
        <w:tc>
          <w:tcPr>
            <w:tcW w:w="768" w:type="pct"/>
            <w:tcBorders>
              <w:left w:val="single" w:sz="4" w:space="0" w:color="000000"/>
              <w:bottom w:val="single" w:sz="4" w:space="0" w:color="000000"/>
            </w:tcBorders>
          </w:tcPr>
          <w:p w:rsidR="005C47A4" w:rsidRPr="00910349" w:rsidRDefault="00777635" w:rsidP="008B3F91">
            <w:pPr>
              <w:snapToGrid w:val="0"/>
              <w:jc w:val="right"/>
            </w:pPr>
            <w:r w:rsidRPr="00910349">
              <w:t>236</w:t>
            </w:r>
          </w:p>
        </w:tc>
        <w:tc>
          <w:tcPr>
            <w:tcW w:w="740" w:type="pct"/>
            <w:tcBorders>
              <w:left w:val="single" w:sz="4" w:space="0" w:color="000000"/>
              <w:bottom w:val="single" w:sz="4" w:space="0" w:color="000000"/>
            </w:tcBorders>
          </w:tcPr>
          <w:p w:rsidR="005C47A4" w:rsidRPr="00910349" w:rsidRDefault="0076700F" w:rsidP="00777635">
            <w:pPr>
              <w:snapToGrid w:val="0"/>
              <w:jc w:val="right"/>
            </w:pPr>
            <w:r w:rsidRPr="00910349">
              <w:t>2</w:t>
            </w:r>
            <w:r w:rsidR="00777635" w:rsidRPr="00910349">
              <w:t>79</w:t>
            </w:r>
          </w:p>
        </w:tc>
        <w:tc>
          <w:tcPr>
            <w:tcW w:w="793" w:type="pct"/>
            <w:tcBorders>
              <w:left w:val="single" w:sz="4" w:space="0" w:color="000000"/>
              <w:bottom w:val="single" w:sz="4" w:space="0" w:color="000000"/>
            </w:tcBorders>
          </w:tcPr>
          <w:p w:rsidR="005C47A4" w:rsidRPr="00910349" w:rsidRDefault="0076700F" w:rsidP="00777635">
            <w:pPr>
              <w:snapToGrid w:val="0"/>
              <w:jc w:val="right"/>
            </w:pPr>
            <w:r w:rsidRPr="00910349">
              <w:t>1</w:t>
            </w:r>
            <w:r w:rsidR="00777635" w:rsidRPr="00910349">
              <w:t> 111 414</w:t>
            </w:r>
          </w:p>
        </w:tc>
        <w:tc>
          <w:tcPr>
            <w:tcW w:w="1044" w:type="pct"/>
            <w:tcBorders>
              <w:left w:val="single" w:sz="4" w:space="0" w:color="000000"/>
              <w:bottom w:val="single" w:sz="4" w:space="0" w:color="000000"/>
              <w:right w:val="single" w:sz="4" w:space="0" w:color="000000"/>
            </w:tcBorders>
            <w:vAlign w:val="center"/>
          </w:tcPr>
          <w:p w:rsidR="005C47A4" w:rsidRPr="00910349" w:rsidRDefault="00777635" w:rsidP="00DB067D">
            <w:pPr>
              <w:snapToGrid w:val="0"/>
              <w:jc w:val="right"/>
            </w:pPr>
            <w:r w:rsidRPr="00910349">
              <w:t>110,61</w:t>
            </w:r>
          </w:p>
        </w:tc>
      </w:tr>
      <w:tr w:rsidR="00910349" w:rsidRPr="00910349" w:rsidTr="00EE458F">
        <w:tc>
          <w:tcPr>
            <w:tcW w:w="334" w:type="pct"/>
            <w:tcBorders>
              <w:left w:val="single" w:sz="4" w:space="0" w:color="000000"/>
              <w:bottom w:val="single" w:sz="4" w:space="0" w:color="000000"/>
            </w:tcBorders>
            <w:vAlign w:val="center"/>
          </w:tcPr>
          <w:p w:rsidR="005C47A4" w:rsidRPr="00910349" w:rsidRDefault="005C47A4" w:rsidP="00DB067D">
            <w:pPr>
              <w:snapToGrid w:val="0"/>
              <w:jc w:val="center"/>
              <w:rPr>
                <w:b/>
              </w:rPr>
            </w:pPr>
            <w:r w:rsidRPr="00910349">
              <w:rPr>
                <w:b/>
              </w:rPr>
              <w:t>5</w:t>
            </w:r>
          </w:p>
        </w:tc>
        <w:tc>
          <w:tcPr>
            <w:tcW w:w="1321" w:type="pct"/>
            <w:tcBorders>
              <w:left w:val="single" w:sz="4" w:space="0" w:color="000000"/>
              <w:bottom w:val="single" w:sz="4" w:space="0" w:color="000000"/>
            </w:tcBorders>
          </w:tcPr>
          <w:p w:rsidR="005C47A4" w:rsidRPr="00910349" w:rsidRDefault="005C47A4" w:rsidP="001C68BB">
            <w:pPr>
              <w:snapToGrid w:val="0"/>
              <w:rPr>
                <w:b/>
              </w:rPr>
            </w:pPr>
            <w:r w:rsidRPr="00910349">
              <w:rPr>
                <w:b/>
              </w:rPr>
              <w:t>Zasiłek celowy zdarzenie losowe</w:t>
            </w:r>
          </w:p>
        </w:tc>
        <w:tc>
          <w:tcPr>
            <w:tcW w:w="768" w:type="pct"/>
            <w:tcBorders>
              <w:left w:val="single" w:sz="4" w:space="0" w:color="000000"/>
              <w:bottom w:val="single" w:sz="4" w:space="0" w:color="000000"/>
            </w:tcBorders>
          </w:tcPr>
          <w:p w:rsidR="005C47A4" w:rsidRPr="00910349" w:rsidRDefault="00777635" w:rsidP="001C68BB">
            <w:pPr>
              <w:snapToGrid w:val="0"/>
              <w:jc w:val="right"/>
            </w:pPr>
            <w:r w:rsidRPr="00910349">
              <w:t>2</w:t>
            </w:r>
          </w:p>
        </w:tc>
        <w:tc>
          <w:tcPr>
            <w:tcW w:w="740" w:type="pct"/>
            <w:tcBorders>
              <w:left w:val="single" w:sz="4" w:space="0" w:color="000000"/>
              <w:bottom w:val="single" w:sz="4" w:space="0" w:color="000000"/>
            </w:tcBorders>
          </w:tcPr>
          <w:p w:rsidR="005C47A4" w:rsidRPr="00910349" w:rsidRDefault="00777635" w:rsidP="001C68BB">
            <w:pPr>
              <w:snapToGrid w:val="0"/>
              <w:jc w:val="right"/>
            </w:pPr>
            <w:r w:rsidRPr="00910349">
              <w:t>5</w:t>
            </w:r>
          </w:p>
        </w:tc>
        <w:tc>
          <w:tcPr>
            <w:tcW w:w="793" w:type="pct"/>
            <w:tcBorders>
              <w:left w:val="single" w:sz="4" w:space="0" w:color="000000"/>
              <w:bottom w:val="single" w:sz="4" w:space="0" w:color="000000"/>
            </w:tcBorders>
          </w:tcPr>
          <w:p w:rsidR="005C47A4" w:rsidRPr="00910349" w:rsidRDefault="00777635" w:rsidP="001C68BB">
            <w:pPr>
              <w:snapToGrid w:val="0"/>
              <w:jc w:val="right"/>
            </w:pPr>
            <w:r w:rsidRPr="00910349">
              <w:t>11 475,00</w:t>
            </w:r>
          </w:p>
        </w:tc>
        <w:tc>
          <w:tcPr>
            <w:tcW w:w="1044" w:type="pct"/>
            <w:tcBorders>
              <w:left w:val="single" w:sz="4" w:space="0" w:color="000000"/>
              <w:bottom w:val="single" w:sz="4" w:space="0" w:color="000000"/>
              <w:right w:val="single" w:sz="4" w:space="0" w:color="000000"/>
            </w:tcBorders>
          </w:tcPr>
          <w:p w:rsidR="005C47A4" w:rsidRPr="00910349" w:rsidRDefault="00777635" w:rsidP="00981C5A">
            <w:pPr>
              <w:snapToGrid w:val="0"/>
              <w:jc w:val="right"/>
            </w:pPr>
            <w:proofErr w:type="spellStart"/>
            <w:r w:rsidRPr="00910349">
              <w:t>nd</w:t>
            </w:r>
            <w:proofErr w:type="spellEnd"/>
            <w:r w:rsidRPr="00910349">
              <w:t>.</w:t>
            </w:r>
          </w:p>
        </w:tc>
      </w:tr>
      <w:tr w:rsidR="00910349" w:rsidRPr="00910349" w:rsidTr="00EE458F">
        <w:tc>
          <w:tcPr>
            <w:tcW w:w="334" w:type="pct"/>
            <w:tcBorders>
              <w:left w:val="single" w:sz="4" w:space="0" w:color="000000"/>
              <w:bottom w:val="single" w:sz="4" w:space="0" w:color="000000"/>
            </w:tcBorders>
            <w:vAlign w:val="center"/>
          </w:tcPr>
          <w:p w:rsidR="005C47A4" w:rsidRPr="00910349" w:rsidRDefault="005C47A4" w:rsidP="00DB067D">
            <w:pPr>
              <w:snapToGrid w:val="0"/>
              <w:jc w:val="center"/>
              <w:rPr>
                <w:b/>
              </w:rPr>
            </w:pPr>
            <w:r w:rsidRPr="00910349">
              <w:rPr>
                <w:b/>
              </w:rPr>
              <w:t>6</w:t>
            </w:r>
          </w:p>
        </w:tc>
        <w:tc>
          <w:tcPr>
            <w:tcW w:w="1321" w:type="pct"/>
            <w:tcBorders>
              <w:left w:val="single" w:sz="4" w:space="0" w:color="000000"/>
              <w:bottom w:val="single" w:sz="4" w:space="0" w:color="000000"/>
            </w:tcBorders>
          </w:tcPr>
          <w:p w:rsidR="005C47A4" w:rsidRPr="00910349" w:rsidRDefault="005C47A4" w:rsidP="001C68BB">
            <w:pPr>
              <w:snapToGrid w:val="0"/>
              <w:rPr>
                <w:b/>
              </w:rPr>
            </w:pPr>
            <w:r w:rsidRPr="00910349">
              <w:rPr>
                <w:b/>
              </w:rPr>
              <w:t>Sprawienie pogrzebu</w:t>
            </w:r>
          </w:p>
        </w:tc>
        <w:tc>
          <w:tcPr>
            <w:tcW w:w="768" w:type="pct"/>
            <w:tcBorders>
              <w:left w:val="single" w:sz="4" w:space="0" w:color="000000"/>
              <w:bottom w:val="single" w:sz="4" w:space="0" w:color="000000"/>
            </w:tcBorders>
          </w:tcPr>
          <w:p w:rsidR="005C47A4" w:rsidRPr="00910349" w:rsidRDefault="00966D11" w:rsidP="001C68BB">
            <w:pPr>
              <w:snapToGrid w:val="0"/>
              <w:jc w:val="right"/>
            </w:pPr>
            <w:r w:rsidRPr="00910349">
              <w:t>X</w:t>
            </w:r>
          </w:p>
        </w:tc>
        <w:tc>
          <w:tcPr>
            <w:tcW w:w="740" w:type="pct"/>
            <w:tcBorders>
              <w:left w:val="single" w:sz="4" w:space="0" w:color="000000"/>
              <w:bottom w:val="single" w:sz="4" w:space="0" w:color="000000"/>
            </w:tcBorders>
          </w:tcPr>
          <w:p w:rsidR="005C47A4" w:rsidRPr="00910349" w:rsidRDefault="00966D11" w:rsidP="001C68BB">
            <w:pPr>
              <w:snapToGrid w:val="0"/>
              <w:jc w:val="right"/>
            </w:pPr>
            <w:r w:rsidRPr="00910349">
              <w:t>14</w:t>
            </w:r>
          </w:p>
        </w:tc>
        <w:tc>
          <w:tcPr>
            <w:tcW w:w="793" w:type="pct"/>
            <w:tcBorders>
              <w:left w:val="single" w:sz="4" w:space="0" w:color="000000"/>
              <w:bottom w:val="single" w:sz="4" w:space="0" w:color="000000"/>
            </w:tcBorders>
          </w:tcPr>
          <w:p w:rsidR="008C716C" w:rsidRPr="00910349" w:rsidRDefault="00966D11" w:rsidP="008C716C">
            <w:pPr>
              <w:snapToGrid w:val="0"/>
              <w:jc w:val="right"/>
            </w:pPr>
            <w:r w:rsidRPr="00910349">
              <w:t>33 600</w:t>
            </w:r>
          </w:p>
          <w:p w:rsidR="008C716C" w:rsidRPr="00910349" w:rsidRDefault="008C716C" w:rsidP="008C716C">
            <w:pPr>
              <w:snapToGrid w:val="0"/>
              <w:jc w:val="right"/>
            </w:pPr>
          </w:p>
        </w:tc>
        <w:tc>
          <w:tcPr>
            <w:tcW w:w="1044" w:type="pct"/>
            <w:tcBorders>
              <w:left w:val="single" w:sz="4" w:space="0" w:color="000000"/>
              <w:bottom w:val="single" w:sz="4" w:space="0" w:color="000000"/>
              <w:right w:val="single" w:sz="4" w:space="0" w:color="000000"/>
            </w:tcBorders>
          </w:tcPr>
          <w:p w:rsidR="005C47A4" w:rsidRPr="00910349" w:rsidRDefault="00966D11" w:rsidP="00DB067D">
            <w:pPr>
              <w:snapToGrid w:val="0"/>
              <w:jc w:val="right"/>
            </w:pPr>
            <w:r w:rsidRPr="00910349">
              <w:t>117,38</w:t>
            </w:r>
          </w:p>
        </w:tc>
      </w:tr>
      <w:tr w:rsidR="00910349" w:rsidRPr="00910349" w:rsidTr="00EE458F">
        <w:tc>
          <w:tcPr>
            <w:tcW w:w="334" w:type="pct"/>
            <w:tcBorders>
              <w:left w:val="single" w:sz="4" w:space="0" w:color="000000"/>
              <w:bottom w:val="single" w:sz="4" w:space="0" w:color="000000"/>
            </w:tcBorders>
            <w:vAlign w:val="center"/>
          </w:tcPr>
          <w:p w:rsidR="005C47A4" w:rsidRPr="00910349" w:rsidRDefault="005C47A4" w:rsidP="00DB067D">
            <w:pPr>
              <w:snapToGrid w:val="0"/>
              <w:jc w:val="center"/>
              <w:rPr>
                <w:b/>
              </w:rPr>
            </w:pPr>
            <w:r w:rsidRPr="00910349">
              <w:rPr>
                <w:b/>
              </w:rPr>
              <w:t>7</w:t>
            </w:r>
          </w:p>
        </w:tc>
        <w:tc>
          <w:tcPr>
            <w:tcW w:w="1321" w:type="pct"/>
            <w:tcBorders>
              <w:left w:val="single" w:sz="4" w:space="0" w:color="000000"/>
              <w:bottom w:val="single" w:sz="4" w:space="0" w:color="000000"/>
            </w:tcBorders>
          </w:tcPr>
          <w:p w:rsidR="005C47A4" w:rsidRPr="00910349" w:rsidRDefault="005C47A4" w:rsidP="001C68BB">
            <w:pPr>
              <w:snapToGrid w:val="0"/>
              <w:rPr>
                <w:b/>
              </w:rPr>
            </w:pPr>
            <w:r w:rsidRPr="00910349">
              <w:rPr>
                <w:b/>
              </w:rPr>
              <w:t>Zasiłek celowy, celowy specjalny,</w:t>
            </w:r>
            <w:r w:rsidR="00232C69" w:rsidRPr="00910349">
              <w:rPr>
                <w:b/>
              </w:rPr>
              <w:t xml:space="preserve"> </w:t>
            </w:r>
            <w:r w:rsidRPr="00910349">
              <w:rPr>
                <w:b/>
              </w:rPr>
              <w:t>celowy zwrotny***</w:t>
            </w:r>
          </w:p>
        </w:tc>
        <w:tc>
          <w:tcPr>
            <w:tcW w:w="768" w:type="pct"/>
            <w:tcBorders>
              <w:left w:val="single" w:sz="4" w:space="0" w:color="000000"/>
              <w:bottom w:val="single" w:sz="4" w:space="0" w:color="000000"/>
            </w:tcBorders>
          </w:tcPr>
          <w:p w:rsidR="005C47A4" w:rsidRPr="00910349" w:rsidRDefault="000F7C29" w:rsidP="00F8429C">
            <w:pPr>
              <w:snapToGrid w:val="0"/>
              <w:jc w:val="right"/>
            </w:pPr>
            <w:r w:rsidRPr="00910349">
              <w:t>1 233</w:t>
            </w:r>
          </w:p>
        </w:tc>
        <w:tc>
          <w:tcPr>
            <w:tcW w:w="740" w:type="pct"/>
            <w:tcBorders>
              <w:left w:val="single" w:sz="4" w:space="0" w:color="000000"/>
              <w:bottom w:val="single" w:sz="4" w:space="0" w:color="000000"/>
            </w:tcBorders>
          </w:tcPr>
          <w:p w:rsidR="005C47A4" w:rsidRPr="00910349" w:rsidRDefault="000F7C29" w:rsidP="00F8429C">
            <w:pPr>
              <w:snapToGrid w:val="0"/>
              <w:jc w:val="right"/>
            </w:pPr>
            <w:r w:rsidRPr="00910349">
              <w:t>2 998</w:t>
            </w:r>
          </w:p>
        </w:tc>
        <w:tc>
          <w:tcPr>
            <w:tcW w:w="793" w:type="pct"/>
            <w:tcBorders>
              <w:left w:val="single" w:sz="4" w:space="0" w:color="000000"/>
              <w:bottom w:val="single" w:sz="4" w:space="0" w:color="000000"/>
            </w:tcBorders>
          </w:tcPr>
          <w:p w:rsidR="008F61BB" w:rsidRPr="00910349" w:rsidRDefault="001B0631" w:rsidP="00FB5AB2">
            <w:pPr>
              <w:snapToGrid w:val="0"/>
              <w:jc w:val="right"/>
            </w:pPr>
            <w:r w:rsidRPr="00910349">
              <w:t>2</w:t>
            </w:r>
            <w:r w:rsidR="00FB5AB2" w:rsidRPr="00910349">
              <w:t> 332 497</w:t>
            </w:r>
          </w:p>
        </w:tc>
        <w:tc>
          <w:tcPr>
            <w:tcW w:w="1044" w:type="pct"/>
            <w:tcBorders>
              <w:left w:val="single" w:sz="4" w:space="0" w:color="000000"/>
              <w:bottom w:val="single" w:sz="4" w:space="0" w:color="000000"/>
              <w:right w:val="single" w:sz="4" w:space="0" w:color="000000"/>
            </w:tcBorders>
          </w:tcPr>
          <w:p w:rsidR="005C47A4" w:rsidRPr="00910349" w:rsidRDefault="000F7C29" w:rsidP="00EE458F">
            <w:pPr>
              <w:snapToGrid w:val="0"/>
              <w:jc w:val="right"/>
            </w:pPr>
            <w:r w:rsidRPr="00910349">
              <w:t>96,23</w:t>
            </w:r>
          </w:p>
        </w:tc>
      </w:tr>
      <w:tr w:rsidR="00910349" w:rsidRPr="00910349" w:rsidTr="00DB067D">
        <w:tc>
          <w:tcPr>
            <w:tcW w:w="334" w:type="pct"/>
            <w:tcBorders>
              <w:left w:val="single" w:sz="4" w:space="0" w:color="000000"/>
              <w:bottom w:val="single" w:sz="4" w:space="0" w:color="000000"/>
            </w:tcBorders>
            <w:vAlign w:val="center"/>
          </w:tcPr>
          <w:p w:rsidR="005C47A4" w:rsidRPr="00910349" w:rsidRDefault="005C47A4" w:rsidP="00DB067D">
            <w:pPr>
              <w:snapToGrid w:val="0"/>
              <w:jc w:val="center"/>
              <w:rPr>
                <w:b/>
              </w:rPr>
            </w:pPr>
            <w:r w:rsidRPr="00910349">
              <w:rPr>
                <w:b/>
              </w:rPr>
              <w:t>8</w:t>
            </w:r>
          </w:p>
        </w:tc>
        <w:tc>
          <w:tcPr>
            <w:tcW w:w="1321" w:type="pct"/>
            <w:tcBorders>
              <w:left w:val="single" w:sz="4" w:space="0" w:color="000000"/>
              <w:bottom w:val="single" w:sz="4" w:space="0" w:color="000000"/>
            </w:tcBorders>
          </w:tcPr>
          <w:p w:rsidR="005C47A4" w:rsidRPr="00910349" w:rsidRDefault="005C47A4" w:rsidP="001C68BB">
            <w:pPr>
              <w:snapToGrid w:val="0"/>
              <w:rPr>
                <w:b/>
              </w:rPr>
            </w:pPr>
            <w:r w:rsidRPr="00910349">
              <w:rPr>
                <w:b/>
              </w:rPr>
              <w:t>Poradnictwo specjalistyczne</w:t>
            </w:r>
          </w:p>
          <w:p w:rsidR="005C47A4" w:rsidRPr="00910349" w:rsidRDefault="005C47A4" w:rsidP="001C68BB">
            <w:pPr>
              <w:rPr>
                <w:b/>
              </w:rPr>
            </w:pPr>
            <w:r w:rsidRPr="00910349">
              <w:rPr>
                <w:b/>
              </w:rPr>
              <w:lastRenderedPageBreak/>
              <w:t>Interwencja kryzysowa</w:t>
            </w:r>
          </w:p>
          <w:p w:rsidR="005C47A4" w:rsidRPr="00910349" w:rsidRDefault="005C47A4" w:rsidP="001C68BB">
            <w:pPr>
              <w:rPr>
                <w:b/>
              </w:rPr>
            </w:pPr>
            <w:r w:rsidRPr="00910349">
              <w:rPr>
                <w:b/>
              </w:rPr>
              <w:t>Praca socjalna</w:t>
            </w:r>
          </w:p>
        </w:tc>
        <w:tc>
          <w:tcPr>
            <w:tcW w:w="768" w:type="pct"/>
            <w:tcBorders>
              <w:left w:val="single" w:sz="4" w:space="0" w:color="000000"/>
              <w:bottom w:val="single" w:sz="4" w:space="0" w:color="000000"/>
            </w:tcBorders>
          </w:tcPr>
          <w:p w:rsidR="005C47A4" w:rsidRPr="00910349" w:rsidRDefault="007B40C5" w:rsidP="001C68BB">
            <w:pPr>
              <w:snapToGrid w:val="0"/>
              <w:jc w:val="right"/>
            </w:pPr>
            <w:r w:rsidRPr="00910349">
              <w:lastRenderedPageBreak/>
              <w:t>132</w:t>
            </w:r>
          </w:p>
          <w:p w:rsidR="005C47A4" w:rsidRPr="00910349" w:rsidRDefault="005C47A4" w:rsidP="001C68BB">
            <w:pPr>
              <w:snapToGrid w:val="0"/>
              <w:jc w:val="right"/>
            </w:pPr>
          </w:p>
          <w:p w:rsidR="005C47A4" w:rsidRPr="00910349" w:rsidRDefault="00737D98" w:rsidP="001C68BB">
            <w:pPr>
              <w:snapToGrid w:val="0"/>
              <w:jc w:val="right"/>
            </w:pPr>
            <w:r w:rsidRPr="00910349">
              <w:lastRenderedPageBreak/>
              <w:t>1</w:t>
            </w:r>
          </w:p>
          <w:p w:rsidR="00682D6A" w:rsidRPr="00910349" w:rsidRDefault="00682D6A" w:rsidP="001C68BB">
            <w:pPr>
              <w:snapToGrid w:val="0"/>
              <w:jc w:val="right"/>
            </w:pPr>
          </w:p>
          <w:p w:rsidR="005C47A4" w:rsidRPr="00910349" w:rsidRDefault="007B40C5" w:rsidP="001C68BB">
            <w:pPr>
              <w:snapToGrid w:val="0"/>
              <w:jc w:val="right"/>
            </w:pPr>
            <w:r w:rsidRPr="00910349">
              <w:t>1 863</w:t>
            </w:r>
          </w:p>
        </w:tc>
        <w:tc>
          <w:tcPr>
            <w:tcW w:w="740" w:type="pct"/>
            <w:tcBorders>
              <w:left w:val="single" w:sz="4" w:space="0" w:color="000000"/>
              <w:bottom w:val="single" w:sz="4" w:space="0" w:color="000000"/>
            </w:tcBorders>
          </w:tcPr>
          <w:p w:rsidR="005C47A4" w:rsidRPr="00910349" w:rsidRDefault="007B40C5" w:rsidP="001C68BB">
            <w:pPr>
              <w:snapToGrid w:val="0"/>
              <w:jc w:val="right"/>
            </w:pPr>
            <w:r w:rsidRPr="00910349">
              <w:lastRenderedPageBreak/>
              <w:t>334</w:t>
            </w:r>
          </w:p>
          <w:p w:rsidR="005C47A4" w:rsidRPr="00910349" w:rsidRDefault="005C47A4" w:rsidP="001C68BB">
            <w:pPr>
              <w:snapToGrid w:val="0"/>
              <w:jc w:val="right"/>
            </w:pPr>
          </w:p>
          <w:p w:rsidR="005C47A4" w:rsidRPr="00910349" w:rsidRDefault="00737D98" w:rsidP="001C68BB">
            <w:pPr>
              <w:snapToGrid w:val="0"/>
              <w:jc w:val="right"/>
            </w:pPr>
            <w:r w:rsidRPr="00910349">
              <w:lastRenderedPageBreak/>
              <w:t>2</w:t>
            </w:r>
          </w:p>
          <w:p w:rsidR="00682D6A" w:rsidRPr="00910349" w:rsidRDefault="00682D6A" w:rsidP="001C68BB">
            <w:pPr>
              <w:snapToGrid w:val="0"/>
              <w:jc w:val="right"/>
            </w:pPr>
          </w:p>
          <w:p w:rsidR="005C47A4" w:rsidRPr="00910349" w:rsidRDefault="007B40C5" w:rsidP="00737D98">
            <w:pPr>
              <w:snapToGrid w:val="0"/>
              <w:jc w:val="right"/>
            </w:pPr>
            <w:r w:rsidRPr="00910349">
              <w:t>4 283</w:t>
            </w:r>
          </w:p>
        </w:tc>
        <w:tc>
          <w:tcPr>
            <w:tcW w:w="793" w:type="pct"/>
            <w:tcBorders>
              <w:left w:val="single" w:sz="4" w:space="0" w:color="000000"/>
              <w:bottom w:val="single" w:sz="4" w:space="0" w:color="000000"/>
            </w:tcBorders>
          </w:tcPr>
          <w:p w:rsidR="005C47A4" w:rsidRPr="00910349" w:rsidRDefault="005C47A4" w:rsidP="001C68BB">
            <w:pPr>
              <w:snapToGrid w:val="0"/>
              <w:jc w:val="right"/>
            </w:pPr>
            <w:r w:rsidRPr="00910349">
              <w:lastRenderedPageBreak/>
              <w:t>X</w:t>
            </w:r>
          </w:p>
          <w:p w:rsidR="005C47A4" w:rsidRPr="00910349" w:rsidRDefault="005C47A4" w:rsidP="001C68BB">
            <w:pPr>
              <w:snapToGrid w:val="0"/>
              <w:jc w:val="right"/>
            </w:pPr>
          </w:p>
          <w:p w:rsidR="005C47A4" w:rsidRPr="00910349" w:rsidRDefault="005C47A4" w:rsidP="001C68BB">
            <w:pPr>
              <w:snapToGrid w:val="0"/>
              <w:jc w:val="right"/>
            </w:pPr>
            <w:r w:rsidRPr="00910349">
              <w:lastRenderedPageBreak/>
              <w:t>X</w:t>
            </w:r>
          </w:p>
          <w:p w:rsidR="00682D6A" w:rsidRPr="00910349" w:rsidRDefault="00682D6A" w:rsidP="001C68BB">
            <w:pPr>
              <w:snapToGrid w:val="0"/>
              <w:jc w:val="right"/>
            </w:pPr>
          </w:p>
          <w:p w:rsidR="005C47A4" w:rsidRPr="00910349" w:rsidRDefault="005C47A4" w:rsidP="001C68BB">
            <w:pPr>
              <w:snapToGrid w:val="0"/>
              <w:jc w:val="right"/>
            </w:pPr>
            <w:r w:rsidRPr="00910349">
              <w:t>X</w:t>
            </w:r>
          </w:p>
        </w:tc>
        <w:tc>
          <w:tcPr>
            <w:tcW w:w="1044" w:type="pct"/>
            <w:tcBorders>
              <w:left w:val="single" w:sz="4" w:space="0" w:color="000000"/>
              <w:bottom w:val="single" w:sz="4" w:space="0" w:color="000000"/>
              <w:right w:val="single" w:sz="4" w:space="0" w:color="000000"/>
            </w:tcBorders>
            <w:vAlign w:val="center"/>
          </w:tcPr>
          <w:p w:rsidR="005C47A4" w:rsidRPr="00910349" w:rsidRDefault="007B40C5" w:rsidP="00DB067D">
            <w:pPr>
              <w:snapToGrid w:val="0"/>
              <w:jc w:val="right"/>
            </w:pPr>
            <w:r w:rsidRPr="00910349">
              <w:lastRenderedPageBreak/>
              <w:t>220,00</w:t>
            </w:r>
          </w:p>
          <w:p w:rsidR="005C47A4" w:rsidRPr="00910349" w:rsidRDefault="005C47A4" w:rsidP="00DB067D">
            <w:pPr>
              <w:snapToGrid w:val="0"/>
              <w:jc w:val="right"/>
            </w:pPr>
          </w:p>
          <w:p w:rsidR="005C47A4" w:rsidRPr="00910349" w:rsidRDefault="007B40C5" w:rsidP="00DB067D">
            <w:pPr>
              <w:snapToGrid w:val="0"/>
              <w:jc w:val="right"/>
            </w:pPr>
            <w:r w:rsidRPr="00910349">
              <w:lastRenderedPageBreak/>
              <w:t>100,00</w:t>
            </w:r>
          </w:p>
          <w:p w:rsidR="00682D6A" w:rsidRPr="00910349" w:rsidRDefault="00682D6A" w:rsidP="00DB067D">
            <w:pPr>
              <w:snapToGrid w:val="0"/>
              <w:jc w:val="right"/>
            </w:pPr>
          </w:p>
          <w:p w:rsidR="005C47A4" w:rsidRPr="00910349" w:rsidRDefault="007B40C5" w:rsidP="00DB067D">
            <w:pPr>
              <w:snapToGrid w:val="0"/>
              <w:jc w:val="right"/>
            </w:pPr>
            <w:r w:rsidRPr="00910349">
              <w:t>98,89</w:t>
            </w:r>
          </w:p>
        </w:tc>
      </w:tr>
    </w:tbl>
    <w:p w:rsidR="005C47A4" w:rsidRPr="00910349" w:rsidRDefault="005C47A4" w:rsidP="005C47A4">
      <w:pPr>
        <w:jc w:val="both"/>
        <w:rPr>
          <w:bCs/>
        </w:rPr>
      </w:pPr>
      <w:r w:rsidRPr="00910349">
        <w:rPr>
          <w:bCs/>
        </w:rPr>
        <w:lastRenderedPageBreak/>
        <w:t xml:space="preserve">* dane zawierają dożywianie w przedszkolach, szkołach, obiady dowożone, </w:t>
      </w:r>
    </w:p>
    <w:p w:rsidR="005C47A4" w:rsidRPr="00910349" w:rsidRDefault="005C47A4" w:rsidP="005C47A4">
      <w:pPr>
        <w:jc w:val="both"/>
        <w:rPr>
          <w:bCs/>
        </w:rPr>
      </w:pPr>
      <w:r w:rsidRPr="00910349">
        <w:rPr>
          <w:bCs/>
        </w:rPr>
        <w:t xml:space="preserve">** kwota nie uwzględniana w budżecie MOPS, pomniejszona o </w:t>
      </w:r>
      <w:r w:rsidR="00777635" w:rsidRPr="00910349">
        <w:rPr>
          <w:bCs/>
        </w:rPr>
        <w:t xml:space="preserve">należną </w:t>
      </w:r>
      <w:r w:rsidRPr="00910349">
        <w:rPr>
          <w:bCs/>
        </w:rPr>
        <w:t xml:space="preserve">odpłatność </w:t>
      </w:r>
      <w:r w:rsidR="00AF2138" w:rsidRPr="00910349">
        <w:rPr>
          <w:bCs/>
        </w:rPr>
        <w:t>–</w:t>
      </w:r>
      <w:r w:rsidR="00777635" w:rsidRPr="00910349">
        <w:rPr>
          <w:bCs/>
        </w:rPr>
        <w:t>363 850</w:t>
      </w:r>
      <w:r w:rsidR="00232C69" w:rsidRPr="00910349">
        <w:rPr>
          <w:bCs/>
        </w:rPr>
        <w:t xml:space="preserve"> </w:t>
      </w:r>
      <w:r w:rsidRPr="00910349">
        <w:rPr>
          <w:bCs/>
        </w:rPr>
        <w:t>zł,</w:t>
      </w:r>
    </w:p>
    <w:p w:rsidR="009832AB" w:rsidRPr="00910349" w:rsidRDefault="005C47A4" w:rsidP="005C47A4">
      <w:pPr>
        <w:jc w:val="both"/>
        <w:rPr>
          <w:bCs/>
        </w:rPr>
      </w:pPr>
      <w:r w:rsidRPr="00910349">
        <w:rPr>
          <w:b/>
          <w:bCs/>
        </w:rPr>
        <w:t>***</w:t>
      </w:r>
      <w:r w:rsidRPr="00910349">
        <w:rPr>
          <w:bCs/>
        </w:rPr>
        <w:t>dane</w:t>
      </w:r>
      <w:r w:rsidR="00232C69" w:rsidRPr="00910349">
        <w:rPr>
          <w:bCs/>
        </w:rPr>
        <w:t xml:space="preserve"> </w:t>
      </w:r>
      <w:r w:rsidRPr="00910349">
        <w:rPr>
          <w:bCs/>
        </w:rPr>
        <w:t>zawierają  pomoc formie zas</w:t>
      </w:r>
      <w:r w:rsidR="00085CA6" w:rsidRPr="00910349">
        <w:rPr>
          <w:bCs/>
        </w:rPr>
        <w:t xml:space="preserve">iłków </w:t>
      </w:r>
      <w:r w:rsidRPr="00910349">
        <w:rPr>
          <w:bCs/>
        </w:rPr>
        <w:t>celow</w:t>
      </w:r>
      <w:r w:rsidR="00085CA6" w:rsidRPr="00910349">
        <w:rPr>
          <w:bCs/>
        </w:rPr>
        <w:t>ych</w:t>
      </w:r>
      <w:r w:rsidRPr="00910349">
        <w:rPr>
          <w:bCs/>
        </w:rPr>
        <w:t xml:space="preserve"> na żywność z programu dożywiania.</w:t>
      </w:r>
    </w:p>
    <w:p w:rsidR="00BE097E" w:rsidRPr="00910349" w:rsidRDefault="00BE097E" w:rsidP="001D3AA7">
      <w:pPr>
        <w:jc w:val="both"/>
        <w:rPr>
          <w:b/>
          <w:bCs/>
        </w:rPr>
      </w:pPr>
    </w:p>
    <w:p w:rsidR="004A0B1D" w:rsidRPr="00910349" w:rsidRDefault="004A0B1D" w:rsidP="001D3AA7">
      <w:pPr>
        <w:jc w:val="both"/>
        <w:rPr>
          <w:b/>
          <w:bCs/>
        </w:rPr>
      </w:pPr>
      <w:r w:rsidRPr="00910349">
        <w:rPr>
          <w:b/>
          <w:bCs/>
        </w:rPr>
        <w:t>1. Zasiłek stały.</w:t>
      </w:r>
    </w:p>
    <w:p w:rsidR="004A0B1D" w:rsidRPr="00910349" w:rsidRDefault="004A0B1D" w:rsidP="001D3AA7">
      <w:pPr>
        <w:ind w:left="180"/>
        <w:jc w:val="both"/>
      </w:pPr>
    </w:p>
    <w:p w:rsidR="00E41569" w:rsidRPr="00910349" w:rsidRDefault="00E41569" w:rsidP="00E41569">
      <w:pPr>
        <w:ind w:left="-15" w:firstLine="528"/>
        <w:jc w:val="both"/>
      </w:pPr>
      <w:r w:rsidRPr="00910349">
        <w:t xml:space="preserve">Zasiłek stały przysługuje pełnoletniej osobie samotnie gospodarującej lub osobie w rodzinie, całkowicie niezdolnej do pracy z powodu wieku lub niepełnosprawności, jeśli jej dochód, jak również dochód na osobę w rodzinie jest niższy od kryterium dochodowego. Osobie otrzymującej zasiłek stały opłaca się składki na ubezpieczenie zdrowotne, jeżeli nie posiada </w:t>
      </w:r>
      <w:r w:rsidR="00970298" w:rsidRPr="00910349">
        <w:t>do nich</w:t>
      </w:r>
      <w:r w:rsidR="00257723" w:rsidRPr="00910349">
        <w:t xml:space="preserve"> prawa</w:t>
      </w:r>
      <w:r w:rsidR="00232C69" w:rsidRPr="00910349">
        <w:t xml:space="preserve"> </w:t>
      </w:r>
      <w:r w:rsidRPr="00910349">
        <w:t>z innych systemów. Kwota zasiłku</w:t>
      </w:r>
      <w:r w:rsidR="00232C69" w:rsidRPr="00910349">
        <w:t xml:space="preserve"> </w:t>
      </w:r>
      <w:r w:rsidR="00DD719D" w:rsidRPr="00910349">
        <w:t xml:space="preserve">od </w:t>
      </w:r>
      <w:r w:rsidR="005D7EF6" w:rsidRPr="00910349">
        <w:t>2022</w:t>
      </w:r>
      <w:r w:rsidR="00A21FCA" w:rsidRPr="00910349">
        <w:t xml:space="preserve"> </w:t>
      </w:r>
      <w:r w:rsidR="00154D72" w:rsidRPr="00910349">
        <w:t>r. nie może</w:t>
      </w:r>
      <w:r w:rsidR="00BF3174" w:rsidRPr="00910349">
        <w:t xml:space="preserve"> być wyższa </w:t>
      </w:r>
      <w:r w:rsidR="00A76BDF" w:rsidRPr="00910349">
        <w:t>niż</w:t>
      </w:r>
      <w:r w:rsidR="00232C69" w:rsidRPr="00910349">
        <w:t xml:space="preserve"> </w:t>
      </w:r>
      <w:r w:rsidR="00DD7955" w:rsidRPr="00910349">
        <w:t>719</w:t>
      </w:r>
      <w:r w:rsidR="00170975" w:rsidRPr="00910349">
        <w:t xml:space="preserve"> zł</w:t>
      </w:r>
      <w:r w:rsidR="00232C69" w:rsidRPr="00910349">
        <w:t xml:space="preserve"> </w:t>
      </w:r>
      <w:r w:rsidR="00BF3174" w:rsidRPr="00910349">
        <w:t xml:space="preserve">i </w:t>
      </w:r>
      <w:r w:rsidR="001428D3" w:rsidRPr="00910349">
        <w:t>nie</w:t>
      </w:r>
      <w:r w:rsidR="00232C69" w:rsidRPr="00910349">
        <w:t xml:space="preserve"> </w:t>
      </w:r>
      <w:r w:rsidRPr="00910349">
        <w:t>niższa</w:t>
      </w:r>
      <w:r w:rsidR="00232C69" w:rsidRPr="00910349">
        <w:t xml:space="preserve"> </w:t>
      </w:r>
      <w:r w:rsidRPr="00910349">
        <w:t>niż 30 zł</w:t>
      </w:r>
      <w:r w:rsidR="005D7EF6" w:rsidRPr="00910349">
        <w:t>.</w:t>
      </w:r>
    </w:p>
    <w:p w:rsidR="00C22049" w:rsidRPr="00910349" w:rsidRDefault="00C22049" w:rsidP="00F257D5">
      <w:pPr>
        <w:jc w:val="both"/>
        <w:rPr>
          <w:b/>
        </w:rPr>
      </w:pPr>
    </w:p>
    <w:p w:rsidR="00F257D5" w:rsidRPr="00910349" w:rsidRDefault="00F257D5" w:rsidP="00F257D5">
      <w:pPr>
        <w:jc w:val="both"/>
        <w:rPr>
          <w:b/>
        </w:rPr>
      </w:pPr>
      <w:r w:rsidRPr="00910349">
        <w:rPr>
          <w:b/>
        </w:rPr>
        <w:t xml:space="preserve">Tabela Nr 8.  Realizacja zasiłków  stałych w </w:t>
      </w:r>
      <w:r w:rsidR="00682CF4" w:rsidRPr="00910349">
        <w:rPr>
          <w:b/>
        </w:rPr>
        <w:t>latach  201</w:t>
      </w:r>
      <w:r w:rsidR="005D7EF6" w:rsidRPr="00910349">
        <w:rPr>
          <w:b/>
        </w:rPr>
        <w:t>9</w:t>
      </w:r>
      <w:r w:rsidRPr="00910349">
        <w:rPr>
          <w:b/>
        </w:rPr>
        <w:t xml:space="preserve"> – 20</w:t>
      </w:r>
      <w:r w:rsidR="00DA576C" w:rsidRPr="00910349">
        <w:rPr>
          <w:b/>
        </w:rPr>
        <w:t>2</w:t>
      </w:r>
      <w:r w:rsidR="005D7EF6" w:rsidRPr="00910349">
        <w:rPr>
          <w:b/>
        </w:rPr>
        <w:t>2</w:t>
      </w:r>
      <w:r w:rsidR="0065342D" w:rsidRPr="00910349">
        <w:rPr>
          <w:b/>
        </w:rPr>
        <w:t>.</w:t>
      </w:r>
    </w:p>
    <w:tbl>
      <w:tblPr>
        <w:tblW w:w="5000" w:type="pct"/>
        <w:tblLook w:val="0000" w:firstRow="0" w:lastRow="0" w:firstColumn="0" w:lastColumn="0" w:noHBand="0" w:noVBand="0"/>
      </w:tblPr>
      <w:tblGrid>
        <w:gridCol w:w="799"/>
        <w:gridCol w:w="2091"/>
        <w:gridCol w:w="3733"/>
        <w:gridCol w:w="3004"/>
      </w:tblGrid>
      <w:tr w:rsidR="00910349" w:rsidRPr="00910349" w:rsidTr="009E0F1B">
        <w:trPr>
          <w:trHeight w:val="361"/>
        </w:trPr>
        <w:tc>
          <w:tcPr>
            <w:tcW w:w="415" w:type="pct"/>
            <w:tcBorders>
              <w:top w:val="single" w:sz="4" w:space="0" w:color="000000"/>
              <w:left w:val="single" w:sz="4" w:space="0" w:color="000000"/>
              <w:bottom w:val="single" w:sz="4" w:space="0" w:color="000000"/>
            </w:tcBorders>
          </w:tcPr>
          <w:p w:rsidR="00F257D5" w:rsidRPr="00910349" w:rsidRDefault="00F257D5" w:rsidP="009E0F1B">
            <w:pPr>
              <w:snapToGrid w:val="0"/>
              <w:spacing w:line="276" w:lineRule="auto"/>
              <w:jc w:val="center"/>
              <w:rPr>
                <w:b/>
              </w:rPr>
            </w:pPr>
            <w:r w:rsidRPr="00910349">
              <w:rPr>
                <w:b/>
              </w:rPr>
              <w:t>Lp.</w:t>
            </w:r>
          </w:p>
        </w:tc>
        <w:tc>
          <w:tcPr>
            <w:tcW w:w="1086" w:type="pct"/>
            <w:tcBorders>
              <w:top w:val="single" w:sz="4" w:space="0" w:color="000000"/>
              <w:left w:val="single" w:sz="4" w:space="0" w:color="000000"/>
              <w:bottom w:val="single" w:sz="4" w:space="0" w:color="000000"/>
            </w:tcBorders>
          </w:tcPr>
          <w:p w:rsidR="00F257D5" w:rsidRPr="00910349" w:rsidRDefault="00F257D5" w:rsidP="009E0F1B">
            <w:pPr>
              <w:snapToGrid w:val="0"/>
              <w:spacing w:line="276" w:lineRule="auto"/>
              <w:jc w:val="center"/>
              <w:rPr>
                <w:b/>
              </w:rPr>
            </w:pPr>
            <w:r w:rsidRPr="00910349">
              <w:rPr>
                <w:b/>
              </w:rPr>
              <w:t>Lata</w:t>
            </w:r>
          </w:p>
        </w:tc>
        <w:tc>
          <w:tcPr>
            <w:tcW w:w="1939" w:type="pct"/>
            <w:tcBorders>
              <w:top w:val="single" w:sz="4" w:space="0" w:color="000000"/>
              <w:left w:val="single" w:sz="4" w:space="0" w:color="000000"/>
              <w:bottom w:val="single" w:sz="4" w:space="0" w:color="000000"/>
            </w:tcBorders>
          </w:tcPr>
          <w:p w:rsidR="00F257D5" w:rsidRPr="00910349" w:rsidRDefault="00F257D5" w:rsidP="009E0F1B">
            <w:pPr>
              <w:snapToGrid w:val="0"/>
              <w:spacing w:line="276" w:lineRule="auto"/>
              <w:jc w:val="center"/>
              <w:rPr>
                <w:b/>
              </w:rPr>
            </w:pPr>
            <w:r w:rsidRPr="00910349">
              <w:rPr>
                <w:b/>
              </w:rPr>
              <w:t>Liczba osób objętych pomocą</w:t>
            </w:r>
          </w:p>
        </w:tc>
        <w:tc>
          <w:tcPr>
            <w:tcW w:w="1560" w:type="pct"/>
            <w:tcBorders>
              <w:top w:val="single" w:sz="4" w:space="0" w:color="000000"/>
              <w:left w:val="single" w:sz="4" w:space="0" w:color="000000"/>
              <w:bottom w:val="single" w:sz="4" w:space="0" w:color="000000"/>
              <w:right w:val="single" w:sz="4" w:space="0" w:color="000000"/>
            </w:tcBorders>
          </w:tcPr>
          <w:p w:rsidR="00F257D5" w:rsidRPr="00910349" w:rsidRDefault="00F257D5" w:rsidP="009E0F1B">
            <w:pPr>
              <w:snapToGrid w:val="0"/>
              <w:spacing w:line="276" w:lineRule="auto"/>
              <w:jc w:val="center"/>
              <w:rPr>
                <w:b/>
              </w:rPr>
            </w:pPr>
            <w:r w:rsidRPr="00910349">
              <w:rPr>
                <w:b/>
              </w:rPr>
              <w:t>Wydatkowana kwota</w:t>
            </w:r>
          </w:p>
        </w:tc>
      </w:tr>
      <w:tr w:rsidR="00910349" w:rsidRPr="00910349" w:rsidTr="009E0E07">
        <w:tc>
          <w:tcPr>
            <w:tcW w:w="415" w:type="pct"/>
            <w:tcBorders>
              <w:top w:val="single" w:sz="4" w:space="0" w:color="000000"/>
              <w:left w:val="single" w:sz="4" w:space="0" w:color="000000"/>
              <w:bottom w:val="single" w:sz="4" w:space="0" w:color="000000"/>
            </w:tcBorders>
            <w:vAlign w:val="center"/>
          </w:tcPr>
          <w:p w:rsidR="00DA576C" w:rsidRPr="00910349" w:rsidRDefault="00DA576C" w:rsidP="00C109D2">
            <w:pPr>
              <w:numPr>
                <w:ilvl w:val="0"/>
                <w:numId w:val="16"/>
              </w:numPr>
              <w:snapToGrid w:val="0"/>
              <w:spacing w:line="276" w:lineRule="auto"/>
              <w:jc w:val="center"/>
            </w:pPr>
          </w:p>
        </w:tc>
        <w:tc>
          <w:tcPr>
            <w:tcW w:w="1086" w:type="pct"/>
            <w:tcBorders>
              <w:top w:val="single" w:sz="4" w:space="0" w:color="000000"/>
              <w:left w:val="single" w:sz="4" w:space="0" w:color="000000"/>
              <w:bottom w:val="single" w:sz="4" w:space="0" w:color="000000"/>
            </w:tcBorders>
            <w:vAlign w:val="center"/>
          </w:tcPr>
          <w:p w:rsidR="00DA576C" w:rsidRPr="00910349" w:rsidRDefault="00DA576C" w:rsidP="00DA576C">
            <w:pPr>
              <w:snapToGrid w:val="0"/>
              <w:spacing w:line="276" w:lineRule="auto"/>
              <w:jc w:val="center"/>
            </w:pPr>
            <w:r w:rsidRPr="00910349">
              <w:t>2019</w:t>
            </w:r>
          </w:p>
        </w:tc>
        <w:tc>
          <w:tcPr>
            <w:tcW w:w="1939" w:type="pct"/>
            <w:tcBorders>
              <w:top w:val="single" w:sz="4" w:space="0" w:color="000000"/>
              <w:left w:val="single" w:sz="4" w:space="0" w:color="000000"/>
              <w:bottom w:val="single" w:sz="4" w:space="0" w:color="000000"/>
            </w:tcBorders>
          </w:tcPr>
          <w:p w:rsidR="00DA576C" w:rsidRPr="00910349" w:rsidRDefault="00DA576C" w:rsidP="00DA576C">
            <w:pPr>
              <w:snapToGrid w:val="0"/>
              <w:spacing w:line="276" w:lineRule="auto"/>
              <w:jc w:val="center"/>
            </w:pPr>
            <w:r w:rsidRPr="00910349">
              <w:t>458</w:t>
            </w:r>
          </w:p>
        </w:tc>
        <w:tc>
          <w:tcPr>
            <w:tcW w:w="1560" w:type="pct"/>
            <w:tcBorders>
              <w:top w:val="single" w:sz="4" w:space="0" w:color="000000"/>
              <w:left w:val="single" w:sz="4" w:space="0" w:color="000000"/>
              <w:bottom w:val="single" w:sz="4" w:space="0" w:color="000000"/>
              <w:right w:val="single" w:sz="4" w:space="0" w:color="000000"/>
            </w:tcBorders>
          </w:tcPr>
          <w:p w:rsidR="00DA576C" w:rsidRPr="00910349" w:rsidRDefault="00DA576C" w:rsidP="00DA576C">
            <w:pPr>
              <w:snapToGrid w:val="0"/>
              <w:jc w:val="center"/>
            </w:pPr>
            <w:r w:rsidRPr="00910349">
              <w:t>2 420 207</w:t>
            </w:r>
          </w:p>
        </w:tc>
      </w:tr>
      <w:tr w:rsidR="00910349" w:rsidRPr="00910349" w:rsidTr="009E0E07">
        <w:tc>
          <w:tcPr>
            <w:tcW w:w="415" w:type="pct"/>
            <w:tcBorders>
              <w:top w:val="single" w:sz="4" w:space="0" w:color="000000"/>
              <w:left w:val="single" w:sz="4" w:space="0" w:color="000000"/>
              <w:bottom w:val="single" w:sz="4" w:space="0" w:color="000000"/>
            </w:tcBorders>
            <w:vAlign w:val="center"/>
          </w:tcPr>
          <w:p w:rsidR="00DA576C" w:rsidRPr="00910349" w:rsidRDefault="00DA576C" w:rsidP="00C109D2">
            <w:pPr>
              <w:numPr>
                <w:ilvl w:val="0"/>
                <w:numId w:val="16"/>
              </w:numPr>
              <w:snapToGrid w:val="0"/>
              <w:spacing w:line="276" w:lineRule="auto"/>
              <w:jc w:val="center"/>
            </w:pPr>
          </w:p>
        </w:tc>
        <w:tc>
          <w:tcPr>
            <w:tcW w:w="1086" w:type="pct"/>
            <w:tcBorders>
              <w:top w:val="single" w:sz="4" w:space="0" w:color="000000"/>
              <w:left w:val="single" w:sz="4" w:space="0" w:color="000000"/>
              <w:bottom w:val="single" w:sz="4" w:space="0" w:color="000000"/>
            </w:tcBorders>
            <w:vAlign w:val="center"/>
          </w:tcPr>
          <w:p w:rsidR="00DA576C" w:rsidRPr="00910349" w:rsidRDefault="00DA576C" w:rsidP="00DA576C">
            <w:pPr>
              <w:snapToGrid w:val="0"/>
              <w:spacing w:line="276" w:lineRule="auto"/>
              <w:jc w:val="center"/>
            </w:pPr>
            <w:r w:rsidRPr="00910349">
              <w:t>2020</w:t>
            </w:r>
          </w:p>
        </w:tc>
        <w:tc>
          <w:tcPr>
            <w:tcW w:w="1939" w:type="pct"/>
            <w:tcBorders>
              <w:top w:val="single" w:sz="4" w:space="0" w:color="000000"/>
              <w:left w:val="single" w:sz="4" w:space="0" w:color="000000"/>
              <w:bottom w:val="single" w:sz="4" w:space="0" w:color="000000"/>
            </w:tcBorders>
          </w:tcPr>
          <w:p w:rsidR="00DA576C" w:rsidRPr="00910349" w:rsidRDefault="009D0FE8" w:rsidP="00DA576C">
            <w:pPr>
              <w:snapToGrid w:val="0"/>
              <w:spacing w:line="276" w:lineRule="auto"/>
              <w:jc w:val="center"/>
            </w:pPr>
            <w:r w:rsidRPr="00910349">
              <w:t>432</w:t>
            </w:r>
          </w:p>
        </w:tc>
        <w:tc>
          <w:tcPr>
            <w:tcW w:w="1560" w:type="pct"/>
            <w:tcBorders>
              <w:top w:val="single" w:sz="4" w:space="0" w:color="000000"/>
              <w:left w:val="single" w:sz="4" w:space="0" w:color="000000"/>
              <w:bottom w:val="single" w:sz="4" w:space="0" w:color="000000"/>
              <w:right w:val="single" w:sz="4" w:space="0" w:color="000000"/>
            </w:tcBorders>
          </w:tcPr>
          <w:p w:rsidR="00DA576C" w:rsidRPr="00910349" w:rsidRDefault="00AD1E0D" w:rsidP="00DA576C">
            <w:pPr>
              <w:snapToGrid w:val="0"/>
              <w:jc w:val="center"/>
            </w:pPr>
            <w:r w:rsidRPr="00910349">
              <w:t>2 350 173</w:t>
            </w:r>
          </w:p>
        </w:tc>
      </w:tr>
      <w:tr w:rsidR="00910349" w:rsidRPr="00910349" w:rsidTr="009E0E07">
        <w:tc>
          <w:tcPr>
            <w:tcW w:w="415" w:type="pct"/>
            <w:tcBorders>
              <w:top w:val="single" w:sz="4" w:space="0" w:color="000000"/>
              <w:left w:val="single" w:sz="4" w:space="0" w:color="000000"/>
              <w:bottom w:val="single" w:sz="4" w:space="0" w:color="000000"/>
            </w:tcBorders>
            <w:vAlign w:val="center"/>
          </w:tcPr>
          <w:p w:rsidR="00E60B1B" w:rsidRPr="00910349" w:rsidRDefault="00E60B1B" w:rsidP="00C109D2">
            <w:pPr>
              <w:numPr>
                <w:ilvl w:val="0"/>
                <w:numId w:val="16"/>
              </w:numPr>
              <w:snapToGrid w:val="0"/>
              <w:spacing w:line="276" w:lineRule="auto"/>
              <w:jc w:val="center"/>
            </w:pPr>
          </w:p>
        </w:tc>
        <w:tc>
          <w:tcPr>
            <w:tcW w:w="1086" w:type="pct"/>
            <w:tcBorders>
              <w:top w:val="single" w:sz="4" w:space="0" w:color="000000"/>
              <w:left w:val="single" w:sz="4" w:space="0" w:color="000000"/>
              <w:bottom w:val="single" w:sz="4" w:space="0" w:color="000000"/>
            </w:tcBorders>
            <w:vAlign w:val="center"/>
          </w:tcPr>
          <w:p w:rsidR="00E60B1B" w:rsidRPr="00910349" w:rsidRDefault="00E60B1B" w:rsidP="00DA576C">
            <w:pPr>
              <w:snapToGrid w:val="0"/>
              <w:spacing w:line="276" w:lineRule="auto"/>
              <w:jc w:val="center"/>
            </w:pPr>
            <w:r w:rsidRPr="00910349">
              <w:t>2021</w:t>
            </w:r>
          </w:p>
        </w:tc>
        <w:tc>
          <w:tcPr>
            <w:tcW w:w="1939" w:type="pct"/>
            <w:tcBorders>
              <w:top w:val="single" w:sz="4" w:space="0" w:color="000000"/>
              <w:left w:val="single" w:sz="4" w:space="0" w:color="000000"/>
              <w:bottom w:val="single" w:sz="4" w:space="0" w:color="000000"/>
            </w:tcBorders>
          </w:tcPr>
          <w:p w:rsidR="00E60B1B" w:rsidRPr="00910349" w:rsidRDefault="00BA1004" w:rsidP="00DA576C">
            <w:pPr>
              <w:snapToGrid w:val="0"/>
              <w:spacing w:line="276" w:lineRule="auto"/>
              <w:jc w:val="center"/>
            </w:pPr>
            <w:r w:rsidRPr="00910349">
              <w:t>422</w:t>
            </w:r>
          </w:p>
        </w:tc>
        <w:tc>
          <w:tcPr>
            <w:tcW w:w="1560" w:type="pct"/>
            <w:tcBorders>
              <w:top w:val="single" w:sz="4" w:space="0" w:color="000000"/>
              <w:left w:val="single" w:sz="4" w:space="0" w:color="000000"/>
              <w:bottom w:val="single" w:sz="4" w:space="0" w:color="000000"/>
              <w:right w:val="single" w:sz="4" w:space="0" w:color="000000"/>
            </w:tcBorders>
          </w:tcPr>
          <w:p w:rsidR="00E60B1B" w:rsidRPr="00910349" w:rsidRDefault="00BA1004" w:rsidP="00DA576C">
            <w:pPr>
              <w:snapToGrid w:val="0"/>
              <w:jc w:val="center"/>
            </w:pPr>
            <w:r w:rsidRPr="00910349">
              <w:t>2 299 863</w:t>
            </w:r>
          </w:p>
        </w:tc>
      </w:tr>
      <w:tr w:rsidR="005D7EF6" w:rsidRPr="00910349" w:rsidTr="009E0E07">
        <w:tc>
          <w:tcPr>
            <w:tcW w:w="415" w:type="pct"/>
            <w:tcBorders>
              <w:top w:val="single" w:sz="4" w:space="0" w:color="000000"/>
              <w:left w:val="single" w:sz="4" w:space="0" w:color="000000"/>
              <w:bottom w:val="single" w:sz="4" w:space="0" w:color="000000"/>
            </w:tcBorders>
            <w:vAlign w:val="center"/>
          </w:tcPr>
          <w:p w:rsidR="005D7EF6" w:rsidRPr="00910349" w:rsidRDefault="005D7EF6" w:rsidP="00C109D2">
            <w:pPr>
              <w:numPr>
                <w:ilvl w:val="0"/>
                <w:numId w:val="16"/>
              </w:numPr>
              <w:snapToGrid w:val="0"/>
              <w:spacing w:line="276" w:lineRule="auto"/>
              <w:jc w:val="center"/>
              <w:rPr>
                <w:b/>
              </w:rPr>
            </w:pPr>
          </w:p>
        </w:tc>
        <w:tc>
          <w:tcPr>
            <w:tcW w:w="1086" w:type="pct"/>
            <w:tcBorders>
              <w:top w:val="single" w:sz="4" w:space="0" w:color="000000"/>
              <w:left w:val="single" w:sz="4" w:space="0" w:color="000000"/>
              <w:bottom w:val="single" w:sz="4" w:space="0" w:color="000000"/>
            </w:tcBorders>
            <w:vAlign w:val="center"/>
          </w:tcPr>
          <w:p w:rsidR="005D7EF6" w:rsidRPr="00910349" w:rsidRDefault="005D7EF6" w:rsidP="00DA576C">
            <w:pPr>
              <w:snapToGrid w:val="0"/>
              <w:spacing w:line="276" w:lineRule="auto"/>
              <w:jc w:val="center"/>
              <w:rPr>
                <w:b/>
              </w:rPr>
            </w:pPr>
            <w:r w:rsidRPr="00910349">
              <w:rPr>
                <w:b/>
              </w:rPr>
              <w:t>2022</w:t>
            </w:r>
          </w:p>
        </w:tc>
        <w:tc>
          <w:tcPr>
            <w:tcW w:w="1939" w:type="pct"/>
            <w:tcBorders>
              <w:top w:val="single" w:sz="4" w:space="0" w:color="000000"/>
              <w:left w:val="single" w:sz="4" w:space="0" w:color="000000"/>
              <w:bottom w:val="single" w:sz="4" w:space="0" w:color="000000"/>
            </w:tcBorders>
          </w:tcPr>
          <w:p w:rsidR="005D7EF6" w:rsidRPr="00910349" w:rsidRDefault="005D7EF6" w:rsidP="00DA576C">
            <w:pPr>
              <w:snapToGrid w:val="0"/>
              <w:spacing w:line="276" w:lineRule="auto"/>
              <w:jc w:val="center"/>
              <w:rPr>
                <w:b/>
              </w:rPr>
            </w:pPr>
            <w:r w:rsidRPr="00910349">
              <w:rPr>
                <w:b/>
              </w:rPr>
              <w:t>403</w:t>
            </w:r>
          </w:p>
        </w:tc>
        <w:tc>
          <w:tcPr>
            <w:tcW w:w="1560" w:type="pct"/>
            <w:tcBorders>
              <w:top w:val="single" w:sz="4" w:space="0" w:color="000000"/>
              <w:left w:val="single" w:sz="4" w:space="0" w:color="000000"/>
              <w:bottom w:val="single" w:sz="4" w:space="0" w:color="000000"/>
              <w:right w:val="single" w:sz="4" w:space="0" w:color="000000"/>
            </w:tcBorders>
          </w:tcPr>
          <w:p w:rsidR="005D7EF6" w:rsidRPr="00910349" w:rsidRDefault="005D7EF6" w:rsidP="00DA576C">
            <w:pPr>
              <w:snapToGrid w:val="0"/>
              <w:jc w:val="center"/>
              <w:rPr>
                <w:b/>
              </w:rPr>
            </w:pPr>
            <w:r w:rsidRPr="00910349">
              <w:rPr>
                <w:b/>
              </w:rPr>
              <w:t>2 471 761</w:t>
            </w:r>
          </w:p>
        </w:tc>
      </w:tr>
    </w:tbl>
    <w:p w:rsidR="00F257D5" w:rsidRPr="00910349" w:rsidRDefault="00F257D5" w:rsidP="00F257D5">
      <w:pPr>
        <w:ind w:left="180"/>
        <w:jc w:val="both"/>
        <w:rPr>
          <w:b/>
          <w:bCs/>
        </w:rPr>
      </w:pPr>
    </w:p>
    <w:p w:rsidR="004A0B1D" w:rsidRPr="00910349" w:rsidRDefault="004A0B1D" w:rsidP="00DC740F">
      <w:pPr>
        <w:ind w:left="180" w:hanging="180"/>
        <w:jc w:val="both"/>
        <w:rPr>
          <w:b/>
          <w:bCs/>
        </w:rPr>
      </w:pPr>
      <w:r w:rsidRPr="00910349">
        <w:rPr>
          <w:b/>
          <w:bCs/>
        </w:rPr>
        <w:t>2.  Zasiłek  okresowy.</w:t>
      </w:r>
    </w:p>
    <w:p w:rsidR="00B84561" w:rsidRPr="00910349" w:rsidRDefault="00B84561" w:rsidP="00B84561">
      <w:pPr>
        <w:ind w:left="180"/>
        <w:jc w:val="both"/>
        <w:rPr>
          <w:b/>
          <w:bCs/>
        </w:rPr>
      </w:pPr>
    </w:p>
    <w:p w:rsidR="007D4848" w:rsidRPr="00910349" w:rsidRDefault="004A0B1D" w:rsidP="00AD7837">
      <w:pPr>
        <w:jc w:val="both"/>
      </w:pPr>
      <w:r w:rsidRPr="00910349">
        <w:tab/>
      </w:r>
      <w:r w:rsidR="007D4848" w:rsidRPr="00910349">
        <w:t xml:space="preserve">Zasiłek okresowy przysługuje w szczególności ze </w:t>
      </w:r>
      <w:r w:rsidR="00AD7837" w:rsidRPr="00910349">
        <w:t xml:space="preserve">względu na długotrwałą chorobę, </w:t>
      </w:r>
      <w:r w:rsidR="007D4848" w:rsidRPr="00910349">
        <w:t xml:space="preserve">niepełnosprawność, bezrobocie, możliwość utrzymania lub nabycia uprawnień do świadczeń                   z innych systemów zabezpieczenia społecznego. </w:t>
      </w:r>
    </w:p>
    <w:p w:rsidR="007D4848" w:rsidRPr="00910349" w:rsidRDefault="00170975" w:rsidP="007D4848">
      <w:pPr>
        <w:jc w:val="both"/>
      </w:pPr>
      <w:r w:rsidRPr="00910349">
        <w:tab/>
      </w:r>
      <w:r w:rsidR="007D4848" w:rsidRPr="00910349">
        <w:t>Kwota zasiłku okresowego stanowi różnicę między kryterium dochodowym, a posiadanym dochodem, z tym że zasiłek nie może być niższy od 50 % tej różnicy, jednak nie mniej niż 20,00 zł.</w:t>
      </w:r>
    </w:p>
    <w:p w:rsidR="007D4848" w:rsidRPr="00910349" w:rsidRDefault="007D4848" w:rsidP="007D4848">
      <w:pPr>
        <w:jc w:val="both"/>
      </w:pPr>
      <w:r w:rsidRPr="00910349">
        <w:t xml:space="preserve">Gmina </w:t>
      </w:r>
      <w:r w:rsidR="00AF636E" w:rsidRPr="00910349">
        <w:t xml:space="preserve">Miejska </w:t>
      </w:r>
      <w:r w:rsidRPr="00910349">
        <w:t>Przemyśl w 20</w:t>
      </w:r>
      <w:r w:rsidR="00BD2E3A" w:rsidRPr="00910349">
        <w:t>2</w:t>
      </w:r>
      <w:r w:rsidR="00867610" w:rsidRPr="00910349">
        <w:t>2</w:t>
      </w:r>
      <w:r w:rsidRPr="00910349">
        <w:t xml:space="preserve"> r. otrzymała dotację celową na realizację tego zadania z  budżetu  państwa, a uzupełnienie zasiłku nastąpiło ze środków własnych gminy. </w:t>
      </w:r>
    </w:p>
    <w:p w:rsidR="00546F98" w:rsidRPr="00910349" w:rsidRDefault="00546F98" w:rsidP="00F257D5">
      <w:pPr>
        <w:jc w:val="both"/>
        <w:rPr>
          <w:b/>
        </w:rPr>
      </w:pPr>
    </w:p>
    <w:p w:rsidR="00F257D5" w:rsidRPr="00910349" w:rsidRDefault="00F257D5" w:rsidP="0065342D">
      <w:pPr>
        <w:jc w:val="both"/>
        <w:rPr>
          <w:b/>
        </w:rPr>
      </w:pPr>
      <w:r w:rsidRPr="00910349">
        <w:rPr>
          <w:b/>
        </w:rPr>
        <w:t>Tabela Nr 9. Realizacja zasiłków okresowych</w:t>
      </w:r>
      <w:r w:rsidR="00BE097E" w:rsidRPr="00910349">
        <w:rPr>
          <w:b/>
        </w:rPr>
        <w:t xml:space="preserve"> w latach 201</w:t>
      </w:r>
      <w:r w:rsidR="00E60788" w:rsidRPr="00910349">
        <w:rPr>
          <w:b/>
        </w:rPr>
        <w:t>9</w:t>
      </w:r>
      <w:r w:rsidR="00BE097E" w:rsidRPr="00910349">
        <w:rPr>
          <w:b/>
        </w:rPr>
        <w:t>-20</w:t>
      </w:r>
      <w:r w:rsidR="00BB5279" w:rsidRPr="00910349">
        <w:rPr>
          <w:b/>
        </w:rPr>
        <w:t>2</w:t>
      </w:r>
      <w:r w:rsidR="00E60788" w:rsidRPr="00910349">
        <w:rPr>
          <w:b/>
        </w:rPr>
        <w:t>2</w:t>
      </w:r>
      <w:r w:rsidR="00BE097E" w:rsidRPr="00910349">
        <w:rPr>
          <w:b/>
        </w:rPr>
        <w:t>.</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5"/>
        <w:gridCol w:w="1658"/>
        <w:gridCol w:w="1654"/>
        <w:gridCol w:w="1653"/>
        <w:gridCol w:w="1653"/>
      </w:tblGrid>
      <w:tr w:rsidR="00910349" w:rsidRPr="00910349" w:rsidTr="00867610">
        <w:trPr>
          <w:trHeight w:val="295"/>
          <w:jc w:val="center"/>
        </w:trPr>
        <w:tc>
          <w:tcPr>
            <w:tcW w:w="1560" w:type="pct"/>
          </w:tcPr>
          <w:p w:rsidR="00867610" w:rsidRPr="00910349" w:rsidRDefault="00867610" w:rsidP="00BB5279">
            <w:pPr>
              <w:snapToGrid w:val="0"/>
              <w:jc w:val="center"/>
              <w:rPr>
                <w:b/>
              </w:rPr>
            </w:pPr>
            <w:r w:rsidRPr="00910349">
              <w:rPr>
                <w:b/>
              </w:rPr>
              <w:t>Wyszczególnienie</w:t>
            </w:r>
          </w:p>
        </w:tc>
        <w:tc>
          <w:tcPr>
            <w:tcW w:w="861" w:type="pct"/>
          </w:tcPr>
          <w:p w:rsidR="00867610" w:rsidRPr="00910349" w:rsidRDefault="00867610" w:rsidP="00BB5279">
            <w:pPr>
              <w:snapToGrid w:val="0"/>
              <w:jc w:val="center"/>
              <w:rPr>
                <w:b/>
              </w:rPr>
            </w:pPr>
            <w:r w:rsidRPr="00910349">
              <w:rPr>
                <w:b/>
              </w:rPr>
              <w:t>2019</w:t>
            </w:r>
          </w:p>
        </w:tc>
        <w:tc>
          <w:tcPr>
            <w:tcW w:w="859" w:type="pct"/>
          </w:tcPr>
          <w:p w:rsidR="00867610" w:rsidRPr="00910349" w:rsidRDefault="00867610" w:rsidP="00BB5279">
            <w:pPr>
              <w:snapToGrid w:val="0"/>
              <w:jc w:val="center"/>
              <w:rPr>
                <w:b/>
              </w:rPr>
            </w:pPr>
            <w:r w:rsidRPr="00910349">
              <w:rPr>
                <w:b/>
              </w:rPr>
              <w:t>2020</w:t>
            </w:r>
          </w:p>
        </w:tc>
        <w:tc>
          <w:tcPr>
            <w:tcW w:w="859" w:type="pct"/>
          </w:tcPr>
          <w:p w:rsidR="00867610" w:rsidRPr="00910349" w:rsidRDefault="00867610" w:rsidP="00BB5279">
            <w:pPr>
              <w:snapToGrid w:val="0"/>
              <w:jc w:val="center"/>
              <w:rPr>
                <w:b/>
              </w:rPr>
            </w:pPr>
            <w:r w:rsidRPr="00910349">
              <w:rPr>
                <w:b/>
              </w:rPr>
              <w:t>2021</w:t>
            </w:r>
          </w:p>
        </w:tc>
        <w:tc>
          <w:tcPr>
            <w:tcW w:w="859" w:type="pct"/>
          </w:tcPr>
          <w:p w:rsidR="00867610" w:rsidRPr="00910349" w:rsidRDefault="00867610" w:rsidP="00BB5279">
            <w:pPr>
              <w:snapToGrid w:val="0"/>
              <w:jc w:val="center"/>
              <w:rPr>
                <w:b/>
              </w:rPr>
            </w:pPr>
            <w:r w:rsidRPr="00910349">
              <w:rPr>
                <w:b/>
              </w:rPr>
              <w:t>2022</w:t>
            </w:r>
          </w:p>
        </w:tc>
      </w:tr>
      <w:tr w:rsidR="00910349" w:rsidRPr="00910349" w:rsidTr="00E60788">
        <w:trPr>
          <w:trHeight w:val="591"/>
          <w:jc w:val="center"/>
        </w:trPr>
        <w:tc>
          <w:tcPr>
            <w:tcW w:w="1560" w:type="pct"/>
          </w:tcPr>
          <w:p w:rsidR="00867610" w:rsidRPr="00910349" w:rsidRDefault="00867610" w:rsidP="00BB5279">
            <w:pPr>
              <w:snapToGrid w:val="0"/>
            </w:pPr>
            <w:r w:rsidRPr="00910349">
              <w:t xml:space="preserve">Wydatkowana kwota </w:t>
            </w:r>
          </w:p>
        </w:tc>
        <w:tc>
          <w:tcPr>
            <w:tcW w:w="861" w:type="pct"/>
            <w:vAlign w:val="center"/>
          </w:tcPr>
          <w:p w:rsidR="00867610" w:rsidRPr="00910349" w:rsidRDefault="00867610" w:rsidP="00BB5279">
            <w:pPr>
              <w:snapToGrid w:val="0"/>
              <w:jc w:val="right"/>
            </w:pPr>
            <w:r w:rsidRPr="00910349">
              <w:t>1 813 887</w:t>
            </w:r>
          </w:p>
        </w:tc>
        <w:tc>
          <w:tcPr>
            <w:tcW w:w="859" w:type="pct"/>
            <w:vAlign w:val="center"/>
          </w:tcPr>
          <w:p w:rsidR="00867610" w:rsidRPr="00910349" w:rsidRDefault="00867610" w:rsidP="00BB5279">
            <w:pPr>
              <w:snapToGrid w:val="0"/>
              <w:jc w:val="right"/>
            </w:pPr>
            <w:r w:rsidRPr="00910349">
              <w:t>1 905 037</w:t>
            </w:r>
          </w:p>
        </w:tc>
        <w:tc>
          <w:tcPr>
            <w:tcW w:w="859" w:type="pct"/>
            <w:vAlign w:val="center"/>
          </w:tcPr>
          <w:p w:rsidR="00867610" w:rsidRPr="00910349" w:rsidRDefault="00867610" w:rsidP="00BB5279">
            <w:pPr>
              <w:snapToGrid w:val="0"/>
              <w:jc w:val="right"/>
            </w:pPr>
            <w:r w:rsidRPr="00910349">
              <w:t>1 862 855</w:t>
            </w:r>
          </w:p>
        </w:tc>
        <w:tc>
          <w:tcPr>
            <w:tcW w:w="859" w:type="pct"/>
            <w:vAlign w:val="center"/>
          </w:tcPr>
          <w:p w:rsidR="00867610" w:rsidRPr="00910349" w:rsidRDefault="00867610" w:rsidP="00BB5279">
            <w:pPr>
              <w:snapToGrid w:val="0"/>
              <w:jc w:val="right"/>
            </w:pPr>
            <w:r w:rsidRPr="00910349">
              <w:t>1 955 894</w:t>
            </w:r>
          </w:p>
        </w:tc>
      </w:tr>
      <w:tr w:rsidR="00910349" w:rsidRPr="00910349" w:rsidTr="00E60788">
        <w:trPr>
          <w:trHeight w:val="578"/>
          <w:jc w:val="center"/>
        </w:trPr>
        <w:tc>
          <w:tcPr>
            <w:tcW w:w="1560" w:type="pct"/>
          </w:tcPr>
          <w:p w:rsidR="00867610" w:rsidRPr="00910349" w:rsidRDefault="00867610" w:rsidP="00BB5279">
            <w:pPr>
              <w:snapToGrid w:val="0"/>
            </w:pPr>
            <w:r w:rsidRPr="00910349">
              <w:t>Wzrost do roku poprzedniego</w:t>
            </w:r>
          </w:p>
        </w:tc>
        <w:tc>
          <w:tcPr>
            <w:tcW w:w="861" w:type="pct"/>
            <w:vAlign w:val="center"/>
          </w:tcPr>
          <w:p w:rsidR="00867610" w:rsidRPr="00910349" w:rsidRDefault="00867610" w:rsidP="004224D8">
            <w:pPr>
              <w:snapToGrid w:val="0"/>
              <w:jc w:val="right"/>
            </w:pPr>
            <w:r w:rsidRPr="00910349">
              <w:t>90,47 %</w:t>
            </w:r>
          </w:p>
        </w:tc>
        <w:tc>
          <w:tcPr>
            <w:tcW w:w="859" w:type="pct"/>
            <w:vAlign w:val="center"/>
          </w:tcPr>
          <w:p w:rsidR="00867610" w:rsidRPr="00910349" w:rsidRDefault="00867610" w:rsidP="004224D8">
            <w:pPr>
              <w:snapToGrid w:val="0"/>
              <w:jc w:val="right"/>
            </w:pPr>
            <w:r w:rsidRPr="00910349">
              <w:t>105,03%</w:t>
            </w:r>
          </w:p>
        </w:tc>
        <w:tc>
          <w:tcPr>
            <w:tcW w:w="859" w:type="pct"/>
            <w:vAlign w:val="center"/>
          </w:tcPr>
          <w:p w:rsidR="00867610" w:rsidRPr="00910349" w:rsidRDefault="00867610" w:rsidP="004224D8">
            <w:pPr>
              <w:snapToGrid w:val="0"/>
              <w:jc w:val="right"/>
            </w:pPr>
            <w:r w:rsidRPr="00910349">
              <w:t>97,79%</w:t>
            </w:r>
          </w:p>
        </w:tc>
        <w:tc>
          <w:tcPr>
            <w:tcW w:w="859" w:type="pct"/>
            <w:vAlign w:val="center"/>
          </w:tcPr>
          <w:p w:rsidR="00867610" w:rsidRPr="00910349" w:rsidRDefault="00867610" w:rsidP="004224D8">
            <w:pPr>
              <w:snapToGrid w:val="0"/>
              <w:jc w:val="right"/>
            </w:pPr>
            <w:r w:rsidRPr="00910349">
              <w:t>104,99</w:t>
            </w:r>
          </w:p>
        </w:tc>
      </w:tr>
      <w:tr w:rsidR="00867610" w:rsidRPr="00910349" w:rsidTr="00867610">
        <w:trPr>
          <w:trHeight w:val="295"/>
          <w:jc w:val="center"/>
        </w:trPr>
        <w:tc>
          <w:tcPr>
            <w:tcW w:w="1560" w:type="pct"/>
          </w:tcPr>
          <w:p w:rsidR="00867610" w:rsidRPr="00910349" w:rsidRDefault="00867610" w:rsidP="00BB5279">
            <w:pPr>
              <w:snapToGrid w:val="0"/>
            </w:pPr>
            <w:r w:rsidRPr="00910349">
              <w:t>Liczba rodzin</w:t>
            </w:r>
          </w:p>
        </w:tc>
        <w:tc>
          <w:tcPr>
            <w:tcW w:w="861" w:type="pct"/>
            <w:vAlign w:val="center"/>
          </w:tcPr>
          <w:p w:rsidR="00867610" w:rsidRPr="00910349" w:rsidRDefault="00867610" w:rsidP="00BB5279">
            <w:pPr>
              <w:snapToGrid w:val="0"/>
              <w:jc w:val="center"/>
            </w:pPr>
            <w:r w:rsidRPr="00910349">
              <w:t>840</w:t>
            </w:r>
          </w:p>
        </w:tc>
        <w:tc>
          <w:tcPr>
            <w:tcW w:w="859" w:type="pct"/>
            <w:vAlign w:val="center"/>
          </w:tcPr>
          <w:p w:rsidR="00867610" w:rsidRPr="00910349" w:rsidRDefault="00867610" w:rsidP="00BB5279">
            <w:pPr>
              <w:snapToGrid w:val="0"/>
              <w:jc w:val="center"/>
            </w:pPr>
            <w:r w:rsidRPr="00910349">
              <w:t>705</w:t>
            </w:r>
          </w:p>
        </w:tc>
        <w:tc>
          <w:tcPr>
            <w:tcW w:w="859" w:type="pct"/>
            <w:vAlign w:val="center"/>
          </w:tcPr>
          <w:p w:rsidR="00867610" w:rsidRPr="00910349" w:rsidRDefault="00867610" w:rsidP="00A7677C">
            <w:pPr>
              <w:snapToGrid w:val="0"/>
              <w:jc w:val="right"/>
            </w:pPr>
            <w:r w:rsidRPr="00910349">
              <w:t>732</w:t>
            </w:r>
          </w:p>
        </w:tc>
        <w:tc>
          <w:tcPr>
            <w:tcW w:w="859" w:type="pct"/>
          </w:tcPr>
          <w:p w:rsidR="00867610" w:rsidRPr="00910349" w:rsidRDefault="00867610" w:rsidP="00A7677C">
            <w:pPr>
              <w:snapToGrid w:val="0"/>
              <w:jc w:val="right"/>
            </w:pPr>
            <w:r w:rsidRPr="00910349">
              <w:t>693</w:t>
            </w:r>
          </w:p>
        </w:tc>
      </w:tr>
    </w:tbl>
    <w:p w:rsidR="00F257D5" w:rsidRPr="00910349" w:rsidRDefault="00F257D5" w:rsidP="00F257D5">
      <w:pPr>
        <w:ind w:left="180"/>
        <w:jc w:val="both"/>
      </w:pPr>
    </w:p>
    <w:p w:rsidR="004A0B1D" w:rsidRPr="00910349" w:rsidRDefault="004A0B1D" w:rsidP="001D3AA7">
      <w:pPr>
        <w:jc w:val="both"/>
        <w:rPr>
          <w:b/>
          <w:bCs/>
          <w:iCs/>
        </w:rPr>
      </w:pPr>
      <w:r w:rsidRPr="00910349">
        <w:rPr>
          <w:b/>
          <w:bCs/>
          <w:iCs/>
        </w:rPr>
        <w:t>3.</w:t>
      </w:r>
      <w:r w:rsidR="00F121B4" w:rsidRPr="00910349">
        <w:rPr>
          <w:b/>
          <w:bCs/>
          <w:iCs/>
        </w:rPr>
        <w:t xml:space="preserve"> </w:t>
      </w:r>
      <w:r w:rsidRPr="00910349">
        <w:rPr>
          <w:b/>
          <w:bCs/>
          <w:iCs/>
        </w:rPr>
        <w:t xml:space="preserve">Wieloletni </w:t>
      </w:r>
      <w:r w:rsidR="00650517" w:rsidRPr="00910349">
        <w:rPr>
          <w:b/>
          <w:bCs/>
          <w:iCs/>
        </w:rPr>
        <w:t>p</w:t>
      </w:r>
      <w:r w:rsidRPr="00910349">
        <w:rPr>
          <w:b/>
          <w:bCs/>
          <w:iCs/>
        </w:rPr>
        <w:t>rogram „</w:t>
      </w:r>
      <w:r w:rsidR="006A4674" w:rsidRPr="00910349">
        <w:rPr>
          <w:b/>
          <w:bCs/>
          <w:iCs/>
        </w:rPr>
        <w:t>Posiłek w szkole i w domu</w:t>
      </w:r>
      <w:r w:rsidRPr="00910349">
        <w:rPr>
          <w:b/>
          <w:bCs/>
          <w:iCs/>
        </w:rPr>
        <w:t>”.</w:t>
      </w:r>
    </w:p>
    <w:p w:rsidR="004A0B1D" w:rsidRPr="00910349" w:rsidRDefault="004A0B1D" w:rsidP="001D3AA7">
      <w:pPr>
        <w:jc w:val="both"/>
        <w:rPr>
          <w:iCs/>
        </w:rPr>
      </w:pPr>
    </w:p>
    <w:p w:rsidR="00C57C9B" w:rsidRPr="00910349" w:rsidRDefault="004A0B1D" w:rsidP="00717CDF">
      <w:pPr>
        <w:jc w:val="both"/>
      </w:pPr>
      <w:r w:rsidRPr="00910349">
        <w:rPr>
          <w:b/>
          <w:bCs/>
          <w:iCs/>
        </w:rPr>
        <w:tab/>
      </w:r>
      <w:r w:rsidR="00015C38" w:rsidRPr="00910349">
        <w:rPr>
          <w:iCs/>
        </w:rPr>
        <w:t>20</w:t>
      </w:r>
      <w:r w:rsidR="00CF21BA" w:rsidRPr="00910349">
        <w:rPr>
          <w:iCs/>
        </w:rPr>
        <w:t>2</w:t>
      </w:r>
      <w:r w:rsidR="00F029AD" w:rsidRPr="00910349">
        <w:rPr>
          <w:iCs/>
        </w:rPr>
        <w:t>2</w:t>
      </w:r>
      <w:r w:rsidR="00015C38" w:rsidRPr="00910349">
        <w:rPr>
          <w:iCs/>
        </w:rPr>
        <w:t xml:space="preserve"> rok był </w:t>
      </w:r>
      <w:r w:rsidR="00F029AD" w:rsidRPr="00910349">
        <w:rPr>
          <w:iCs/>
        </w:rPr>
        <w:t>kolejnym</w:t>
      </w:r>
      <w:r w:rsidR="00015C38" w:rsidRPr="00910349">
        <w:rPr>
          <w:iCs/>
        </w:rPr>
        <w:t xml:space="preserve"> rokiem </w:t>
      </w:r>
      <w:r w:rsidR="00F029AD" w:rsidRPr="00910349">
        <w:rPr>
          <w:iCs/>
        </w:rPr>
        <w:t>realizacji</w:t>
      </w:r>
      <w:r w:rsidR="00232C69" w:rsidRPr="00910349">
        <w:rPr>
          <w:iCs/>
        </w:rPr>
        <w:t xml:space="preserve"> </w:t>
      </w:r>
      <w:r w:rsidR="00015C38" w:rsidRPr="00910349">
        <w:rPr>
          <w:iCs/>
        </w:rPr>
        <w:t xml:space="preserve">wieloletniego </w:t>
      </w:r>
      <w:r w:rsidR="00650517" w:rsidRPr="00910349">
        <w:rPr>
          <w:iCs/>
        </w:rPr>
        <w:t>p</w:t>
      </w:r>
      <w:r w:rsidR="00015C38" w:rsidRPr="00910349">
        <w:rPr>
          <w:iCs/>
        </w:rPr>
        <w:t>rogramu „Posił</w:t>
      </w:r>
      <w:r w:rsidR="008F72D3" w:rsidRPr="00910349">
        <w:rPr>
          <w:iCs/>
        </w:rPr>
        <w:t>ek w </w:t>
      </w:r>
      <w:r w:rsidR="00015C38" w:rsidRPr="00910349">
        <w:rPr>
          <w:iCs/>
        </w:rPr>
        <w:t>szkole i</w:t>
      </w:r>
      <w:r w:rsidR="00253BB7" w:rsidRPr="00910349">
        <w:rPr>
          <w:iCs/>
        </w:rPr>
        <w:t> </w:t>
      </w:r>
      <w:r w:rsidR="00975D06" w:rsidRPr="00910349">
        <w:rPr>
          <w:iCs/>
        </w:rPr>
        <w:t>w </w:t>
      </w:r>
      <w:r w:rsidR="00015C38" w:rsidRPr="00910349">
        <w:rPr>
          <w:iCs/>
        </w:rPr>
        <w:t>domu”</w:t>
      </w:r>
      <w:r w:rsidR="00C66348" w:rsidRPr="00910349">
        <w:rPr>
          <w:iCs/>
        </w:rPr>
        <w:t xml:space="preserve"> na lata 2019 - 2023</w:t>
      </w:r>
      <w:r w:rsidR="00015C38" w:rsidRPr="00910349">
        <w:rPr>
          <w:iCs/>
        </w:rPr>
        <w:t xml:space="preserve"> ustanowionego </w:t>
      </w:r>
      <w:r w:rsidR="00717CDF" w:rsidRPr="00910349">
        <w:t xml:space="preserve">Uchwałą Nr </w:t>
      </w:r>
      <w:r w:rsidR="00015C38" w:rsidRPr="00910349">
        <w:t>140</w:t>
      </w:r>
      <w:r w:rsidR="00717CDF" w:rsidRPr="00910349">
        <w:t xml:space="preserve"> Rady Ministrów z </w:t>
      </w:r>
      <w:r w:rsidR="008F72D3" w:rsidRPr="00910349">
        <w:t xml:space="preserve">dnia </w:t>
      </w:r>
      <w:r w:rsidR="00717CDF" w:rsidRPr="00910349">
        <w:t>1</w:t>
      </w:r>
      <w:r w:rsidR="00015C38" w:rsidRPr="00910349">
        <w:t>5</w:t>
      </w:r>
      <w:r w:rsidR="008F72D3" w:rsidRPr="00910349">
        <w:t> </w:t>
      </w:r>
      <w:r w:rsidR="00015C38" w:rsidRPr="00910349">
        <w:t>października</w:t>
      </w:r>
      <w:r w:rsidR="00717CDF" w:rsidRPr="00910349">
        <w:t xml:space="preserve"> 201</w:t>
      </w:r>
      <w:r w:rsidR="00015C38" w:rsidRPr="00910349">
        <w:t>8</w:t>
      </w:r>
      <w:r w:rsidR="00717CDF" w:rsidRPr="00910349">
        <w:t xml:space="preserve"> r. </w:t>
      </w:r>
    </w:p>
    <w:p w:rsidR="00F257D5" w:rsidRPr="00910349" w:rsidRDefault="00253BB7" w:rsidP="008F6BA7">
      <w:pPr>
        <w:ind w:firstLine="708"/>
        <w:jc w:val="both"/>
        <w:rPr>
          <w:iCs/>
        </w:rPr>
      </w:pPr>
      <w:r w:rsidRPr="00910349">
        <w:rPr>
          <w:iCs/>
        </w:rPr>
        <w:t>W </w:t>
      </w:r>
      <w:r w:rsidR="008F72D3" w:rsidRPr="00910349">
        <w:rPr>
          <w:iCs/>
        </w:rPr>
        <w:t xml:space="preserve">ubiegłym roku </w:t>
      </w:r>
      <w:r w:rsidR="00F257D5" w:rsidRPr="00910349">
        <w:rPr>
          <w:iCs/>
        </w:rPr>
        <w:t xml:space="preserve"> na realizację tego programu wydatkowano </w:t>
      </w:r>
      <w:r w:rsidRPr="00910349">
        <w:rPr>
          <w:iCs/>
        </w:rPr>
        <w:t xml:space="preserve">kwotę </w:t>
      </w:r>
      <w:r w:rsidR="009B7410" w:rsidRPr="00910349">
        <w:rPr>
          <w:iCs/>
        </w:rPr>
        <w:t>2 478 930</w:t>
      </w:r>
      <w:r w:rsidR="00F257D5" w:rsidRPr="00910349">
        <w:rPr>
          <w:iCs/>
        </w:rPr>
        <w:t xml:space="preserve"> zł</w:t>
      </w:r>
      <w:r w:rsidR="00AC15C2" w:rsidRPr="00910349">
        <w:rPr>
          <w:iCs/>
        </w:rPr>
        <w:t>,</w:t>
      </w:r>
      <w:r w:rsidR="008F72D3" w:rsidRPr="00910349">
        <w:rPr>
          <w:iCs/>
        </w:rPr>
        <w:t xml:space="preserve"> w </w:t>
      </w:r>
      <w:r w:rsidRPr="00910349">
        <w:rPr>
          <w:iCs/>
        </w:rPr>
        <w:t>tym środki z </w:t>
      </w:r>
      <w:r w:rsidR="00F257D5" w:rsidRPr="00910349">
        <w:rPr>
          <w:iCs/>
        </w:rPr>
        <w:t xml:space="preserve">budżetu gminy </w:t>
      </w:r>
      <w:r w:rsidR="00AC6F1E" w:rsidRPr="00910349">
        <w:rPr>
          <w:iCs/>
        </w:rPr>
        <w:t xml:space="preserve">498 </w:t>
      </w:r>
      <w:r w:rsidR="009B7410" w:rsidRPr="00910349">
        <w:rPr>
          <w:iCs/>
        </w:rPr>
        <w:t>930</w:t>
      </w:r>
      <w:r w:rsidR="00AF636E" w:rsidRPr="00910349">
        <w:rPr>
          <w:iCs/>
        </w:rPr>
        <w:t xml:space="preserve"> zł. Dożywianie jest realizowan</w:t>
      </w:r>
      <w:r w:rsidR="00F257D5" w:rsidRPr="00910349">
        <w:rPr>
          <w:iCs/>
        </w:rPr>
        <w:t xml:space="preserve">e </w:t>
      </w:r>
      <w:r w:rsidR="00F15E32" w:rsidRPr="00910349">
        <w:rPr>
          <w:iCs/>
        </w:rPr>
        <w:t>głównie w </w:t>
      </w:r>
      <w:r w:rsidR="00F257D5" w:rsidRPr="00910349">
        <w:rPr>
          <w:iCs/>
        </w:rPr>
        <w:t>formie świadczenia pieniężnego na z</w:t>
      </w:r>
      <w:r w:rsidR="007B3A7D" w:rsidRPr="00910349">
        <w:rPr>
          <w:iCs/>
        </w:rPr>
        <w:t xml:space="preserve">akup żywności, gorącego posiłku </w:t>
      </w:r>
      <w:r w:rsidR="00F257D5" w:rsidRPr="00910349">
        <w:rPr>
          <w:iCs/>
        </w:rPr>
        <w:t xml:space="preserve">w przedszkolach, żłobkach, świetlicach szkolnych, środowiskowych, bursach szkolnych i internatach, kuchniach prowadzonych przez organizacje pozarządowe itp. </w:t>
      </w:r>
    </w:p>
    <w:p w:rsidR="00F257D5" w:rsidRPr="00910349" w:rsidRDefault="00F257D5" w:rsidP="00F257D5">
      <w:pPr>
        <w:pStyle w:val="Nagwek4"/>
        <w:tabs>
          <w:tab w:val="left" w:pos="0"/>
        </w:tabs>
        <w:suppressAutoHyphens w:val="0"/>
        <w:overflowPunct/>
        <w:autoSpaceDE/>
        <w:ind w:left="0"/>
        <w:rPr>
          <w:bCs/>
          <w:sz w:val="24"/>
          <w:szCs w:val="24"/>
        </w:rPr>
      </w:pPr>
      <w:r w:rsidRPr="00910349">
        <w:rPr>
          <w:bCs/>
          <w:sz w:val="24"/>
          <w:szCs w:val="24"/>
        </w:rPr>
        <w:lastRenderedPageBreak/>
        <w:t>Tabela Nr 10. Realizacja programu "</w:t>
      </w:r>
      <w:r w:rsidR="00015C38" w:rsidRPr="00910349">
        <w:rPr>
          <w:bCs/>
          <w:sz w:val="24"/>
          <w:szCs w:val="24"/>
        </w:rPr>
        <w:t>Posiłek w szkole i w domu</w:t>
      </w:r>
      <w:r w:rsidRPr="00910349">
        <w:rPr>
          <w:bCs/>
          <w:sz w:val="24"/>
          <w:szCs w:val="24"/>
        </w:rPr>
        <w:t>" w 20</w:t>
      </w:r>
      <w:r w:rsidR="00CF21BA" w:rsidRPr="00910349">
        <w:rPr>
          <w:bCs/>
          <w:sz w:val="24"/>
          <w:szCs w:val="24"/>
        </w:rPr>
        <w:t>2</w:t>
      </w:r>
      <w:r w:rsidR="00F410C3" w:rsidRPr="00910349">
        <w:rPr>
          <w:bCs/>
          <w:sz w:val="24"/>
          <w:szCs w:val="24"/>
        </w:rPr>
        <w:t>2</w:t>
      </w:r>
      <w:r w:rsidRPr="00910349">
        <w:rPr>
          <w:bCs/>
          <w:sz w:val="24"/>
          <w:szCs w:val="24"/>
        </w:rPr>
        <w:t xml:space="preserve"> roku.</w:t>
      </w:r>
    </w:p>
    <w:tbl>
      <w:tblPr>
        <w:tblW w:w="5000" w:type="pct"/>
        <w:tblLook w:val="0000" w:firstRow="0" w:lastRow="0" w:firstColumn="0" w:lastColumn="0" w:noHBand="0" w:noVBand="0"/>
      </w:tblPr>
      <w:tblGrid>
        <w:gridCol w:w="2098"/>
        <w:gridCol w:w="1095"/>
        <w:gridCol w:w="1637"/>
        <w:gridCol w:w="2207"/>
        <w:gridCol w:w="1246"/>
        <w:gridCol w:w="1344"/>
      </w:tblGrid>
      <w:tr w:rsidR="00910349" w:rsidRPr="00910349" w:rsidTr="00154D72">
        <w:tc>
          <w:tcPr>
            <w:tcW w:w="1090" w:type="pct"/>
            <w:tcBorders>
              <w:top w:val="single" w:sz="4" w:space="0" w:color="000000"/>
              <w:left w:val="single" w:sz="4" w:space="0" w:color="000000"/>
              <w:bottom w:val="single" w:sz="4" w:space="0" w:color="000000"/>
            </w:tcBorders>
          </w:tcPr>
          <w:p w:rsidR="00F257D5" w:rsidRPr="00910349" w:rsidRDefault="00F257D5" w:rsidP="001C68BB">
            <w:pPr>
              <w:snapToGrid w:val="0"/>
              <w:jc w:val="both"/>
              <w:rPr>
                <w:b/>
                <w:bCs/>
                <w:u w:val="single"/>
              </w:rPr>
            </w:pPr>
          </w:p>
          <w:p w:rsidR="00F257D5" w:rsidRPr="00910349" w:rsidRDefault="00F257D5" w:rsidP="001C68BB">
            <w:pPr>
              <w:jc w:val="both"/>
              <w:rPr>
                <w:b/>
                <w:bCs/>
                <w:u w:val="single"/>
              </w:rPr>
            </w:pPr>
          </w:p>
          <w:p w:rsidR="00F257D5" w:rsidRPr="00910349" w:rsidRDefault="00F257D5" w:rsidP="001C68BB">
            <w:pPr>
              <w:jc w:val="both"/>
              <w:rPr>
                <w:b/>
                <w:bCs/>
              </w:rPr>
            </w:pPr>
            <w:r w:rsidRPr="00910349">
              <w:rPr>
                <w:b/>
                <w:bCs/>
              </w:rPr>
              <w:t>Wyszczególnienie</w:t>
            </w:r>
          </w:p>
        </w:tc>
        <w:tc>
          <w:tcPr>
            <w:tcW w:w="569" w:type="pct"/>
            <w:tcBorders>
              <w:top w:val="single" w:sz="4" w:space="0" w:color="000000"/>
              <w:left w:val="single" w:sz="4" w:space="0" w:color="000000"/>
              <w:bottom w:val="single" w:sz="4" w:space="0" w:color="000000"/>
            </w:tcBorders>
            <w:vAlign w:val="center"/>
          </w:tcPr>
          <w:p w:rsidR="00F257D5" w:rsidRPr="00910349" w:rsidRDefault="00F257D5" w:rsidP="00E036AE">
            <w:pPr>
              <w:snapToGrid w:val="0"/>
              <w:jc w:val="center"/>
              <w:rPr>
                <w:b/>
                <w:bCs/>
              </w:rPr>
            </w:pPr>
            <w:r w:rsidRPr="00910349">
              <w:rPr>
                <w:b/>
                <w:bCs/>
              </w:rPr>
              <w:t>Dzieci   0-7</w:t>
            </w:r>
          </w:p>
        </w:tc>
        <w:tc>
          <w:tcPr>
            <w:tcW w:w="850" w:type="pct"/>
            <w:tcBorders>
              <w:top w:val="single" w:sz="4" w:space="0" w:color="000000"/>
              <w:left w:val="single" w:sz="4" w:space="0" w:color="000000"/>
              <w:bottom w:val="single" w:sz="4" w:space="0" w:color="000000"/>
            </w:tcBorders>
            <w:vAlign w:val="center"/>
          </w:tcPr>
          <w:p w:rsidR="00F257D5" w:rsidRPr="00910349" w:rsidRDefault="00F257D5" w:rsidP="00E036AE">
            <w:pPr>
              <w:snapToGrid w:val="0"/>
              <w:jc w:val="center"/>
              <w:rPr>
                <w:b/>
                <w:bCs/>
              </w:rPr>
            </w:pPr>
            <w:r w:rsidRPr="00910349">
              <w:rPr>
                <w:b/>
                <w:bCs/>
              </w:rPr>
              <w:t>Uczniowie  do czasu ukończenia szkoły ponad gimnazjalnej</w:t>
            </w:r>
          </w:p>
        </w:tc>
        <w:tc>
          <w:tcPr>
            <w:tcW w:w="1146" w:type="pct"/>
            <w:tcBorders>
              <w:top w:val="single" w:sz="4" w:space="0" w:color="000000"/>
              <w:left w:val="single" w:sz="4" w:space="0" w:color="000000"/>
              <w:bottom w:val="single" w:sz="4" w:space="0" w:color="000000"/>
            </w:tcBorders>
            <w:vAlign w:val="center"/>
          </w:tcPr>
          <w:p w:rsidR="00F257D5" w:rsidRPr="00910349" w:rsidRDefault="00F257D5" w:rsidP="00E036AE">
            <w:pPr>
              <w:snapToGrid w:val="0"/>
              <w:jc w:val="center"/>
              <w:rPr>
                <w:b/>
                <w:bCs/>
              </w:rPr>
            </w:pPr>
            <w:r w:rsidRPr="00910349">
              <w:rPr>
                <w:b/>
                <w:bCs/>
              </w:rPr>
              <w:t>Pozostałe osoby otrzymujące pomoc na podst. art. 7 ustawy o pomocy  społecznej</w:t>
            </w:r>
          </w:p>
        </w:tc>
        <w:tc>
          <w:tcPr>
            <w:tcW w:w="647" w:type="pct"/>
            <w:tcBorders>
              <w:top w:val="single" w:sz="4" w:space="0" w:color="000000"/>
              <w:left w:val="single" w:sz="4" w:space="0" w:color="000000"/>
              <w:bottom w:val="single" w:sz="4" w:space="0" w:color="000000"/>
            </w:tcBorders>
            <w:vAlign w:val="center"/>
          </w:tcPr>
          <w:p w:rsidR="00F257D5" w:rsidRPr="00910349" w:rsidRDefault="00F257D5" w:rsidP="00F410C3">
            <w:pPr>
              <w:snapToGrid w:val="0"/>
              <w:jc w:val="center"/>
              <w:rPr>
                <w:b/>
                <w:bCs/>
              </w:rPr>
            </w:pPr>
            <w:r w:rsidRPr="00910349">
              <w:rPr>
                <w:b/>
                <w:bCs/>
              </w:rPr>
              <w:t>Razem 20</w:t>
            </w:r>
            <w:r w:rsidR="00D41769" w:rsidRPr="00910349">
              <w:rPr>
                <w:b/>
                <w:bCs/>
              </w:rPr>
              <w:t>2</w:t>
            </w:r>
            <w:r w:rsidR="00F410C3" w:rsidRPr="00910349">
              <w:rPr>
                <w:b/>
                <w:bCs/>
              </w:rPr>
              <w:t>2</w:t>
            </w:r>
            <w:r w:rsidRPr="00910349">
              <w:rPr>
                <w:b/>
                <w:bCs/>
              </w:rPr>
              <w:t xml:space="preserve"> r.</w:t>
            </w:r>
          </w:p>
        </w:tc>
        <w:tc>
          <w:tcPr>
            <w:tcW w:w="699" w:type="pct"/>
            <w:tcBorders>
              <w:top w:val="single" w:sz="4" w:space="0" w:color="000000"/>
              <w:left w:val="single" w:sz="4" w:space="0" w:color="000000"/>
              <w:bottom w:val="single" w:sz="4" w:space="0" w:color="000000"/>
              <w:right w:val="single" w:sz="4" w:space="0" w:color="000000"/>
            </w:tcBorders>
            <w:vAlign w:val="center"/>
          </w:tcPr>
          <w:p w:rsidR="00F257D5" w:rsidRPr="00910349" w:rsidRDefault="00F257D5" w:rsidP="00F410C3">
            <w:pPr>
              <w:snapToGrid w:val="0"/>
              <w:jc w:val="center"/>
              <w:rPr>
                <w:b/>
                <w:bCs/>
              </w:rPr>
            </w:pPr>
            <w:r w:rsidRPr="00910349">
              <w:rPr>
                <w:b/>
                <w:bCs/>
              </w:rPr>
              <w:t xml:space="preserve">% </w:t>
            </w:r>
            <w:r w:rsidRPr="00910349">
              <w:rPr>
                <w:b/>
                <w:bCs/>
              </w:rPr>
              <w:br/>
              <w:t>w stosunku do 20</w:t>
            </w:r>
            <w:r w:rsidR="00AC6F1E" w:rsidRPr="00910349">
              <w:rPr>
                <w:b/>
                <w:bCs/>
              </w:rPr>
              <w:t>2</w:t>
            </w:r>
            <w:r w:rsidR="00F410C3" w:rsidRPr="00910349">
              <w:rPr>
                <w:b/>
                <w:bCs/>
              </w:rPr>
              <w:t>1</w:t>
            </w:r>
            <w:r w:rsidRPr="00910349">
              <w:rPr>
                <w:b/>
                <w:bCs/>
              </w:rPr>
              <w:t xml:space="preserve"> r.</w:t>
            </w:r>
          </w:p>
        </w:tc>
      </w:tr>
      <w:tr w:rsidR="00910349" w:rsidRPr="00910349" w:rsidTr="009E0E07">
        <w:tc>
          <w:tcPr>
            <w:tcW w:w="1090" w:type="pct"/>
            <w:tcBorders>
              <w:left w:val="single" w:sz="4" w:space="0" w:color="000000"/>
              <w:bottom w:val="single" w:sz="4" w:space="0" w:color="000000"/>
            </w:tcBorders>
            <w:vAlign w:val="center"/>
          </w:tcPr>
          <w:p w:rsidR="00F257D5" w:rsidRPr="00910349" w:rsidRDefault="00F257D5" w:rsidP="009E0E07">
            <w:pPr>
              <w:snapToGrid w:val="0"/>
              <w:rPr>
                <w:b/>
              </w:rPr>
            </w:pPr>
            <w:r w:rsidRPr="00910349">
              <w:rPr>
                <w:b/>
              </w:rPr>
              <w:t>Liczba osób objęta programem</w:t>
            </w:r>
          </w:p>
        </w:tc>
        <w:tc>
          <w:tcPr>
            <w:tcW w:w="569" w:type="pct"/>
            <w:tcBorders>
              <w:left w:val="single" w:sz="4" w:space="0" w:color="000000"/>
              <w:bottom w:val="single" w:sz="4" w:space="0" w:color="000000"/>
            </w:tcBorders>
            <w:vAlign w:val="center"/>
          </w:tcPr>
          <w:p w:rsidR="00F257D5" w:rsidRPr="00910349" w:rsidRDefault="00F410C3" w:rsidP="00776DF1">
            <w:pPr>
              <w:snapToGrid w:val="0"/>
              <w:jc w:val="right"/>
              <w:rPr>
                <w:bCs/>
              </w:rPr>
            </w:pPr>
            <w:r w:rsidRPr="00910349">
              <w:rPr>
                <w:bCs/>
              </w:rPr>
              <w:t>574</w:t>
            </w:r>
          </w:p>
        </w:tc>
        <w:tc>
          <w:tcPr>
            <w:tcW w:w="850" w:type="pct"/>
            <w:tcBorders>
              <w:left w:val="single" w:sz="4" w:space="0" w:color="000000"/>
              <w:bottom w:val="single" w:sz="4" w:space="0" w:color="000000"/>
            </w:tcBorders>
            <w:vAlign w:val="center"/>
          </w:tcPr>
          <w:p w:rsidR="00F257D5" w:rsidRPr="00910349" w:rsidRDefault="00F410C3" w:rsidP="006E0134">
            <w:pPr>
              <w:snapToGrid w:val="0"/>
              <w:jc w:val="right"/>
              <w:rPr>
                <w:bCs/>
              </w:rPr>
            </w:pPr>
            <w:r w:rsidRPr="00910349">
              <w:rPr>
                <w:bCs/>
              </w:rPr>
              <w:t>816</w:t>
            </w:r>
          </w:p>
        </w:tc>
        <w:tc>
          <w:tcPr>
            <w:tcW w:w="1146" w:type="pct"/>
            <w:tcBorders>
              <w:left w:val="single" w:sz="4" w:space="0" w:color="000000"/>
              <w:bottom w:val="single" w:sz="4" w:space="0" w:color="000000"/>
            </w:tcBorders>
          </w:tcPr>
          <w:p w:rsidR="00F257D5" w:rsidRPr="00910349" w:rsidRDefault="00F257D5" w:rsidP="001C68BB">
            <w:pPr>
              <w:snapToGrid w:val="0"/>
              <w:jc w:val="right"/>
              <w:rPr>
                <w:bCs/>
              </w:rPr>
            </w:pPr>
          </w:p>
          <w:p w:rsidR="00F257D5" w:rsidRPr="00910349" w:rsidRDefault="00801A2A" w:rsidP="00AC6F1E">
            <w:pPr>
              <w:snapToGrid w:val="0"/>
              <w:jc w:val="right"/>
              <w:rPr>
                <w:bCs/>
              </w:rPr>
            </w:pPr>
            <w:r>
              <w:rPr>
                <w:bCs/>
              </w:rPr>
              <w:t>1 806</w:t>
            </w:r>
          </w:p>
        </w:tc>
        <w:tc>
          <w:tcPr>
            <w:tcW w:w="647" w:type="pct"/>
            <w:tcBorders>
              <w:left w:val="single" w:sz="4" w:space="0" w:color="000000"/>
              <w:bottom w:val="single" w:sz="4" w:space="0" w:color="000000"/>
            </w:tcBorders>
            <w:vAlign w:val="center"/>
          </w:tcPr>
          <w:p w:rsidR="00F257D5" w:rsidRPr="00910349" w:rsidRDefault="00F410C3" w:rsidP="00776DF1">
            <w:pPr>
              <w:snapToGrid w:val="0"/>
              <w:jc w:val="right"/>
              <w:rPr>
                <w:b/>
              </w:rPr>
            </w:pPr>
            <w:r w:rsidRPr="00910349">
              <w:rPr>
                <w:b/>
              </w:rPr>
              <w:t>3 127</w:t>
            </w:r>
          </w:p>
        </w:tc>
        <w:tc>
          <w:tcPr>
            <w:tcW w:w="699" w:type="pct"/>
            <w:tcBorders>
              <w:left w:val="single" w:sz="4" w:space="0" w:color="000000"/>
              <w:bottom w:val="single" w:sz="4" w:space="0" w:color="000000"/>
              <w:right w:val="single" w:sz="4" w:space="0" w:color="000000"/>
            </w:tcBorders>
            <w:vAlign w:val="center"/>
          </w:tcPr>
          <w:p w:rsidR="00F257D5" w:rsidRPr="00910349" w:rsidRDefault="00C70048" w:rsidP="009E0E07">
            <w:pPr>
              <w:snapToGrid w:val="0"/>
              <w:jc w:val="right"/>
            </w:pPr>
            <w:r w:rsidRPr="00910349">
              <w:t>91,75</w:t>
            </w:r>
          </w:p>
        </w:tc>
      </w:tr>
      <w:tr w:rsidR="00910349" w:rsidRPr="00910349" w:rsidTr="009E0E07">
        <w:tc>
          <w:tcPr>
            <w:tcW w:w="1090" w:type="pct"/>
            <w:tcBorders>
              <w:top w:val="single" w:sz="4" w:space="0" w:color="000000"/>
              <w:left w:val="single" w:sz="4" w:space="0" w:color="000000"/>
              <w:bottom w:val="single" w:sz="4" w:space="0" w:color="000000"/>
            </w:tcBorders>
            <w:vAlign w:val="center"/>
          </w:tcPr>
          <w:p w:rsidR="00F257D5" w:rsidRPr="00910349" w:rsidRDefault="00F257D5" w:rsidP="009E0E07">
            <w:pPr>
              <w:snapToGrid w:val="0"/>
              <w:rPr>
                <w:b/>
              </w:rPr>
            </w:pPr>
            <w:r w:rsidRPr="00910349">
              <w:rPr>
                <w:b/>
              </w:rPr>
              <w:t xml:space="preserve">Koszt programu </w:t>
            </w:r>
            <w:r w:rsidRPr="00910349">
              <w:rPr>
                <w:b/>
              </w:rPr>
              <w:br/>
              <w:t>w złotych</w:t>
            </w:r>
          </w:p>
        </w:tc>
        <w:tc>
          <w:tcPr>
            <w:tcW w:w="569" w:type="pct"/>
            <w:tcBorders>
              <w:top w:val="single" w:sz="4" w:space="0" w:color="000000"/>
              <w:left w:val="single" w:sz="4" w:space="0" w:color="000000"/>
              <w:bottom w:val="single" w:sz="4" w:space="0" w:color="000000"/>
            </w:tcBorders>
            <w:vAlign w:val="center"/>
          </w:tcPr>
          <w:p w:rsidR="00F257D5" w:rsidRPr="00910349" w:rsidRDefault="00F257D5" w:rsidP="009E0E07">
            <w:pPr>
              <w:snapToGrid w:val="0"/>
              <w:jc w:val="center"/>
              <w:rPr>
                <w:b/>
                <w:bCs/>
              </w:rPr>
            </w:pPr>
            <w:r w:rsidRPr="00910349">
              <w:rPr>
                <w:b/>
                <w:bCs/>
              </w:rPr>
              <w:t>X</w:t>
            </w:r>
          </w:p>
        </w:tc>
        <w:tc>
          <w:tcPr>
            <w:tcW w:w="850" w:type="pct"/>
            <w:tcBorders>
              <w:top w:val="single" w:sz="4" w:space="0" w:color="000000"/>
              <w:left w:val="single" w:sz="4" w:space="0" w:color="000000"/>
              <w:bottom w:val="single" w:sz="4" w:space="0" w:color="000000"/>
            </w:tcBorders>
            <w:vAlign w:val="center"/>
          </w:tcPr>
          <w:p w:rsidR="00F257D5" w:rsidRPr="00910349" w:rsidRDefault="00F257D5" w:rsidP="009E0E07">
            <w:pPr>
              <w:snapToGrid w:val="0"/>
              <w:jc w:val="center"/>
              <w:rPr>
                <w:b/>
                <w:bCs/>
              </w:rPr>
            </w:pPr>
            <w:r w:rsidRPr="00910349">
              <w:rPr>
                <w:b/>
                <w:bCs/>
              </w:rPr>
              <w:t>X</w:t>
            </w:r>
          </w:p>
        </w:tc>
        <w:tc>
          <w:tcPr>
            <w:tcW w:w="1146" w:type="pct"/>
            <w:tcBorders>
              <w:top w:val="single" w:sz="4" w:space="0" w:color="000000"/>
              <w:left w:val="single" w:sz="4" w:space="0" w:color="000000"/>
              <w:bottom w:val="single" w:sz="4" w:space="0" w:color="000000"/>
            </w:tcBorders>
            <w:vAlign w:val="center"/>
          </w:tcPr>
          <w:p w:rsidR="00F257D5" w:rsidRPr="00910349" w:rsidRDefault="00F257D5" w:rsidP="009E0E07">
            <w:pPr>
              <w:snapToGrid w:val="0"/>
              <w:jc w:val="center"/>
              <w:rPr>
                <w:b/>
                <w:bCs/>
              </w:rPr>
            </w:pPr>
            <w:r w:rsidRPr="00910349">
              <w:rPr>
                <w:b/>
                <w:bCs/>
              </w:rPr>
              <w:t>X</w:t>
            </w:r>
          </w:p>
        </w:tc>
        <w:tc>
          <w:tcPr>
            <w:tcW w:w="647" w:type="pct"/>
            <w:tcBorders>
              <w:top w:val="single" w:sz="4" w:space="0" w:color="000000"/>
              <w:left w:val="single" w:sz="4" w:space="0" w:color="000000"/>
              <w:bottom w:val="single" w:sz="4" w:space="0" w:color="000000"/>
            </w:tcBorders>
            <w:vAlign w:val="center"/>
          </w:tcPr>
          <w:p w:rsidR="00F257D5" w:rsidRPr="00910349" w:rsidRDefault="00AC6F1E" w:rsidP="00F410C3">
            <w:pPr>
              <w:snapToGrid w:val="0"/>
              <w:jc w:val="right"/>
              <w:rPr>
                <w:b/>
                <w:bCs/>
              </w:rPr>
            </w:pPr>
            <w:r w:rsidRPr="00910349">
              <w:rPr>
                <w:b/>
                <w:bCs/>
              </w:rPr>
              <w:t>2</w:t>
            </w:r>
            <w:r w:rsidR="00F410C3" w:rsidRPr="00910349">
              <w:rPr>
                <w:b/>
                <w:bCs/>
              </w:rPr>
              <w:t> 478 930</w:t>
            </w:r>
          </w:p>
        </w:tc>
        <w:tc>
          <w:tcPr>
            <w:tcW w:w="699" w:type="pct"/>
            <w:tcBorders>
              <w:top w:val="single" w:sz="4" w:space="0" w:color="000000"/>
              <w:left w:val="single" w:sz="4" w:space="0" w:color="000000"/>
              <w:bottom w:val="single" w:sz="4" w:space="0" w:color="000000"/>
              <w:right w:val="single" w:sz="4" w:space="0" w:color="000000"/>
            </w:tcBorders>
            <w:vAlign w:val="center"/>
          </w:tcPr>
          <w:p w:rsidR="00F257D5" w:rsidRPr="00910349" w:rsidRDefault="00C70048" w:rsidP="009E0E07">
            <w:pPr>
              <w:snapToGrid w:val="0"/>
              <w:jc w:val="right"/>
            </w:pPr>
            <w:r w:rsidRPr="00910349">
              <w:t>100,84</w:t>
            </w:r>
          </w:p>
        </w:tc>
      </w:tr>
      <w:tr w:rsidR="00910349" w:rsidRPr="00910349" w:rsidTr="009E0E07">
        <w:tc>
          <w:tcPr>
            <w:tcW w:w="1090" w:type="pct"/>
            <w:tcBorders>
              <w:top w:val="single" w:sz="4" w:space="0" w:color="000000"/>
              <w:left w:val="single" w:sz="4" w:space="0" w:color="000000"/>
              <w:bottom w:val="single" w:sz="4" w:space="0" w:color="000000"/>
            </w:tcBorders>
            <w:vAlign w:val="center"/>
          </w:tcPr>
          <w:p w:rsidR="00F257D5" w:rsidRPr="00910349" w:rsidRDefault="00525828" w:rsidP="009E0E07">
            <w:pPr>
              <w:snapToGrid w:val="0"/>
              <w:rPr>
                <w:b/>
              </w:rPr>
            </w:pPr>
            <w:r w:rsidRPr="00910349">
              <w:rPr>
                <w:b/>
              </w:rPr>
              <w:t>w</w:t>
            </w:r>
            <w:r w:rsidR="00F257D5" w:rsidRPr="00910349">
              <w:rPr>
                <w:b/>
              </w:rPr>
              <w:t xml:space="preserve"> tym budżet gminy</w:t>
            </w:r>
          </w:p>
        </w:tc>
        <w:tc>
          <w:tcPr>
            <w:tcW w:w="569" w:type="pct"/>
            <w:tcBorders>
              <w:top w:val="single" w:sz="4" w:space="0" w:color="000000"/>
              <w:left w:val="single" w:sz="4" w:space="0" w:color="000000"/>
              <w:bottom w:val="single" w:sz="4" w:space="0" w:color="000000"/>
            </w:tcBorders>
            <w:vAlign w:val="center"/>
          </w:tcPr>
          <w:p w:rsidR="00F257D5" w:rsidRPr="00910349" w:rsidRDefault="00F257D5" w:rsidP="009E0E07">
            <w:pPr>
              <w:snapToGrid w:val="0"/>
              <w:jc w:val="center"/>
              <w:rPr>
                <w:b/>
                <w:bCs/>
              </w:rPr>
            </w:pPr>
            <w:r w:rsidRPr="00910349">
              <w:rPr>
                <w:b/>
                <w:bCs/>
              </w:rPr>
              <w:t>X</w:t>
            </w:r>
          </w:p>
        </w:tc>
        <w:tc>
          <w:tcPr>
            <w:tcW w:w="850" w:type="pct"/>
            <w:tcBorders>
              <w:top w:val="single" w:sz="4" w:space="0" w:color="000000"/>
              <w:left w:val="single" w:sz="4" w:space="0" w:color="000000"/>
              <w:bottom w:val="single" w:sz="4" w:space="0" w:color="000000"/>
            </w:tcBorders>
            <w:vAlign w:val="center"/>
          </w:tcPr>
          <w:p w:rsidR="00F257D5" w:rsidRPr="00910349" w:rsidRDefault="00F257D5" w:rsidP="009E0E07">
            <w:pPr>
              <w:pStyle w:val="Nagwek9"/>
              <w:snapToGrid w:val="0"/>
              <w:rPr>
                <w:sz w:val="24"/>
                <w:szCs w:val="24"/>
              </w:rPr>
            </w:pPr>
            <w:r w:rsidRPr="00910349">
              <w:rPr>
                <w:sz w:val="24"/>
                <w:szCs w:val="24"/>
              </w:rPr>
              <w:t>X</w:t>
            </w:r>
          </w:p>
        </w:tc>
        <w:tc>
          <w:tcPr>
            <w:tcW w:w="1146" w:type="pct"/>
            <w:tcBorders>
              <w:top w:val="single" w:sz="4" w:space="0" w:color="000000"/>
              <w:left w:val="single" w:sz="4" w:space="0" w:color="000000"/>
              <w:bottom w:val="single" w:sz="4" w:space="0" w:color="000000"/>
            </w:tcBorders>
            <w:vAlign w:val="center"/>
          </w:tcPr>
          <w:p w:rsidR="00F257D5" w:rsidRPr="00910349" w:rsidRDefault="00F257D5" w:rsidP="009E0E07">
            <w:pPr>
              <w:pStyle w:val="Nagwek9"/>
              <w:snapToGrid w:val="0"/>
              <w:rPr>
                <w:sz w:val="24"/>
                <w:szCs w:val="24"/>
              </w:rPr>
            </w:pPr>
            <w:r w:rsidRPr="00910349">
              <w:rPr>
                <w:sz w:val="24"/>
                <w:szCs w:val="24"/>
              </w:rPr>
              <w:t>X</w:t>
            </w:r>
          </w:p>
        </w:tc>
        <w:tc>
          <w:tcPr>
            <w:tcW w:w="647" w:type="pct"/>
            <w:tcBorders>
              <w:top w:val="single" w:sz="4" w:space="0" w:color="000000"/>
              <w:left w:val="single" w:sz="4" w:space="0" w:color="000000"/>
              <w:bottom w:val="single" w:sz="4" w:space="0" w:color="000000"/>
            </w:tcBorders>
            <w:vAlign w:val="center"/>
          </w:tcPr>
          <w:p w:rsidR="00F257D5" w:rsidRPr="00910349" w:rsidRDefault="00F410C3" w:rsidP="00776DF1">
            <w:pPr>
              <w:snapToGrid w:val="0"/>
              <w:jc w:val="right"/>
              <w:rPr>
                <w:b/>
                <w:bCs/>
              </w:rPr>
            </w:pPr>
            <w:r w:rsidRPr="00910349">
              <w:rPr>
                <w:b/>
                <w:bCs/>
              </w:rPr>
              <w:t>498 930</w:t>
            </w:r>
          </w:p>
        </w:tc>
        <w:tc>
          <w:tcPr>
            <w:tcW w:w="699" w:type="pct"/>
            <w:tcBorders>
              <w:top w:val="single" w:sz="4" w:space="0" w:color="000000"/>
              <w:left w:val="single" w:sz="4" w:space="0" w:color="000000"/>
              <w:bottom w:val="single" w:sz="4" w:space="0" w:color="000000"/>
              <w:right w:val="single" w:sz="4" w:space="0" w:color="000000"/>
            </w:tcBorders>
            <w:vAlign w:val="center"/>
          </w:tcPr>
          <w:p w:rsidR="00F257D5" w:rsidRPr="00910349" w:rsidRDefault="00C70048" w:rsidP="009E0E07">
            <w:pPr>
              <w:snapToGrid w:val="0"/>
              <w:jc w:val="right"/>
            </w:pPr>
            <w:r w:rsidRPr="00910349">
              <w:t>100,13</w:t>
            </w:r>
          </w:p>
        </w:tc>
      </w:tr>
      <w:tr w:rsidR="00910349" w:rsidRPr="00910349" w:rsidTr="009E0E07">
        <w:trPr>
          <w:trHeight w:val="449"/>
        </w:trPr>
        <w:tc>
          <w:tcPr>
            <w:tcW w:w="1090" w:type="pct"/>
            <w:tcBorders>
              <w:left w:val="single" w:sz="4" w:space="0" w:color="000000"/>
              <w:bottom w:val="single" w:sz="4" w:space="0" w:color="000000"/>
            </w:tcBorders>
            <w:vAlign w:val="center"/>
          </w:tcPr>
          <w:p w:rsidR="00F257D5" w:rsidRPr="00910349" w:rsidRDefault="00F257D5" w:rsidP="009E0E07">
            <w:pPr>
              <w:snapToGrid w:val="0"/>
              <w:rPr>
                <w:b/>
              </w:rPr>
            </w:pPr>
            <w:r w:rsidRPr="00910349">
              <w:rPr>
                <w:b/>
              </w:rPr>
              <w:t>Liczba posiłków</w:t>
            </w:r>
          </w:p>
        </w:tc>
        <w:tc>
          <w:tcPr>
            <w:tcW w:w="569" w:type="pct"/>
            <w:tcBorders>
              <w:left w:val="single" w:sz="4" w:space="0" w:color="000000"/>
              <w:bottom w:val="single" w:sz="4" w:space="0" w:color="000000"/>
            </w:tcBorders>
            <w:vAlign w:val="center"/>
          </w:tcPr>
          <w:p w:rsidR="00F257D5" w:rsidRPr="00910349" w:rsidRDefault="00C70048" w:rsidP="009E0E07">
            <w:pPr>
              <w:snapToGrid w:val="0"/>
              <w:jc w:val="right"/>
              <w:rPr>
                <w:bCs/>
              </w:rPr>
            </w:pPr>
            <w:r w:rsidRPr="00910349">
              <w:rPr>
                <w:bCs/>
              </w:rPr>
              <w:t>26 121</w:t>
            </w:r>
          </w:p>
        </w:tc>
        <w:tc>
          <w:tcPr>
            <w:tcW w:w="850" w:type="pct"/>
            <w:tcBorders>
              <w:left w:val="single" w:sz="4" w:space="0" w:color="000000"/>
              <w:bottom w:val="single" w:sz="4" w:space="0" w:color="000000"/>
            </w:tcBorders>
            <w:vAlign w:val="center"/>
          </w:tcPr>
          <w:p w:rsidR="00F257D5" w:rsidRPr="00910349" w:rsidRDefault="00C70048" w:rsidP="009E0E07">
            <w:pPr>
              <w:snapToGrid w:val="0"/>
              <w:jc w:val="right"/>
              <w:rPr>
                <w:bCs/>
              </w:rPr>
            </w:pPr>
            <w:r w:rsidRPr="00910349">
              <w:rPr>
                <w:bCs/>
              </w:rPr>
              <w:t>28 353</w:t>
            </w:r>
          </w:p>
        </w:tc>
        <w:tc>
          <w:tcPr>
            <w:tcW w:w="1146" w:type="pct"/>
            <w:tcBorders>
              <w:left w:val="single" w:sz="4" w:space="0" w:color="000000"/>
              <w:bottom w:val="single" w:sz="4" w:space="0" w:color="000000"/>
            </w:tcBorders>
            <w:vAlign w:val="center"/>
          </w:tcPr>
          <w:p w:rsidR="00F257D5" w:rsidRPr="00910349" w:rsidRDefault="00C70048" w:rsidP="009E0E07">
            <w:pPr>
              <w:snapToGrid w:val="0"/>
              <w:jc w:val="right"/>
              <w:rPr>
                <w:bCs/>
              </w:rPr>
            </w:pPr>
            <w:r w:rsidRPr="00910349">
              <w:rPr>
                <w:bCs/>
              </w:rPr>
              <w:t>2 010</w:t>
            </w:r>
          </w:p>
        </w:tc>
        <w:tc>
          <w:tcPr>
            <w:tcW w:w="647" w:type="pct"/>
            <w:tcBorders>
              <w:left w:val="single" w:sz="4" w:space="0" w:color="000000"/>
              <w:bottom w:val="single" w:sz="4" w:space="0" w:color="000000"/>
            </w:tcBorders>
            <w:vAlign w:val="center"/>
          </w:tcPr>
          <w:p w:rsidR="00F257D5" w:rsidRPr="00910349" w:rsidRDefault="00C70048" w:rsidP="009E0E07">
            <w:pPr>
              <w:snapToGrid w:val="0"/>
              <w:jc w:val="right"/>
              <w:rPr>
                <w:b/>
              </w:rPr>
            </w:pPr>
            <w:r w:rsidRPr="00910349">
              <w:rPr>
                <w:b/>
              </w:rPr>
              <w:t>56 484</w:t>
            </w:r>
          </w:p>
        </w:tc>
        <w:tc>
          <w:tcPr>
            <w:tcW w:w="699" w:type="pct"/>
            <w:tcBorders>
              <w:left w:val="single" w:sz="4" w:space="0" w:color="000000"/>
              <w:bottom w:val="single" w:sz="4" w:space="0" w:color="000000"/>
              <w:right w:val="single" w:sz="4" w:space="0" w:color="000000"/>
            </w:tcBorders>
            <w:vAlign w:val="center"/>
          </w:tcPr>
          <w:p w:rsidR="00F257D5" w:rsidRPr="00910349" w:rsidRDefault="00C70048" w:rsidP="009E0E07">
            <w:pPr>
              <w:snapToGrid w:val="0"/>
              <w:jc w:val="right"/>
            </w:pPr>
            <w:r w:rsidRPr="00910349">
              <w:t>120,84</w:t>
            </w:r>
          </w:p>
        </w:tc>
      </w:tr>
    </w:tbl>
    <w:p w:rsidR="005565EF" w:rsidRPr="00910349" w:rsidRDefault="00F257D5" w:rsidP="00F257D5">
      <w:pPr>
        <w:jc w:val="both"/>
      </w:pPr>
      <w:r w:rsidRPr="00910349">
        <w:tab/>
      </w:r>
    </w:p>
    <w:p w:rsidR="00F257D5" w:rsidRPr="00910349" w:rsidRDefault="0093208E" w:rsidP="005565EF">
      <w:pPr>
        <w:ind w:firstLine="708"/>
        <w:jc w:val="both"/>
      </w:pPr>
      <w:r w:rsidRPr="00910349">
        <w:t>Z tabeli Nr 10 wynika</w:t>
      </w:r>
      <w:r w:rsidR="00F257D5" w:rsidRPr="00910349">
        <w:t>, że liczba osób objętych Programem „P</w:t>
      </w:r>
      <w:r w:rsidR="005565EF" w:rsidRPr="00910349">
        <w:t>osiłek w szk</w:t>
      </w:r>
      <w:r w:rsidR="003C03B2" w:rsidRPr="00910349">
        <w:t>o</w:t>
      </w:r>
      <w:r w:rsidR="005565EF" w:rsidRPr="00910349">
        <w:t>le i w domu</w:t>
      </w:r>
      <w:r w:rsidR="00F257D5" w:rsidRPr="00910349">
        <w:t xml:space="preserve">” </w:t>
      </w:r>
      <w:r w:rsidR="003C03B2" w:rsidRPr="00910349">
        <w:t xml:space="preserve">jest </w:t>
      </w:r>
      <w:r w:rsidR="00F00C3B" w:rsidRPr="00910349">
        <w:t>niższa niż w roku poprzednim.</w:t>
      </w:r>
      <w:r w:rsidR="00232C69" w:rsidRPr="00910349">
        <w:t xml:space="preserve"> </w:t>
      </w:r>
      <w:r w:rsidR="00F00C3B" w:rsidRPr="00910349">
        <w:t>Wzrosła</w:t>
      </w:r>
      <w:r w:rsidR="00ED1428" w:rsidRPr="00910349">
        <w:t xml:space="preserve"> natomiast </w:t>
      </w:r>
      <w:r w:rsidR="00F257D5" w:rsidRPr="00910349">
        <w:t xml:space="preserve">kwota środków przeznaczonych na dożywianie  </w:t>
      </w:r>
      <w:r w:rsidR="003C03B2" w:rsidRPr="00910349">
        <w:t>o </w:t>
      </w:r>
      <w:r w:rsidR="00C70048" w:rsidRPr="00910349">
        <w:t>20 652</w:t>
      </w:r>
      <w:r w:rsidR="003C03B2" w:rsidRPr="00910349">
        <w:t>,00</w:t>
      </w:r>
      <w:r w:rsidR="00F257D5" w:rsidRPr="00910349">
        <w:t xml:space="preserve"> zł.</w:t>
      </w:r>
    </w:p>
    <w:p w:rsidR="00601FCB" w:rsidRPr="00910349" w:rsidRDefault="00F257D5" w:rsidP="00F257D5">
      <w:pPr>
        <w:jc w:val="both"/>
      </w:pPr>
      <w:r w:rsidRPr="00910349">
        <w:tab/>
        <w:t>Pomoc doraźna lub okresowa w postaci gorącego posiłku dziennie przysługuje osobie, która własnym staraniem nie może go sobie zapewnić. W   20</w:t>
      </w:r>
      <w:r w:rsidR="00CC2FD3" w:rsidRPr="00910349">
        <w:t>2</w:t>
      </w:r>
      <w:r w:rsidR="007C7B3C" w:rsidRPr="00910349">
        <w:t>2</w:t>
      </w:r>
      <w:r w:rsidRPr="00910349">
        <w:t xml:space="preserve"> roku  dożywianiem  objęto </w:t>
      </w:r>
      <w:r w:rsidR="00601FCB" w:rsidRPr="00910349">
        <w:t>–</w:t>
      </w:r>
      <w:r w:rsidR="00F121B4" w:rsidRPr="00910349">
        <w:t xml:space="preserve"> </w:t>
      </w:r>
      <w:r w:rsidR="001473A3" w:rsidRPr="00910349">
        <w:t>667</w:t>
      </w:r>
      <w:r w:rsidR="0030288A" w:rsidRPr="00910349">
        <w:t xml:space="preserve"> dzieci w </w:t>
      </w:r>
      <w:r w:rsidRPr="00910349">
        <w:t xml:space="preserve">wieku od 0 do ukończenia szkoły różnego typu. Dożywianie dzieci było prowadzone w systemie zbiorowym  w  żłobkach,  przedszkolach,  szkołach różnego typu,  bursach,  internatach   szkolnych i poprzez organizacje pozarządowe. </w:t>
      </w:r>
      <w:r w:rsidR="007C7B3C" w:rsidRPr="00910349">
        <w:t xml:space="preserve">W porównaniu z rokiem poprzednim widać wyraźny wzrost tej formy pomocy </w:t>
      </w:r>
      <w:r w:rsidR="00506DDE" w:rsidRPr="00910349">
        <w:t>.</w:t>
      </w:r>
      <w:r w:rsidR="00B802F4" w:rsidRPr="00910349">
        <w:t xml:space="preserve"> </w:t>
      </w:r>
    </w:p>
    <w:p w:rsidR="00F257D5" w:rsidRPr="00910349" w:rsidRDefault="00F257D5" w:rsidP="00601FCB">
      <w:pPr>
        <w:ind w:firstLine="708"/>
        <w:jc w:val="both"/>
      </w:pPr>
      <w:r w:rsidRPr="00910349">
        <w:t>Pomoc w formie dożywiania przyznawano w 20</w:t>
      </w:r>
      <w:r w:rsidR="00CC2FD3" w:rsidRPr="00910349">
        <w:t>2</w:t>
      </w:r>
      <w:r w:rsidR="0081186A" w:rsidRPr="00910349">
        <w:t>2</w:t>
      </w:r>
      <w:r w:rsidRPr="00910349">
        <w:t xml:space="preserve"> roku bezpłatnie, jeżeli dochód nie  przekraczał 150 %  kryterium  dochodowego</w:t>
      </w:r>
      <w:r w:rsidR="00E036AE" w:rsidRPr="00910349">
        <w:t>,</w:t>
      </w:r>
      <w:r w:rsidRPr="00910349">
        <w:t xml:space="preserve">  czyli dla osoby samotnie gospodarującej </w:t>
      </w:r>
      <w:r w:rsidR="0081186A" w:rsidRPr="00910349">
        <w:t>1 164,00</w:t>
      </w:r>
      <w:r w:rsidR="00BF4524" w:rsidRPr="00910349">
        <w:t xml:space="preserve"> zł netto</w:t>
      </w:r>
      <w:r w:rsidR="00873D6F" w:rsidRPr="00910349">
        <w:t>,</w:t>
      </w:r>
      <w:r w:rsidR="00232C69" w:rsidRPr="00910349">
        <w:t xml:space="preserve"> </w:t>
      </w:r>
      <w:r w:rsidR="00F668E3" w:rsidRPr="00910349">
        <w:t>natomiast na</w:t>
      </w:r>
      <w:r w:rsidRPr="00910349">
        <w:t xml:space="preserve">  osobę w rodzinie</w:t>
      </w:r>
      <w:r w:rsidR="00D6082E" w:rsidRPr="00910349">
        <w:t>–</w:t>
      </w:r>
      <w:r w:rsidR="00BF4524" w:rsidRPr="00910349">
        <w:t xml:space="preserve"> </w:t>
      </w:r>
      <w:r w:rsidR="0081186A" w:rsidRPr="00910349">
        <w:t>900</w:t>
      </w:r>
      <w:r w:rsidR="00D6082E" w:rsidRPr="00910349">
        <w:t>,00</w:t>
      </w:r>
      <w:r w:rsidR="00BF4524" w:rsidRPr="00910349">
        <w:t xml:space="preserve"> zł netto.</w:t>
      </w:r>
      <w:r w:rsidRPr="00910349">
        <w:t xml:space="preserve"> Przy dochodzie rodziny wyższym stosowano częściową odpłatność na podstawie Uchwały Nr </w:t>
      </w:r>
      <w:r w:rsidR="006544EF" w:rsidRPr="00910349">
        <w:t>41</w:t>
      </w:r>
      <w:r w:rsidRPr="00910349">
        <w:t>/20</w:t>
      </w:r>
      <w:r w:rsidR="003D5CE0" w:rsidRPr="00910349">
        <w:t>1</w:t>
      </w:r>
      <w:r w:rsidR="006544EF" w:rsidRPr="00910349">
        <w:t>8</w:t>
      </w:r>
      <w:r w:rsidRPr="00910349">
        <w:t xml:space="preserve"> Ra</w:t>
      </w:r>
      <w:r w:rsidR="00913BC5" w:rsidRPr="00910349">
        <w:t xml:space="preserve">dy Miejskiej w Przemyślu z dnia </w:t>
      </w:r>
      <w:r w:rsidR="006544EF" w:rsidRPr="00910349">
        <w:t>1</w:t>
      </w:r>
      <w:r w:rsidR="00F6466A" w:rsidRPr="00910349">
        <w:t xml:space="preserve">8 grudnia </w:t>
      </w:r>
      <w:r w:rsidR="003D5CE0" w:rsidRPr="00910349">
        <w:t>201</w:t>
      </w:r>
      <w:r w:rsidR="00F6466A" w:rsidRPr="00910349">
        <w:t>8</w:t>
      </w:r>
      <w:r w:rsidRPr="00910349">
        <w:t xml:space="preserve"> r. w sprawie</w:t>
      </w:r>
      <w:r w:rsidR="00232C69" w:rsidRPr="00910349">
        <w:t xml:space="preserve"> </w:t>
      </w:r>
      <w:r w:rsidR="00707284" w:rsidRPr="00910349">
        <w:t>podwyższenia kryterium dochodowego uprawniającego do przyznania nieodpłatnie pomocy w ramach wieloletniego rządowego programu „Posiłek w szkole i w domu”</w:t>
      </w:r>
      <w:r w:rsidR="000968B8" w:rsidRPr="00910349">
        <w:t xml:space="preserve"> na </w:t>
      </w:r>
      <w:r w:rsidR="00707284" w:rsidRPr="00910349">
        <w:t>lata 2019-2023 oraz określenia zasad zwrotu poniesionych na ten cel wydatków i określenia warunków odpłatności za udzieloną pomoc.</w:t>
      </w:r>
      <w:r w:rsidRPr="00910349">
        <w:t xml:space="preserve"> W tej sprawie wszystkie wnioski o przyznanie pomocy </w:t>
      </w:r>
      <w:r w:rsidR="000249FB" w:rsidRPr="00910349">
        <w:t>w </w:t>
      </w:r>
      <w:r w:rsidRPr="00910349">
        <w:t>formie posiłku dla dzieci i młodzieży zostały rozpatrzone pozytywnie.</w:t>
      </w:r>
    </w:p>
    <w:p w:rsidR="004A0B1D" w:rsidRPr="00910349" w:rsidRDefault="00F257D5" w:rsidP="00F257D5">
      <w:pPr>
        <w:jc w:val="both"/>
        <w:rPr>
          <w:b/>
          <w:bCs/>
          <w:u w:val="single"/>
        </w:rPr>
      </w:pPr>
      <w:r w:rsidRPr="00910349">
        <w:tab/>
        <w:t xml:space="preserve">W ramach posiłków (poza dożywianiem dzieci w szkołach) kontynuowane jest dowożenie pełnych obiadów do miejsca zamieszkania dla </w:t>
      </w:r>
      <w:r w:rsidR="00214EEF" w:rsidRPr="00910349">
        <w:t>28</w:t>
      </w:r>
      <w:r w:rsidRPr="00910349">
        <w:t xml:space="preserve"> osób</w:t>
      </w:r>
      <w:r w:rsidR="0067464E" w:rsidRPr="00910349">
        <w:t xml:space="preserve"> w 20</w:t>
      </w:r>
      <w:r w:rsidR="00CC2FD3" w:rsidRPr="00910349">
        <w:t>2</w:t>
      </w:r>
      <w:r w:rsidR="00F6466A" w:rsidRPr="00910349">
        <w:t>2</w:t>
      </w:r>
      <w:r w:rsidR="0030288A" w:rsidRPr="00910349">
        <w:t xml:space="preserve"> </w:t>
      </w:r>
      <w:r w:rsidR="0067464E" w:rsidRPr="00910349">
        <w:t>r.</w:t>
      </w:r>
    </w:p>
    <w:p w:rsidR="004A0B1D" w:rsidRPr="00910349" w:rsidRDefault="004A0B1D" w:rsidP="001D3AA7">
      <w:pPr>
        <w:ind w:left="180"/>
        <w:jc w:val="both"/>
        <w:rPr>
          <w:b/>
          <w:bCs/>
          <w:u w:val="single"/>
        </w:rPr>
      </w:pPr>
    </w:p>
    <w:p w:rsidR="00F257D5" w:rsidRPr="00910349" w:rsidRDefault="00F257D5" w:rsidP="00F257D5">
      <w:pPr>
        <w:jc w:val="both"/>
        <w:rPr>
          <w:b/>
        </w:rPr>
      </w:pPr>
      <w:r w:rsidRPr="00910349">
        <w:rPr>
          <w:b/>
        </w:rPr>
        <w:t xml:space="preserve">Tabela Nr 11. Realizacja </w:t>
      </w:r>
      <w:r w:rsidR="00C972FF" w:rsidRPr="00910349">
        <w:rPr>
          <w:b/>
        </w:rPr>
        <w:t>p</w:t>
      </w:r>
      <w:r w:rsidRPr="00910349">
        <w:rPr>
          <w:b/>
        </w:rPr>
        <w:t>rogramu „</w:t>
      </w:r>
      <w:r w:rsidR="00C972FF" w:rsidRPr="00910349">
        <w:rPr>
          <w:b/>
        </w:rPr>
        <w:t>Posiłek w szkole i w domu</w:t>
      </w:r>
      <w:r w:rsidR="00B13E53" w:rsidRPr="00910349">
        <w:rPr>
          <w:b/>
        </w:rPr>
        <w:t xml:space="preserve">” </w:t>
      </w:r>
      <w:r w:rsidR="00AF757E" w:rsidRPr="00910349">
        <w:rPr>
          <w:b/>
        </w:rPr>
        <w:t>latach 20</w:t>
      </w:r>
      <w:r w:rsidR="003A0E0D" w:rsidRPr="00910349">
        <w:rPr>
          <w:b/>
        </w:rPr>
        <w:t>20</w:t>
      </w:r>
      <w:r w:rsidR="00AF757E" w:rsidRPr="00910349">
        <w:rPr>
          <w:b/>
        </w:rPr>
        <w:t xml:space="preserve"> - 202</w:t>
      </w:r>
      <w:r w:rsidR="003A0E0D" w:rsidRPr="00910349">
        <w:rPr>
          <w:b/>
        </w:rPr>
        <w:t>2</w:t>
      </w:r>
      <w:r w:rsidR="00E036AE" w:rsidRPr="00910349">
        <w:rPr>
          <w:b/>
        </w:rPr>
        <w:t>.</w:t>
      </w:r>
    </w:p>
    <w:tbl>
      <w:tblPr>
        <w:tblW w:w="5000" w:type="pct"/>
        <w:tblLook w:val="0000" w:firstRow="0" w:lastRow="0" w:firstColumn="0" w:lastColumn="0" w:noHBand="0" w:noVBand="0"/>
      </w:tblPr>
      <w:tblGrid>
        <w:gridCol w:w="1301"/>
        <w:gridCol w:w="1677"/>
        <w:gridCol w:w="2842"/>
        <w:gridCol w:w="1808"/>
        <w:gridCol w:w="1999"/>
      </w:tblGrid>
      <w:tr w:rsidR="00910349" w:rsidRPr="00910349" w:rsidTr="009E0E07">
        <w:tc>
          <w:tcPr>
            <w:tcW w:w="676" w:type="pct"/>
            <w:tcBorders>
              <w:top w:val="single" w:sz="4" w:space="0" w:color="000000"/>
              <w:left w:val="single" w:sz="4" w:space="0" w:color="000000"/>
              <w:bottom w:val="single" w:sz="4" w:space="0" w:color="000000"/>
            </w:tcBorders>
            <w:vAlign w:val="center"/>
          </w:tcPr>
          <w:p w:rsidR="00F257D5" w:rsidRPr="00910349" w:rsidRDefault="00F257D5" w:rsidP="009E0E07">
            <w:pPr>
              <w:snapToGrid w:val="0"/>
              <w:jc w:val="center"/>
              <w:rPr>
                <w:b/>
              </w:rPr>
            </w:pPr>
            <w:r w:rsidRPr="00910349">
              <w:rPr>
                <w:b/>
              </w:rPr>
              <w:t>Lata</w:t>
            </w:r>
          </w:p>
        </w:tc>
        <w:tc>
          <w:tcPr>
            <w:tcW w:w="871" w:type="pct"/>
            <w:tcBorders>
              <w:top w:val="single" w:sz="4" w:space="0" w:color="000000"/>
              <w:left w:val="single" w:sz="4" w:space="0" w:color="000000"/>
              <w:bottom w:val="single" w:sz="4" w:space="0" w:color="000000"/>
            </w:tcBorders>
            <w:vAlign w:val="center"/>
          </w:tcPr>
          <w:p w:rsidR="00F257D5" w:rsidRPr="00910349" w:rsidRDefault="00F257D5" w:rsidP="009E0E07">
            <w:pPr>
              <w:snapToGrid w:val="0"/>
              <w:jc w:val="center"/>
              <w:rPr>
                <w:b/>
              </w:rPr>
            </w:pPr>
            <w:r w:rsidRPr="00910349">
              <w:rPr>
                <w:b/>
              </w:rPr>
              <w:t>Liczba osób objętych pomocą</w:t>
            </w:r>
          </w:p>
        </w:tc>
        <w:tc>
          <w:tcPr>
            <w:tcW w:w="1476" w:type="pct"/>
            <w:tcBorders>
              <w:top w:val="single" w:sz="4" w:space="0" w:color="000000"/>
              <w:left w:val="single" w:sz="4" w:space="0" w:color="000000"/>
              <w:bottom w:val="single" w:sz="4" w:space="0" w:color="000000"/>
            </w:tcBorders>
            <w:vAlign w:val="center"/>
          </w:tcPr>
          <w:p w:rsidR="00154D72" w:rsidRPr="00910349" w:rsidRDefault="00F257D5" w:rsidP="009E0E07">
            <w:pPr>
              <w:snapToGrid w:val="0"/>
              <w:jc w:val="center"/>
              <w:rPr>
                <w:b/>
              </w:rPr>
            </w:pPr>
            <w:r w:rsidRPr="00910349">
              <w:rPr>
                <w:b/>
              </w:rPr>
              <w:t>Kwota dotacji</w:t>
            </w:r>
          </w:p>
          <w:p w:rsidR="00154D72" w:rsidRPr="00910349" w:rsidRDefault="00F257D5" w:rsidP="009E0E07">
            <w:pPr>
              <w:snapToGrid w:val="0"/>
              <w:jc w:val="center"/>
              <w:rPr>
                <w:b/>
              </w:rPr>
            </w:pPr>
            <w:r w:rsidRPr="00910349">
              <w:rPr>
                <w:b/>
              </w:rPr>
              <w:t>(bez środków na doposażenie</w:t>
            </w:r>
          </w:p>
          <w:p w:rsidR="00F257D5" w:rsidRPr="00910349" w:rsidRDefault="00F257D5" w:rsidP="009E0E07">
            <w:pPr>
              <w:snapToGrid w:val="0"/>
              <w:jc w:val="center"/>
              <w:rPr>
                <w:b/>
              </w:rPr>
            </w:pPr>
            <w:r w:rsidRPr="00910349">
              <w:rPr>
                <w:b/>
              </w:rPr>
              <w:t>i dowóz posiłków)</w:t>
            </w:r>
          </w:p>
        </w:tc>
        <w:tc>
          <w:tcPr>
            <w:tcW w:w="939" w:type="pct"/>
            <w:tcBorders>
              <w:top w:val="single" w:sz="4" w:space="0" w:color="000000"/>
              <w:left w:val="single" w:sz="4" w:space="0" w:color="000000"/>
              <w:bottom w:val="single" w:sz="4" w:space="0" w:color="000000"/>
            </w:tcBorders>
            <w:vAlign w:val="center"/>
          </w:tcPr>
          <w:p w:rsidR="00F257D5" w:rsidRPr="00910349" w:rsidRDefault="00F257D5" w:rsidP="009E0E07">
            <w:pPr>
              <w:snapToGrid w:val="0"/>
              <w:jc w:val="center"/>
              <w:rPr>
                <w:b/>
              </w:rPr>
            </w:pPr>
            <w:r w:rsidRPr="00910349">
              <w:rPr>
                <w:b/>
              </w:rPr>
              <w:t>Udział własny gminy</w:t>
            </w:r>
          </w:p>
        </w:tc>
        <w:tc>
          <w:tcPr>
            <w:tcW w:w="1038" w:type="pct"/>
            <w:tcBorders>
              <w:top w:val="single" w:sz="4" w:space="0" w:color="000000"/>
              <w:left w:val="single" w:sz="4" w:space="0" w:color="000000"/>
              <w:bottom w:val="single" w:sz="4" w:space="0" w:color="000000"/>
              <w:right w:val="single" w:sz="4" w:space="0" w:color="000000"/>
            </w:tcBorders>
            <w:vAlign w:val="center"/>
          </w:tcPr>
          <w:p w:rsidR="00F257D5" w:rsidRPr="00910349" w:rsidRDefault="00F257D5" w:rsidP="009E0E07">
            <w:pPr>
              <w:snapToGrid w:val="0"/>
              <w:jc w:val="center"/>
              <w:rPr>
                <w:b/>
              </w:rPr>
            </w:pPr>
            <w:r w:rsidRPr="00910349">
              <w:rPr>
                <w:b/>
              </w:rPr>
              <w:t>Ogółem środki na dożywianie</w:t>
            </w:r>
          </w:p>
        </w:tc>
      </w:tr>
      <w:tr w:rsidR="00910349" w:rsidRPr="00910349" w:rsidTr="009E0E07">
        <w:tc>
          <w:tcPr>
            <w:tcW w:w="676" w:type="pct"/>
            <w:tcBorders>
              <w:top w:val="single" w:sz="4" w:space="0" w:color="000000"/>
              <w:left w:val="single" w:sz="4" w:space="0" w:color="000000"/>
              <w:bottom w:val="single" w:sz="4" w:space="0" w:color="000000"/>
            </w:tcBorders>
            <w:vAlign w:val="center"/>
          </w:tcPr>
          <w:p w:rsidR="00CC2FD3" w:rsidRPr="00910349" w:rsidRDefault="00CC2FD3" w:rsidP="009E0E07">
            <w:pPr>
              <w:snapToGrid w:val="0"/>
              <w:spacing w:line="276" w:lineRule="auto"/>
              <w:jc w:val="center"/>
            </w:pPr>
            <w:r w:rsidRPr="00910349">
              <w:t>2020</w:t>
            </w:r>
          </w:p>
        </w:tc>
        <w:tc>
          <w:tcPr>
            <w:tcW w:w="871" w:type="pct"/>
            <w:tcBorders>
              <w:top w:val="single" w:sz="4" w:space="0" w:color="000000"/>
              <w:left w:val="single" w:sz="4" w:space="0" w:color="000000"/>
              <w:bottom w:val="single" w:sz="4" w:space="0" w:color="000000"/>
            </w:tcBorders>
          </w:tcPr>
          <w:p w:rsidR="00CC2FD3" w:rsidRPr="00910349" w:rsidRDefault="009942BF" w:rsidP="00154D72">
            <w:pPr>
              <w:snapToGrid w:val="0"/>
              <w:spacing w:line="276" w:lineRule="auto"/>
              <w:jc w:val="right"/>
            </w:pPr>
            <w:r w:rsidRPr="00910349">
              <w:t>3 529</w:t>
            </w:r>
          </w:p>
        </w:tc>
        <w:tc>
          <w:tcPr>
            <w:tcW w:w="1476" w:type="pct"/>
            <w:tcBorders>
              <w:top w:val="single" w:sz="4" w:space="0" w:color="000000"/>
              <w:left w:val="single" w:sz="4" w:space="0" w:color="000000"/>
              <w:bottom w:val="single" w:sz="4" w:space="0" w:color="000000"/>
            </w:tcBorders>
          </w:tcPr>
          <w:p w:rsidR="00CC2FD3" w:rsidRPr="00910349" w:rsidRDefault="009942BF" w:rsidP="00154D72">
            <w:pPr>
              <w:snapToGrid w:val="0"/>
              <w:spacing w:line="276" w:lineRule="auto"/>
              <w:jc w:val="right"/>
            </w:pPr>
            <w:r w:rsidRPr="00910349">
              <w:t>1 920 000</w:t>
            </w:r>
          </w:p>
        </w:tc>
        <w:tc>
          <w:tcPr>
            <w:tcW w:w="939" w:type="pct"/>
            <w:tcBorders>
              <w:top w:val="single" w:sz="4" w:space="0" w:color="000000"/>
              <w:left w:val="single" w:sz="4" w:space="0" w:color="000000"/>
              <w:bottom w:val="single" w:sz="4" w:space="0" w:color="000000"/>
            </w:tcBorders>
          </w:tcPr>
          <w:p w:rsidR="00CC2FD3" w:rsidRPr="00910349" w:rsidRDefault="009942BF" w:rsidP="00154D72">
            <w:pPr>
              <w:snapToGrid w:val="0"/>
              <w:spacing w:line="276" w:lineRule="auto"/>
              <w:jc w:val="right"/>
            </w:pPr>
            <w:r w:rsidRPr="00910349">
              <w:t>481 070</w:t>
            </w:r>
          </w:p>
        </w:tc>
        <w:tc>
          <w:tcPr>
            <w:tcW w:w="1038" w:type="pct"/>
            <w:tcBorders>
              <w:top w:val="single" w:sz="4" w:space="0" w:color="000000"/>
              <w:left w:val="single" w:sz="4" w:space="0" w:color="000000"/>
              <w:bottom w:val="single" w:sz="4" w:space="0" w:color="000000"/>
              <w:right w:val="single" w:sz="4" w:space="0" w:color="000000"/>
            </w:tcBorders>
          </w:tcPr>
          <w:p w:rsidR="00CC2FD3" w:rsidRPr="00910349" w:rsidRDefault="009942BF" w:rsidP="00154D72">
            <w:pPr>
              <w:snapToGrid w:val="0"/>
              <w:spacing w:line="276" w:lineRule="auto"/>
              <w:jc w:val="right"/>
            </w:pPr>
            <w:r w:rsidRPr="00910349">
              <w:t>2 401 070</w:t>
            </w:r>
          </w:p>
        </w:tc>
      </w:tr>
      <w:tr w:rsidR="00910349" w:rsidRPr="00910349" w:rsidTr="009E0E07">
        <w:tc>
          <w:tcPr>
            <w:tcW w:w="676" w:type="pct"/>
            <w:tcBorders>
              <w:top w:val="single" w:sz="4" w:space="0" w:color="000000"/>
              <w:left w:val="single" w:sz="4" w:space="0" w:color="000000"/>
              <w:bottom w:val="single" w:sz="4" w:space="0" w:color="000000"/>
            </w:tcBorders>
            <w:vAlign w:val="center"/>
          </w:tcPr>
          <w:p w:rsidR="00FD6C06" w:rsidRPr="00910349" w:rsidRDefault="00FD6C06" w:rsidP="009E0E07">
            <w:pPr>
              <w:snapToGrid w:val="0"/>
              <w:spacing w:line="276" w:lineRule="auto"/>
              <w:jc w:val="center"/>
            </w:pPr>
            <w:r w:rsidRPr="00910349">
              <w:t>2021</w:t>
            </w:r>
          </w:p>
        </w:tc>
        <w:tc>
          <w:tcPr>
            <w:tcW w:w="871" w:type="pct"/>
            <w:tcBorders>
              <w:top w:val="single" w:sz="4" w:space="0" w:color="000000"/>
              <w:left w:val="single" w:sz="4" w:space="0" w:color="000000"/>
              <w:bottom w:val="single" w:sz="4" w:space="0" w:color="000000"/>
            </w:tcBorders>
          </w:tcPr>
          <w:p w:rsidR="00FD6C06" w:rsidRPr="00910349" w:rsidRDefault="003C34D4" w:rsidP="00154D72">
            <w:pPr>
              <w:snapToGrid w:val="0"/>
              <w:spacing w:line="276" w:lineRule="auto"/>
              <w:jc w:val="right"/>
            </w:pPr>
            <w:r w:rsidRPr="00910349">
              <w:t>3 408</w:t>
            </w:r>
          </w:p>
        </w:tc>
        <w:tc>
          <w:tcPr>
            <w:tcW w:w="1476" w:type="pct"/>
            <w:tcBorders>
              <w:top w:val="single" w:sz="4" w:space="0" w:color="000000"/>
              <w:left w:val="single" w:sz="4" w:space="0" w:color="000000"/>
              <w:bottom w:val="single" w:sz="4" w:space="0" w:color="000000"/>
            </w:tcBorders>
          </w:tcPr>
          <w:p w:rsidR="00FD6C06" w:rsidRPr="00910349" w:rsidRDefault="003C34D4" w:rsidP="00154D72">
            <w:pPr>
              <w:snapToGrid w:val="0"/>
              <w:spacing w:line="276" w:lineRule="auto"/>
              <w:jc w:val="right"/>
            </w:pPr>
            <w:r w:rsidRPr="00910349">
              <w:t>1 960 000</w:t>
            </w:r>
          </w:p>
        </w:tc>
        <w:tc>
          <w:tcPr>
            <w:tcW w:w="939" w:type="pct"/>
            <w:tcBorders>
              <w:top w:val="single" w:sz="4" w:space="0" w:color="000000"/>
              <w:left w:val="single" w:sz="4" w:space="0" w:color="000000"/>
              <w:bottom w:val="single" w:sz="4" w:space="0" w:color="000000"/>
            </w:tcBorders>
          </w:tcPr>
          <w:p w:rsidR="00FD6C06" w:rsidRPr="00910349" w:rsidRDefault="003C34D4" w:rsidP="00154D72">
            <w:pPr>
              <w:snapToGrid w:val="0"/>
              <w:spacing w:line="276" w:lineRule="auto"/>
              <w:jc w:val="right"/>
            </w:pPr>
            <w:r w:rsidRPr="00910349">
              <w:t>498 278</w:t>
            </w:r>
          </w:p>
        </w:tc>
        <w:tc>
          <w:tcPr>
            <w:tcW w:w="1038" w:type="pct"/>
            <w:tcBorders>
              <w:top w:val="single" w:sz="4" w:space="0" w:color="000000"/>
              <w:left w:val="single" w:sz="4" w:space="0" w:color="000000"/>
              <w:bottom w:val="single" w:sz="4" w:space="0" w:color="000000"/>
              <w:right w:val="single" w:sz="4" w:space="0" w:color="000000"/>
            </w:tcBorders>
          </w:tcPr>
          <w:p w:rsidR="00FD6C06" w:rsidRPr="00910349" w:rsidRDefault="003C34D4" w:rsidP="00154D72">
            <w:pPr>
              <w:snapToGrid w:val="0"/>
              <w:spacing w:line="276" w:lineRule="auto"/>
              <w:jc w:val="right"/>
            </w:pPr>
            <w:r w:rsidRPr="00910349">
              <w:t>2 458 278</w:t>
            </w:r>
          </w:p>
        </w:tc>
      </w:tr>
      <w:tr w:rsidR="003A0E0D" w:rsidRPr="00910349" w:rsidTr="009E0E07">
        <w:tc>
          <w:tcPr>
            <w:tcW w:w="676" w:type="pct"/>
            <w:tcBorders>
              <w:top w:val="single" w:sz="4" w:space="0" w:color="000000"/>
              <w:left w:val="single" w:sz="4" w:space="0" w:color="000000"/>
              <w:bottom w:val="single" w:sz="4" w:space="0" w:color="000000"/>
            </w:tcBorders>
            <w:vAlign w:val="center"/>
          </w:tcPr>
          <w:p w:rsidR="003A0E0D" w:rsidRPr="00910349" w:rsidRDefault="003A0E0D" w:rsidP="009E0E07">
            <w:pPr>
              <w:snapToGrid w:val="0"/>
              <w:spacing w:line="276" w:lineRule="auto"/>
              <w:jc w:val="center"/>
              <w:rPr>
                <w:b/>
              </w:rPr>
            </w:pPr>
            <w:r w:rsidRPr="00910349">
              <w:rPr>
                <w:b/>
              </w:rPr>
              <w:t>2022</w:t>
            </w:r>
          </w:p>
        </w:tc>
        <w:tc>
          <w:tcPr>
            <w:tcW w:w="871" w:type="pct"/>
            <w:tcBorders>
              <w:top w:val="single" w:sz="4" w:space="0" w:color="000000"/>
              <w:left w:val="single" w:sz="4" w:space="0" w:color="000000"/>
              <w:bottom w:val="single" w:sz="4" w:space="0" w:color="000000"/>
            </w:tcBorders>
          </w:tcPr>
          <w:p w:rsidR="003A0E0D" w:rsidRPr="00910349" w:rsidRDefault="003A0E0D" w:rsidP="00154D72">
            <w:pPr>
              <w:snapToGrid w:val="0"/>
              <w:spacing w:line="276" w:lineRule="auto"/>
              <w:jc w:val="right"/>
              <w:rPr>
                <w:b/>
              </w:rPr>
            </w:pPr>
            <w:r w:rsidRPr="00910349">
              <w:rPr>
                <w:b/>
              </w:rPr>
              <w:t>3 127</w:t>
            </w:r>
          </w:p>
        </w:tc>
        <w:tc>
          <w:tcPr>
            <w:tcW w:w="1476" w:type="pct"/>
            <w:tcBorders>
              <w:top w:val="single" w:sz="4" w:space="0" w:color="000000"/>
              <w:left w:val="single" w:sz="4" w:space="0" w:color="000000"/>
              <w:bottom w:val="single" w:sz="4" w:space="0" w:color="000000"/>
            </w:tcBorders>
          </w:tcPr>
          <w:p w:rsidR="003A0E0D" w:rsidRPr="00910349" w:rsidRDefault="003A0E0D" w:rsidP="00154D72">
            <w:pPr>
              <w:snapToGrid w:val="0"/>
              <w:spacing w:line="276" w:lineRule="auto"/>
              <w:jc w:val="right"/>
              <w:rPr>
                <w:b/>
              </w:rPr>
            </w:pPr>
            <w:r w:rsidRPr="00910349">
              <w:rPr>
                <w:b/>
              </w:rPr>
              <w:t>1 980 000</w:t>
            </w:r>
          </w:p>
        </w:tc>
        <w:tc>
          <w:tcPr>
            <w:tcW w:w="939" w:type="pct"/>
            <w:tcBorders>
              <w:top w:val="single" w:sz="4" w:space="0" w:color="000000"/>
              <w:left w:val="single" w:sz="4" w:space="0" w:color="000000"/>
              <w:bottom w:val="single" w:sz="4" w:space="0" w:color="000000"/>
            </w:tcBorders>
          </w:tcPr>
          <w:p w:rsidR="003A0E0D" w:rsidRPr="00910349" w:rsidRDefault="003A0E0D" w:rsidP="00154D72">
            <w:pPr>
              <w:snapToGrid w:val="0"/>
              <w:spacing w:line="276" w:lineRule="auto"/>
              <w:jc w:val="right"/>
              <w:rPr>
                <w:b/>
              </w:rPr>
            </w:pPr>
            <w:r w:rsidRPr="00910349">
              <w:rPr>
                <w:b/>
              </w:rPr>
              <w:t>498 930</w:t>
            </w:r>
          </w:p>
        </w:tc>
        <w:tc>
          <w:tcPr>
            <w:tcW w:w="1038" w:type="pct"/>
            <w:tcBorders>
              <w:top w:val="single" w:sz="4" w:space="0" w:color="000000"/>
              <w:left w:val="single" w:sz="4" w:space="0" w:color="000000"/>
              <w:bottom w:val="single" w:sz="4" w:space="0" w:color="000000"/>
              <w:right w:val="single" w:sz="4" w:space="0" w:color="000000"/>
            </w:tcBorders>
          </w:tcPr>
          <w:p w:rsidR="003A0E0D" w:rsidRPr="00910349" w:rsidRDefault="003A0E0D" w:rsidP="00154D72">
            <w:pPr>
              <w:snapToGrid w:val="0"/>
              <w:spacing w:line="276" w:lineRule="auto"/>
              <w:jc w:val="right"/>
              <w:rPr>
                <w:b/>
              </w:rPr>
            </w:pPr>
            <w:r w:rsidRPr="00910349">
              <w:rPr>
                <w:b/>
              </w:rPr>
              <w:t>2 478 930</w:t>
            </w:r>
          </w:p>
        </w:tc>
      </w:tr>
    </w:tbl>
    <w:p w:rsidR="006429F6" w:rsidRPr="00910349" w:rsidRDefault="006429F6" w:rsidP="00F257D5">
      <w:pPr>
        <w:ind w:left="180"/>
        <w:jc w:val="both"/>
      </w:pPr>
    </w:p>
    <w:p w:rsidR="004A0B1D" w:rsidRPr="00910349" w:rsidRDefault="00CC583B" w:rsidP="00DC740F">
      <w:pPr>
        <w:ind w:left="180" w:hanging="180"/>
        <w:jc w:val="both"/>
        <w:rPr>
          <w:b/>
          <w:bCs/>
        </w:rPr>
      </w:pPr>
      <w:r w:rsidRPr="00910349">
        <w:rPr>
          <w:b/>
          <w:bCs/>
        </w:rPr>
        <w:t>4</w:t>
      </w:r>
      <w:r w:rsidR="004A0B1D" w:rsidRPr="00910349">
        <w:rPr>
          <w:b/>
          <w:bCs/>
        </w:rPr>
        <w:t>. Usługi  opiekuńcze.</w:t>
      </w:r>
    </w:p>
    <w:p w:rsidR="004A0B1D" w:rsidRPr="00910349" w:rsidRDefault="004A0B1D" w:rsidP="001D3AA7">
      <w:pPr>
        <w:ind w:left="180"/>
        <w:jc w:val="both"/>
      </w:pPr>
    </w:p>
    <w:p w:rsidR="00441621" w:rsidRPr="00910349" w:rsidRDefault="0055417B" w:rsidP="00665490">
      <w:pPr>
        <w:ind w:left="-15"/>
        <w:jc w:val="both"/>
        <w:rPr>
          <w:b/>
        </w:rPr>
      </w:pPr>
      <w:r w:rsidRPr="00910349">
        <w:tab/>
      </w:r>
      <w:r w:rsidRPr="00910349">
        <w:tab/>
      </w:r>
      <w:r w:rsidR="004C2489" w:rsidRPr="00910349">
        <w:t>Osobie samotnej, która z powodu wieku, choroby lub innych przyczyn wymaga pomocy innych osób</w:t>
      </w:r>
      <w:r w:rsidR="00E642A2" w:rsidRPr="00910349">
        <w:t>,</w:t>
      </w:r>
      <w:r w:rsidR="004C2489" w:rsidRPr="00910349">
        <w:t xml:space="preserve"> a jest jej pozbawiona, przysługuje pomoc w formie</w:t>
      </w:r>
      <w:r w:rsidR="004D01AC" w:rsidRPr="00910349">
        <w:t xml:space="preserve"> </w:t>
      </w:r>
      <w:r w:rsidR="0061191C" w:rsidRPr="00910349">
        <w:t xml:space="preserve">usług </w:t>
      </w:r>
      <w:r w:rsidR="002C4B5C" w:rsidRPr="00910349">
        <w:t xml:space="preserve"> opiekuńczych świadczonych</w:t>
      </w:r>
      <w:r w:rsidR="004D01AC" w:rsidRPr="00910349">
        <w:t xml:space="preserve"> </w:t>
      </w:r>
      <w:r w:rsidR="004C2489" w:rsidRPr="00910349">
        <w:t xml:space="preserve">w miejscu zamieszkania. Zakres usług musi być dostosowany do indywidualnych potrzeb osoby, </w:t>
      </w:r>
      <w:r w:rsidR="004C2489" w:rsidRPr="00910349">
        <w:lastRenderedPageBreak/>
        <w:t>obejmuje pomoc w zaspokajaniu codziennych potrzeb życiowych, opiekę higieniczną, zaleconą przez lekarza pielęgnację oraz w miarę możliwości zapewnienie</w:t>
      </w:r>
      <w:r w:rsidR="009C43E6" w:rsidRPr="00910349">
        <w:t xml:space="preserve"> kontaktów z otoczeniem. </w:t>
      </w:r>
      <w:r w:rsidR="000B4642" w:rsidRPr="00910349">
        <w:t xml:space="preserve">Od </w:t>
      </w:r>
      <w:r w:rsidR="009C43E6" w:rsidRPr="00910349">
        <w:t>2011 </w:t>
      </w:r>
      <w:r w:rsidR="004C2489" w:rsidRPr="00910349">
        <w:t>roku Prezydent Miasta powierzył realizację tego zadania w drodze otwart</w:t>
      </w:r>
      <w:r w:rsidR="000B4642" w:rsidRPr="00910349">
        <w:t>ych</w:t>
      </w:r>
      <w:r w:rsidR="004C2489" w:rsidRPr="00910349">
        <w:t xml:space="preserve"> konkurs</w:t>
      </w:r>
      <w:r w:rsidR="000B4642" w:rsidRPr="00910349">
        <w:t>ów</w:t>
      </w:r>
      <w:r w:rsidR="004C2489" w:rsidRPr="00910349">
        <w:t xml:space="preserve"> ofert organizacjom pozarządowym: Polskiemu Komitetowi Pomocy Społecznej oraz Polskiemu Czerwonemu Krzyżowi. Pomoc przyznawana jest nieodpłatnie</w:t>
      </w:r>
      <w:r w:rsidR="004D01AC" w:rsidRPr="00910349">
        <w:t xml:space="preserve"> </w:t>
      </w:r>
      <w:r w:rsidR="004C2489" w:rsidRPr="00910349">
        <w:t>osobom samotnym posiadającym dochód do</w:t>
      </w:r>
      <w:r w:rsidR="00561D11" w:rsidRPr="00910349">
        <w:t xml:space="preserve"> </w:t>
      </w:r>
      <w:r w:rsidR="005D019D" w:rsidRPr="00910349">
        <w:t>1</w:t>
      </w:r>
      <w:r w:rsidR="00561D11" w:rsidRPr="00910349">
        <w:t xml:space="preserve"> </w:t>
      </w:r>
      <w:r w:rsidR="0059203F" w:rsidRPr="00910349">
        <w:t>164</w:t>
      </w:r>
      <w:r w:rsidR="006D768B" w:rsidRPr="00910349">
        <w:t xml:space="preserve"> zł netto,</w:t>
      </w:r>
      <w:r w:rsidR="004D01AC" w:rsidRPr="00910349">
        <w:t xml:space="preserve"> </w:t>
      </w:r>
      <w:r w:rsidR="00396DC4" w:rsidRPr="00910349">
        <w:t xml:space="preserve">zaś </w:t>
      </w:r>
      <w:r w:rsidR="004C2489" w:rsidRPr="00910349">
        <w:t>osobom w ro</w:t>
      </w:r>
      <w:r w:rsidR="006D768B" w:rsidRPr="00910349">
        <w:t xml:space="preserve">dzinie </w:t>
      </w:r>
      <w:r w:rsidR="0059203F" w:rsidRPr="00910349">
        <w:t>900</w:t>
      </w:r>
      <w:r w:rsidR="006D768B" w:rsidRPr="00910349">
        <w:t xml:space="preserve"> zł netto</w:t>
      </w:r>
      <w:r w:rsidR="0011795F" w:rsidRPr="00910349">
        <w:t>.</w:t>
      </w:r>
      <w:r w:rsidR="004D01AC" w:rsidRPr="00910349">
        <w:t xml:space="preserve"> </w:t>
      </w:r>
      <w:r w:rsidR="004C2489" w:rsidRPr="00910349">
        <w:t xml:space="preserve">Osoby o wyższym dochodzie   ponoszą   częściową   </w:t>
      </w:r>
      <w:r w:rsidR="00194349" w:rsidRPr="00910349">
        <w:t xml:space="preserve">odpłatność    za </w:t>
      </w:r>
      <w:r w:rsidR="00561D11" w:rsidRPr="00910349">
        <w:t xml:space="preserve">  usługi   na </w:t>
      </w:r>
      <w:r w:rsidR="004C2489" w:rsidRPr="00910349">
        <w:t>podstawie Uchwa</w:t>
      </w:r>
      <w:r w:rsidR="0059203F" w:rsidRPr="00910349">
        <w:t>ły Nr 268/2008 Rady Miejskiej w </w:t>
      </w:r>
      <w:r w:rsidR="004C2489" w:rsidRPr="00910349">
        <w:t>Przemyśl</w:t>
      </w:r>
      <w:r w:rsidR="00561D11" w:rsidRPr="00910349">
        <w:t>u z dnia 27 listopada 2008 r. w </w:t>
      </w:r>
      <w:r w:rsidR="004C2489" w:rsidRPr="00910349">
        <w:t>sprawie zasad zwrotu wydatków na usługi opiekuńcze, pomoc w naturze lub pieniężną przy</w:t>
      </w:r>
      <w:r w:rsidR="0079226E" w:rsidRPr="00910349">
        <w:t>znaną pod warunkiem zwrotu oraz</w:t>
      </w:r>
      <w:r w:rsidR="004D01AC" w:rsidRPr="00910349">
        <w:t xml:space="preserve"> </w:t>
      </w:r>
      <w:r w:rsidR="004C2489" w:rsidRPr="00910349">
        <w:t>pomoc na ek</w:t>
      </w:r>
      <w:r w:rsidR="00194349" w:rsidRPr="00910349">
        <w:t>onomiczne usamodzielnienie oraz </w:t>
      </w:r>
      <w:r w:rsidR="004C2489" w:rsidRPr="00910349">
        <w:t xml:space="preserve">uchwały Nr 102/2012 Rady Miejskiej w Przemyślu z dnia 26 kwietnia 2012 r. zmieniającej </w:t>
      </w:r>
      <w:r w:rsidR="0079226E" w:rsidRPr="00910349">
        <w:t>w</w:t>
      </w:r>
      <w:r w:rsidR="001D7465" w:rsidRPr="00910349">
        <w:t>w. </w:t>
      </w:r>
      <w:r w:rsidR="004C2489" w:rsidRPr="00910349">
        <w:t>cyt. uchwałę, która określiła szczegółowe warunki przyznawania i</w:t>
      </w:r>
      <w:r w:rsidR="0079226E" w:rsidRPr="00910349">
        <w:t> </w:t>
      </w:r>
      <w:r w:rsidR="00DE5FB1" w:rsidRPr="00910349">
        <w:t>odpłatności za </w:t>
      </w:r>
      <w:r w:rsidR="004C2489" w:rsidRPr="00910349">
        <w:t>świadczone usługi na terenie miasta. Ustalenie zakresu usług oraz odpłatności za ich świadczenie w formie decyzji administracyjnej jest zadaniem MOPS.</w:t>
      </w:r>
    </w:p>
    <w:p w:rsidR="004A0B1D" w:rsidRPr="00910349" w:rsidRDefault="004A0B1D" w:rsidP="001D3AA7">
      <w:pPr>
        <w:ind w:left="15"/>
        <w:jc w:val="both"/>
        <w:rPr>
          <w:iCs/>
        </w:rPr>
      </w:pPr>
      <w:r w:rsidRPr="00910349">
        <w:t xml:space="preserve">         W</w:t>
      </w:r>
      <w:r w:rsidRPr="00910349">
        <w:rPr>
          <w:iCs/>
        </w:rPr>
        <w:t xml:space="preserve"> trakcie roku pracownicy socjalni wizytują środowiska osób, którym świadczone są usługi opiekuńcze zwracając uwagę na zgodność zakresu usług z potrzebami i wydaną decyzją szczególnie w okresie jesienno-zimowym.</w:t>
      </w:r>
    </w:p>
    <w:p w:rsidR="00546F98" w:rsidRPr="00910349" w:rsidRDefault="00546F98" w:rsidP="001D3AA7">
      <w:pPr>
        <w:ind w:left="15"/>
        <w:jc w:val="both"/>
        <w:rPr>
          <w:iCs/>
        </w:rPr>
      </w:pPr>
    </w:p>
    <w:p w:rsidR="00665490" w:rsidRPr="00910349" w:rsidRDefault="000F20F6" w:rsidP="001D3AA7">
      <w:pPr>
        <w:ind w:left="15"/>
        <w:jc w:val="both"/>
        <w:rPr>
          <w:b/>
          <w:bCs/>
        </w:rPr>
      </w:pPr>
      <w:r w:rsidRPr="00910349">
        <w:rPr>
          <w:b/>
          <w:bCs/>
        </w:rPr>
        <w:t>5</w:t>
      </w:r>
      <w:r w:rsidR="004A0B1D" w:rsidRPr="00910349">
        <w:rPr>
          <w:b/>
          <w:bCs/>
        </w:rPr>
        <w:t>. Zasiłek celowy.</w:t>
      </w:r>
    </w:p>
    <w:p w:rsidR="00431AF5" w:rsidRPr="00910349" w:rsidRDefault="00431AF5" w:rsidP="001D3AA7">
      <w:pPr>
        <w:ind w:left="15"/>
        <w:jc w:val="both"/>
        <w:rPr>
          <w:b/>
          <w:bCs/>
        </w:rPr>
      </w:pPr>
    </w:p>
    <w:p w:rsidR="004A0B1D" w:rsidRPr="00910349" w:rsidRDefault="004A0B1D" w:rsidP="001D3AA7">
      <w:pPr>
        <w:ind w:left="15"/>
        <w:jc w:val="both"/>
      </w:pPr>
      <w:r w:rsidRPr="00910349">
        <w:tab/>
        <w:t>W celu zaspokojenia niezbędnej potrzeby bytowej może być przyznany zasiłek celowy. Może on być przyznany w szczególności na pokrycie części lub całości kosztów zakupu żywności, le</w:t>
      </w:r>
      <w:r w:rsidR="00C9366B" w:rsidRPr="00910349">
        <w:t>ków i leczenia, opału, odzieży,</w:t>
      </w:r>
      <w:r w:rsidR="004D01AC" w:rsidRPr="00910349">
        <w:t xml:space="preserve"> </w:t>
      </w:r>
      <w:r w:rsidRPr="00910349">
        <w:t>niezbędnych przedmiotów</w:t>
      </w:r>
      <w:r w:rsidR="004D01AC" w:rsidRPr="00910349">
        <w:t xml:space="preserve"> </w:t>
      </w:r>
      <w:r w:rsidRPr="00910349">
        <w:t>użytku</w:t>
      </w:r>
      <w:r w:rsidR="004D01AC" w:rsidRPr="00910349">
        <w:t xml:space="preserve"> </w:t>
      </w:r>
      <w:r w:rsidRPr="00910349">
        <w:t xml:space="preserve">domowego, </w:t>
      </w:r>
      <w:r w:rsidR="00C9366B" w:rsidRPr="00910349">
        <w:t>drobnych remontów i </w:t>
      </w:r>
      <w:r w:rsidRPr="00910349">
        <w:t xml:space="preserve">napraw sprzętu użytku domowego, a także kosztów pogrzebu. </w:t>
      </w:r>
    </w:p>
    <w:p w:rsidR="00E642A2" w:rsidRPr="00910349" w:rsidRDefault="00E642A2" w:rsidP="001D3AA7">
      <w:pPr>
        <w:ind w:left="15"/>
        <w:jc w:val="both"/>
        <w:rPr>
          <w:b/>
        </w:rPr>
      </w:pPr>
    </w:p>
    <w:p w:rsidR="00571EEF" w:rsidRPr="00910349" w:rsidRDefault="005700AB" w:rsidP="00310CEA">
      <w:pPr>
        <w:ind w:left="15"/>
        <w:jc w:val="both"/>
        <w:rPr>
          <w:b/>
        </w:rPr>
      </w:pPr>
      <w:r w:rsidRPr="00910349">
        <w:rPr>
          <w:b/>
        </w:rPr>
        <w:t>Tabela Nr 12</w:t>
      </w:r>
      <w:r w:rsidR="00571EEF" w:rsidRPr="00910349">
        <w:rPr>
          <w:b/>
        </w:rPr>
        <w:t xml:space="preserve">. Realizacja zasiłków celowych w latach </w:t>
      </w:r>
      <w:r w:rsidR="00682CF4" w:rsidRPr="00910349">
        <w:rPr>
          <w:b/>
        </w:rPr>
        <w:t>201</w:t>
      </w:r>
      <w:r w:rsidR="0059203F" w:rsidRPr="00910349">
        <w:rPr>
          <w:b/>
        </w:rPr>
        <w:t>9</w:t>
      </w:r>
      <w:r w:rsidR="002724B7" w:rsidRPr="00910349">
        <w:rPr>
          <w:b/>
        </w:rPr>
        <w:t>–</w:t>
      </w:r>
      <w:r w:rsidR="00571EEF" w:rsidRPr="00910349">
        <w:rPr>
          <w:b/>
        </w:rPr>
        <w:t xml:space="preserve"> 20</w:t>
      </w:r>
      <w:r w:rsidR="00526A5B" w:rsidRPr="00910349">
        <w:rPr>
          <w:b/>
        </w:rPr>
        <w:t>2</w:t>
      </w:r>
      <w:r w:rsidR="0059203F" w:rsidRPr="00910349">
        <w:rPr>
          <w:b/>
        </w:rPr>
        <w:t>2</w:t>
      </w:r>
      <w:r w:rsidR="002724B7" w:rsidRPr="00910349">
        <w:rPr>
          <w:b/>
        </w:rPr>
        <w:t>.</w:t>
      </w:r>
    </w:p>
    <w:tbl>
      <w:tblPr>
        <w:tblW w:w="5076" w:type="pct"/>
        <w:tblCellMar>
          <w:left w:w="70" w:type="dxa"/>
          <w:right w:w="70" w:type="dxa"/>
        </w:tblCellMar>
        <w:tblLook w:val="0000" w:firstRow="0" w:lastRow="0" w:firstColumn="0" w:lastColumn="0" w:noHBand="0" w:noVBand="0"/>
      </w:tblPr>
      <w:tblGrid>
        <w:gridCol w:w="917"/>
        <w:gridCol w:w="2650"/>
        <w:gridCol w:w="2496"/>
        <w:gridCol w:w="1466"/>
        <w:gridCol w:w="2244"/>
      </w:tblGrid>
      <w:tr w:rsidR="00910349" w:rsidRPr="00910349" w:rsidTr="003F2165">
        <w:trPr>
          <w:cantSplit/>
          <w:trHeight w:val="1022"/>
        </w:trPr>
        <w:tc>
          <w:tcPr>
            <w:tcW w:w="469" w:type="pct"/>
            <w:tcBorders>
              <w:top w:val="single" w:sz="4" w:space="0" w:color="auto"/>
              <w:left w:val="single" w:sz="4" w:space="0" w:color="auto"/>
              <w:bottom w:val="single" w:sz="4" w:space="0" w:color="auto"/>
              <w:right w:val="single" w:sz="4" w:space="0" w:color="auto"/>
            </w:tcBorders>
            <w:vAlign w:val="center"/>
          </w:tcPr>
          <w:p w:rsidR="009E0F1B" w:rsidRPr="00910349" w:rsidRDefault="009E0F1B" w:rsidP="00AE38C4">
            <w:pPr>
              <w:jc w:val="center"/>
              <w:rPr>
                <w:b/>
                <w:bCs/>
              </w:rPr>
            </w:pPr>
            <w:r w:rsidRPr="00910349">
              <w:rPr>
                <w:b/>
                <w:bCs/>
              </w:rPr>
              <w:t>Lata</w:t>
            </w:r>
          </w:p>
        </w:tc>
        <w:tc>
          <w:tcPr>
            <w:tcW w:w="1356" w:type="pct"/>
            <w:tcBorders>
              <w:top w:val="single" w:sz="4" w:space="0" w:color="auto"/>
              <w:left w:val="single" w:sz="4" w:space="0" w:color="auto"/>
              <w:bottom w:val="single" w:sz="4" w:space="0" w:color="auto"/>
              <w:right w:val="single" w:sz="4" w:space="0" w:color="auto"/>
            </w:tcBorders>
            <w:vAlign w:val="center"/>
          </w:tcPr>
          <w:p w:rsidR="009E0F1B" w:rsidRPr="00910349" w:rsidRDefault="009E0F1B" w:rsidP="00AE38C4">
            <w:pPr>
              <w:overflowPunct w:val="0"/>
              <w:autoSpaceDE w:val="0"/>
              <w:snapToGrid w:val="0"/>
              <w:ind w:left="180"/>
              <w:jc w:val="center"/>
              <w:rPr>
                <w:b/>
                <w:bCs/>
              </w:rPr>
            </w:pPr>
            <w:r w:rsidRPr="00910349">
              <w:rPr>
                <w:b/>
                <w:bCs/>
              </w:rPr>
              <w:t xml:space="preserve">Kwota świadczenia </w:t>
            </w:r>
            <w:r w:rsidRPr="00910349">
              <w:rPr>
                <w:b/>
                <w:bCs/>
              </w:rPr>
              <w:br/>
              <w:t>w   złotych</w:t>
            </w:r>
          </w:p>
        </w:tc>
        <w:tc>
          <w:tcPr>
            <w:tcW w:w="1277" w:type="pct"/>
            <w:tcBorders>
              <w:top w:val="single" w:sz="4" w:space="0" w:color="auto"/>
              <w:left w:val="single" w:sz="4" w:space="0" w:color="auto"/>
              <w:bottom w:val="single" w:sz="4" w:space="0" w:color="auto"/>
              <w:right w:val="single" w:sz="4" w:space="0" w:color="auto"/>
            </w:tcBorders>
            <w:vAlign w:val="center"/>
          </w:tcPr>
          <w:p w:rsidR="009E0F1B" w:rsidRPr="00910349" w:rsidRDefault="009E0F1B" w:rsidP="00AE38C4">
            <w:pPr>
              <w:overflowPunct w:val="0"/>
              <w:autoSpaceDE w:val="0"/>
              <w:snapToGrid w:val="0"/>
              <w:jc w:val="center"/>
              <w:rPr>
                <w:b/>
                <w:bCs/>
              </w:rPr>
            </w:pPr>
            <w:r w:rsidRPr="00910349">
              <w:rPr>
                <w:b/>
                <w:bCs/>
              </w:rPr>
              <w:t>Liczba osób którym  przyznano pomoc</w:t>
            </w:r>
          </w:p>
        </w:tc>
        <w:tc>
          <w:tcPr>
            <w:tcW w:w="750" w:type="pct"/>
            <w:tcBorders>
              <w:top w:val="single" w:sz="4" w:space="0" w:color="auto"/>
              <w:left w:val="single" w:sz="4" w:space="0" w:color="auto"/>
              <w:bottom w:val="single" w:sz="4" w:space="0" w:color="auto"/>
              <w:right w:val="single" w:sz="4" w:space="0" w:color="auto"/>
            </w:tcBorders>
            <w:vAlign w:val="center"/>
          </w:tcPr>
          <w:p w:rsidR="009E0F1B" w:rsidRPr="00910349" w:rsidRDefault="009E0F1B" w:rsidP="00AE38C4">
            <w:pPr>
              <w:overflowPunct w:val="0"/>
              <w:autoSpaceDE w:val="0"/>
              <w:snapToGrid w:val="0"/>
              <w:ind w:left="180"/>
              <w:jc w:val="center"/>
              <w:rPr>
                <w:b/>
                <w:bCs/>
              </w:rPr>
            </w:pPr>
            <w:r w:rsidRPr="00910349">
              <w:rPr>
                <w:b/>
                <w:bCs/>
              </w:rPr>
              <w:t>Liczba  świadczeń</w:t>
            </w:r>
          </w:p>
        </w:tc>
        <w:tc>
          <w:tcPr>
            <w:tcW w:w="1148" w:type="pct"/>
            <w:tcBorders>
              <w:top w:val="single" w:sz="4" w:space="0" w:color="auto"/>
              <w:left w:val="single" w:sz="4" w:space="0" w:color="auto"/>
              <w:bottom w:val="single" w:sz="4" w:space="0" w:color="auto"/>
              <w:right w:val="single" w:sz="4" w:space="0" w:color="auto"/>
            </w:tcBorders>
            <w:vAlign w:val="center"/>
          </w:tcPr>
          <w:p w:rsidR="009E0F1B" w:rsidRPr="00910349" w:rsidRDefault="009E0F1B" w:rsidP="00AE38C4">
            <w:pPr>
              <w:overflowPunct w:val="0"/>
              <w:autoSpaceDE w:val="0"/>
              <w:snapToGrid w:val="0"/>
              <w:ind w:left="180"/>
              <w:jc w:val="center"/>
              <w:rPr>
                <w:b/>
                <w:bCs/>
              </w:rPr>
            </w:pPr>
            <w:r w:rsidRPr="00910349">
              <w:rPr>
                <w:b/>
                <w:bCs/>
              </w:rPr>
              <w:t>Średnia wysokość zasiłku w  złotych</w:t>
            </w:r>
          </w:p>
        </w:tc>
      </w:tr>
      <w:tr w:rsidR="00910349" w:rsidRPr="00910349" w:rsidTr="003F2165">
        <w:trPr>
          <w:trHeight w:hRule="exact" w:val="419"/>
        </w:trPr>
        <w:tc>
          <w:tcPr>
            <w:tcW w:w="469" w:type="pct"/>
            <w:tcBorders>
              <w:top w:val="single" w:sz="4" w:space="0" w:color="000000"/>
              <w:left w:val="single" w:sz="4" w:space="0" w:color="000000"/>
              <w:bottom w:val="single" w:sz="4" w:space="0" w:color="000000"/>
            </w:tcBorders>
            <w:vAlign w:val="center"/>
          </w:tcPr>
          <w:p w:rsidR="00526A5B" w:rsidRPr="00910349" w:rsidRDefault="00526A5B" w:rsidP="00526A5B">
            <w:pPr>
              <w:overflowPunct w:val="0"/>
              <w:autoSpaceDE w:val="0"/>
              <w:snapToGrid w:val="0"/>
              <w:spacing w:line="480" w:lineRule="auto"/>
              <w:jc w:val="center"/>
            </w:pPr>
            <w:r w:rsidRPr="00910349">
              <w:t>2019</w:t>
            </w:r>
          </w:p>
        </w:tc>
        <w:tc>
          <w:tcPr>
            <w:tcW w:w="1356" w:type="pct"/>
            <w:tcBorders>
              <w:top w:val="single" w:sz="4" w:space="0" w:color="000000"/>
              <w:left w:val="single" w:sz="4" w:space="0" w:color="000000"/>
              <w:bottom w:val="single" w:sz="4" w:space="0" w:color="000000"/>
            </w:tcBorders>
            <w:vAlign w:val="center"/>
          </w:tcPr>
          <w:p w:rsidR="00526A5B" w:rsidRPr="00910349" w:rsidRDefault="00526A5B" w:rsidP="00526A5B">
            <w:pPr>
              <w:overflowPunct w:val="0"/>
              <w:autoSpaceDE w:val="0"/>
              <w:snapToGrid w:val="0"/>
              <w:spacing w:line="480" w:lineRule="auto"/>
              <w:jc w:val="right"/>
            </w:pPr>
            <w:r w:rsidRPr="00910349">
              <w:t>85 146</w:t>
            </w:r>
          </w:p>
        </w:tc>
        <w:tc>
          <w:tcPr>
            <w:tcW w:w="1277" w:type="pct"/>
            <w:tcBorders>
              <w:top w:val="single" w:sz="4" w:space="0" w:color="000000"/>
              <w:left w:val="single" w:sz="4" w:space="0" w:color="000000"/>
              <w:bottom w:val="single" w:sz="4" w:space="0" w:color="000000"/>
            </w:tcBorders>
            <w:vAlign w:val="center"/>
          </w:tcPr>
          <w:p w:rsidR="00526A5B" w:rsidRPr="00910349" w:rsidRDefault="00526A5B" w:rsidP="00526A5B">
            <w:pPr>
              <w:overflowPunct w:val="0"/>
              <w:autoSpaceDE w:val="0"/>
              <w:snapToGrid w:val="0"/>
              <w:spacing w:line="480" w:lineRule="auto"/>
              <w:jc w:val="right"/>
            </w:pPr>
            <w:r w:rsidRPr="00910349">
              <w:t>589</w:t>
            </w:r>
          </w:p>
        </w:tc>
        <w:tc>
          <w:tcPr>
            <w:tcW w:w="750" w:type="pct"/>
            <w:tcBorders>
              <w:top w:val="single" w:sz="4" w:space="0" w:color="000000"/>
              <w:left w:val="single" w:sz="4" w:space="0" w:color="000000"/>
              <w:bottom w:val="single" w:sz="4" w:space="0" w:color="000000"/>
            </w:tcBorders>
            <w:vAlign w:val="center"/>
          </w:tcPr>
          <w:p w:rsidR="00526A5B" w:rsidRPr="00910349" w:rsidRDefault="00526A5B" w:rsidP="00526A5B">
            <w:pPr>
              <w:overflowPunct w:val="0"/>
              <w:autoSpaceDE w:val="0"/>
              <w:snapToGrid w:val="0"/>
              <w:spacing w:line="480" w:lineRule="auto"/>
              <w:jc w:val="right"/>
            </w:pPr>
            <w:r w:rsidRPr="00910349">
              <w:t>501</w:t>
            </w:r>
          </w:p>
        </w:tc>
        <w:tc>
          <w:tcPr>
            <w:tcW w:w="1148" w:type="pct"/>
            <w:tcBorders>
              <w:top w:val="single" w:sz="4" w:space="0" w:color="000000"/>
              <w:left w:val="single" w:sz="4" w:space="0" w:color="000000"/>
              <w:bottom w:val="single" w:sz="4" w:space="0" w:color="000000"/>
              <w:right w:val="single" w:sz="4" w:space="0" w:color="000000"/>
            </w:tcBorders>
            <w:vAlign w:val="center"/>
          </w:tcPr>
          <w:p w:rsidR="00526A5B" w:rsidRPr="00910349" w:rsidRDefault="00526A5B" w:rsidP="00526A5B">
            <w:pPr>
              <w:overflowPunct w:val="0"/>
              <w:autoSpaceDE w:val="0"/>
              <w:snapToGrid w:val="0"/>
              <w:spacing w:line="480" w:lineRule="auto"/>
              <w:jc w:val="right"/>
            </w:pPr>
            <w:r w:rsidRPr="00910349">
              <w:t>170</w:t>
            </w:r>
          </w:p>
        </w:tc>
      </w:tr>
      <w:tr w:rsidR="00910349" w:rsidRPr="00910349" w:rsidTr="003F2165">
        <w:trPr>
          <w:trHeight w:hRule="exact" w:val="419"/>
        </w:trPr>
        <w:tc>
          <w:tcPr>
            <w:tcW w:w="469" w:type="pct"/>
            <w:tcBorders>
              <w:top w:val="single" w:sz="4" w:space="0" w:color="000000"/>
              <w:left w:val="single" w:sz="4" w:space="0" w:color="000000"/>
              <w:bottom w:val="single" w:sz="4" w:space="0" w:color="000000"/>
            </w:tcBorders>
            <w:vAlign w:val="center"/>
          </w:tcPr>
          <w:p w:rsidR="00526A5B" w:rsidRPr="00910349" w:rsidRDefault="00526A5B" w:rsidP="00526A5B">
            <w:pPr>
              <w:overflowPunct w:val="0"/>
              <w:autoSpaceDE w:val="0"/>
              <w:snapToGrid w:val="0"/>
              <w:spacing w:line="480" w:lineRule="auto"/>
              <w:jc w:val="center"/>
            </w:pPr>
            <w:r w:rsidRPr="00910349">
              <w:t>2020</w:t>
            </w:r>
          </w:p>
        </w:tc>
        <w:tc>
          <w:tcPr>
            <w:tcW w:w="1356" w:type="pct"/>
            <w:tcBorders>
              <w:top w:val="single" w:sz="4" w:space="0" w:color="000000"/>
              <w:left w:val="single" w:sz="4" w:space="0" w:color="000000"/>
              <w:bottom w:val="single" w:sz="4" w:space="0" w:color="000000"/>
            </w:tcBorders>
            <w:vAlign w:val="center"/>
          </w:tcPr>
          <w:p w:rsidR="00526A5B" w:rsidRPr="00910349" w:rsidRDefault="00526A5B" w:rsidP="00526A5B">
            <w:pPr>
              <w:overflowPunct w:val="0"/>
              <w:autoSpaceDE w:val="0"/>
              <w:snapToGrid w:val="0"/>
              <w:spacing w:line="480" w:lineRule="auto"/>
              <w:jc w:val="right"/>
            </w:pPr>
            <w:r w:rsidRPr="00910349">
              <w:t>165 642</w:t>
            </w:r>
          </w:p>
        </w:tc>
        <w:tc>
          <w:tcPr>
            <w:tcW w:w="1277" w:type="pct"/>
            <w:tcBorders>
              <w:top w:val="single" w:sz="4" w:space="0" w:color="000000"/>
              <w:left w:val="single" w:sz="4" w:space="0" w:color="000000"/>
              <w:bottom w:val="single" w:sz="4" w:space="0" w:color="000000"/>
            </w:tcBorders>
            <w:vAlign w:val="center"/>
          </w:tcPr>
          <w:p w:rsidR="00526A5B" w:rsidRPr="00910349" w:rsidRDefault="005019AE" w:rsidP="00526A5B">
            <w:pPr>
              <w:overflowPunct w:val="0"/>
              <w:autoSpaceDE w:val="0"/>
              <w:snapToGrid w:val="0"/>
              <w:spacing w:line="480" w:lineRule="auto"/>
              <w:jc w:val="right"/>
            </w:pPr>
            <w:r w:rsidRPr="00910349">
              <w:t>706</w:t>
            </w:r>
          </w:p>
        </w:tc>
        <w:tc>
          <w:tcPr>
            <w:tcW w:w="750" w:type="pct"/>
            <w:tcBorders>
              <w:top w:val="single" w:sz="4" w:space="0" w:color="000000"/>
              <w:left w:val="single" w:sz="4" w:space="0" w:color="000000"/>
              <w:bottom w:val="single" w:sz="4" w:space="0" w:color="000000"/>
            </w:tcBorders>
            <w:vAlign w:val="center"/>
          </w:tcPr>
          <w:p w:rsidR="00526A5B" w:rsidRPr="00910349" w:rsidRDefault="00526A5B" w:rsidP="00526A5B">
            <w:pPr>
              <w:overflowPunct w:val="0"/>
              <w:autoSpaceDE w:val="0"/>
              <w:snapToGrid w:val="0"/>
              <w:spacing w:line="480" w:lineRule="auto"/>
              <w:jc w:val="right"/>
            </w:pPr>
            <w:r w:rsidRPr="00910349">
              <w:t>722</w:t>
            </w:r>
          </w:p>
        </w:tc>
        <w:tc>
          <w:tcPr>
            <w:tcW w:w="1148" w:type="pct"/>
            <w:tcBorders>
              <w:top w:val="single" w:sz="4" w:space="0" w:color="000000"/>
              <w:left w:val="single" w:sz="4" w:space="0" w:color="000000"/>
              <w:bottom w:val="single" w:sz="4" w:space="0" w:color="000000"/>
              <w:right w:val="single" w:sz="4" w:space="0" w:color="000000"/>
            </w:tcBorders>
            <w:vAlign w:val="center"/>
          </w:tcPr>
          <w:p w:rsidR="00526A5B" w:rsidRPr="00910349" w:rsidRDefault="00526A5B" w:rsidP="00526A5B">
            <w:pPr>
              <w:overflowPunct w:val="0"/>
              <w:autoSpaceDE w:val="0"/>
              <w:snapToGrid w:val="0"/>
              <w:spacing w:line="480" w:lineRule="auto"/>
              <w:jc w:val="right"/>
            </w:pPr>
            <w:r w:rsidRPr="00910349">
              <w:t>229</w:t>
            </w:r>
          </w:p>
        </w:tc>
      </w:tr>
      <w:tr w:rsidR="00910349" w:rsidRPr="00910349" w:rsidTr="003F2165">
        <w:trPr>
          <w:trHeight w:hRule="exact" w:val="419"/>
        </w:trPr>
        <w:tc>
          <w:tcPr>
            <w:tcW w:w="469" w:type="pct"/>
            <w:tcBorders>
              <w:top w:val="single" w:sz="4" w:space="0" w:color="000000"/>
              <w:left w:val="single" w:sz="4" w:space="0" w:color="000000"/>
              <w:bottom w:val="single" w:sz="4" w:space="0" w:color="000000"/>
            </w:tcBorders>
            <w:vAlign w:val="center"/>
          </w:tcPr>
          <w:p w:rsidR="003F56C3" w:rsidRPr="00910349" w:rsidRDefault="003F56C3" w:rsidP="00526A5B">
            <w:pPr>
              <w:overflowPunct w:val="0"/>
              <w:autoSpaceDE w:val="0"/>
              <w:snapToGrid w:val="0"/>
              <w:spacing w:line="480" w:lineRule="auto"/>
              <w:jc w:val="center"/>
            </w:pPr>
            <w:r w:rsidRPr="00910349">
              <w:t>2021</w:t>
            </w:r>
          </w:p>
        </w:tc>
        <w:tc>
          <w:tcPr>
            <w:tcW w:w="1356" w:type="pct"/>
            <w:tcBorders>
              <w:top w:val="single" w:sz="4" w:space="0" w:color="000000"/>
              <w:left w:val="single" w:sz="4" w:space="0" w:color="000000"/>
              <w:bottom w:val="single" w:sz="4" w:space="0" w:color="000000"/>
            </w:tcBorders>
            <w:vAlign w:val="center"/>
          </w:tcPr>
          <w:p w:rsidR="003F56C3" w:rsidRPr="00910349" w:rsidRDefault="003F56C3" w:rsidP="00526A5B">
            <w:pPr>
              <w:overflowPunct w:val="0"/>
              <w:autoSpaceDE w:val="0"/>
              <w:snapToGrid w:val="0"/>
              <w:spacing w:line="480" w:lineRule="auto"/>
              <w:jc w:val="right"/>
            </w:pPr>
            <w:r w:rsidRPr="00910349">
              <w:t>170 837</w:t>
            </w:r>
          </w:p>
        </w:tc>
        <w:tc>
          <w:tcPr>
            <w:tcW w:w="1277" w:type="pct"/>
            <w:tcBorders>
              <w:top w:val="single" w:sz="4" w:space="0" w:color="000000"/>
              <w:left w:val="single" w:sz="4" w:space="0" w:color="000000"/>
              <w:bottom w:val="single" w:sz="4" w:space="0" w:color="000000"/>
            </w:tcBorders>
            <w:vAlign w:val="center"/>
          </w:tcPr>
          <w:p w:rsidR="003F56C3" w:rsidRPr="00910349" w:rsidRDefault="003F56C3" w:rsidP="00526A5B">
            <w:pPr>
              <w:overflowPunct w:val="0"/>
              <w:autoSpaceDE w:val="0"/>
              <w:snapToGrid w:val="0"/>
              <w:spacing w:line="480" w:lineRule="auto"/>
              <w:jc w:val="right"/>
            </w:pPr>
            <w:r w:rsidRPr="00910349">
              <w:t>599</w:t>
            </w:r>
          </w:p>
        </w:tc>
        <w:tc>
          <w:tcPr>
            <w:tcW w:w="750" w:type="pct"/>
            <w:tcBorders>
              <w:top w:val="single" w:sz="4" w:space="0" w:color="000000"/>
              <w:left w:val="single" w:sz="4" w:space="0" w:color="000000"/>
              <w:bottom w:val="single" w:sz="4" w:space="0" w:color="000000"/>
            </w:tcBorders>
            <w:vAlign w:val="center"/>
          </w:tcPr>
          <w:p w:rsidR="003F56C3" w:rsidRPr="00910349" w:rsidRDefault="003F56C3" w:rsidP="00526A5B">
            <w:pPr>
              <w:overflowPunct w:val="0"/>
              <w:autoSpaceDE w:val="0"/>
              <w:snapToGrid w:val="0"/>
              <w:spacing w:line="480" w:lineRule="auto"/>
              <w:jc w:val="right"/>
            </w:pPr>
            <w:r w:rsidRPr="00910349">
              <w:t>617</w:t>
            </w:r>
          </w:p>
        </w:tc>
        <w:tc>
          <w:tcPr>
            <w:tcW w:w="1148" w:type="pct"/>
            <w:tcBorders>
              <w:top w:val="single" w:sz="4" w:space="0" w:color="000000"/>
              <w:left w:val="single" w:sz="4" w:space="0" w:color="000000"/>
              <w:bottom w:val="single" w:sz="4" w:space="0" w:color="000000"/>
              <w:right w:val="single" w:sz="4" w:space="0" w:color="000000"/>
            </w:tcBorders>
            <w:vAlign w:val="center"/>
          </w:tcPr>
          <w:p w:rsidR="003F56C3" w:rsidRPr="00910349" w:rsidRDefault="003F56C3" w:rsidP="00526A5B">
            <w:pPr>
              <w:overflowPunct w:val="0"/>
              <w:autoSpaceDE w:val="0"/>
              <w:snapToGrid w:val="0"/>
              <w:spacing w:line="480" w:lineRule="auto"/>
              <w:jc w:val="right"/>
            </w:pPr>
            <w:r w:rsidRPr="00910349">
              <w:t>277</w:t>
            </w:r>
          </w:p>
        </w:tc>
      </w:tr>
      <w:tr w:rsidR="0059203F" w:rsidRPr="00910349" w:rsidTr="003F2165">
        <w:trPr>
          <w:trHeight w:hRule="exact" w:val="419"/>
        </w:trPr>
        <w:tc>
          <w:tcPr>
            <w:tcW w:w="469" w:type="pct"/>
            <w:tcBorders>
              <w:top w:val="single" w:sz="4" w:space="0" w:color="000000"/>
              <w:left w:val="single" w:sz="4" w:space="0" w:color="000000"/>
              <w:bottom w:val="single" w:sz="4" w:space="0" w:color="000000"/>
            </w:tcBorders>
            <w:vAlign w:val="center"/>
          </w:tcPr>
          <w:p w:rsidR="0059203F" w:rsidRPr="00910349" w:rsidRDefault="00C42D60" w:rsidP="00526A5B">
            <w:pPr>
              <w:overflowPunct w:val="0"/>
              <w:autoSpaceDE w:val="0"/>
              <w:snapToGrid w:val="0"/>
              <w:spacing w:line="480" w:lineRule="auto"/>
              <w:jc w:val="center"/>
              <w:rPr>
                <w:b/>
              </w:rPr>
            </w:pPr>
            <w:r w:rsidRPr="00910349">
              <w:rPr>
                <w:b/>
              </w:rPr>
              <w:t>2022</w:t>
            </w:r>
          </w:p>
        </w:tc>
        <w:tc>
          <w:tcPr>
            <w:tcW w:w="1356" w:type="pct"/>
            <w:tcBorders>
              <w:top w:val="single" w:sz="4" w:space="0" w:color="000000"/>
              <w:left w:val="single" w:sz="4" w:space="0" w:color="000000"/>
              <w:bottom w:val="single" w:sz="4" w:space="0" w:color="000000"/>
            </w:tcBorders>
            <w:vAlign w:val="center"/>
          </w:tcPr>
          <w:p w:rsidR="0059203F" w:rsidRPr="00910349" w:rsidRDefault="00C42D60" w:rsidP="00526A5B">
            <w:pPr>
              <w:overflowPunct w:val="0"/>
              <w:autoSpaceDE w:val="0"/>
              <w:snapToGrid w:val="0"/>
              <w:spacing w:line="480" w:lineRule="auto"/>
              <w:jc w:val="right"/>
              <w:rPr>
                <w:b/>
              </w:rPr>
            </w:pPr>
            <w:r w:rsidRPr="00910349">
              <w:rPr>
                <w:b/>
              </w:rPr>
              <w:t>170 309</w:t>
            </w:r>
          </w:p>
        </w:tc>
        <w:tc>
          <w:tcPr>
            <w:tcW w:w="1277" w:type="pct"/>
            <w:tcBorders>
              <w:top w:val="single" w:sz="4" w:space="0" w:color="000000"/>
              <w:left w:val="single" w:sz="4" w:space="0" w:color="000000"/>
              <w:bottom w:val="single" w:sz="4" w:space="0" w:color="000000"/>
            </w:tcBorders>
            <w:vAlign w:val="center"/>
          </w:tcPr>
          <w:p w:rsidR="0059203F" w:rsidRPr="00910349" w:rsidRDefault="00C42D60" w:rsidP="00526A5B">
            <w:pPr>
              <w:overflowPunct w:val="0"/>
              <w:autoSpaceDE w:val="0"/>
              <w:snapToGrid w:val="0"/>
              <w:spacing w:line="480" w:lineRule="auto"/>
              <w:jc w:val="right"/>
              <w:rPr>
                <w:b/>
              </w:rPr>
            </w:pPr>
            <w:r w:rsidRPr="00910349">
              <w:rPr>
                <w:b/>
              </w:rPr>
              <w:t>593</w:t>
            </w:r>
          </w:p>
        </w:tc>
        <w:tc>
          <w:tcPr>
            <w:tcW w:w="750" w:type="pct"/>
            <w:tcBorders>
              <w:top w:val="single" w:sz="4" w:space="0" w:color="000000"/>
              <w:left w:val="single" w:sz="4" w:space="0" w:color="000000"/>
              <w:bottom w:val="single" w:sz="4" w:space="0" w:color="000000"/>
            </w:tcBorders>
            <w:vAlign w:val="center"/>
          </w:tcPr>
          <w:p w:rsidR="0059203F" w:rsidRPr="00910349" w:rsidRDefault="00C42D60" w:rsidP="00526A5B">
            <w:pPr>
              <w:overflowPunct w:val="0"/>
              <w:autoSpaceDE w:val="0"/>
              <w:snapToGrid w:val="0"/>
              <w:spacing w:line="480" w:lineRule="auto"/>
              <w:jc w:val="right"/>
              <w:rPr>
                <w:b/>
              </w:rPr>
            </w:pPr>
            <w:r w:rsidRPr="00910349">
              <w:rPr>
                <w:b/>
              </w:rPr>
              <w:t>598</w:t>
            </w:r>
          </w:p>
        </w:tc>
        <w:tc>
          <w:tcPr>
            <w:tcW w:w="1148" w:type="pct"/>
            <w:tcBorders>
              <w:top w:val="single" w:sz="4" w:space="0" w:color="000000"/>
              <w:left w:val="single" w:sz="4" w:space="0" w:color="000000"/>
              <w:bottom w:val="single" w:sz="4" w:space="0" w:color="000000"/>
              <w:right w:val="single" w:sz="4" w:space="0" w:color="000000"/>
            </w:tcBorders>
            <w:vAlign w:val="center"/>
          </w:tcPr>
          <w:p w:rsidR="0059203F" w:rsidRPr="00910349" w:rsidRDefault="00C42D60" w:rsidP="00526A5B">
            <w:pPr>
              <w:overflowPunct w:val="0"/>
              <w:autoSpaceDE w:val="0"/>
              <w:snapToGrid w:val="0"/>
              <w:spacing w:line="480" w:lineRule="auto"/>
              <w:jc w:val="right"/>
              <w:rPr>
                <w:b/>
              </w:rPr>
            </w:pPr>
            <w:r w:rsidRPr="00910349">
              <w:rPr>
                <w:b/>
              </w:rPr>
              <w:t>285</w:t>
            </w:r>
          </w:p>
        </w:tc>
      </w:tr>
    </w:tbl>
    <w:p w:rsidR="004E7DEA" w:rsidRPr="00910349" w:rsidRDefault="004E7DEA" w:rsidP="001D3AA7">
      <w:pPr>
        <w:jc w:val="both"/>
      </w:pPr>
    </w:p>
    <w:p w:rsidR="004A0B1D" w:rsidRPr="00910349" w:rsidRDefault="000F20F6" w:rsidP="001D3AA7">
      <w:pPr>
        <w:jc w:val="both"/>
        <w:rPr>
          <w:b/>
          <w:bCs/>
        </w:rPr>
      </w:pPr>
      <w:r w:rsidRPr="00910349">
        <w:rPr>
          <w:b/>
          <w:bCs/>
        </w:rPr>
        <w:t>6</w:t>
      </w:r>
      <w:r w:rsidR="004A0B1D" w:rsidRPr="00910349">
        <w:rPr>
          <w:b/>
          <w:bCs/>
        </w:rPr>
        <w:t>. Pomoc rzeczowa.</w:t>
      </w:r>
    </w:p>
    <w:p w:rsidR="004A0B1D" w:rsidRPr="00910349" w:rsidRDefault="004A0B1D" w:rsidP="001D3AA7">
      <w:pPr>
        <w:ind w:left="15"/>
        <w:jc w:val="both"/>
        <w:rPr>
          <w:u w:val="single"/>
        </w:rPr>
      </w:pPr>
    </w:p>
    <w:p w:rsidR="00AD335D" w:rsidRPr="00910349" w:rsidRDefault="004A0B1D" w:rsidP="00AD335D">
      <w:pPr>
        <w:ind w:left="15"/>
        <w:jc w:val="both"/>
      </w:pPr>
      <w:r w:rsidRPr="00910349">
        <w:tab/>
      </w:r>
      <w:r w:rsidR="00AD335D" w:rsidRPr="00910349">
        <w:t>Pomoc w formie rzeczowej realizowana jest po uzyskaniu darów od indywidualnych darczyńców przekazywanych do MOPS, organizacji  pozarządowych</w:t>
      </w:r>
      <w:r w:rsidR="00E53CEC" w:rsidRPr="00910349">
        <w:t xml:space="preserve"> oraz </w:t>
      </w:r>
      <w:r w:rsidR="00AD335D" w:rsidRPr="00910349">
        <w:t xml:space="preserve"> z Unijnego Programu  Operacyjnego Pomoc Żywnościowa 2014-2020 – Podprogram 2021 Plus.</w:t>
      </w:r>
    </w:p>
    <w:p w:rsidR="00AD335D" w:rsidRPr="00910349" w:rsidRDefault="00AD335D" w:rsidP="00AD335D">
      <w:pPr>
        <w:ind w:left="15"/>
        <w:jc w:val="both"/>
        <w:rPr>
          <w:strike/>
        </w:rPr>
      </w:pPr>
      <w:r w:rsidRPr="00910349">
        <w:rPr>
          <w:shd w:val="clear" w:color="auto" w:fill="FFFFFF"/>
        </w:rPr>
        <w:tab/>
        <w:t>Głównym celem programu Operacyjnego Pomoc Żywnościowa 2014-2020  jest dotarcie           z pomocą żywnościową do grup i osób najbardziej potrzebujących poprzez cykliczne przekazywanie paczek żywnościowych oraz umożliwienie udziału  w warsztatac</w:t>
      </w:r>
      <w:r w:rsidR="00E53CEC" w:rsidRPr="00910349">
        <w:rPr>
          <w:shd w:val="clear" w:color="auto" w:fill="FFFFFF"/>
        </w:rPr>
        <w:t>h kulinarno – żywieniowych oraz </w:t>
      </w:r>
      <w:r w:rsidRPr="00910349">
        <w:rPr>
          <w:shd w:val="clear" w:color="auto" w:fill="FFFFFF"/>
        </w:rPr>
        <w:t xml:space="preserve">edukacyjnych dotyczących wzmocnienia samodzielności i kompetencji w zakresie prowadzenia gospodarstwa domowego. Od stycznia 2022 roku </w:t>
      </w:r>
      <w:r w:rsidR="00E53CEC" w:rsidRPr="00910349">
        <w:rPr>
          <w:shd w:val="clear" w:color="auto" w:fill="FFFFFF"/>
        </w:rPr>
        <w:t xml:space="preserve">kontynuowano </w:t>
      </w:r>
      <w:r w:rsidRPr="00910349">
        <w:rPr>
          <w:shd w:val="clear" w:color="auto" w:fill="FFFFFF"/>
        </w:rPr>
        <w:t>realizacj</w:t>
      </w:r>
      <w:r w:rsidR="00E53CEC" w:rsidRPr="00910349">
        <w:rPr>
          <w:shd w:val="clear" w:color="auto" w:fill="FFFFFF"/>
        </w:rPr>
        <w:t>ę</w:t>
      </w:r>
      <w:r w:rsidRPr="00910349">
        <w:rPr>
          <w:shd w:val="clear" w:color="auto" w:fill="FFFFFF"/>
        </w:rPr>
        <w:t xml:space="preserve"> Podprogramu 2021 Plus,           w ramach którego osoby najbardziej potrzebujące </w:t>
      </w:r>
      <w:r w:rsidR="000D74E0" w:rsidRPr="00910349">
        <w:rPr>
          <w:shd w:val="clear" w:color="auto" w:fill="FFFFFF"/>
        </w:rPr>
        <w:t>mogły skorzystać ze  wsparcia</w:t>
      </w:r>
      <w:r w:rsidRPr="00910349">
        <w:rPr>
          <w:shd w:val="clear" w:color="auto" w:fill="FFFFFF"/>
        </w:rPr>
        <w:t xml:space="preserve"> w  postaci  żywności,   jak   również    możliwości   uczestniczenia    w różnych działaniach wspierających, edukacyjnych i włączających. Program Operacyjny Pomoc Żywnościowa 2014 – 2020  jest współfinansowany z Europejskiego Funduszu Pomocy Najbardziej Potrzebującym.</w:t>
      </w:r>
      <w:r w:rsidRPr="00910349">
        <w:rPr>
          <w:rStyle w:val="apple-converted-space"/>
          <w:shd w:val="clear" w:color="auto" w:fill="FFFFFF"/>
        </w:rPr>
        <w:t> </w:t>
      </w:r>
    </w:p>
    <w:p w:rsidR="00AD335D" w:rsidRPr="00910349" w:rsidRDefault="00AD335D" w:rsidP="00AD335D">
      <w:pPr>
        <w:ind w:left="15"/>
        <w:jc w:val="both"/>
        <w:rPr>
          <w:shd w:val="clear" w:color="auto" w:fill="FFFFFF"/>
        </w:rPr>
      </w:pPr>
      <w:r w:rsidRPr="00910349">
        <w:rPr>
          <w:lang w:eastAsia="pl-PL"/>
        </w:rPr>
        <w:lastRenderedPageBreak/>
        <w:t xml:space="preserve">             Na terenie Przemyśla dystrybucją żywności dla mieszkańców Przemyśla w ramach Programu zajmuje się Polski Komitet Pomocy Społecznej oraz C</w:t>
      </w:r>
      <w:r w:rsidR="002C3909" w:rsidRPr="00910349">
        <w:rPr>
          <w:lang w:eastAsia="pl-PL"/>
        </w:rPr>
        <w:t>aritas</w:t>
      </w:r>
      <w:r w:rsidRPr="00910349">
        <w:rPr>
          <w:lang w:eastAsia="pl-PL"/>
        </w:rPr>
        <w:t xml:space="preserve"> Archidiecezji Przemyskiej – natomiast   Miejski  Ośrodek  Pomocy  Społecznej  w  Przemyślu    kwalifikuje    osoby  i rodziny, do tej formy pomocy zgodnie z   kryteriami    zawartymi w art. 5   oraz  art.  7   ustawy o pomocy społecznej. </w:t>
      </w:r>
      <w:r w:rsidR="00C85070" w:rsidRPr="00910349">
        <w:rPr>
          <w:shd w:val="clear" w:color="auto" w:fill="FFFFFF"/>
        </w:rPr>
        <w:t>Do </w:t>
      </w:r>
      <w:r w:rsidRPr="00910349">
        <w:rPr>
          <w:shd w:val="clear" w:color="auto" w:fill="FFFFFF"/>
        </w:rPr>
        <w:t>końca 2022 roku osoby,   które   otrzymały   skierowanie z  Miejskiego Ośrodka Pomocy Społecznej w ramach Podprogramu 2021 Plus,  mogły skorzystać ze wsparcia  w postaci żywności, która była dystrybuowana w formie   paczek   żywnościowych.   Od s</w:t>
      </w:r>
      <w:r w:rsidR="00C85070" w:rsidRPr="00910349">
        <w:rPr>
          <w:shd w:val="clear" w:color="auto" w:fill="FFFFFF"/>
        </w:rPr>
        <w:t>tycznia 2022 r. do grudnia 2022 </w:t>
      </w:r>
      <w:r w:rsidRPr="00910349">
        <w:rPr>
          <w:shd w:val="clear" w:color="auto" w:fill="FFFFFF"/>
        </w:rPr>
        <w:t>r. Miejski Ośrodek Pomocy Społecznej w Przemyślu wydał skierowania 1.348  rodzinom, w</w:t>
      </w:r>
      <w:r w:rsidR="00C85070" w:rsidRPr="00910349">
        <w:rPr>
          <w:shd w:val="clear" w:color="auto" w:fill="FFFFFF"/>
        </w:rPr>
        <w:t> </w:t>
      </w:r>
      <w:r w:rsidR="002C3909" w:rsidRPr="00910349">
        <w:rPr>
          <w:shd w:val="clear" w:color="auto" w:fill="FFFFFF"/>
        </w:rPr>
        <w:t>których zamieszkiwało 3.401 osób</w:t>
      </w:r>
      <w:r w:rsidRPr="00910349">
        <w:rPr>
          <w:shd w:val="clear" w:color="auto" w:fill="FFFFFF"/>
        </w:rPr>
        <w:t>. Prócz wsparcia żywnościowego, Pol</w:t>
      </w:r>
      <w:r w:rsidR="002C3909" w:rsidRPr="00910349">
        <w:rPr>
          <w:shd w:val="clear" w:color="auto" w:fill="FFFFFF"/>
        </w:rPr>
        <w:t>ski Komitet Pomocy Społecznej w </w:t>
      </w:r>
      <w:r w:rsidRPr="00910349">
        <w:rPr>
          <w:shd w:val="clear" w:color="auto" w:fill="FFFFFF"/>
        </w:rPr>
        <w:t>Przemyślu oraz Caritas Archidiecezji Przemyskiej  realizowa</w:t>
      </w:r>
      <w:r w:rsidR="002C3909" w:rsidRPr="00910349">
        <w:rPr>
          <w:shd w:val="clear" w:color="auto" w:fill="FFFFFF"/>
        </w:rPr>
        <w:t>li</w:t>
      </w:r>
      <w:r w:rsidRPr="00910349">
        <w:rPr>
          <w:shd w:val="clear" w:color="auto" w:fill="FFFFFF"/>
        </w:rPr>
        <w:t xml:space="preserve"> cykliczne działania współfinansowane ze środków Unii Europejskiej w ramach Europejskiego Funduszu   Pomocy Najbardziej Potrzebującym w formie:</w:t>
      </w:r>
      <w:r w:rsidRPr="00910349">
        <w:br/>
      </w:r>
      <w:r w:rsidRPr="00910349">
        <w:rPr>
          <w:shd w:val="clear" w:color="auto" w:fill="FFFFFF"/>
        </w:rPr>
        <w:t>-  warsztatów dietetycznych i dotyczących zdrowego żywienia,</w:t>
      </w:r>
      <w:r w:rsidRPr="00910349">
        <w:br/>
      </w:r>
      <w:r w:rsidRPr="00910349">
        <w:rPr>
          <w:shd w:val="clear" w:color="auto" w:fill="FFFFFF"/>
        </w:rPr>
        <w:t>- warsztatów edukacji ekonomicznej (nauka tworzenia, realizacji i kontroli realizacji budżetu domowego, ekonomicznego prowadzenia gospodarstwa domowego, z uwzględnieniem wszystkich finansowych i rzeczowych dochodów rodziny, w tym darów żywnościowych).</w:t>
      </w:r>
    </w:p>
    <w:p w:rsidR="00034922" w:rsidRPr="00910349" w:rsidRDefault="00AD335D" w:rsidP="00AD335D">
      <w:pPr>
        <w:ind w:left="15"/>
        <w:jc w:val="both"/>
        <w:rPr>
          <w:rStyle w:val="apple-converted-space"/>
          <w:shd w:val="clear" w:color="auto" w:fill="FFFFFF"/>
        </w:rPr>
      </w:pPr>
      <w:r w:rsidRPr="00910349">
        <w:rPr>
          <w:shd w:val="clear" w:color="auto" w:fill="FFFFFF"/>
        </w:rPr>
        <w:t>Wsparcie działaniami towarzyszącymi, pozwoli na zwiększenie wymiaru pomocy żywnościowej, która realizowana jest w ramach Programu.</w:t>
      </w:r>
      <w:r w:rsidRPr="00910349">
        <w:rPr>
          <w:rStyle w:val="apple-converted-space"/>
          <w:shd w:val="clear" w:color="auto" w:fill="FFFFFF"/>
        </w:rPr>
        <w:t> </w:t>
      </w:r>
      <w:r w:rsidRPr="00910349">
        <w:br/>
      </w:r>
      <w:r w:rsidR="008C74C3" w:rsidRPr="00910349">
        <w:rPr>
          <w:rStyle w:val="apple-converted-space"/>
          <w:shd w:val="clear" w:color="auto" w:fill="FFFFFF"/>
        </w:rPr>
        <w:t> </w:t>
      </w:r>
    </w:p>
    <w:p w:rsidR="00620E77" w:rsidRPr="00910349" w:rsidRDefault="00620E77" w:rsidP="00F21A49">
      <w:pPr>
        <w:ind w:left="15"/>
        <w:jc w:val="both"/>
        <w:rPr>
          <w:b/>
          <w:iCs/>
        </w:rPr>
      </w:pPr>
      <w:r w:rsidRPr="00910349">
        <w:rPr>
          <w:b/>
          <w:iCs/>
        </w:rPr>
        <w:t>Tabela  Nr 1</w:t>
      </w:r>
      <w:r w:rsidR="0028352D" w:rsidRPr="00910349">
        <w:rPr>
          <w:b/>
          <w:iCs/>
        </w:rPr>
        <w:t>3</w:t>
      </w:r>
      <w:r w:rsidRPr="00910349">
        <w:rPr>
          <w:b/>
          <w:iCs/>
        </w:rPr>
        <w:t>. Powody  przyznawania  pomocy społecznej w 20</w:t>
      </w:r>
      <w:r w:rsidR="006A1B1F" w:rsidRPr="00910349">
        <w:rPr>
          <w:b/>
          <w:iCs/>
        </w:rPr>
        <w:t>1</w:t>
      </w:r>
      <w:r w:rsidR="00064183" w:rsidRPr="00910349">
        <w:rPr>
          <w:b/>
          <w:iCs/>
        </w:rPr>
        <w:t>9</w:t>
      </w:r>
      <w:r w:rsidRPr="00910349">
        <w:rPr>
          <w:b/>
          <w:iCs/>
        </w:rPr>
        <w:t xml:space="preserve"> -20</w:t>
      </w:r>
      <w:r w:rsidR="00526A5B" w:rsidRPr="00910349">
        <w:rPr>
          <w:b/>
          <w:iCs/>
        </w:rPr>
        <w:t>2</w:t>
      </w:r>
      <w:r w:rsidR="00064183" w:rsidRPr="00910349">
        <w:rPr>
          <w:b/>
          <w:iCs/>
        </w:rPr>
        <w:t>2</w:t>
      </w:r>
      <w:r w:rsidRPr="00910349">
        <w:rPr>
          <w:b/>
          <w:iCs/>
        </w:rPr>
        <w:t xml:space="preserve"> r.</w:t>
      </w:r>
    </w:p>
    <w:tbl>
      <w:tblPr>
        <w:tblW w:w="4927" w:type="pct"/>
        <w:jc w:val="center"/>
        <w:tblCellMar>
          <w:left w:w="70" w:type="dxa"/>
          <w:right w:w="70" w:type="dxa"/>
        </w:tblCellMar>
        <w:tblLook w:val="0000" w:firstRow="0" w:lastRow="0" w:firstColumn="0" w:lastColumn="0" w:noHBand="0" w:noVBand="0"/>
      </w:tblPr>
      <w:tblGrid>
        <w:gridCol w:w="642"/>
        <w:gridCol w:w="2071"/>
        <w:gridCol w:w="847"/>
        <w:gridCol w:w="847"/>
        <w:gridCol w:w="847"/>
        <w:gridCol w:w="848"/>
        <w:gridCol w:w="847"/>
        <w:gridCol w:w="847"/>
        <w:gridCol w:w="847"/>
        <w:gridCol w:w="847"/>
      </w:tblGrid>
      <w:tr w:rsidR="00910349" w:rsidRPr="00910349" w:rsidTr="00B13169">
        <w:trPr>
          <w:cantSplit/>
          <w:trHeight w:val="833"/>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snapToGrid w:val="0"/>
              <w:ind w:firstLine="180"/>
              <w:jc w:val="center"/>
              <w:rPr>
                <w:b/>
                <w:iCs/>
                <w:sz w:val="18"/>
                <w:szCs w:val="18"/>
              </w:rPr>
            </w:pPr>
          </w:p>
          <w:p w:rsidR="00064183" w:rsidRPr="00910349" w:rsidRDefault="00064183" w:rsidP="00064183">
            <w:pPr>
              <w:jc w:val="center"/>
              <w:rPr>
                <w:b/>
                <w:iCs/>
                <w:sz w:val="18"/>
                <w:szCs w:val="18"/>
              </w:rPr>
            </w:pPr>
            <w:r w:rsidRPr="00910349">
              <w:rPr>
                <w:b/>
                <w:iCs/>
                <w:sz w:val="18"/>
                <w:szCs w:val="18"/>
              </w:rPr>
              <w:t>Lp.</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ind w:firstLine="180"/>
              <w:jc w:val="center"/>
              <w:rPr>
                <w:b/>
                <w:iCs/>
                <w:sz w:val="18"/>
                <w:szCs w:val="18"/>
              </w:rPr>
            </w:pPr>
            <w:r w:rsidRPr="00910349">
              <w:rPr>
                <w:b/>
                <w:iCs/>
                <w:sz w:val="18"/>
                <w:szCs w:val="18"/>
              </w:rPr>
              <w:t>Rodzaj  sytuacji  życiowej</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snapToGrid w:val="0"/>
              <w:jc w:val="center"/>
              <w:rPr>
                <w:b/>
                <w:iCs/>
                <w:sz w:val="16"/>
                <w:szCs w:val="16"/>
              </w:rPr>
            </w:pPr>
            <w:r w:rsidRPr="00910349">
              <w:rPr>
                <w:b/>
                <w:iCs/>
                <w:sz w:val="16"/>
                <w:szCs w:val="16"/>
              </w:rPr>
              <w:t xml:space="preserve">Liczba  rodzin </w:t>
            </w:r>
            <w:r w:rsidRPr="00910349">
              <w:rPr>
                <w:b/>
                <w:iCs/>
                <w:sz w:val="16"/>
                <w:szCs w:val="16"/>
              </w:rPr>
              <w:br/>
              <w:t>w 2019 r</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snapToGrid w:val="0"/>
              <w:jc w:val="center"/>
              <w:rPr>
                <w:b/>
                <w:iCs/>
                <w:sz w:val="16"/>
                <w:szCs w:val="16"/>
              </w:rPr>
            </w:pPr>
            <w:r w:rsidRPr="00910349">
              <w:rPr>
                <w:b/>
                <w:iCs/>
                <w:sz w:val="16"/>
                <w:szCs w:val="16"/>
              </w:rPr>
              <w:t xml:space="preserve">Liczba  osób </w:t>
            </w:r>
            <w:r w:rsidRPr="00910349">
              <w:rPr>
                <w:b/>
                <w:iCs/>
                <w:sz w:val="16"/>
                <w:szCs w:val="16"/>
              </w:rPr>
              <w:br/>
              <w:t>w rodzinie</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snapToGrid w:val="0"/>
              <w:jc w:val="center"/>
              <w:rPr>
                <w:b/>
                <w:iCs/>
                <w:sz w:val="16"/>
                <w:szCs w:val="16"/>
              </w:rPr>
            </w:pPr>
            <w:r w:rsidRPr="00910349">
              <w:rPr>
                <w:b/>
                <w:iCs/>
                <w:sz w:val="16"/>
                <w:szCs w:val="16"/>
              </w:rPr>
              <w:t xml:space="preserve">Liczba  rodzin </w:t>
            </w:r>
            <w:r w:rsidRPr="00910349">
              <w:rPr>
                <w:b/>
                <w:iCs/>
                <w:sz w:val="16"/>
                <w:szCs w:val="16"/>
              </w:rPr>
              <w:br/>
              <w:t>w 2020 r</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snapToGrid w:val="0"/>
              <w:jc w:val="center"/>
              <w:rPr>
                <w:b/>
                <w:iCs/>
                <w:sz w:val="16"/>
                <w:szCs w:val="16"/>
              </w:rPr>
            </w:pPr>
            <w:r w:rsidRPr="00910349">
              <w:rPr>
                <w:b/>
                <w:iCs/>
                <w:sz w:val="16"/>
                <w:szCs w:val="16"/>
              </w:rPr>
              <w:t xml:space="preserve">Liczba  osób </w:t>
            </w:r>
            <w:r w:rsidRPr="00910349">
              <w:rPr>
                <w:b/>
                <w:iCs/>
                <w:sz w:val="16"/>
                <w:szCs w:val="16"/>
              </w:rPr>
              <w:br/>
              <w:t>w rodzinie</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snapToGrid w:val="0"/>
              <w:jc w:val="center"/>
              <w:rPr>
                <w:b/>
                <w:iCs/>
                <w:sz w:val="16"/>
                <w:szCs w:val="16"/>
              </w:rPr>
            </w:pPr>
            <w:r w:rsidRPr="00910349">
              <w:rPr>
                <w:b/>
                <w:iCs/>
                <w:sz w:val="16"/>
                <w:szCs w:val="16"/>
              </w:rPr>
              <w:t xml:space="preserve">Liczba  rodzin </w:t>
            </w:r>
            <w:r w:rsidRPr="00910349">
              <w:rPr>
                <w:b/>
                <w:iCs/>
                <w:sz w:val="16"/>
                <w:szCs w:val="16"/>
              </w:rPr>
              <w:br/>
              <w:t>w 2021 r</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snapToGrid w:val="0"/>
              <w:jc w:val="center"/>
              <w:rPr>
                <w:b/>
                <w:iCs/>
                <w:sz w:val="16"/>
                <w:szCs w:val="16"/>
              </w:rPr>
            </w:pPr>
            <w:r w:rsidRPr="00910349">
              <w:rPr>
                <w:b/>
                <w:iCs/>
                <w:sz w:val="16"/>
                <w:szCs w:val="16"/>
              </w:rPr>
              <w:t xml:space="preserve">Liczba  osób </w:t>
            </w:r>
            <w:r w:rsidRPr="00910349">
              <w:rPr>
                <w:b/>
                <w:iCs/>
                <w:sz w:val="16"/>
                <w:szCs w:val="16"/>
              </w:rPr>
              <w:br/>
              <w:t>w rodzinie</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snapToGrid w:val="0"/>
              <w:jc w:val="center"/>
              <w:rPr>
                <w:b/>
                <w:iCs/>
                <w:sz w:val="16"/>
                <w:szCs w:val="16"/>
              </w:rPr>
            </w:pPr>
            <w:r w:rsidRPr="00910349">
              <w:rPr>
                <w:b/>
                <w:iCs/>
                <w:sz w:val="16"/>
                <w:szCs w:val="16"/>
              </w:rPr>
              <w:t xml:space="preserve">Liczba  rodzin </w:t>
            </w:r>
            <w:r w:rsidRPr="00910349">
              <w:rPr>
                <w:b/>
                <w:iCs/>
                <w:sz w:val="16"/>
                <w:szCs w:val="16"/>
              </w:rPr>
              <w:br/>
              <w:t>w 2022 r</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snapToGrid w:val="0"/>
              <w:jc w:val="center"/>
              <w:rPr>
                <w:b/>
                <w:iCs/>
                <w:sz w:val="16"/>
                <w:szCs w:val="16"/>
              </w:rPr>
            </w:pPr>
            <w:r w:rsidRPr="00910349">
              <w:rPr>
                <w:b/>
                <w:iCs/>
                <w:sz w:val="16"/>
                <w:szCs w:val="16"/>
              </w:rPr>
              <w:t xml:space="preserve">Liczba  osób </w:t>
            </w:r>
            <w:r w:rsidRPr="00910349">
              <w:rPr>
                <w:b/>
                <w:iCs/>
                <w:sz w:val="16"/>
                <w:szCs w:val="16"/>
              </w:rPr>
              <w:br/>
              <w:t>w rodzinie</w:t>
            </w:r>
          </w:p>
        </w:tc>
      </w:tr>
      <w:tr w:rsidR="00910349" w:rsidRPr="00910349" w:rsidTr="00064183">
        <w:trPr>
          <w:cantSplit/>
          <w:trHeight w:val="307"/>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1.</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Ubóstwo</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850</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1 914</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787</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1 671</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711</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1 497</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jc w:val="right"/>
              <w:rPr>
                <w:b/>
                <w:iCs/>
                <w:sz w:val="18"/>
                <w:szCs w:val="18"/>
              </w:rPr>
            </w:pPr>
            <w:r w:rsidRPr="00910349">
              <w:rPr>
                <w:b/>
                <w:iCs/>
                <w:sz w:val="18"/>
                <w:szCs w:val="18"/>
              </w:rPr>
              <w:t>658</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1 325</w:t>
            </w:r>
          </w:p>
        </w:tc>
      </w:tr>
      <w:tr w:rsidR="00910349" w:rsidRPr="00910349" w:rsidTr="00064183">
        <w:trPr>
          <w:cantSplit/>
          <w:trHeight w:val="313"/>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2.</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Sieroctwo</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4</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14</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4</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16</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2</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10</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1</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3</w:t>
            </w:r>
          </w:p>
        </w:tc>
      </w:tr>
      <w:tr w:rsidR="00910349" w:rsidRPr="00910349" w:rsidTr="00064183">
        <w:trPr>
          <w:cantSplit/>
          <w:trHeight w:val="313"/>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3.</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Bezdomność</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44</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44</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38</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38</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34</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34</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46</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46</w:t>
            </w:r>
          </w:p>
        </w:tc>
      </w:tr>
      <w:tr w:rsidR="00910349" w:rsidRPr="00910349" w:rsidTr="00064183">
        <w:trPr>
          <w:cantSplit/>
          <w:trHeight w:val="622"/>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4.</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Ochrona      macierzyństwa</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250</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1 117</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253</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1 134</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223</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1 022</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219</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1 012</w:t>
            </w:r>
          </w:p>
        </w:tc>
      </w:tr>
      <w:tr w:rsidR="00910349" w:rsidRPr="00910349" w:rsidTr="00064183">
        <w:trPr>
          <w:cantSplit/>
          <w:trHeight w:val="307"/>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5.</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Bezrobocie</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1 149</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3 248</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1 063</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2 982</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1 021</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2 837</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jc w:val="right"/>
              <w:rPr>
                <w:b/>
                <w:iCs/>
                <w:sz w:val="18"/>
                <w:szCs w:val="18"/>
              </w:rPr>
            </w:pPr>
            <w:r w:rsidRPr="00910349">
              <w:rPr>
                <w:b/>
                <w:iCs/>
                <w:sz w:val="18"/>
                <w:szCs w:val="18"/>
              </w:rPr>
              <w:t>939</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2 600</w:t>
            </w:r>
          </w:p>
        </w:tc>
      </w:tr>
      <w:tr w:rsidR="00910349" w:rsidRPr="00910349" w:rsidTr="00064183">
        <w:trPr>
          <w:cantSplit/>
          <w:trHeight w:val="436"/>
          <w:jc w:val="center"/>
        </w:trPr>
        <w:tc>
          <w:tcPr>
            <w:tcW w:w="338"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6.</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Niepełnosprawność</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698</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1 368</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689</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1 339</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644</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1 195</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629</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1 182</w:t>
            </w:r>
          </w:p>
        </w:tc>
      </w:tr>
      <w:tr w:rsidR="00910349" w:rsidRPr="00910349" w:rsidTr="002D237E">
        <w:trPr>
          <w:cantSplit/>
          <w:trHeight w:val="628"/>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7.</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Długotrwała  choroba</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752</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1 468</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695</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1 311</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657</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1 165</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643</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1 125</w:t>
            </w:r>
          </w:p>
        </w:tc>
      </w:tr>
      <w:tr w:rsidR="00910349" w:rsidRPr="00910349" w:rsidTr="002D237E">
        <w:trPr>
          <w:cantSplit/>
          <w:trHeight w:val="2426"/>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8.</w:t>
            </w:r>
          </w:p>
        </w:tc>
        <w:tc>
          <w:tcPr>
            <w:tcW w:w="1091" w:type="pct"/>
            <w:tcBorders>
              <w:top w:val="single" w:sz="2" w:space="0" w:color="000000"/>
              <w:left w:val="single" w:sz="2" w:space="0" w:color="000000"/>
              <w:bottom w:val="single" w:sz="2" w:space="0" w:color="000000"/>
              <w:right w:val="single" w:sz="2" w:space="0" w:color="000000"/>
            </w:tcBorders>
            <w:vAlign w:val="center"/>
          </w:tcPr>
          <w:p w:rsidR="00031961" w:rsidRDefault="00064183" w:rsidP="00031961">
            <w:pPr>
              <w:snapToGrid w:val="0"/>
              <w:spacing w:line="360" w:lineRule="auto"/>
              <w:jc w:val="center"/>
              <w:rPr>
                <w:iCs/>
                <w:sz w:val="18"/>
                <w:szCs w:val="18"/>
              </w:rPr>
            </w:pPr>
            <w:r w:rsidRPr="00910349">
              <w:rPr>
                <w:iCs/>
                <w:sz w:val="18"/>
                <w:szCs w:val="18"/>
              </w:rPr>
              <w:t xml:space="preserve">Bezradność  socjalna    </w:t>
            </w:r>
          </w:p>
          <w:p w:rsidR="00064183" w:rsidRPr="00910349" w:rsidRDefault="00064183" w:rsidP="00031961">
            <w:pPr>
              <w:snapToGrid w:val="0"/>
              <w:spacing w:line="360" w:lineRule="auto"/>
              <w:jc w:val="center"/>
              <w:rPr>
                <w:iCs/>
                <w:sz w:val="18"/>
                <w:szCs w:val="18"/>
              </w:rPr>
            </w:pPr>
            <w:r w:rsidRPr="00910349">
              <w:rPr>
                <w:iCs/>
                <w:sz w:val="18"/>
                <w:szCs w:val="18"/>
              </w:rPr>
              <w:t>i  ekonom.</w:t>
            </w:r>
          </w:p>
          <w:p w:rsidR="00064183" w:rsidRPr="00910349" w:rsidRDefault="00064183" w:rsidP="00064183">
            <w:pPr>
              <w:spacing w:line="360" w:lineRule="auto"/>
              <w:jc w:val="center"/>
              <w:rPr>
                <w:iCs/>
                <w:sz w:val="18"/>
                <w:szCs w:val="18"/>
              </w:rPr>
            </w:pPr>
            <w:r w:rsidRPr="00910349">
              <w:rPr>
                <w:iCs/>
                <w:sz w:val="18"/>
                <w:szCs w:val="18"/>
              </w:rPr>
              <w:t>w  tym :</w:t>
            </w:r>
          </w:p>
          <w:p w:rsidR="00064183" w:rsidRPr="00910349" w:rsidRDefault="00064183" w:rsidP="00064183">
            <w:pPr>
              <w:spacing w:line="360" w:lineRule="auto"/>
              <w:jc w:val="center"/>
              <w:rPr>
                <w:iCs/>
                <w:sz w:val="18"/>
                <w:szCs w:val="18"/>
              </w:rPr>
            </w:pPr>
          </w:p>
          <w:p w:rsidR="00064183" w:rsidRPr="00910349" w:rsidRDefault="00064183" w:rsidP="00064183">
            <w:pPr>
              <w:spacing w:line="360" w:lineRule="auto"/>
              <w:jc w:val="center"/>
              <w:rPr>
                <w:iCs/>
                <w:sz w:val="18"/>
                <w:szCs w:val="18"/>
              </w:rPr>
            </w:pPr>
            <w:r w:rsidRPr="00910349">
              <w:rPr>
                <w:iCs/>
                <w:sz w:val="18"/>
                <w:szCs w:val="18"/>
              </w:rPr>
              <w:t>-rodziny  niepełne</w:t>
            </w:r>
          </w:p>
          <w:p w:rsidR="00064183" w:rsidRPr="00910349" w:rsidRDefault="00064183" w:rsidP="00064183">
            <w:pPr>
              <w:spacing w:line="360" w:lineRule="auto"/>
              <w:jc w:val="center"/>
              <w:rPr>
                <w:iCs/>
                <w:sz w:val="18"/>
                <w:szCs w:val="18"/>
              </w:rPr>
            </w:pPr>
          </w:p>
          <w:p w:rsidR="00064183" w:rsidRPr="00910349" w:rsidRDefault="00064183" w:rsidP="00064183">
            <w:pPr>
              <w:overflowPunct w:val="0"/>
              <w:autoSpaceDE w:val="0"/>
              <w:spacing w:line="360" w:lineRule="auto"/>
              <w:jc w:val="center"/>
              <w:rPr>
                <w:iCs/>
                <w:sz w:val="18"/>
                <w:szCs w:val="18"/>
              </w:rPr>
            </w:pPr>
            <w:r w:rsidRPr="00910349">
              <w:rPr>
                <w:iCs/>
                <w:sz w:val="18"/>
                <w:szCs w:val="18"/>
              </w:rPr>
              <w:t>-rodziny wielodzietne</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228</w:t>
            </w:r>
          </w:p>
          <w:p w:rsidR="00064183" w:rsidRPr="00910349" w:rsidRDefault="00064183" w:rsidP="00064183">
            <w:pPr>
              <w:overflowPunct w:val="0"/>
              <w:autoSpaceDE w:val="0"/>
              <w:snapToGrid w:val="0"/>
              <w:spacing w:line="360" w:lineRule="auto"/>
              <w:jc w:val="right"/>
              <w:rPr>
                <w:iCs/>
                <w:sz w:val="18"/>
                <w:szCs w:val="18"/>
              </w:rPr>
            </w:pPr>
          </w:p>
          <w:p w:rsidR="00064183" w:rsidRPr="00910349" w:rsidRDefault="00064183" w:rsidP="00064183">
            <w:pPr>
              <w:overflowPunct w:val="0"/>
              <w:autoSpaceDE w:val="0"/>
              <w:snapToGrid w:val="0"/>
              <w:spacing w:line="360" w:lineRule="auto"/>
              <w:jc w:val="right"/>
              <w:rPr>
                <w:iCs/>
                <w:sz w:val="18"/>
                <w:szCs w:val="18"/>
              </w:rPr>
            </w:pPr>
          </w:p>
          <w:p w:rsidR="00064183" w:rsidRPr="00910349" w:rsidRDefault="00064183" w:rsidP="00064183">
            <w:pPr>
              <w:overflowPunct w:val="0"/>
              <w:autoSpaceDE w:val="0"/>
              <w:snapToGrid w:val="0"/>
              <w:spacing w:line="360" w:lineRule="auto"/>
              <w:jc w:val="right"/>
              <w:rPr>
                <w:iCs/>
                <w:sz w:val="18"/>
                <w:szCs w:val="18"/>
              </w:rPr>
            </w:pPr>
          </w:p>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148</w:t>
            </w:r>
          </w:p>
          <w:p w:rsidR="00064183" w:rsidRPr="00910349" w:rsidRDefault="00064183" w:rsidP="00064183">
            <w:pPr>
              <w:overflowPunct w:val="0"/>
              <w:autoSpaceDE w:val="0"/>
              <w:snapToGrid w:val="0"/>
              <w:spacing w:line="360" w:lineRule="auto"/>
              <w:jc w:val="right"/>
              <w:rPr>
                <w:iCs/>
                <w:sz w:val="18"/>
                <w:szCs w:val="18"/>
              </w:rPr>
            </w:pPr>
          </w:p>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20</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663</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438</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117</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213</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138</w:t>
            </w:r>
          </w:p>
          <w:p w:rsidR="00064183" w:rsidRPr="00910349" w:rsidRDefault="00064183" w:rsidP="00064183">
            <w:pPr>
              <w:overflowPunct w:val="0"/>
              <w:autoSpaceDE w:val="0"/>
              <w:snapToGrid w:val="0"/>
              <w:spacing w:line="360" w:lineRule="auto"/>
              <w:ind w:firstLine="180"/>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22</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613</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391</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128</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192</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126</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21</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563</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363</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120</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193</w:t>
            </w:r>
          </w:p>
          <w:p w:rsidR="00064183" w:rsidRPr="00910349" w:rsidRDefault="00064183" w:rsidP="00064183">
            <w:pPr>
              <w:overflowPunct w:val="0"/>
              <w:autoSpaceDE w:val="0"/>
              <w:snapToGrid w:val="0"/>
              <w:spacing w:line="360" w:lineRule="auto"/>
              <w:ind w:firstLine="180"/>
              <w:jc w:val="right"/>
              <w:rPr>
                <w:b/>
                <w:iCs/>
                <w:sz w:val="18"/>
                <w:szCs w:val="18"/>
              </w:rPr>
            </w:pPr>
          </w:p>
          <w:p w:rsidR="00064183" w:rsidRPr="00910349" w:rsidRDefault="00064183" w:rsidP="00064183">
            <w:pPr>
              <w:overflowPunct w:val="0"/>
              <w:autoSpaceDE w:val="0"/>
              <w:snapToGrid w:val="0"/>
              <w:spacing w:line="360" w:lineRule="auto"/>
              <w:ind w:firstLine="180"/>
              <w:jc w:val="right"/>
              <w:rPr>
                <w:b/>
                <w:iCs/>
                <w:sz w:val="18"/>
                <w:szCs w:val="18"/>
              </w:rPr>
            </w:pPr>
          </w:p>
          <w:p w:rsidR="00064183" w:rsidRPr="00910349" w:rsidRDefault="00064183" w:rsidP="00064183">
            <w:pPr>
              <w:overflowPunct w:val="0"/>
              <w:autoSpaceDE w:val="0"/>
              <w:snapToGrid w:val="0"/>
              <w:spacing w:line="360" w:lineRule="auto"/>
              <w:ind w:firstLine="180"/>
              <w:jc w:val="right"/>
              <w:rPr>
                <w:b/>
                <w:iCs/>
                <w:sz w:val="18"/>
                <w:szCs w:val="18"/>
              </w:rPr>
            </w:pPr>
          </w:p>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128</w:t>
            </w:r>
          </w:p>
          <w:p w:rsidR="00064183" w:rsidRPr="00910349" w:rsidRDefault="00064183" w:rsidP="00064183">
            <w:pPr>
              <w:overflowPunct w:val="0"/>
              <w:autoSpaceDE w:val="0"/>
              <w:snapToGrid w:val="0"/>
              <w:spacing w:line="360" w:lineRule="auto"/>
              <w:ind w:firstLine="180"/>
              <w:jc w:val="right"/>
              <w:rPr>
                <w:b/>
                <w:iCs/>
                <w:sz w:val="18"/>
                <w:szCs w:val="18"/>
              </w:rPr>
            </w:pPr>
          </w:p>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22</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592</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375</w:t>
            </w:r>
          </w:p>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129</w:t>
            </w:r>
          </w:p>
        </w:tc>
      </w:tr>
      <w:tr w:rsidR="00910349" w:rsidRPr="00910349" w:rsidTr="00064183">
        <w:trPr>
          <w:cantSplit/>
          <w:trHeight w:val="313"/>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ind w:firstLine="180"/>
              <w:jc w:val="center"/>
              <w:rPr>
                <w:iCs/>
                <w:sz w:val="18"/>
                <w:szCs w:val="18"/>
              </w:rPr>
            </w:pPr>
            <w:r w:rsidRPr="00910349">
              <w:rPr>
                <w:iCs/>
                <w:sz w:val="18"/>
                <w:szCs w:val="18"/>
              </w:rPr>
              <w:t>9.</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Alkoholizm</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79</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148</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74</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132</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65</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110</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73</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135</w:t>
            </w:r>
          </w:p>
        </w:tc>
      </w:tr>
      <w:tr w:rsidR="00910349" w:rsidRPr="00910349" w:rsidTr="00064183">
        <w:trPr>
          <w:cantSplit/>
          <w:trHeight w:val="307"/>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10.</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Narkomania</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5</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5</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7</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10</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5</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5</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7</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8</w:t>
            </w:r>
          </w:p>
        </w:tc>
      </w:tr>
      <w:tr w:rsidR="00910349" w:rsidRPr="00910349" w:rsidTr="00064183">
        <w:trPr>
          <w:cantSplit/>
          <w:trHeight w:val="938"/>
          <w:jc w:val="center"/>
        </w:trPr>
        <w:tc>
          <w:tcPr>
            <w:tcW w:w="338" w:type="pct"/>
            <w:tcBorders>
              <w:top w:val="single" w:sz="2" w:space="0" w:color="000000"/>
              <w:left w:val="single" w:sz="2" w:space="0" w:color="000000"/>
              <w:bottom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11.</w:t>
            </w:r>
          </w:p>
        </w:tc>
        <w:tc>
          <w:tcPr>
            <w:tcW w:w="1091"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center"/>
              <w:rPr>
                <w:iCs/>
                <w:sz w:val="18"/>
                <w:szCs w:val="18"/>
              </w:rPr>
            </w:pPr>
            <w:r w:rsidRPr="00910349">
              <w:rPr>
                <w:iCs/>
                <w:sz w:val="18"/>
                <w:szCs w:val="18"/>
              </w:rPr>
              <w:t>Trudności po zwolnieniu  z  zakładu  karnego</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5</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11</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9</w:t>
            </w:r>
          </w:p>
        </w:tc>
        <w:tc>
          <w:tcPr>
            <w:tcW w:w="447"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jc w:val="right"/>
              <w:rPr>
                <w:iCs/>
                <w:sz w:val="18"/>
                <w:szCs w:val="18"/>
              </w:rPr>
            </w:pPr>
            <w:r w:rsidRPr="00910349">
              <w:rPr>
                <w:iCs/>
                <w:sz w:val="18"/>
                <w:szCs w:val="18"/>
              </w:rPr>
              <w:t>15</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10</w:t>
            </w:r>
          </w:p>
        </w:tc>
        <w:tc>
          <w:tcPr>
            <w:tcW w:w="446" w:type="pct"/>
            <w:tcBorders>
              <w:top w:val="single" w:sz="2" w:space="0" w:color="000000"/>
              <w:left w:val="single" w:sz="2" w:space="0" w:color="000000"/>
              <w:bottom w:val="single" w:sz="2" w:space="0" w:color="000000"/>
              <w:right w:val="single" w:sz="2" w:space="0" w:color="000000"/>
            </w:tcBorders>
            <w:vAlign w:val="center"/>
          </w:tcPr>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21</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b/>
                <w:iCs/>
                <w:sz w:val="18"/>
                <w:szCs w:val="18"/>
              </w:rPr>
            </w:pPr>
          </w:p>
          <w:p w:rsidR="00064183" w:rsidRPr="00910349" w:rsidRDefault="00064183" w:rsidP="00064183">
            <w:pPr>
              <w:overflowPunct w:val="0"/>
              <w:autoSpaceDE w:val="0"/>
              <w:snapToGrid w:val="0"/>
              <w:spacing w:line="360" w:lineRule="auto"/>
              <w:ind w:firstLine="180"/>
              <w:jc w:val="right"/>
              <w:rPr>
                <w:b/>
                <w:iCs/>
                <w:sz w:val="18"/>
                <w:szCs w:val="18"/>
              </w:rPr>
            </w:pPr>
            <w:r w:rsidRPr="00910349">
              <w:rPr>
                <w:b/>
                <w:iCs/>
                <w:sz w:val="18"/>
                <w:szCs w:val="18"/>
              </w:rPr>
              <w:t>7</w:t>
            </w:r>
          </w:p>
        </w:tc>
        <w:tc>
          <w:tcPr>
            <w:tcW w:w="446" w:type="pct"/>
            <w:tcBorders>
              <w:top w:val="single" w:sz="2" w:space="0" w:color="000000"/>
              <w:left w:val="single" w:sz="2" w:space="0" w:color="000000"/>
              <w:bottom w:val="single" w:sz="2" w:space="0" w:color="000000"/>
              <w:right w:val="single" w:sz="2" w:space="0" w:color="000000"/>
            </w:tcBorders>
          </w:tcPr>
          <w:p w:rsidR="00064183" w:rsidRPr="00910349" w:rsidRDefault="00064183" w:rsidP="00064183">
            <w:pPr>
              <w:overflowPunct w:val="0"/>
              <w:autoSpaceDE w:val="0"/>
              <w:snapToGrid w:val="0"/>
              <w:spacing w:line="360" w:lineRule="auto"/>
              <w:ind w:firstLine="180"/>
              <w:jc w:val="right"/>
              <w:rPr>
                <w:iCs/>
                <w:sz w:val="18"/>
                <w:szCs w:val="18"/>
              </w:rPr>
            </w:pPr>
          </w:p>
          <w:p w:rsidR="00064183" w:rsidRPr="00910349" w:rsidRDefault="00064183" w:rsidP="00064183">
            <w:pPr>
              <w:overflowPunct w:val="0"/>
              <w:autoSpaceDE w:val="0"/>
              <w:snapToGrid w:val="0"/>
              <w:spacing w:line="360" w:lineRule="auto"/>
              <w:ind w:firstLine="180"/>
              <w:jc w:val="right"/>
              <w:rPr>
                <w:iCs/>
                <w:sz w:val="18"/>
                <w:szCs w:val="18"/>
              </w:rPr>
            </w:pPr>
            <w:r w:rsidRPr="00910349">
              <w:rPr>
                <w:iCs/>
                <w:sz w:val="18"/>
                <w:szCs w:val="18"/>
              </w:rPr>
              <w:t>18</w:t>
            </w:r>
          </w:p>
        </w:tc>
      </w:tr>
    </w:tbl>
    <w:p w:rsidR="00A26B05" w:rsidRPr="00910349" w:rsidRDefault="00F87ECA" w:rsidP="00F87ECA">
      <w:pPr>
        <w:jc w:val="both"/>
      </w:pPr>
      <w:r w:rsidRPr="00910349">
        <w:tab/>
      </w:r>
    </w:p>
    <w:p w:rsidR="00620E77" w:rsidRPr="00910349" w:rsidRDefault="00A26B05" w:rsidP="00A26B05">
      <w:pPr>
        <w:jc w:val="both"/>
        <w:rPr>
          <w:b/>
        </w:rPr>
      </w:pPr>
      <w:r w:rsidRPr="00910349">
        <w:lastRenderedPageBreak/>
        <w:tab/>
      </w:r>
      <w:r w:rsidR="00620E77" w:rsidRPr="00910349">
        <w:t>Należy nadmienić</w:t>
      </w:r>
      <w:r w:rsidR="00B70D04" w:rsidRPr="00910349">
        <w:t>,</w:t>
      </w:r>
      <w:r w:rsidR="00620E77" w:rsidRPr="00910349">
        <w:t xml:space="preserve"> iż podstawową przyczyną ubiegania się o pomoc społeczną jest bezrobocie. W </w:t>
      </w:r>
      <w:r w:rsidR="00053F65" w:rsidRPr="00910349">
        <w:t>grudniu</w:t>
      </w:r>
      <w:r w:rsidR="004D01AC" w:rsidRPr="00910349">
        <w:t xml:space="preserve"> </w:t>
      </w:r>
      <w:r w:rsidR="00620E77" w:rsidRPr="00910349">
        <w:t>20</w:t>
      </w:r>
      <w:r w:rsidR="003E0DFA" w:rsidRPr="00910349">
        <w:t>2</w:t>
      </w:r>
      <w:r w:rsidR="006C210B" w:rsidRPr="00910349">
        <w:t>2</w:t>
      </w:r>
      <w:r w:rsidR="004D01AC" w:rsidRPr="00910349">
        <w:t xml:space="preserve"> </w:t>
      </w:r>
      <w:r w:rsidR="00620E77" w:rsidRPr="00910349">
        <w:t>roku</w:t>
      </w:r>
      <w:r w:rsidR="004D01AC" w:rsidRPr="00910349">
        <w:t xml:space="preserve"> </w:t>
      </w:r>
      <w:r w:rsidR="00053F65" w:rsidRPr="00910349">
        <w:t xml:space="preserve">stopa bezrobocia </w:t>
      </w:r>
      <w:r w:rsidR="00223A0C" w:rsidRPr="00910349">
        <w:t>była niższa</w:t>
      </w:r>
      <w:r w:rsidR="004D01AC" w:rsidRPr="00910349">
        <w:t xml:space="preserve"> </w:t>
      </w:r>
      <w:r w:rsidR="00223A0C" w:rsidRPr="00910349">
        <w:t>niż</w:t>
      </w:r>
      <w:r w:rsidR="004D01AC" w:rsidRPr="00910349">
        <w:t xml:space="preserve"> </w:t>
      </w:r>
      <w:r w:rsidR="00053F65" w:rsidRPr="00910349">
        <w:t>stopa bezrobocia w analogicznym okresie 20</w:t>
      </w:r>
      <w:r w:rsidR="00792F35" w:rsidRPr="00910349">
        <w:t>2</w:t>
      </w:r>
      <w:r w:rsidR="006C210B" w:rsidRPr="00910349">
        <w:t>1</w:t>
      </w:r>
      <w:r w:rsidR="00053F65" w:rsidRPr="00910349">
        <w:t xml:space="preserve"> roku i wynosiła </w:t>
      </w:r>
      <w:r w:rsidR="006C210B" w:rsidRPr="00910349">
        <w:t>9,4</w:t>
      </w:r>
      <w:r w:rsidR="00053F65" w:rsidRPr="00910349">
        <w:t xml:space="preserve"> %  </w:t>
      </w:r>
      <w:r w:rsidR="00620E77" w:rsidRPr="00910349">
        <w:t>.</w:t>
      </w:r>
    </w:p>
    <w:p w:rsidR="00682CF4" w:rsidRPr="00910349" w:rsidRDefault="00682CF4" w:rsidP="00620E77">
      <w:pPr>
        <w:jc w:val="both"/>
        <w:rPr>
          <w:b/>
        </w:rPr>
      </w:pPr>
    </w:p>
    <w:p w:rsidR="00620E77" w:rsidRPr="00910349" w:rsidRDefault="00620E77" w:rsidP="00620E77">
      <w:pPr>
        <w:jc w:val="both"/>
        <w:rPr>
          <w:b/>
        </w:rPr>
      </w:pPr>
      <w:r w:rsidRPr="00910349">
        <w:rPr>
          <w:b/>
        </w:rPr>
        <w:t>Tabela  Nr 1</w:t>
      </w:r>
      <w:r w:rsidR="0028352D" w:rsidRPr="00910349">
        <w:rPr>
          <w:b/>
        </w:rPr>
        <w:t>4</w:t>
      </w:r>
      <w:r w:rsidRPr="00910349">
        <w:rPr>
          <w:b/>
        </w:rPr>
        <w:t xml:space="preserve">.  Typy  rodzin  objętych  pomocą  finansową - zadania  gminy  łącznie  z  pracą  socjalną w latach </w:t>
      </w:r>
      <w:r w:rsidR="00223A0C" w:rsidRPr="00910349">
        <w:rPr>
          <w:b/>
        </w:rPr>
        <w:t>20</w:t>
      </w:r>
      <w:r w:rsidR="00221A8E" w:rsidRPr="00910349">
        <w:rPr>
          <w:b/>
        </w:rPr>
        <w:t>1</w:t>
      </w:r>
      <w:r w:rsidR="008152D8" w:rsidRPr="00910349">
        <w:rPr>
          <w:b/>
        </w:rPr>
        <w:t>9</w:t>
      </w:r>
      <w:r w:rsidR="00223A0C" w:rsidRPr="00910349">
        <w:rPr>
          <w:b/>
        </w:rPr>
        <w:t>-20</w:t>
      </w:r>
      <w:r w:rsidR="00905894" w:rsidRPr="00910349">
        <w:rPr>
          <w:b/>
        </w:rPr>
        <w:t>2</w:t>
      </w:r>
      <w:r w:rsidR="008152D8" w:rsidRPr="00910349">
        <w:rPr>
          <w:b/>
        </w:rPr>
        <w:t>2</w:t>
      </w:r>
      <w:r w:rsidRPr="00910349">
        <w:rPr>
          <w:b/>
        </w:rPr>
        <w:t>.</w:t>
      </w:r>
    </w:p>
    <w:tbl>
      <w:tblPr>
        <w:tblW w:w="498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527"/>
        <w:gridCol w:w="1785"/>
        <w:gridCol w:w="915"/>
        <w:gridCol w:w="915"/>
        <w:gridCol w:w="915"/>
        <w:gridCol w:w="909"/>
        <w:gridCol w:w="909"/>
        <w:gridCol w:w="907"/>
        <w:gridCol w:w="905"/>
        <w:gridCol w:w="905"/>
      </w:tblGrid>
      <w:tr w:rsidR="00910349" w:rsidRPr="00910349" w:rsidTr="008152D8">
        <w:trPr>
          <w:cantSplit/>
          <w:trHeight w:val="145"/>
          <w:jc w:val="center"/>
        </w:trPr>
        <w:tc>
          <w:tcPr>
            <w:tcW w:w="274" w:type="pct"/>
            <w:vAlign w:val="center"/>
          </w:tcPr>
          <w:p w:rsidR="008152D8" w:rsidRPr="00910349" w:rsidRDefault="008152D8" w:rsidP="008152D8">
            <w:pPr>
              <w:snapToGrid w:val="0"/>
              <w:ind w:left="180"/>
              <w:jc w:val="center"/>
              <w:rPr>
                <w:b/>
                <w:sz w:val="16"/>
                <w:szCs w:val="16"/>
              </w:rPr>
            </w:pPr>
          </w:p>
          <w:p w:rsidR="008152D8" w:rsidRPr="00910349" w:rsidRDefault="008152D8" w:rsidP="008152D8">
            <w:pPr>
              <w:jc w:val="center"/>
              <w:rPr>
                <w:b/>
                <w:sz w:val="16"/>
                <w:szCs w:val="16"/>
              </w:rPr>
            </w:pPr>
            <w:r w:rsidRPr="00910349">
              <w:rPr>
                <w:b/>
                <w:sz w:val="16"/>
                <w:szCs w:val="16"/>
              </w:rPr>
              <w:t>Lp.</w:t>
            </w:r>
          </w:p>
          <w:p w:rsidR="008152D8" w:rsidRPr="00910349" w:rsidRDefault="008152D8" w:rsidP="008152D8">
            <w:pPr>
              <w:overflowPunct w:val="0"/>
              <w:autoSpaceDE w:val="0"/>
              <w:ind w:left="180"/>
              <w:jc w:val="center"/>
              <w:rPr>
                <w:b/>
                <w:sz w:val="16"/>
                <w:szCs w:val="16"/>
              </w:rPr>
            </w:pPr>
          </w:p>
        </w:tc>
        <w:tc>
          <w:tcPr>
            <w:tcW w:w="930" w:type="pct"/>
            <w:vAlign w:val="center"/>
          </w:tcPr>
          <w:p w:rsidR="008152D8" w:rsidRPr="00910349" w:rsidRDefault="008152D8" w:rsidP="008152D8">
            <w:pPr>
              <w:snapToGrid w:val="0"/>
              <w:ind w:left="180"/>
              <w:jc w:val="center"/>
              <w:rPr>
                <w:b/>
                <w:sz w:val="16"/>
                <w:szCs w:val="16"/>
              </w:rPr>
            </w:pPr>
          </w:p>
          <w:p w:rsidR="008152D8" w:rsidRPr="00910349" w:rsidRDefault="008152D8" w:rsidP="008152D8">
            <w:pPr>
              <w:overflowPunct w:val="0"/>
              <w:autoSpaceDE w:val="0"/>
              <w:ind w:left="180"/>
              <w:jc w:val="center"/>
              <w:rPr>
                <w:b/>
                <w:sz w:val="16"/>
                <w:szCs w:val="16"/>
              </w:rPr>
            </w:pPr>
            <w:r w:rsidRPr="00910349">
              <w:rPr>
                <w:b/>
                <w:sz w:val="16"/>
                <w:szCs w:val="16"/>
              </w:rPr>
              <w:t>Wyszczególnienie</w:t>
            </w:r>
          </w:p>
        </w:tc>
        <w:tc>
          <w:tcPr>
            <w:tcW w:w="477" w:type="pct"/>
            <w:vAlign w:val="center"/>
          </w:tcPr>
          <w:p w:rsidR="008152D8" w:rsidRPr="00910349" w:rsidRDefault="008152D8" w:rsidP="008152D8">
            <w:pPr>
              <w:overflowPunct w:val="0"/>
              <w:autoSpaceDE w:val="0"/>
              <w:jc w:val="center"/>
              <w:rPr>
                <w:b/>
                <w:sz w:val="16"/>
                <w:szCs w:val="16"/>
              </w:rPr>
            </w:pPr>
            <w:r w:rsidRPr="00910349">
              <w:rPr>
                <w:b/>
                <w:sz w:val="16"/>
                <w:szCs w:val="16"/>
              </w:rPr>
              <w:t xml:space="preserve">Liczba  rodzin </w:t>
            </w:r>
            <w:r w:rsidRPr="00910349">
              <w:rPr>
                <w:b/>
                <w:sz w:val="16"/>
                <w:szCs w:val="16"/>
              </w:rPr>
              <w:br/>
              <w:t>w 2019 roku</w:t>
            </w:r>
          </w:p>
        </w:tc>
        <w:tc>
          <w:tcPr>
            <w:tcW w:w="477" w:type="pct"/>
            <w:vAlign w:val="center"/>
          </w:tcPr>
          <w:p w:rsidR="008152D8" w:rsidRPr="00910349" w:rsidRDefault="008152D8" w:rsidP="008152D8">
            <w:pPr>
              <w:overflowPunct w:val="0"/>
              <w:autoSpaceDE w:val="0"/>
              <w:jc w:val="center"/>
              <w:rPr>
                <w:b/>
                <w:sz w:val="16"/>
                <w:szCs w:val="16"/>
              </w:rPr>
            </w:pPr>
            <w:r w:rsidRPr="00910349">
              <w:rPr>
                <w:b/>
                <w:sz w:val="16"/>
                <w:szCs w:val="16"/>
              </w:rPr>
              <w:t xml:space="preserve">Liczba  osób  </w:t>
            </w:r>
            <w:r w:rsidRPr="00910349">
              <w:rPr>
                <w:b/>
                <w:sz w:val="16"/>
                <w:szCs w:val="16"/>
              </w:rPr>
              <w:br/>
              <w:t>w rodzinie</w:t>
            </w:r>
          </w:p>
        </w:tc>
        <w:tc>
          <w:tcPr>
            <w:tcW w:w="477" w:type="pct"/>
            <w:vAlign w:val="center"/>
          </w:tcPr>
          <w:p w:rsidR="008152D8" w:rsidRPr="00910349" w:rsidRDefault="008152D8" w:rsidP="008152D8">
            <w:pPr>
              <w:overflowPunct w:val="0"/>
              <w:autoSpaceDE w:val="0"/>
              <w:jc w:val="center"/>
              <w:rPr>
                <w:b/>
                <w:sz w:val="16"/>
                <w:szCs w:val="16"/>
              </w:rPr>
            </w:pPr>
            <w:r w:rsidRPr="00910349">
              <w:rPr>
                <w:b/>
                <w:sz w:val="16"/>
                <w:szCs w:val="16"/>
              </w:rPr>
              <w:t xml:space="preserve">Liczba  rodzin </w:t>
            </w:r>
            <w:r w:rsidRPr="00910349">
              <w:rPr>
                <w:b/>
                <w:sz w:val="16"/>
                <w:szCs w:val="16"/>
              </w:rPr>
              <w:br/>
              <w:t>w 2020 roku</w:t>
            </w:r>
          </w:p>
        </w:tc>
        <w:tc>
          <w:tcPr>
            <w:tcW w:w="474" w:type="pct"/>
            <w:vAlign w:val="center"/>
          </w:tcPr>
          <w:p w:rsidR="008152D8" w:rsidRPr="00910349" w:rsidRDefault="008152D8" w:rsidP="008152D8">
            <w:pPr>
              <w:overflowPunct w:val="0"/>
              <w:autoSpaceDE w:val="0"/>
              <w:jc w:val="center"/>
              <w:rPr>
                <w:b/>
                <w:sz w:val="16"/>
                <w:szCs w:val="16"/>
              </w:rPr>
            </w:pPr>
            <w:r w:rsidRPr="00910349">
              <w:rPr>
                <w:b/>
                <w:sz w:val="16"/>
                <w:szCs w:val="16"/>
              </w:rPr>
              <w:t xml:space="preserve">Liczba  osób  </w:t>
            </w:r>
            <w:r w:rsidRPr="00910349">
              <w:rPr>
                <w:b/>
                <w:sz w:val="16"/>
                <w:szCs w:val="16"/>
              </w:rPr>
              <w:br/>
              <w:t>w rodzinie</w:t>
            </w:r>
          </w:p>
        </w:tc>
        <w:tc>
          <w:tcPr>
            <w:tcW w:w="474" w:type="pct"/>
            <w:vAlign w:val="center"/>
          </w:tcPr>
          <w:p w:rsidR="008152D8" w:rsidRPr="00910349" w:rsidRDefault="008152D8" w:rsidP="008152D8">
            <w:pPr>
              <w:overflowPunct w:val="0"/>
              <w:autoSpaceDE w:val="0"/>
              <w:jc w:val="center"/>
              <w:rPr>
                <w:b/>
                <w:sz w:val="16"/>
                <w:szCs w:val="16"/>
              </w:rPr>
            </w:pPr>
            <w:r w:rsidRPr="00910349">
              <w:rPr>
                <w:b/>
                <w:sz w:val="16"/>
                <w:szCs w:val="16"/>
              </w:rPr>
              <w:t xml:space="preserve">Liczba  rodzin </w:t>
            </w:r>
            <w:r w:rsidRPr="00910349">
              <w:rPr>
                <w:b/>
                <w:sz w:val="16"/>
                <w:szCs w:val="16"/>
              </w:rPr>
              <w:br/>
              <w:t>w 2021 roku</w:t>
            </w:r>
          </w:p>
        </w:tc>
        <w:tc>
          <w:tcPr>
            <w:tcW w:w="473" w:type="pct"/>
            <w:vAlign w:val="center"/>
          </w:tcPr>
          <w:p w:rsidR="008152D8" w:rsidRPr="00910349" w:rsidRDefault="008152D8" w:rsidP="008152D8">
            <w:pPr>
              <w:overflowPunct w:val="0"/>
              <w:autoSpaceDE w:val="0"/>
              <w:jc w:val="center"/>
              <w:rPr>
                <w:b/>
                <w:sz w:val="16"/>
                <w:szCs w:val="16"/>
              </w:rPr>
            </w:pPr>
            <w:r w:rsidRPr="00910349">
              <w:rPr>
                <w:b/>
                <w:sz w:val="16"/>
                <w:szCs w:val="16"/>
              </w:rPr>
              <w:t xml:space="preserve">Liczba  osób  </w:t>
            </w:r>
            <w:r w:rsidRPr="00910349">
              <w:rPr>
                <w:b/>
                <w:sz w:val="16"/>
                <w:szCs w:val="16"/>
              </w:rPr>
              <w:br/>
              <w:t>w rodzinie</w:t>
            </w:r>
          </w:p>
        </w:tc>
        <w:tc>
          <w:tcPr>
            <w:tcW w:w="472" w:type="pct"/>
            <w:vAlign w:val="center"/>
          </w:tcPr>
          <w:p w:rsidR="008152D8" w:rsidRPr="00910349" w:rsidRDefault="008152D8" w:rsidP="008152D8">
            <w:pPr>
              <w:overflowPunct w:val="0"/>
              <w:autoSpaceDE w:val="0"/>
              <w:jc w:val="center"/>
              <w:rPr>
                <w:b/>
                <w:sz w:val="16"/>
                <w:szCs w:val="16"/>
              </w:rPr>
            </w:pPr>
            <w:r w:rsidRPr="00910349">
              <w:rPr>
                <w:b/>
                <w:sz w:val="16"/>
                <w:szCs w:val="16"/>
              </w:rPr>
              <w:t xml:space="preserve">Liczba  rodzin </w:t>
            </w:r>
            <w:r w:rsidRPr="00910349">
              <w:rPr>
                <w:b/>
                <w:sz w:val="16"/>
                <w:szCs w:val="16"/>
              </w:rPr>
              <w:br/>
              <w:t>w 2022 roku</w:t>
            </w:r>
          </w:p>
        </w:tc>
        <w:tc>
          <w:tcPr>
            <w:tcW w:w="472" w:type="pct"/>
            <w:vAlign w:val="center"/>
          </w:tcPr>
          <w:p w:rsidR="008152D8" w:rsidRPr="00910349" w:rsidRDefault="008152D8" w:rsidP="008152D8">
            <w:pPr>
              <w:overflowPunct w:val="0"/>
              <w:autoSpaceDE w:val="0"/>
              <w:jc w:val="center"/>
              <w:rPr>
                <w:b/>
                <w:sz w:val="16"/>
                <w:szCs w:val="16"/>
              </w:rPr>
            </w:pPr>
            <w:r w:rsidRPr="00910349">
              <w:rPr>
                <w:b/>
                <w:sz w:val="16"/>
                <w:szCs w:val="16"/>
              </w:rPr>
              <w:t xml:space="preserve">Liczba  osób  </w:t>
            </w:r>
            <w:r w:rsidRPr="00910349">
              <w:rPr>
                <w:b/>
                <w:sz w:val="16"/>
                <w:szCs w:val="16"/>
              </w:rPr>
              <w:br/>
              <w:t>w rodzinie</w:t>
            </w:r>
          </w:p>
        </w:tc>
      </w:tr>
      <w:tr w:rsidR="00910349" w:rsidRPr="00910349" w:rsidTr="003D7DC3">
        <w:trPr>
          <w:cantSplit/>
          <w:trHeight w:val="145"/>
          <w:jc w:val="center"/>
        </w:trPr>
        <w:tc>
          <w:tcPr>
            <w:tcW w:w="274" w:type="pct"/>
          </w:tcPr>
          <w:p w:rsidR="008152D8" w:rsidRPr="00910349" w:rsidRDefault="008152D8" w:rsidP="008152D8">
            <w:pPr>
              <w:overflowPunct w:val="0"/>
              <w:autoSpaceDE w:val="0"/>
              <w:snapToGrid w:val="0"/>
              <w:ind w:left="180"/>
              <w:jc w:val="right"/>
            </w:pPr>
            <w:r w:rsidRPr="00910349">
              <w:t xml:space="preserve"> 1.</w:t>
            </w:r>
          </w:p>
        </w:tc>
        <w:tc>
          <w:tcPr>
            <w:tcW w:w="930" w:type="pct"/>
          </w:tcPr>
          <w:p w:rsidR="008152D8" w:rsidRPr="00910349" w:rsidRDefault="008152D8" w:rsidP="008152D8">
            <w:pPr>
              <w:snapToGrid w:val="0"/>
              <w:ind w:left="180"/>
            </w:pPr>
            <w:r w:rsidRPr="00910349">
              <w:t xml:space="preserve">           Rodziny  ogółem</w:t>
            </w:r>
          </w:p>
          <w:p w:rsidR="008152D8" w:rsidRPr="00910349" w:rsidRDefault="008152D8" w:rsidP="008152D8">
            <w:pPr>
              <w:ind w:left="180"/>
            </w:pPr>
            <w:r w:rsidRPr="00910349">
              <w:t>w  tym :</w:t>
            </w:r>
          </w:p>
          <w:p w:rsidR="008152D8" w:rsidRPr="00910349" w:rsidRDefault="008152D8" w:rsidP="008152D8">
            <w:pPr>
              <w:ind w:left="180"/>
              <w:rPr>
                <w:i/>
              </w:rPr>
            </w:pPr>
            <w:r w:rsidRPr="00910349">
              <w:t xml:space="preserve">- </w:t>
            </w:r>
            <w:r w:rsidRPr="00910349">
              <w:rPr>
                <w:i/>
              </w:rPr>
              <w:t>rodziny  objęte  tylko  pracą  socjalną</w:t>
            </w:r>
          </w:p>
          <w:p w:rsidR="008152D8" w:rsidRPr="00910349" w:rsidRDefault="008152D8" w:rsidP="008152D8">
            <w:pPr>
              <w:ind w:left="180"/>
            </w:pPr>
            <w:r w:rsidRPr="00910349">
              <w:t>w  tym  o  liczbie  osób : 1</w:t>
            </w:r>
          </w:p>
          <w:p w:rsidR="008152D8" w:rsidRPr="00910349" w:rsidRDefault="008152D8" w:rsidP="008152D8">
            <w:pPr>
              <w:ind w:left="180"/>
              <w:rPr>
                <w:sz w:val="22"/>
              </w:rPr>
            </w:pPr>
            <w:r w:rsidRPr="00910349">
              <w:rPr>
                <w:sz w:val="22"/>
              </w:rPr>
              <w:t>2</w:t>
            </w:r>
          </w:p>
          <w:p w:rsidR="008152D8" w:rsidRPr="00910349" w:rsidRDefault="008152D8" w:rsidP="008152D8">
            <w:pPr>
              <w:ind w:left="180"/>
              <w:rPr>
                <w:sz w:val="22"/>
              </w:rPr>
            </w:pPr>
            <w:r w:rsidRPr="00910349">
              <w:rPr>
                <w:sz w:val="22"/>
              </w:rPr>
              <w:t>3</w:t>
            </w:r>
          </w:p>
          <w:p w:rsidR="008152D8" w:rsidRPr="00910349" w:rsidRDefault="008152D8" w:rsidP="008152D8">
            <w:pPr>
              <w:ind w:left="180"/>
              <w:rPr>
                <w:sz w:val="22"/>
              </w:rPr>
            </w:pPr>
            <w:r w:rsidRPr="00910349">
              <w:rPr>
                <w:sz w:val="22"/>
              </w:rPr>
              <w:t>4</w:t>
            </w:r>
          </w:p>
          <w:p w:rsidR="008152D8" w:rsidRPr="00910349" w:rsidRDefault="008152D8" w:rsidP="008152D8">
            <w:pPr>
              <w:ind w:left="180"/>
              <w:rPr>
                <w:sz w:val="22"/>
              </w:rPr>
            </w:pPr>
            <w:r w:rsidRPr="00910349">
              <w:rPr>
                <w:sz w:val="22"/>
              </w:rPr>
              <w:t>5</w:t>
            </w:r>
          </w:p>
          <w:p w:rsidR="008152D8" w:rsidRPr="00910349" w:rsidRDefault="008152D8" w:rsidP="008152D8">
            <w:pPr>
              <w:ind w:left="180"/>
            </w:pPr>
            <w:r w:rsidRPr="00910349">
              <w:rPr>
                <w:sz w:val="22"/>
              </w:rPr>
              <w:t xml:space="preserve">6 i więcej </w:t>
            </w:r>
          </w:p>
        </w:tc>
        <w:tc>
          <w:tcPr>
            <w:tcW w:w="477" w:type="pct"/>
          </w:tcPr>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2 493</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504</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1 044</w:t>
            </w:r>
          </w:p>
          <w:p w:rsidR="008152D8" w:rsidRPr="00910349" w:rsidRDefault="008152D8" w:rsidP="008152D8">
            <w:pPr>
              <w:overflowPunct w:val="0"/>
              <w:autoSpaceDE w:val="0"/>
              <w:snapToGrid w:val="0"/>
              <w:ind w:left="180"/>
              <w:jc w:val="right"/>
              <w:rPr>
                <w:i/>
                <w:sz w:val="22"/>
                <w:szCs w:val="22"/>
              </w:rPr>
            </w:pPr>
            <w:r w:rsidRPr="00910349">
              <w:rPr>
                <w:i/>
                <w:sz w:val="22"/>
                <w:szCs w:val="22"/>
              </w:rPr>
              <w:t>446</w:t>
            </w:r>
          </w:p>
          <w:p w:rsidR="008152D8" w:rsidRPr="00910349" w:rsidRDefault="008152D8" w:rsidP="008152D8">
            <w:pPr>
              <w:overflowPunct w:val="0"/>
              <w:autoSpaceDE w:val="0"/>
              <w:snapToGrid w:val="0"/>
              <w:ind w:left="180"/>
              <w:jc w:val="right"/>
              <w:rPr>
                <w:i/>
                <w:sz w:val="22"/>
                <w:szCs w:val="22"/>
              </w:rPr>
            </w:pPr>
            <w:r w:rsidRPr="00910349">
              <w:rPr>
                <w:i/>
                <w:sz w:val="22"/>
                <w:szCs w:val="22"/>
              </w:rPr>
              <w:t>357</w:t>
            </w:r>
          </w:p>
          <w:p w:rsidR="008152D8" w:rsidRPr="00910349" w:rsidRDefault="008152D8" w:rsidP="008152D8">
            <w:pPr>
              <w:overflowPunct w:val="0"/>
              <w:autoSpaceDE w:val="0"/>
              <w:snapToGrid w:val="0"/>
              <w:ind w:left="180"/>
              <w:jc w:val="right"/>
              <w:rPr>
                <w:i/>
                <w:sz w:val="22"/>
                <w:szCs w:val="22"/>
              </w:rPr>
            </w:pPr>
            <w:r w:rsidRPr="00910349">
              <w:rPr>
                <w:i/>
                <w:sz w:val="22"/>
                <w:szCs w:val="22"/>
              </w:rPr>
              <w:t>353</w:t>
            </w:r>
          </w:p>
          <w:p w:rsidR="008152D8" w:rsidRPr="00910349" w:rsidRDefault="008152D8" w:rsidP="008152D8">
            <w:pPr>
              <w:overflowPunct w:val="0"/>
              <w:autoSpaceDE w:val="0"/>
              <w:snapToGrid w:val="0"/>
              <w:ind w:left="180"/>
              <w:jc w:val="right"/>
              <w:rPr>
                <w:i/>
                <w:sz w:val="22"/>
                <w:szCs w:val="22"/>
              </w:rPr>
            </w:pPr>
            <w:r w:rsidRPr="00910349">
              <w:rPr>
                <w:i/>
                <w:sz w:val="22"/>
                <w:szCs w:val="22"/>
              </w:rPr>
              <w:t>173</w:t>
            </w:r>
          </w:p>
          <w:p w:rsidR="008152D8" w:rsidRPr="00910349" w:rsidRDefault="008152D8" w:rsidP="008152D8">
            <w:pPr>
              <w:overflowPunct w:val="0"/>
              <w:autoSpaceDE w:val="0"/>
              <w:snapToGrid w:val="0"/>
              <w:ind w:left="180"/>
              <w:jc w:val="right"/>
              <w:rPr>
                <w:i/>
                <w:sz w:val="22"/>
                <w:szCs w:val="22"/>
              </w:rPr>
            </w:pPr>
            <w:r w:rsidRPr="00910349">
              <w:rPr>
                <w:i/>
                <w:sz w:val="22"/>
                <w:szCs w:val="22"/>
              </w:rPr>
              <w:t>120</w:t>
            </w:r>
          </w:p>
        </w:tc>
        <w:tc>
          <w:tcPr>
            <w:tcW w:w="477" w:type="pct"/>
          </w:tcPr>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6 083</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1 247</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1 044</w:t>
            </w:r>
          </w:p>
          <w:p w:rsidR="008152D8" w:rsidRPr="00910349" w:rsidRDefault="008152D8" w:rsidP="008152D8">
            <w:pPr>
              <w:overflowPunct w:val="0"/>
              <w:autoSpaceDE w:val="0"/>
              <w:snapToGrid w:val="0"/>
              <w:ind w:left="180"/>
              <w:jc w:val="right"/>
              <w:rPr>
                <w:i/>
                <w:sz w:val="22"/>
                <w:szCs w:val="22"/>
              </w:rPr>
            </w:pPr>
            <w:r w:rsidRPr="00910349">
              <w:rPr>
                <w:i/>
                <w:sz w:val="22"/>
                <w:szCs w:val="22"/>
              </w:rPr>
              <w:t>892</w:t>
            </w:r>
          </w:p>
          <w:p w:rsidR="008152D8" w:rsidRPr="00910349" w:rsidRDefault="008152D8" w:rsidP="008152D8">
            <w:pPr>
              <w:overflowPunct w:val="0"/>
              <w:autoSpaceDE w:val="0"/>
              <w:snapToGrid w:val="0"/>
              <w:ind w:left="180"/>
              <w:jc w:val="right"/>
              <w:rPr>
                <w:i/>
                <w:sz w:val="22"/>
                <w:szCs w:val="22"/>
              </w:rPr>
            </w:pPr>
            <w:r w:rsidRPr="00910349">
              <w:rPr>
                <w:i/>
                <w:sz w:val="22"/>
                <w:szCs w:val="22"/>
              </w:rPr>
              <w:t>1 071</w:t>
            </w:r>
          </w:p>
          <w:p w:rsidR="008152D8" w:rsidRPr="00910349" w:rsidRDefault="008152D8" w:rsidP="008152D8">
            <w:pPr>
              <w:overflowPunct w:val="0"/>
              <w:autoSpaceDE w:val="0"/>
              <w:snapToGrid w:val="0"/>
              <w:ind w:left="180"/>
              <w:jc w:val="right"/>
              <w:rPr>
                <w:i/>
                <w:sz w:val="22"/>
                <w:szCs w:val="22"/>
              </w:rPr>
            </w:pPr>
            <w:r w:rsidRPr="00910349">
              <w:rPr>
                <w:i/>
                <w:sz w:val="22"/>
                <w:szCs w:val="22"/>
              </w:rPr>
              <w:t>1 412</w:t>
            </w:r>
          </w:p>
          <w:p w:rsidR="008152D8" w:rsidRPr="00910349" w:rsidRDefault="008152D8" w:rsidP="008152D8">
            <w:pPr>
              <w:overflowPunct w:val="0"/>
              <w:autoSpaceDE w:val="0"/>
              <w:snapToGrid w:val="0"/>
              <w:ind w:left="180"/>
              <w:jc w:val="right"/>
              <w:rPr>
                <w:i/>
                <w:sz w:val="22"/>
                <w:szCs w:val="22"/>
              </w:rPr>
            </w:pPr>
            <w:r w:rsidRPr="00910349">
              <w:rPr>
                <w:i/>
                <w:sz w:val="22"/>
                <w:szCs w:val="22"/>
              </w:rPr>
              <w:t>865</w:t>
            </w:r>
          </w:p>
          <w:p w:rsidR="008152D8" w:rsidRPr="00910349" w:rsidRDefault="008152D8" w:rsidP="008152D8">
            <w:pPr>
              <w:overflowPunct w:val="0"/>
              <w:autoSpaceDE w:val="0"/>
              <w:snapToGrid w:val="0"/>
              <w:ind w:left="180"/>
              <w:jc w:val="right"/>
              <w:rPr>
                <w:i/>
                <w:sz w:val="22"/>
                <w:szCs w:val="22"/>
              </w:rPr>
            </w:pPr>
            <w:r w:rsidRPr="00910349">
              <w:rPr>
                <w:i/>
                <w:sz w:val="22"/>
                <w:szCs w:val="22"/>
              </w:rPr>
              <w:t>799</w:t>
            </w:r>
          </w:p>
        </w:tc>
        <w:tc>
          <w:tcPr>
            <w:tcW w:w="477" w:type="pct"/>
          </w:tcPr>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2 074</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147</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880</w:t>
            </w:r>
          </w:p>
          <w:p w:rsidR="008152D8" w:rsidRPr="00910349" w:rsidRDefault="008152D8" w:rsidP="008152D8">
            <w:pPr>
              <w:overflowPunct w:val="0"/>
              <w:autoSpaceDE w:val="0"/>
              <w:snapToGrid w:val="0"/>
              <w:ind w:left="180"/>
              <w:jc w:val="right"/>
              <w:rPr>
                <w:i/>
                <w:sz w:val="22"/>
                <w:szCs w:val="22"/>
              </w:rPr>
            </w:pPr>
            <w:r w:rsidRPr="00910349">
              <w:rPr>
                <w:i/>
                <w:sz w:val="22"/>
                <w:szCs w:val="22"/>
              </w:rPr>
              <w:t>372</w:t>
            </w:r>
          </w:p>
          <w:p w:rsidR="008152D8" w:rsidRPr="00910349" w:rsidRDefault="008152D8" w:rsidP="008152D8">
            <w:pPr>
              <w:overflowPunct w:val="0"/>
              <w:autoSpaceDE w:val="0"/>
              <w:snapToGrid w:val="0"/>
              <w:ind w:left="180"/>
              <w:jc w:val="right"/>
              <w:rPr>
                <w:i/>
                <w:sz w:val="22"/>
                <w:szCs w:val="22"/>
              </w:rPr>
            </w:pPr>
            <w:r w:rsidRPr="00910349">
              <w:rPr>
                <w:i/>
                <w:sz w:val="22"/>
                <w:szCs w:val="22"/>
              </w:rPr>
              <w:t>283</w:t>
            </w:r>
          </w:p>
          <w:p w:rsidR="008152D8" w:rsidRPr="00910349" w:rsidRDefault="008152D8" w:rsidP="008152D8">
            <w:pPr>
              <w:overflowPunct w:val="0"/>
              <w:autoSpaceDE w:val="0"/>
              <w:snapToGrid w:val="0"/>
              <w:ind w:left="180"/>
              <w:jc w:val="right"/>
              <w:rPr>
                <w:i/>
                <w:sz w:val="22"/>
                <w:szCs w:val="22"/>
              </w:rPr>
            </w:pPr>
            <w:r w:rsidRPr="00910349">
              <w:rPr>
                <w:i/>
                <w:sz w:val="22"/>
                <w:szCs w:val="22"/>
              </w:rPr>
              <w:t>306</w:t>
            </w:r>
          </w:p>
          <w:p w:rsidR="008152D8" w:rsidRPr="00910349" w:rsidRDefault="008152D8" w:rsidP="008152D8">
            <w:pPr>
              <w:overflowPunct w:val="0"/>
              <w:autoSpaceDE w:val="0"/>
              <w:snapToGrid w:val="0"/>
              <w:ind w:left="180"/>
              <w:jc w:val="right"/>
              <w:rPr>
                <w:i/>
                <w:sz w:val="22"/>
                <w:szCs w:val="22"/>
              </w:rPr>
            </w:pPr>
            <w:r w:rsidRPr="00910349">
              <w:rPr>
                <w:i/>
                <w:sz w:val="22"/>
                <w:szCs w:val="22"/>
              </w:rPr>
              <w:t>127</w:t>
            </w:r>
          </w:p>
          <w:p w:rsidR="008152D8" w:rsidRPr="00910349" w:rsidRDefault="008152D8" w:rsidP="008152D8">
            <w:pPr>
              <w:overflowPunct w:val="0"/>
              <w:autoSpaceDE w:val="0"/>
              <w:snapToGrid w:val="0"/>
              <w:ind w:left="180"/>
              <w:jc w:val="right"/>
              <w:rPr>
                <w:i/>
                <w:sz w:val="22"/>
                <w:szCs w:val="22"/>
              </w:rPr>
            </w:pPr>
            <w:r w:rsidRPr="00910349">
              <w:rPr>
                <w:i/>
                <w:sz w:val="22"/>
                <w:szCs w:val="22"/>
              </w:rPr>
              <w:t>106</w:t>
            </w:r>
          </w:p>
        </w:tc>
        <w:tc>
          <w:tcPr>
            <w:tcW w:w="474" w:type="pct"/>
          </w:tcPr>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pStyle w:val="Akapitzlist"/>
              <w:overflowPunct w:val="0"/>
              <w:autoSpaceDE w:val="0"/>
              <w:snapToGrid w:val="0"/>
              <w:ind w:left="180"/>
              <w:jc w:val="right"/>
              <w:rPr>
                <w:rFonts w:ascii="Times New Roman" w:eastAsia="Times New Roman" w:hAnsi="Times New Roman"/>
                <w:i/>
                <w:lang w:eastAsia="ar-SA"/>
              </w:rPr>
            </w:pPr>
            <w:r w:rsidRPr="00910349">
              <w:rPr>
                <w:rFonts w:ascii="Times New Roman" w:eastAsia="Times New Roman" w:hAnsi="Times New Roman"/>
                <w:i/>
                <w:lang w:eastAsia="ar-SA"/>
              </w:rPr>
              <w:t>5 028</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433</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880</w:t>
            </w:r>
          </w:p>
          <w:p w:rsidR="008152D8" w:rsidRPr="00910349" w:rsidRDefault="008152D8" w:rsidP="008152D8">
            <w:pPr>
              <w:overflowPunct w:val="0"/>
              <w:autoSpaceDE w:val="0"/>
              <w:snapToGrid w:val="0"/>
              <w:ind w:left="180"/>
              <w:jc w:val="right"/>
              <w:rPr>
                <w:i/>
                <w:sz w:val="22"/>
                <w:szCs w:val="22"/>
              </w:rPr>
            </w:pPr>
            <w:r w:rsidRPr="00910349">
              <w:rPr>
                <w:i/>
                <w:sz w:val="22"/>
                <w:szCs w:val="22"/>
              </w:rPr>
              <w:t>744</w:t>
            </w:r>
          </w:p>
          <w:p w:rsidR="008152D8" w:rsidRPr="00910349" w:rsidRDefault="008152D8" w:rsidP="008152D8">
            <w:pPr>
              <w:overflowPunct w:val="0"/>
              <w:autoSpaceDE w:val="0"/>
              <w:snapToGrid w:val="0"/>
              <w:ind w:left="180"/>
              <w:jc w:val="right"/>
              <w:rPr>
                <w:i/>
                <w:sz w:val="22"/>
                <w:szCs w:val="22"/>
              </w:rPr>
            </w:pPr>
            <w:r w:rsidRPr="00910349">
              <w:rPr>
                <w:i/>
                <w:sz w:val="22"/>
                <w:szCs w:val="22"/>
              </w:rPr>
              <w:t>849</w:t>
            </w:r>
          </w:p>
          <w:p w:rsidR="008152D8" w:rsidRPr="00910349" w:rsidRDefault="008152D8" w:rsidP="008152D8">
            <w:pPr>
              <w:overflowPunct w:val="0"/>
              <w:autoSpaceDE w:val="0"/>
              <w:snapToGrid w:val="0"/>
              <w:ind w:left="180"/>
              <w:jc w:val="right"/>
              <w:rPr>
                <w:i/>
                <w:sz w:val="22"/>
                <w:szCs w:val="22"/>
              </w:rPr>
            </w:pPr>
            <w:r w:rsidRPr="00910349">
              <w:rPr>
                <w:i/>
                <w:sz w:val="22"/>
                <w:szCs w:val="22"/>
              </w:rPr>
              <w:t>1 224</w:t>
            </w:r>
          </w:p>
          <w:p w:rsidR="008152D8" w:rsidRPr="00910349" w:rsidRDefault="008152D8" w:rsidP="008152D8">
            <w:pPr>
              <w:overflowPunct w:val="0"/>
              <w:autoSpaceDE w:val="0"/>
              <w:snapToGrid w:val="0"/>
              <w:ind w:left="180"/>
              <w:jc w:val="right"/>
              <w:rPr>
                <w:i/>
                <w:sz w:val="22"/>
                <w:szCs w:val="22"/>
              </w:rPr>
            </w:pPr>
            <w:r w:rsidRPr="00910349">
              <w:rPr>
                <w:i/>
                <w:sz w:val="22"/>
                <w:szCs w:val="22"/>
              </w:rPr>
              <w:t>635</w:t>
            </w:r>
          </w:p>
          <w:p w:rsidR="008152D8" w:rsidRPr="00910349" w:rsidRDefault="008152D8" w:rsidP="008152D8">
            <w:pPr>
              <w:overflowPunct w:val="0"/>
              <w:autoSpaceDE w:val="0"/>
              <w:snapToGrid w:val="0"/>
              <w:ind w:left="180"/>
              <w:jc w:val="right"/>
              <w:rPr>
                <w:i/>
                <w:sz w:val="22"/>
                <w:szCs w:val="22"/>
              </w:rPr>
            </w:pPr>
            <w:r w:rsidRPr="00910349">
              <w:rPr>
                <w:i/>
                <w:sz w:val="22"/>
                <w:szCs w:val="22"/>
              </w:rPr>
              <w:t>696</w:t>
            </w:r>
          </w:p>
        </w:tc>
        <w:tc>
          <w:tcPr>
            <w:tcW w:w="474" w:type="pct"/>
            <w:vAlign w:val="center"/>
          </w:tcPr>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1 964</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144</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853</w:t>
            </w:r>
          </w:p>
          <w:p w:rsidR="008152D8" w:rsidRPr="00910349" w:rsidRDefault="008152D8" w:rsidP="008152D8">
            <w:pPr>
              <w:overflowPunct w:val="0"/>
              <w:autoSpaceDE w:val="0"/>
              <w:snapToGrid w:val="0"/>
              <w:ind w:left="180"/>
              <w:jc w:val="right"/>
              <w:rPr>
                <w:i/>
                <w:sz w:val="22"/>
                <w:szCs w:val="22"/>
              </w:rPr>
            </w:pPr>
            <w:r w:rsidRPr="00910349">
              <w:rPr>
                <w:i/>
                <w:sz w:val="22"/>
                <w:szCs w:val="22"/>
              </w:rPr>
              <w:t>374</w:t>
            </w:r>
          </w:p>
          <w:p w:rsidR="008152D8" w:rsidRPr="00910349" w:rsidRDefault="008152D8" w:rsidP="008152D8">
            <w:pPr>
              <w:overflowPunct w:val="0"/>
              <w:autoSpaceDE w:val="0"/>
              <w:snapToGrid w:val="0"/>
              <w:ind w:left="180"/>
              <w:jc w:val="right"/>
              <w:rPr>
                <w:i/>
                <w:sz w:val="22"/>
                <w:szCs w:val="22"/>
              </w:rPr>
            </w:pPr>
            <w:r w:rsidRPr="00910349">
              <w:rPr>
                <w:i/>
                <w:sz w:val="22"/>
                <w:szCs w:val="22"/>
              </w:rPr>
              <w:t>253</w:t>
            </w:r>
          </w:p>
          <w:p w:rsidR="008152D8" w:rsidRPr="00910349" w:rsidRDefault="008152D8" w:rsidP="008152D8">
            <w:pPr>
              <w:overflowPunct w:val="0"/>
              <w:autoSpaceDE w:val="0"/>
              <w:snapToGrid w:val="0"/>
              <w:ind w:left="180"/>
              <w:jc w:val="right"/>
              <w:rPr>
                <w:i/>
                <w:sz w:val="22"/>
                <w:szCs w:val="22"/>
              </w:rPr>
            </w:pPr>
            <w:r w:rsidRPr="00910349">
              <w:rPr>
                <w:i/>
                <w:sz w:val="22"/>
                <w:szCs w:val="22"/>
              </w:rPr>
              <w:t>255</w:t>
            </w:r>
          </w:p>
          <w:p w:rsidR="008152D8" w:rsidRPr="00910349" w:rsidRDefault="008152D8" w:rsidP="008152D8">
            <w:pPr>
              <w:overflowPunct w:val="0"/>
              <w:autoSpaceDE w:val="0"/>
              <w:snapToGrid w:val="0"/>
              <w:ind w:left="180"/>
              <w:jc w:val="right"/>
              <w:rPr>
                <w:i/>
                <w:sz w:val="22"/>
                <w:szCs w:val="22"/>
              </w:rPr>
            </w:pPr>
            <w:r w:rsidRPr="00910349">
              <w:rPr>
                <w:i/>
                <w:sz w:val="22"/>
                <w:szCs w:val="22"/>
              </w:rPr>
              <w:t>133</w:t>
            </w:r>
          </w:p>
          <w:p w:rsidR="008152D8" w:rsidRPr="00910349" w:rsidRDefault="008152D8" w:rsidP="008152D8">
            <w:pPr>
              <w:overflowPunct w:val="0"/>
              <w:autoSpaceDE w:val="0"/>
              <w:snapToGrid w:val="0"/>
              <w:ind w:left="180"/>
              <w:jc w:val="right"/>
              <w:rPr>
                <w:i/>
                <w:sz w:val="22"/>
                <w:szCs w:val="22"/>
              </w:rPr>
            </w:pPr>
            <w:r w:rsidRPr="00910349">
              <w:rPr>
                <w:i/>
                <w:sz w:val="22"/>
                <w:szCs w:val="22"/>
              </w:rPr>
              <w:t>96</w:t>
            </w:r>
          </w:p>
        </w:tc>
        <w:tc>
          <w:tcPr>
            <w:tcW w:w="473" w:type="pct"/>
            <w:vAlign w:val="center"/>
          </w:tcPr>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4 680</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398</w:t>
            </w: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p>
          <w:p w:rsidR="008152D8" w:rsidRPr="00910349" w:rsidRDefault="008152D8" w:rsidP="008152D8">
            <w:pPr>
              <w:overflowPunct w:val="0"/>
              <w:autoSpaceDE w:val="0"/>
              <w:snapToGrid w:val="0"/>
              <w:ind w:left="180"/>
              <w:jc w:val="right"/>
              <w:rPr>
                <w:i/>
                <w:sz w:val="22"/>
                <w:szCs w:val="22"/>
              </w:rPr>
            </w:pPr>
            <w:r w:rsidRPr="00910349">
              <w:rPr>
                <w:i/>
                <w:sz w:val="22"/>
                <w:szCs w:val="22"/>
              </w:rPr>
              <w:t>853</w:t>
            </w:r>
          </w:p>
          <w:p w:rsidR="008152D8" w:rsidRPr="00910349" w:rsidRDefault="008152D8" w:rsidP="008152D8">
            <w:pPr>
              <w:overflowPunct w:val="0"/>
              <w:autoSpaceDE w:val="0"/>
              <w:snapToGrid w:val="0"/>
              <w:ind w:left="180"/>
              <w:jc w:val="right"/>
              <w:rPr>
                <w:i/>
                <w:sz w:val="22"/>
                <w:szCs w:val="22"/>
              </w:rPr>
            </w:pPr>
            <w:r w:rsidRPr="00910349">
              <w:rPr>
                <w:i/>
                <w:sz w:val="22"/>
                <w:szCs w:val="22"/>
              </w:rPr>
              <w:t>748</w:t>
            </w:r>
          </w:p>
          <w:p w:rsidR="008152D8" w:rsidRPr="00910349" w:rsidRDefault="008152D8" w:rsidP="008152D8">
            <w:pPr>
              <w:overflowPunct w:val="0"/>
              <w:autoSpaceDE w:val="0"/>
              <w:snapToGrid w:val="0"/>
              <w:ind w:left="180"/>
              <w:jc w:val="right"/>
              <w:rPr>
                <w:i/>
                <w:sz w:val="22"/>
                <w:szCs w:val="22"/>
              </w:rPr>
            </w:pPr>
            <w:r w:rsidRPr="00910349">
              <w:rPr>
                <w:i/>
                <w:sz w:val="22"/>
                <w:szCs w:val="22"/>
              </w:rPr>
              <w:t>759</w:t>
            </w:r>
          </w:p>
          <w:p w:rsidR="008152D8" w:rsidRPr="00910349" w:rsidRDefault="008152D8" w:rsidP="008152D8">
            <w:pPr>
              <w:overflowPunct w:val="0"/>
              <w:autoSpaceDE w:val="0"/>
              <w:snapToGrid w:val="0"/>
              <w:ind w:left="180"/>
              <w:jc w:val="right"/>
              <w:rPr>
                <w:i/>
                <w:sz w:val="22"/>
                <w:szCs w:val="22"/>
              </w:rPr>
            </w:pPr>
            <w:r w:rsidRPr="00910349">
              <w:rPr>
                <w:i/>
                <w:sz w:val="22"/>
                <w:szCs w:val="22"/>
              </w:rPr>
              <w:t>1 020</w:t>
            </w:r>
          </w:p>
          <w:p w:rsidR="008152D8" w:rsidRPr="00910349" w:rsidRDefault="008152D8" w:rsidP="008152D8">
            <w:pPr>
              <w:overflowPunct w:val="0"/>
              <w:autoSpaceDE w:val="0"/>
              <w:snapToGrid w:val="0"/>
              <w:ind w:left="180"/>
              <w:jc w:val="right"/>
              <w:rPr>
                <w:i/>
                <w:sz w:val="22"/>
                <w:szCs w:val="22"/>
              </w:rPr>
            </w:pPr>
            <w:r w:rsidRPr="00910349">
              <w:rPr>
                <w:i/>
                <w:sz w:val="22"/>
                <w:szCs w:val="22"/>
              </w:rPr>
              <w:t>665</w:t>
            </w:r>
          </w:p>
          <w:p w:rsidR="008152D8" w:rsidRPr="00910349" w:rsidRDefault="008152D8" w:rsidP="008152D8">
            <w:pPr>
              <w:overflowPunct w:val="0"/>
              <w:autoSpaceDE w:val="0"/>
              <w:snapToGrid w:val="0"/>
              <w:ind w:left="180"/>
              <w:jc w:val="right"/>
              <w:rPr>
                <w:i/>
                <w:sz w:val="22"/>
                <w:szCs w:val="22"/>
              </w:rPr>
            </w:pPr>
            <w:r w:rsidRPr="00910349">
              <w:rPr>
                <w:i/>
                <w:sz w:val="22"/>
                <w:szCs w:val="22"/>
              </w:rPr>
              <w:t>635</w:t>
            </w:r>
          </w:p>
        </w:tc>
        <w:tc>
          <w:tcPr>
            <w:tcW w:w="472" w:type="pct"/>
            <w:vAlign w:val="center"/>
          </w:tcPr>
          <w:p w:rsidR="003D7DC3" w:rsidRPr="00910349" w:rsidRDefault="003D7DC3" w:rsidP="008152D8">
            <w:pPr>
              <w:overflowPunct w:val="0"/>
              <w:autoSpaceDE w:val="0"/>
              <w:snapToGrid w:val="0"/>
              <w:ind w:left="180"/>
              <w:jc w:val="right"/>
              <w:rPr>
                <w:b/>
                <w:i/>
                <w:sz w:val="22"/>
                <w:szCs w:val="22"/>
              </w:rPr>
            </w:pPr>
          </w:p>
          <w:p w:rsidR="008152D8" w:rsidRPr="00910349" w:rsidRDefault="003D7DC3" w:rsidP="008152D8">
            <w:pPr>
              <w:overflowPunct w:val="0"/>
              <w:autoSpaceDE w:val="0"/>
              <w:snapToGrid w:val="0"/>
              <w:ind w:left="180"/>
              <w:jc w:val="right"/>
              <w:rPr>
                <w:b/>
                <w:i/>
                <w:sz w:val="22"/>
                <w:szCs w:val="22"/>
              </w:rPr>
            </w:pPr>
            <w:r w:rsidRPr="00910349">
              <w:rPr>
                <w:b/>
                <w:i/>
                <w:sz w:val="22"/>
                <w:szCs w:val="22"/>
              </w:rPr>
              <w:t>1 888</w:t>
            </w: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4307F8" w:rsidP="008152D8">
            <w:pPr>
              <w:overflowPunct w:val="0"/>
              <w:autoSpaceDE w:val="0"/>
              <w:snapToGrid w:val="0"/>
              <w:ind w:left="180"/>
              <w:jc w:val="right"/>
              <w:rPr>
                <w:b/>
                <w:i/>
                <w:sz w:val="22"/>
                <w:szCs w:val="22"/>
              </w:rPr>
            </w:pPr>
            <w:r w:rsidRPr="00910349">
              <w:rPr>
                <w:b/>
                <w:i/>
                <w:sz w:val="22"/>
                <w:szCs w:val="22"/>
              </w:rPr>
              <w:t>169</w:t>
            </w: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r w:rsidRPr="00910349">
              <w:rPr>
                <w:b/>
                <w:i/>
                <w:sz w:val="22"/>
                <w:szCs w:val="22"/>
              </w:rPr>
              <w:t>866</w:t>
            </w:r>
          </w:p>
          <w:p w:rsidR="003D7DC3" w:rsidRPr="00910349" w:rsidRDefault="003D7DC3" w:rsidP="008152D8">
            <w:pPr>
              <w:overflowPunct w:val="0"/>
              <w:autoSpaceDE w:val="0"/>
              <w:snapToGrid w:val="0"/>
              <w:ind w:left="180"/>
              <w:jc w:val="right"/>
              <w:rPr>
                <w:b/>
                <w:i/>
                <w:sz w:val="22"/>
                <w:szCs w:val="22"/>
              </w:rPr>
            </w:pPr>
            <w:r w:rsidRPr="00910349">
              <w:rPr>
                <w:b/>
                <w:i/>
                <w:sz w:val="22"/>
                <w:szCs w:val="22"/>
              </w:rPr>
              <w:t>325</w:t>
            </w:r>
          </w:p>
          <w:p w:rsidR="003D7DC3" w:rsidRPr="00910349" w:rsidRDefault="003D7DC3" w:rsidP="008152D8">
            <w:pPr>
              <w:overflowPunct w:val="0"/>
              <w:autoSpaceDE w:val="0"/>
              <w:snapToGrid w:val="0"/>
              <w:ind w:left="180"/>
              <w:jc w:val="right"/>
              <w:rPr>
                <w:b/>
                <w:i/>
                <w:sz w:val="22"/>
                <w:szCs w:val="22"/>
              </w:rPr>
            </w:pPr>
            <w:r w:rsidRPr="00910349">
              <w:rPr>
                <w:b/>
                <w:i/>
                <w:sz w:val="22"/>
                <w:szCs w:val="22"/>
              </w:rPr>
              <w:t>248</w:t>
            </w:r>
          </w:p>
          <w:p w:rsidR="003D7DC3" w:rsidRPr="00910349" w:rsidRDefault="003D7DC3" w:rsidP="008152D8">
            <w:pPr>
              <w:overflowPunct w:val="0"/>
              <w:autoSpaceDE w:val="0"/>
              <w:snapToGrid w:val="0"/>
              <w:ind w:left="180"/>
              <w:jc w:val="right"/>
              <w:rPr>
                <w:b/>
                <w:i/>
                <w:sz w:val="22"/>
                <w:szCs w:val="22"/>
              </w:rPr>
            </w:pPr>
            <w:r w:rsidRPr="00910349">
              <w:rPr>
                <w:b/>
                <w:i/>
                <w:sz w:val="22"/>
                <w:szCs w:val="22"/>
              </w:rPr>
              <w:t>239</w:t>
            </w:r>
          </w:p>
          <w:p w:rsidR="003D7DC3" w:rsidRPr="00910349" w:rsidRDefault="003D7DC3" w:rsidP="008152D8">
            <w:pPr>
              <w:overflowPunct w:val="0"/>
              <w:autoSpaceDE w:val="0"/>
              <w:snapToGrid w:val="0"/>
              <w:ind w:left="180"/>
              <w:jc w:val="right"/>
              <w:rPr>
                <w:b/>
                <w:i/>
                <w:sz w:val="22"/>
                <w:szCs w:val="22"/>
              </w:rPr>
            </w:pPr>
            <w:r w:rsidRPr="00910349">
              <w:rPr>
                <w:b/>
                <w:i/>
                <w:sz w:val="22"/>
                <w:szCs w:val="22"/>
              </w:rPr>
              <w:t>119</w:t>
            </w:r>
          </w:p>
          <w:p w:rsidR="003D7DC3" w:rsidRPr="00910349" w:rsidRDefault="003D7DC3" w:rsidP="008152D8">
            <w:pPr>
              <w:overflowPunct w:val="0"/>
              <w:autoSpaceDE w:val="0"/>
              <w:snapToGrid w:val="0"/>
              <w:ind w:left="180"/>
              <w:jc w:val="right"/>
              <w:rPr>
                <w:b/>
                <w:i/>
                <w:sz w:val="22"/>
                <w:szCs w:val="22"/>
              </w:rPr>
            </w:pPr>
            <w:r w:rsidRPr="00910349">
              <w:rPr>
                <w:b/>
                <w:i/>
                <w:sz w:val="22"/>
                <w:szCs w:val="22"/>
              </w:rPr>
              <w:t>91</w:t>
            </w:r>
          </w:p>
        </w:tc>
        <w:tc>
          <w:tcPr>
            <w:tcW w:w="472" w:type="pct"/>
            <w:vAlign w:val="center"/>
          </w:tcPr>
          <w:p w:rsidR="003D7DC3" w:rsidRPr="00910349" w:rsidRDefault="003D7DC3" w:rsidP="008152D8">
            <w:pPr>
              <w:overflowPunct w:val="0"/>
              <w:autoSpaceDE w:val="0"/>
              <w:snapToGrid w:val="0"/>
              <w:ind w:left="180"/>
              <w:jc w:val="right"/>
              <w:rPr>
                <w:b/>
                <w:i/>
                <w:sz w:val="22"/>
                <w:szCs w:val="22"/>
              </w:rPr>
            </w:pPr>
          </w:p>
          <w:p w:rsidR="008152D8" w:rsidRPr="00910349" w:rsidRDefault="003D7DC3" w:rsidP="008152D8">
            <w:pPr>
              <w:overflowPunct w:val="0"/>
              <w:autoSpaceDE w:val="0"/>
              <w:snapToGrid w:val="0"/>
              <w:ind w:left="180"/>
              <w:jc w:val="right"/>
              <w:rPr>
                <w:b/>
                <w:i/>
                <w:sz w:val="22"/>
                <w:szCs w:val="22"/>
              </w:rPr>
            </w:pPr>
            <w:r w:rsidRPr="00910349">
              <w:rPr>
                <w:b/>
                <w:i/>
                <w:sz w:val="22"/>
                <w:szCs w:val="22"/>
              </w:rPr>
              <w:t>4 421</w:t>
            </w: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4307F8" w:rsidP="008152D8">
            <w:pPr>
              <w:overflowPunct w:val="0"/>
              <w:autoSpaceDE w:val="0"/>
              <w:snapToGrid w:val="0"/>
              <w:ind w:left="180"/>
              <w:jc w:val="right"/>
              <w:rPr>
                <w:b/>
                <w:i/>
                <w:sz w:val="22"/>
                <w:szCs w:val="22"/>
              </w:rPr>
            </w:pPr>
            <w:r w:rsidRPr="00910349">
              <w:rPr>
                <w:b/>
                <w:i/>
                <w:sz w:val="22"/>
                <w:szCs w:val="22"/>
              </w:rPr>
              <w:t>427</w:t>
            </w: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p>
          <w:p w:rsidR="003D7DC3" w:rsidRPr="00910349" w:rsidRDefault="003D7DC3" w:rsidP="008152D8">
            <w:pPr>
              <w:overflowPunct w:val="0"/>
              <w:autoSpaceDE w:val="0"/>
              <w:snapToGrid w:val="0"/>
              <w:ind w:left="180"/>
              <w:jc w:val="right"/>
              <w:rPr>
                <w:b/>
                <w:i/>
                <w:sz w:val="22"/>
                <w:szCs w:val="22"/>
              </w:rPr>
            </w:pPr>
            <w:r w:rsidRPr="00910349">
              <w:rPr>
                <w:b/>
                <w:i/>
                <w:sz w:val="22"/>
                <w:szCs w:val="22"/>
              </w:rPr>
              <w:t>866</w:t>
            </w:r>
          </w:p>
          <w:p w:rsidR="003D7DC3" w:rsidRPr="00910349" w:rsidRDefault="003D7DC3" w:rsidP="008152D8">
            <w:pPr>
              <w:overflowPunct w:val="0"/>
              <w:autoSpaceDE w:val="0"/>
              <w:snapToGrid w:val="0"/>
              <w:ind w:left="180"/>
              <w:jc w:val="right"/>
              <w:rPr>
                <w:b/>
                <w:i/>
                <w:sz w:val="22"/>
                <w:szCs w:val="22"/>
              </w:rPr>
            </w:pPr>
            <w:r w:rsidRPr="00910349">
              <w:rPr>
                <w:b/>
                <w:i/>
                <w:sz w:val="22"/>
                <w:szCs w:val="22"/>
              </w:rPr>
              <w:t>650</w:t>
            </w:r>
          </w:p>
          <w:p w:rsidR="003D7DC3" w:rsidRPr="00910349" w:rsidRDefault="003D7DC3" w:rsidP="008152D8">
            <w:pPr>
              <w:overflowPunct w:val="0"/>
              <w:autoSpaceDE w:val="0"/>
              <w:snapToGrid w:val="0"/>
              <w:ind w:left="180"/>
              <w:jc w:val="right"/>
              <w:rPr>
                <w:b/>
                <w:i/>
                <w:sz w:val="22"/>
                <w:szCs w:val="22"/>
              </w:rPr>
            </w:pPr>
            <w:r w:rsidRPr="00910349">
              <w:rPr>
                <w:b/>
                <w:i/>
                <w:sz w:val="22"/>
                <w:szCs w:val="22"/>
              </w:rPr>
              <w:t>744</w:t>
            </w:r>
          </w:p>
          <w:p w:rsidR="003D7DC3" w:rsidRPr="00910349" w:rsidRDefault="003D7DC3" w:rsidP="008152D8">
            <w:pPr>
              <w:overflowPunct w:val="0"/>
              <w:autoSpaceDE w:val="0"/>
              <w:snapToGrid w:val="0"/>
              <w:ind w:left="180"/>
              <w:jc w:val="right"/>
              <w:rPr>
                <w:b/>
                <w:i/>
                <w:sz w:val="22"/>
                <w:szCs w:val="22"/>
              </w:rPr>
            </w:pPr>
            <w:r w:rsidRPr="00910349">
              <w:rPr>
                <w:b/>
                <w:i/>
                <w:sz w:val="22"/>
                <w:szCs w:val="22"/>
              </w:rPr>
              <w:t>956</w:t>
            </w:r>
          </w:p>
          <w:p w:rsidR="003D7DC3" w:rsidRPr="00910349" w:rsidRDefault="003D7DC3" w:rsidP="008152D8">
            <w:pPr>
              <w:overflowPunct w:val="0"/>
              <w:autoSpaceDE w:val="0"/>
              <w:snapToGrid w:val="0"/>
              <w:ind w:left="180"/>
              <w:jc w:val="right"/>
              <w:rPr>
                <w:b/>
                <w:i/>
                <w:sz w:val="22"/>
                <w:szCs w:val="22"/>
              </w:rPr>
            </w:pPr>
            <w:r w:rsidRPr="00910349">
              <w:rPr>
                <w:b/>
                <w:i/>
                <w:sz w:val="22"/>
                <w:szCs w:val="22"/>
              </w:rPr>
              <w:t>595</w:t>
            </w:r>
          </w:p>
          <w:p w:rsidR="003D7DC3" w:rsidRPr="00910349" w:rsidRDefault="003D7DC3" w:rsidP="008152D8">
            <w:pPr>
              <w:overflowPunct w:val="0"/>
              <w:autoSpaceDE w:val="0"/>
              <w:snapToGrid w:val="0"/>
              <w:ind w:left="180"/>
              <w:jc w:val="right"/>
              <w:rPr>
                <w:b/>
                <w:i/>
                <w:sz w:val="22"/>
                <w:szCs w:val="22"/>
              </w:rPr>
            </w:pPr>
            <w:r w:rsidRPr="00910349">
              <w:rPr>
                <w:b/>
                <w:i/>
                <w:sz w:val="22"/>
                <w:szCs w:val="22"/>
              </w:rPr>
              <w:t>610</w:t>
            </w:r>
          </w:p>
        </w:tc>
      </w:tr>
      <w:tr w:rsidR="00910349" w:rsidRPr="00910349" w:rsidTr="008152D8">
        <w:trPr>
          <w:cantSplit/>
          <w:trHeight w:val="3073"/>
          <w:jc w:val="center"/>
        </w:trPr>
        <w:tc>
          <w:tcPr>
            <w:tcW w:w="274" w:type="pct"/>
          </w:tcPr>
          <w:p w:rsidR="008152D8" w:rsidRPr="00910349" w:rsidRDefault="008152D8" w:rsidP="008152D8">
            <w:pPr>
              <w:overflowPunct w:val="0"/>
              <w:autoSpaceDE w:val="0"/>
              <w:snapToGrid w:val="0"/>
              <w:ind w:left="180"/>
              <w:jc w:val="right"/>
            </w:pPr>
            <w:r w:rsidRPr="00910349">
              <w:t>2.</w:t>
            </w:r>
          </w:p>
        </w:tc>
        <w:tc>
          <w:tcPr>
            <w:tcW w:w="930" w:type="pct"/>
          </w:tcPr>
          <w:p w:rsidR="008152D8" w:rsidRPr="00910349" w:rsidRDefault="008152D8" w:rsidP="008152D8">
            <w:pPr>
              <w:snapToGrid w:val="0"/>
              <w:rPr>
                <w:sz w:val="22"/>
              </w:rPr>
            </w:pPr>
            <w:r w:rsidRPr="00910349">
              <w:rPr>
                <w:sz w:val="22"/>
              </w:rPr>
              <w:t>Rodziny  z  dziećmi</w:t>
            </w:r>
          </w:p>
          <w:p w:rsidR="008152D8" w:rsidRPr="00910349" w:rsidRDefault="008152D8" w:rsidP="008152D8">
            <w:pPr>
              <w:rPr>
                <w:sz w:val="22"/>
              </w:rPr>
            </w:pPr>
            <w:r w:rsidRPr="00910349">
              <w:rPr>
                <w:sz w:val="22"/>
              </w:rPr>
              <w:t xml:space="preserve">w  tym  o  liczbie  dzieci :                   </w:t>
            </w:r>
          </w:p>
          <w:p w:rsidR="008152D8" w:rsidRPr="00910349" w:rsidRDefault="008152D8" w:rsidP="008152D8">
            <w:pPr>
              <w:overflowPunct w:val="0"/>
              <w:autoSpaceDE w:val="0"/>
              <w:ind w:left="180"/>
              <w:rPr>
                <w:sz w:val="22"/>
              </w:rPr>
            </w:pPr>
            <w:r w:rsidRPr="00910349">
              <w:rPr>
                <w:sz w:val="22"/>
              </w:rPr>
              <w:t>1</w:t>
            </w:r>
          </w:p>
          <w:p w:rsidR="008152D8" w:rsidRPr="00910349" w:rsidRDefault="008152D8" w:rsidP="008152D8">
            <w:pPr>
              <w:overflowPunct w:val="0"/>
              <w:autoSpaceDE w:val="0"/>
              <w:ind w:left="180"/>
              <w:rPr>
                <w:sz w:val="22"/>
              </w:rPr>
            </w:pPr>
            <w:r w:rsidRPr="00910349">
              <w:rPr>
                <w:sz w:val="22"/>
              </w:rPr>
              <w:t>2</w:t>
            </w:r>
          </w:p>
          <w:p w:rsidR="008152D8" w:rsidRPr="00910349" w:rsidRDefault="008152D8" w:rsidP="008152D8">
            <w:pPr>
              <w:overflowPunct w:val="0"/>
              <w:autoSpaceDE w:val="0"/>
              <w:ind w:left="180"/>
              <w:rPr>
                <w:sz w:val="22"/>
              </w:rPr>
            </w:pPr>
            <w:r w:rsidRPr="00910349">
              <w:rPr>
                <w:sz w:val="22"/>
              </w:rPr>
              <w:t>3</w:t>
            </w:r>
          </w:p>
          <w:p w:rsidR="008152D8" w:rsidRPr="00910349" w:rsidRDefault="008152D8" w:rsidP="008152D8">
            <w:pPr>
              <w:overflowPunct w:val="0"/>
              <w:autoSpaceDE w:val="0"/>
              <w:ind w:left="180"/>
              <w:rPr>
                <w:sz w:val="22"/>
              </w:rPr>
            </w:pPr>
            <w:r w:rsidRPr="00910349">
              <w:rPr>
                <w:sz w:val="22"/>
              </w:rPr>
              <w:t>4</w:t>
            </w:r>
          </w:p>
          <w:p w:rsidR="008152D8" w:rsidRPr="00910349" w:rsidRDefault="008152D8" w:rsidP="008152D8">
            <w:pPr>
              <w:overflowPunct w:val="0"/>
              <w:autoSpaceDE w:val="0"/>
              <w:ind w:left="180"/>
              <w:rPr>
                <w:sz w:val="22"/>
              </w:rPr>
            </w:pPr>
            <w:r w:rsidRPr="00910349">
              <w:rPr>
                <w:sz w:val="22"/>
              </w:rPr>
              <w:t>5</w:t>
            </w:r>
          </w:p>
          <w:p w:rsidR="008152D8" w:rsidRPr="00910349" w:rsidRDefault="008152D8" w:rsidP="008152D8">
            <w:pPr>
              <w:overflowPunct w:val="0"/>
              <w:autoSpaceDE w:val="0"/>
              <w:ind w:left="180"/>
              <w:rPr>
                <w:sz w:val="22"/>
              </w:rPr>
            </w:pPr>
            <w:r w:rsidRPr="00910349">
              <w:rPr>
                <w:sz w:val="22"/>
              </w:rPr>
              <w:t xml:space="preserve">6 </w:t>
            </w:r>
          </w:p>
          <w:p w:rsidR="008152D8" w:rsidRPr="00910349" w:rsidRDefault="008152D8" w:rsidP="008152D8">
            <w:pPr>
              <w:overflowPunct w:val="0"/>
              <w:autoSpaceDE w:val="0"/>
              <w:ind w:left="180"/>
              <w:rPr>
                <w:sz w:val="22"/>
              </w:rPr>
            </w:pPr>
            <w:r w:rsidRPr="00910349">
              <w:rPr>
                <w:sz w:val="22"/>
              </w:rPr>
              <w:t>7 i więcej</w:t>
            </w:r>
          </w:p>
        </w:tc>
        <w:tc>
          <w:tcPr>
            <w:tcW w:w="477" w:type="pct"/>
          </w:tcPr>
          <w:p w:rsidR="008152D8" w:rsidRPr="00910349" w:rsidRDefault="008152D8" w:rsidP="008152D8">
            <w:pPr>
              <w:overflowPunct w:val="0"/>
              <w:autoSpaceDE w:val="0"/>
              <w:snapToGrid w:val="0"/>
              <w:ind w:left="180"/>
              <w:jc w:val="right"/>
              <w:rPr>
                <w:sz w:val="22"/>
                <w:szCs w:val="22"/>
              </w:rPr>
            </w:pPr>
            <w:r w:rsidRPr="00910349">
              <w:rPr>
                <w:sz w:val="22"/>
                <w:szCs w:val="22"/>
              </w:rPr>
              <w:t>979</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366</w:t>
            </w:r>
          </w:p>
          <w:p w:rsidR="008152D8" w:rsidRPr="00910349" w:rsidRDefault="008152D8" w:rsidP="008152D8">
            <w:pPr>
              <w:overflowPunct w:val="0"/>
              <w:autoSpaceDE w:val="0"/>
              <w:snapToGrid w:val="0"/>
              <w:ind w:left="180"/>
              <w:jc w:val="right"/>
              <w:rPr>
                <w:sz w:val="22"/>
                <w:szCs w:val="22"/>
              </w:rPr>
            </w:pPr>
            <w:r w:rsidRPr="00910349">
              <w:rPr>
                <w:sz w:val="22"/>
                <w:szCs w:val="22"/>
              </w:rPr>
              <w:t>354</w:t>
            </w:r>
          </w:p>
          <w:p w:rsidR="008152D8" w:rsidRPr="00910349" w:rsidRDefault="008152D8" w:rsidP="008152D8">
            <w:pPr>
              <w:overflowPunct w:val="0"/>
              <w:autoSpaceDE w:val="0"/>
              <w:snapToGrid w:val="0"/>
              <w:ind w:left="180"/>
              <w:jc w:val="right"/>
              <w:rPr>
                <w:sz w:val="22"/>
                <w:szCs w:val="22"/>
              </w:rPr>
            </w:pPr>
            <w:r w:rsidRPr="00910349">
              <w:rPr>
                <w:sz w:val="22"/>
                <w:szCs w:val="22"/>
              </w:rPr>
              <w:t>167</w:t>
            </w:r>
          </w:p>
          <w:p w:rsidR="008152D8" w:rsidRPr="00910349" w:rsidRDefault="008152D8" w:rsidP="008152D8">
            <w:pPr>
              <w:overflowPunct w:val="0"/>
              <w:autoSpaceDE w:val="0"/>
              <w:snapToGrid w:val="0"/>
              <w:ind w:left="180"/>
              <w:jc w:val="right"/>
              <w:rPr>
                <w:sz w:val="22"/>
                <w:szCs w:val="22"/>
              </w:rPr>
            </w:pPr>
            <w:r w:rsidRPr="00910349">
              <w:rPr>
                <w:sz w:val="22"/>
                <w:szCs w:val="22"/>
              </w:rPr>
              <w:t>60</w:t>
            </w:r>
          </w:p>
          <w:p w:rsidR="008152D8" w:rsidRPr="00910349" w:rsidRDefault="008152D8" w:rsidP="008152D8">
            <w:pPr>
              <w:overflowPunct w:val="0"/>
              <w:autoSpaceDE w:val="0"/>
              <w:snapToGrid w:val="0"/>
              <w:ind w:left="180"/>
              <w:jc w:val="right"/>
              <w:rPr>
                <w:sz w:val="22"/>
                <w:szCs w:val="22"/>
              </w:rPr>
            </w:pPr>
            <w:r w:rsidRPr="00910349">
              <w:rPr>
                <w:sz w:val="22"/>
                <w:szCs w:val="22"/>
              </w:rPr>
              <w:t>22</w:t>
            </w:r>
          </w:p>
          <w:p w:rsidR="008152D8" w:rsidRPr="00910349" w:rsidRDefault="008152D8" w:rsidP="008152D8">
            <w:pPr>
              <w:overflowPunct w:val="0"/>
              <w:autoSpaceDE w:val="0"/>
              <w:snapToGrid w:val="0"/>
              <w:ind w:left="180"/>
              <w:jc w:val="right"/>
              <w:rPr>
                <w:sz w:val="22"/>
                <w:szCs w:val="22"/>
              </w:rPr>
            </w:pPr>
            <w:r w:rsidRPr="00910349">
              <w:rPr>
                <w:sz w:val="22"/>
                <w:szCs w:val="22"/>
              </w:rPr>
              <w:t>8</w:t>
            </w:r>
          </w:p>
          <w:p w:rsidR="008152D8" w:rsidRPr="00910349" w:rsidRDefault="008152D8" w:rsidP="008152D8">
            <w:pPr>
              <w:overflowPunct w:val="0"/>
              <w:autoSpaceDE w:val="0"/>
              <w:snapToGrid w:val="0"/>
              <w:ind w:left="180"/>
              <w:jc w:val="right"/>
              <w:rPr>
                <w:sz w:val="22"/>
                <w:szCs w:val="22"/>
              </w:rPr>
            </w:pPr>
            <w:r w:rsidRPr="00910349">
              <w:rPr>
                <w:sz w:val="22"/>
                <w:szCs w:val="22"/>
              </w:rPr>
              <w:t>2</w:t>
            </w:r>
          </w:p>
        </w:tc>
        <w:tc>
          <w:tcPr>
            <w:tcW w:w="477" w:type="pct"/>
          </w:tcPr>
          <w:p w:rsidR="008152D8" w:rsidRPr="00910349" w:rsidRDefault="008152D8" w:rsidP="008152D8">
            <w:pPr>
              <w:overflowPunct w:val="0"/>
              <w:autoSpaceDE w:val="0"/>
              <w:snapToGrid w:val="0"/>
              <w:ind w:left="180"/>
              <w:jc w:val="right"/>
              <w:rPr>
                <w:sz w:val="22"/>
                <w:szCs w:val="22"/>
              </w:rPr>
            </w:pPr>
            <w:r w:rsidRPr="00910349">
              <w:rPr>
                <w:sz w:val="22"/>
                <w:szCs w:val="22"/>
              </w:rPr>
              <w:t>3 905</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1 060</w:t>
            </w:r>
          </w:p>
          <w:p w:rsidR="008152D8" w:rsidRPr="00910349" w:rsidRDefault="008152D8" w:rsidP="008152D8">
            <w:pPr>
              <w:overflowPunct w:val="0"/>
              <w:autoSpaceDE w:val="0"/>
              <w:snapToGrid w:val="0"/>
              <w:ind w:left="180"/>
              <w:jc w:val="right"/>
              <w:rPr>
                <w:sz w:val="22"/>
                <w:szCs w:val="22"/>
              </w:rPr>
            </w:pPr>
            <w:r w:rsidRPr="00910349">
              <w:rPr>
                <w:sz w:val="22"/>
                <w:szCs w:val="22"/>
              </w:rPr>
              <w:t>1 423</w:t>
            </w:r>
          </w:p>
          <w:p w:rsidR="008152D8" w:rsidRPr="00910349" w:rsidRDefault="008152D8" w:rsidP="008152D8">
            <w:pPr>
              <w:overflowPunct w:val="0"/>
              <w:autoSpaceDE w:val="0"/>
              <w:snapToGrid w:val="0"/>
              <w:ind w:left="180"/>
              <w:jc w:val="right"/>
              <w:rPr>
                <w:sz w:val="22"/>
                <w:szCs w:val="22"/>
              </w:rPr>
            </w:pPr>
            <w:r w:rsidRPr="00910349">
              <w:rPr>
                <w:sz w:val="22"/>
                <w:szCs w:val="22"/>
              </w:rPr>
              <w:t>820</w:t>
            </w:r>
          </w:p>
          <w:p w:rsidR="008152D8" w:rsidRPr="00910349" w:rsidRDefault="008152D8" w:rsidP="008152D8">
            <w:pPr>
              <w:overflowPunct w:val="0"/>
              <w:autoSpaceDE w:val="0"/>
              <w:snapToGrid w:val="0"/>
              <w:ind w:left="180"/>
              <w:jc w:val="right"/>
              <w:rPr>
                <w:sz w:val="22"/>
                <w:szCs w:val="22"/>
              </w:rPr>
            </w:pPr>
            <w:r w:rsidRPr="00910349">
              <w:rPr>
                <w:sz w:val="22"/>
                <w:szCs w:val="22"/>
              </w:rPr>
              <w:t>355</w:t>
            </w:r>
          </w:p>
          <w:p w:rsidR="008152D8" w:rsidRPr="00910349" w:rsidRDefault="008152D8" w:rsidP="008152D8">
            <w:pPr>
              <w:overflowPunct w:val="0"/>
              <w:autoSpaceDE w:val="0"/>
              <w:snapToGrid w:val="0"/>
              <w:ind w:left="180"/>
              <w:jc w:val="right"/>
              <w:rPr>
                <w:sz w:val="22"/>
                <w:szCs w:val="22"/>
              </w:rPr>
            </w:pPr>
            <w:r w:rsidRPr="00910349">
              <w:rPr>
                <w:sz w:val="22"/>
                <w:szCs w:val="22"/>
              </w:rPr>
              <w:t>159</w:t>
            </w:r>
          </w:p>
          <w:p w:rsidR="008152D8" w:rsidRPr="00910349" w:rsidRDefault="008152D8" w:rsidP="008152D8">
            <w:pPr>
              <w:overflowPunct w:val="0"/>
              <w:autoSpaceDE w:val="0"/>
              <w:snapToGrid w:val="0"/>
              <w:ind w:left="180"/>
              <w:jc w:val="right"/>
              <w:rPr>
                <w:sz w:val="22"/>
                <w:szCs w:val="22"/>
              </w:rPr>
            </w:pPr>
            <w:r w:rsidRPr="00910349">
              <w:rPr>
                <w:sz w:val="22"/>
                <w:szCs w:val="22"/>
              </w:rPr>
              <w:t>68</w:t>
            </w:r>
          </w:p>
          <w:p w:rsidR="008152D8" w:rsidRPr="00910349" w:rsidRDefault="008152D8" w:rsidP="008152D8">
            <w:pPr>
              <w:overflowPunct w:val="0"/>
              <w:autoSpaceDE w:val="0"/>
              <w:snapToGrid w:val="0"/>
              <w:ind w:left="180"/>
              <w:jc w:val="right"/>
              <w:rPr>
                <w:sz w:val="22"/>
                <w:szCs w:val="22"/>
              </w:rPr>
            </w:pPr>
            <w:r w:rsidRPr="00910349">
              <w:rPr>
                <w:sz w:val="22"/>
                <w:szCs w:val="22"/>
              </w:rPr>
              <w:t>20</w:t>
            </w:r>
          </w:p>
          <w:p w:rsidR="008152D8" w:rsidRPr="00910349" w:rsidRDefault="008152D8" w:rsidP="008152D8">
            <w:pPr>
              <w:overflowPunct w:val="0"/>
              <w:autoSpaceDE w:val="0"/>
              <w:snapToGrid w:val="0"/>
              <w:ind w:left="180"/>
              <w:jc w:val="right"/>
              <w:rPr>
                <w:sz w:val="22"/>
                <w:szCs w:val="22"/>
              </w:rPr>
            </w:pPr>
          </w:p>
        </w:tc>
        <w:tc>
          <w:tcPr>
            <w:tcW w:w="477" w:type="pct"/>
          </w:tcPr>
          <w:p w:rsidR="008152D8" w:rsidRPr="00910349" w:rsidRDefault="008152D8" w:rsidP="008152D8">
            <w:pPr>
              <w:overflowPunct w:val="0"/>
              <w:autoSpaceDE w:val="0"/>
              <w:snapToGrid w:val="0"/>
              <w:ind w:left="180"/>
              <w:jc w:val="right"/>
              <w:rPr>
                <w:sz w:val="22"/>
                <w:szCs w:val="22"/>
              </w:rPr>
            </w:pPr>
            <w:r w:rsidRPr="00910349">
              <w:rPr>
                <w:sz w:val="22"/>
                <w:szCs w:val="22"/>
              </w:rPr>
              <w:t>836</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317</w:t>
            </w:r>
          </w:p>
          <w:p w:rsidR="008152D8" w:rsidRPr="00910349" w:rsidRDefault="008152D8" w:rsidP="008152D8">
            <w:pPr>
              <w:overflowPunct w:val="0"/>
              <w:autoSpaceDE w:val="0"/>
              <w:snapToGrid w:val="0"/>
              <w:ind w:left="180"/>
              <w:jc w:val="right"/>
              <w:rPr>
                <w:sz w:val="22"/>
                <w:szCs w:val="22"/>
              </w:rPr>
            </w:pPr>
            <w:r w:rsidRPr="00910349">
              <w:rPr>
                <w:sz w:val="22"/>
                <w:szCs w:val="22"/>
              </w:rPr>
              <w:t>314</w:t>
            </w:r>
          </w:p>
          <w:p w:rsidR="008152D8" w:rsidRPr="00910349" w:rsidRDefault="008152D8" w:rsidP="008152D8">
            <w:pPr>
              <w:overflowPunct w:val="0"/>
              <w:autoSpaceDE w:val="0"/>
              <w:snapToGrid w:val="0"/>
              <w:ind w:left="180"/>
              <w:jc w:val="right"/>
              <w:rPr>
                <w:sz w:val="22"/>
                <w:szCs w:val="22"/>
              </w:rPr>
            </w:pPr>
            <w:r w:rsidRPr="00910349">
              <w:rPr>
                <w:sz w:val="22"/>
                <w:szCs w:val="22"/>
              </w:rPr>
              <w:t>138</w:t>
            </w:r>
          </w:p>
          <w:p w:rsidR="008152D8" w:rsidRPr="00910349" w:rsidRDefault="008152D8" w:rsidP="008152D8">
            <w:pPr>
              <w:overflowPunct w:val="0"/>
              <w:autoSpaceDE w:val="0"/>
              <w:snapToGrid w:val="0"/>
              <w:ind w:left="180"/>
              <w:jc w:val="right"/>
              <w:rPr>
                <w:sz w:val="22"/>
                <w:szCs w:val="22"/>
              </w:rPr>
            </w:pPr>
            <w:r w:rsidRPr="00910349">
              <w:rPr>
                <w:sz w:val="22"/>
                <w:szCs w:val="22"/>
              </w:rPr>
              <w:t>42</w:t>
            </w:r>
          </w:p>
          <w:p w:rsidR="008152D8" w:rsidRPr="00910349" w:rsidRDefault="008152D8" w:rsidP="008152D8">
            <w:pPr>
              <w:overflowPunct w:val="0"/>
              <w:autoSpaceDE w:val="0"/>
              <w:snapToGrid w:val="0"/>
              <w:ind w:left="180"/>
              <w:jc w:val="right"/>
              <w:rPr>
                <w:sz w:val="22"/>
                <w:szCs w:val="22"/>
              </w:rPr>
            </w:pPr>
            <w:r w:rsidRPr="00910349">
              <w:rPr>
                <w:sz w:val="22"/>
                <w:szCs w:val="22"/>
              </w:rPr>
              <w:t>14</w:t>
            </w:r>
          </w:p>
          <w:p w:rsidR="008152D8" w:rsidRPr="00910349" w:rsidRDefault="008152D8" w:rsidP="008152D8">
            <w:pPr>
              <w:overflowPunct w:val="0"/>
              <w:autoSpaceDE w:val="0"/>
              <w:snapToGrid w:val="0"/>
              <w:ind w:left="180"/>
              <w:jc w:val="right"/>
              <w:rPr>
                <w:sz w:val="22"/>
                <w:szCs w:val="22"/>
              </w:rPr>
            </w:pPr>
            <w:r w:rsidRPr="00910349">
              <w:rPr>
                <w:sz w:val="22"/>
                <w:szCs w:val="22"/>
              </w:rPr>
              <w:t>11</w:t>
            </w:r>
          </w:p>
          <w:p w:rsidR="008152D8" w:rsidRPr="00910349" w:rsidRDefault="008152D8" w:rsidP="008152D8">
            <w:pPr>
              <w:overflowPunct w:val="0"/>
              <w:autoSpaceDE w:val="0"/>
              <w:snapToGrid w:val="0"/>
              <w:ind w:left="180"/>
              <w:jc w:val="right"/>
              <w:rPr>
                <w:sz w:val="22"/>
                <w:szCs w:val="22"/>
              </w:rPr>
            </w:pPr>
            <w:r w:rsidRPr="00910349">
              <w:rPr>
                <w:sz w:val="22"/>
                <w:szCs w:val="22"/>
              </w:rPr>
              <w:t>0</w:t>
            </w:r>
          </w:p>
        </w:tc>
        <w:tc>
          <w:tcPr>
            <w:tcW w:w="474" w:type="pct"/>
          </w:tcPr>
          <w:p w:rsidR="008152D8" w:rsidRPr="00910349" w:rsidRDefault="008152D8" w:rsidP="008152D8">
            <w:pPr>
              <w:overflowPunct w:val="0"/>
              <w:autoSpaceDE w:val="0"/>
              <w:snapToGrid w:val="0"/>
              <w:ind w:left="180"/>
              <w:jc w:val="right"/>
              <w:rPr>
                <w:sz w:val="22"/>
                <w:szCs w:val="22"/>
              </w:rPr>
            </w:pPr>
            <w:r w:rsidRPr="00910349">
              <w:rPr>
                <w:sz w:val="22"/>
                <w:szCs w:val="22"/>
              </w:rPr>
              <w:t>3 286</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904</w:t>
            </w:r>
          </w:p>
          <w:p w:rsidR="008152D8" w:rsidRPr="00910349" w:rsidRDefault="008152D8" w:rsidP="008152D8">
            <w:pPr>
              <w:overflowPunct w:val="0"/>
              <w:autoSpaceDE w:val="0"/>
              <w:snapToGrid w:val="0"/>
              <w:ind w:left="180"/>
              <w:jc w:val="right"/>
              <w:rPr>
                <w:sz w:val="22"/>
                <w:szCs w:val="22"/>
              </w:rPr>
            </w:pPr>
            <w:r w:rsidRPr="00910349">
              <w:rPr>
                <w:sz w:val="22"/>
                <w:szCs w:val="22"/>
              </w:rPr>
              <w:t>1 248</w:t>
            </w:r>
          </w:p>
          <w:p w:rsidR="008152D8" w:rsidRPr="00910349" w:rsidRDefault="008152D8" w:rsidP="008152D8">
            <w:pPr>
              <w:overflowPunct w:val="0"/>
              <w:autoSpaceDE w:val="0"/>
              <w:snapToGrid w:val="0"/>
              <w:ind w:left="180"/>
              <w:jc w:val="right"/>
              <w:rPr>
                <w:sz w:val="22"/>
                <w:szCs w:val="22"/>
              </w:rPr>
            </w:pPr>
            <w:r w:rsidRPr="00910349">
              <w:rPr>
                <w:sz w:val="22"/>
                <w:szCs w:val="22"/>
              </w:rPr>
              <w:t>683</w:t>
            </w:r>
          </w:p>
          <w:p w:rsidR="008152D8" w:rsidRPr="00910349" w:rsidRDefault="008152D8" w:rsidP="008152D8">
            <w:pPr>
              <w:overflowPunct w:val="0"/>
              <w:autoSpaceDE w:val="0"/>
              <w:snapToGrid w:val="0"/>
              <w:ind w:left="180"/>
              <w:jc w:val="right"/>
              <w:rPr>
                <w:sz w:val="22"/>
                <w:szCs w:val="22"/>
              </w:rPr>
            </w:pPr>
            <w:r w:rsidRPr="00910349">
              <w:rPr>
                <w:sz w:val="22"/>
                <w:szCs w:val="22"/>
              </w:rPr>
              <w:t>258</w:t>
            </w:r>
          </w:p>
          <w:p w:rsidR="008152D8" w:rsidRPr="00910349" w:rsidRDefault="008152D8" w:rsidP="008152D8">
            <w:pPr>
              <w:overflowPunct w:val="0"/>
              <w:autoSpaceDE w:val="0"/>
              <w:snapToGrid w:val="0"/>
              <w:ind w:left="180"/>
              <w:jc w:val="right"/>
              <w:rPr>
                <w:sz w:val="22"/>
                <w:szCs w:val="22"/>
              </w:rPr>
            </w:pPr>
            <w:r w:rsidRPr="00910349">
              <w:rPr>
                <w:sz w:val="22"/>
                <w:szCs w:val="22"/>
              </w:rPr>
              <w:t>104</w:t>
            </w:r>
          </w:p>
          <w:p w:rsidR="008152D8" w:rsidRPr="00910349" w:rsidRDefault="008152D8" w:rsidP="008152D8">
            <w:pPr>
              <w:overflowPunct w:val="0"/>
              <w:autoSpaceDE w:val="0"/>
              <w:snapToGrid w:val="0"/>
              <w:ind w:left="180"/>
              <w:jc w:val="right"/>
              <w:rPr>
                <w:sz w:val="22"/>
                <w:szCs w:val="22"/>
              </w:rPr>
            </w:pPr>
            <w:r w:rsidRPr="00910349">
              <w:rPr>
                <w:sz w:val="22"/>
                <w:szCs w:val="22"/>
              </w:rPr>
              <w:t>89</w:t>
            </w:r>
          </w:p>
          <w:p w:rsidR="008152D8" w:rsidRPr="00910349" w:rsidRDefault="008152D8" w:rsidP="008152D8">
            <w:pPr>
              <w:overflowPunct w:val="0"/>
              <w:autoSpaceDE w:val="0"/>
              <w:snapToGrid w:val="0"/>
              <w:ind w:left="180"/>
              <w:jc w:val="right"/>
              <w:rPr>
                <w:sz w:val="22"/>
                <w:szCs w:val="22"/>
              </w:rPr>
            </w:pPr>
            <w:r w:rsidRPr="00910349">
              <w:rPr>
                <w:sz w:val="22"/>
                <w:szCs w:val="22"/>
              </w:rPr>
              <w:t>0</w:t>
            </w:r>
          </w:p>
        </w:tc>
        <w:tc>
          <w:tcPr>
            <w:tcW w:w="474" w:type="pct"/>
            <w:vAlign w:val="center"/>
          </w:tcPr>
          <w:p w:rsidR="008152D8" w:rsidRPr="00910349" w:rsidRDefault="008152D8" w:rsidP="008152D8">
            <w:pPr>
              <w:overflowPunct w:val="0"/>
              <w:autoSpaceDE w:val="0"/>
              <w:snapToGrid w:val="0"/>
              <w:ind w:left="180"/>
              <w:jc w:val="right"/>
              <w:rPr>
                <w:sz w:val="22"/>
                <w:szCs w:val="22"/>
              </w:rPr>
            </w:pPr>
            <w:r w:rsidRPr="00910349">
              <w:rPr>
                <w:sz w:val="22"/>
                <w:szCs w:val="22"/>
              </w:rPr>
              <w:t>771</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288</w:t>
            </w:r>
          </w:p>
          <w:p w:rsidR="008152D8" w:rsidRPr="00910349" w:rsidRDefault="008152D8" w:rsidP="008152D8">
            <w:pPr>
              <w:overflowPunct w:val="0"/>
              <w:autoSpaceDE w:val="0"/>
              <w:snapToGrid w:val="0"/>
              <w:ind w:left="180"/>
              <w:jc w:val="right"/>
              <w:rPr>
                <w:sz w:val="22"/>
                <w:szCs w:val="22"/>
              </w:rPr>
            </w:pPr>
            <w:r w:rsidRPr="00910349">
              <w:rPr>
                <w:sz w:val="22"/>
                <w:szCs w:val="22"/>
              </w:rPr>
              <w:t>278</w:t>
            </w:r>
          </w:p>
          <w:p w:rsidR="008152D8" w:rsidRPr="00910349" w:rsidRDefault="008152D8" w:rsidP="008152D8">
            <w:pPr>
              <w:overflowPunct w:val="0"/>
              <w:autoSpaceDE w:val="0"/>
              <w:snapToGrid w:val="0"/>
              <w:ind w:left="180"/>
              <w:jc w:val="right"/>
              <w:rPr>
                <w:sz w:val="22"/>
                <w:szCs w:val="22"/>
              </w:rPr>
            </w:pPr>
            <w:r w:rsidRPr="00910349">
              <w:rPr>
                <w:sz w:val="22"/>
                <w:szCs w:val="22"/>
              </w:rPr>
              <w:t>129</w:t>
            </w:r>
          </w:p>
          <w:p w:rsidR="008152D8" w:rsidRPr="00910349" w:rsidRDefault="008152D8" w:rsidP="008152D8">
            <w:pPr>
              <w:overflowPunct w:val="0"/>
              <w:autoSpaceDE w:val="0"/>
              <w:snapToGrid w:val="0"/>
              <w:ind w:left="180"/>
              <w:jc w:val="right"/>
              <w:rPr>
                <w:sz w:val="22"/>
                <w:szCs w:val="22"/>
              </w:rPr>
            </w:pPr>
            <w:r w:rsidRPr="00910349">
              <w:rPr>
                <w:sz w:val="22"/>
                <w:szCs w:val="22"/>
              </w:rPr>
              <w:t>50</w:t>
            </w:r>
          </w:p>
          <w:p w:rsidR="008152D8" w:rsidRPr="00910349" w:rsidRDefault="008152D8" w:rsidP="008152D8">
            <w:pPr>
              <w:overflowPunct w:val="0"/>
              <w:autoSpaceDE w:val="0"/>
              <w:snapToGrid w:val="0"/>
              <w:ind w:left="180"/>
              <w:jc w:val="right"/>
              <w:rPr>
                <w:sz w:val="22"/>
                <w:szCs w:val="22"/>
              </w:rPr>
            </w:pPr>
            <w:r w:rsidRPr="00910349">
              <w:rPr>
                <w:sz w:val="22"/>
                <w:szCs w:val="22"/>
              </w:rPr>
              <w:t>15</w:t>
            </w:r>
          </w:p>
          <w:p w:rsidR="008152D8" w:rsidRPr="00910349" w:rsidRDefault="008152D8" w:rsidP="008152D8">
            <w:pPr>
              <w:overflowPunct w:val="0"/>
              <w:autoSpaceDE w:val="0"/>
              <w:snapToGrid w:val="0"/>
              <w:ind w:left="180"/>
              <w:jc w:val="right"/>
              <w:rPr>
                <w:sz w:val="22"/>
                <w:szCs w:val="22"/>
              </w:rPr>
            </w:pPr>
            <w:r w:rsidRPr="00910349">
              <w:rPr>
                <w:sz w:val="22"/>
                <w:szCs w:val="22"/>
              </w:rPr>
              <w:t>10</w:t>
            </w:r>
          </w:p>
          <w:p w:rsidR="008152D8" w:rsidRPr="00910349" w:rsidRDefault="008152D8" w:rsidP="008152D8">
            <w:pPr>
              <w:overflowPunct w:val="0"/>
              <w:autoSpaceDE w:val="0"/>
              <w:snapToGrid w:val="0"/>
              <w:ind w:left="180"/>
              <w:jc w:val="right"/>
              <w:rPr>
                <w:sz w:val="22"/>
                <w:szCs w:val="22"/>
              </w:rPr>
            </w:pPr>
            <w:r w:rsidRPr="00910349">
              <w:rPr>
                <w:sz w:val="22"/>
                <w:szCs w:val="22"/>
              </w:rPr>
              <w:t>1</w:t>
            </w:r>
          </w:p>
          <w:p w:rsidR="008152D8" w:rsidRPr="00910349" w:rsidRDefault="008152D8" w:rsidP="008152D8">
            <w:pPr>
              <w:overflowPunct w:val="0"/>
              <w:autoSpaceDE w:val="0"/>
              <w:snapToGrid w:val="0"/>
              <w:ind w:left="180"/>
              <w:jc w:val="right"/>
              <w:rPr>
                <w:sz w:val="22"/>
                <w:szCs w:val="22"/>
              </w:rPr>
            </w:pPr>
          </w:p>
        </w:tc>
        <w:tc>
          <w:tcPr>
            <w:tcW w:w="473" w:type="pct"/>
            <w:vAlign w:val="center"/>
          </w:tcPr>
          <w:p w:rsidR="008152D8" w:rsidRPr="00910349" w:rsidRDefault="008152D8" w:rsidP="008152D8">
            <w:pPr>
              <w:overflowPunct w:val="0"/>
              <w:autoSpaceDE w:val="0"/>
              <w:snapToGrid w:val="0"/>
              <w:ind w:left="180"/>
              <w:jc w:val="right"/>
              <w:rPr>
                <w:sz w:val="22"/>
                <w:szCs w:val="22"/>
              </w:rPr>
            </w:pPr>
            <w:r w:rsidRPr="00910349">
              <w:rPr>
                <w:sz w:val="22"/>
                <w:szCs w:val="22"/>
              </w:rPr>
              <w:t>3 054</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819</w:t>
            </w:r>
          </w:p>
          <w:p w:rsidR="008152D8" w:rsidRPr="00910349" w:rsidRDefault="008152D8" w:rsidP="008152D8">
            <w:pPr>
              <w:overflowPunct w:val="0"/>
              <w:autoSpaceDE w:val="0"/>
              <w:snapToGrid w:val="0"/>
              <w:ind w:left="180"/>
              <w:jc w:val="right"/>
              <w:rPr>
                <w:sz w:val="22"/>
                <w:szCs w:val="22"/>
              </w:rPr>
            </w:pPr>
            <w:r w:rsidRPr="00910349">
              <w:rPr>
                <w:sz w:val="22"/>
                <w:szCs w:val="22"/>
              </w:rPr>
              <w:t>1 094</w:t>
            </w:r>
          </w:p>
          <w:p w:rsidR="008152D8" w:rsidRPr="00910349" w:rsidRDefault="008152D8" w:rsidP="008152D8">
            <w:pPr>
              <w:overflowPunct w:val="0"/>
              <w:autoSpaceDE w:val="0"/>
              <w:snapToGrid w:val="0"/>
              <w:ind w:left="180"/>
              <w:jc w:val="right"/>
              <w:rPr>
                <w:sz w:val="22"/>
                <w:szCs w:val="22"/>
              </w:rPr>
            </w:pPr>
            <w:r w:rsidRPr="00910349">
              <w:rPr>
                <w:sz w:val="22"/>
                <w:szCs w:val="22"/>
              </w:rPr>
              <w:t>636</w:t>
            </w:r>
          </w:p>
          <w:p w:rsidR="008152D8" w:rsidRPr="00910349" w:rsidRDefault="008152D8" w:rsidP="008152D8">
            <w:pPr>
              <w:overflowPunct w:val="0"/>
              <w:autoSpaceDE w:val="0"/>
              <w:snapToGrid w:val="0"/>
              <w:ind w:left="180"/>
              <w:jc w:val="right"/>
              <w:rPr>
                <w:sz w:val="22"/>
                <w:szCs w:val="22"/>
              </w:rPr>
            </w:pPr>
            <w:r w:rsidRPr="00910349">
              <w:rPr>
                <w:sz w:val="22"/>
                <w:szCs w:val="22"/>
              </w:rPr>
              <w:t>303</w:t>
            </w:r>
          </w:p>
          <w:p w:rsidR="008152D8" w:rsidRPr="00910349" w:rsidRDefault="008152D8" w:rsidP="008152D8">
            <w:pPr>
              <w:overflowPunct w:val="0"/>
              <w:autoSpaceDE w:val="0"/>
              <w:snapToGrid w:val="0"/>
              <w:ind w:left="180"/>
              <w:jc w:val="right"/>
              <w:rPr>
                <w:sz w:val="22"/>
                <w:szCs w:val="22"/>
              </w:rPr>
            </w:pPr>
            <w:r w:rsidRPr="00910349">
              <w:rPr>
                <w:sz w:val="22"/>
                <w:szCs w:val="22"/>
              </w:rPr>
              <w:t>112</w:t>
            </w:r>
          </w:p>
          <w:p w:rsidR="008152D8" w:rsidRPr="00910349" w:rsidRDefault="008152D8" w:rsidP="008152D8">
            <w:pPr>
              <w:overflowPunct w:val="0"/>
              <w:autoSpaceDE w:val="0"/>
              <w:snapToGrid w:val="0"/>
              <w:ind w:left="180"/>
              <w:jc w:val="right"/>
              <w:rPr>
                <w:sz w:val="22"/>
                <w:szCs w:val="22"/>
              </w:rPr>
            </w:pPr>
            <w:r w:rsidRPr="00910349">
              <w:rPr>
                <w:sz w:val="22"/>
                <w:szCs w:val="22"/>
              </w:rPr>
              <w:t>78</w:t>
            </w:r>
          </w:p>
          <w:p w:rsidR="008152D8" w:rsidRPr="00910349" w:rsidRDefault="008152D8" w:rsidP="008152D8">
            <w:pPr>
              <w:overflowPunct w:val="0"/>
              <w:autoSpaceDE w:val="0"/>
              <w:snapToGrid w:val="0"/>
              <w:ind w:left="180"/>
              <w:jc w:val="right"/>
              <w:rPr>
                <w:sz w:val="22"/>
                <w:szCs w:val="22"/>
              </w:rPr>
            </w:pPr>
            <w:r w:rsidRPr="00910349">
              <w:rPr>
                <w:sz w:val="22"/>
                <w:szCs w:val="22"/>
              </w:rPr>
              <w:t>12</w:t>
            </w:r>
          </w:p>
          <w:p w:rsidR="008152D8" w:rsidRPr="00910349" w:rsidRDefault="008152D8" w:rsidP="008152D8">
            <w:pPr>
              <w:overflowPunct w:val="0"/>
              <w:autoSpaceDE w:val="0"/>
              <w:snapToGrid w:val="0"/>
              <w:ind w:left="180"/>
              <w:jc w:val="right"/>
              <w:rPr>
                <w:sz w:val="22"/>
                <w:szCs w:val="22"/>
              </w:rPr>
            </w:pPr>
          </w:p>
        </w:tc>
        <w:tc>
          <w:tcPr>
            <w:tcW w:w="472" w:type="pct"/>
          </w:tcPr>
          <w:p w:rsidR="008152D8" w:rsidRPr="00910349" w:rsidRDefault="00CC51BA" w:rsidP="008152D8">
            <w:pPr>
              <w:overflowPunct w:val="0"/>
              <w:autoSpaceDE w:val="0"/>
              <w:snapToGrid w:val="0"/>
              <w:ind w:left="180"/>
              <w:jc w:val="right"/>
              <w:rPr>
                <w:b/>
                <w:sz w:val="22"/>
                <w:szCs w:val="22"/>
              </w:rPr>
            </w:pPr>
            <w:r w:rsidRPr="00910349">
              <w:rPr>
                <w:b/>
                <w:sz w:val="22"/>
                <w:szCs w:val="22"/>
              </w:rPr>
              <w:t>725</w:t>
            </w:r>
          </w:p>
          <w:p w:rsidR="00CC51BA" w:rsidRPr="00910349" w:rsidRDefault="00CC51BA" w:rsidP="008152D8">
            <w:pPr>
              <w:overflowPunct w:val="0"/>
              <w:autoSpaceDE w:val="0"/>
              <w:snapToGrid w:val="0"/>
              <w:ind w:left="180"/>
              <w:jc w:val="right"/>
              <w:rPr>
                <w:b/>
                <w:sz w:val="22"/>
                <w:szCs w:val="22"/>
              </w:rPr>
            </w:pPr>
          </w:p>
          <w:p w:rsidR="00CC51BA" w:rsidRPr="00910349" w:rsidRDefault="00CC51BA" w:rsidP="008152D8">
            <w:pPr>
              <w:overflowPunct w:val="0"/>
              <w:autoSpaceDE w:val="0"/>
              <w:snapToGrid w:val="0"/>
              <w:ind w:left="180"/>
              <w:jc w:val="right"/>
              <w:rPr>
                <w:b/>
                <w:sz w:val="22"/>
                <w:szCs w:val="22"/>
              </w:rPr>
            </w:pPr>
          </w:p>
          <w:p w:rsidR="00CC51BA" w:rsidRPr="00910349" w:rsidRDefault="00CC51BA" w:rsidP="008152D8">
            <w:pPr>
              <w:overflowPunct w:val="0"/>
              <w:autoSpaceDE w:val="0"/>
              <w:snapToGrid w:val="0"/>
              <w:ind w:left="180"/>
              <w:jc w:val="right"/>
              <w:rPr>
                <w:b/>
                <w:sz w:val="22"/>
                <w:szCs w:val="22"/>
              </w:rPr>
            </w:pPr>
          </w:p>
          <w:p w:rsidR="00CC51BA" w:rsidRPr="00910349" w:rsidRDefault="00CC51BA" w:rsidP="008152D8">
            <w:pPr>
              <w:overflowPunct w:val="0"/>
              <w:autoSpaceDE w:val="0"/>
              <w:snapToGrid w:val="0"/>
              <w:ind w:left="180"/>
              <w:jc w:val="right"/>
              <w:rPr>
                <w:b/>
                <w:sz w:val="22"/>
                <w:szCs w:val="22"/>
              </w:rPr>
            </w:pPr>
            <w:r w:rsidRPr="00910349">
              <w:rPr>
                <w:b/>
                <w:sz w:val="22"/>
                <w:szCs w:val="22"/>
              </w:rPr>
              <w:t>252</w:t>
            </w:r>
          </w:p>
          <w:p w:rsidR="00CC51BA" w:rsidRPr="00910349" w:rsidRDefault="00CC51BA" w:rsidP="008152D8">
            <w:pPr>
              <w:overflowPunct w:val="0"/>
              <w:autoSpaceDE w:val="0"/>
              <w:snapToGrid w:val="0"/>
              <w:ind w:left="180"/>
              <w:jc w:val="right"/>
              <w:rPr>
                <w:b/>
                <w:sz w:val="22"/>
                <w:szCs w:val="22"/>
              </w:rPr>
            </w:pPr>
            <w:r w:rsidRPr="00910349">
              <w:rPr>
                <w:b/>
                <w:sz w:val="22"/>
                <w:szCs w:val="22"/>
              </w:rPr>
              <w:t>274</w:t>
            </w:r>
          </w:p>
          <w:p w:rsidR="00CC51BA" w:rsidRPr="00910349" w:rsidRDefault="00CC51BA" w:rsidP="008152D8">
            <w:pPr>
              <w:overflowPunct w:val="0"/>
              <w:autoSpaceDE w:val="0"/>
              <w:snapToGrid w:val="0"/>
              <w:ind w:left="180"/>
              <w:jc w:val="right"/>
              <w:rPr>
                <w:b/>
                <w:sz w:val="22"/>
                <w:szCs w:val="22"/>
              </w:rPr>
            </w:pPr>
            <w:r w:rsidRPr="00910349">
              <w:rPr>
                <w:b/>
                <w:sz w:val="22"/>
                <w:szCs w:val="22"/>
              </w:rPr>
              <w:t>118</w:t>
            </w:r>
          </w:p>
          <w:p w:rsidR="00CC51BA" w:rsidRPr="00910349" w:rsidRDefault="00CC51BA" w:rsidP="008152D8">
            <w:pPr>
              <w:overflowPunct w:val="0"/>
              <w:autoSpaceDE w:val="0"/>
              <w:snapToGrid w:val="0"/>
              <w:ind w:left="180"/>
              <w:jc w:val="right"/>
              <w:rPr>
                <w:b/>
                <w:sz w:val="22"/>
                <w:szCs w:val="22"/>
              </w:rPr>
            </w:pPr>
            <w:r w:rsidRPr="00910349">
              <w:rPr>
                <w:b/>
                <w:sz w:val="22"/>
                <w:szCs w:val="22"/>
              </w:rPr>
              <w:t>55</w:t>
            </w:r>
          </w:p>
          <w:p w:rsidR="00CC51BA" w:rsidRPr="00910349" w:rsidRDefault="00CC51BA" w:rsidP="008152D8">
            <w:pPr>
              <w:overflowPunct w:val="0"/>
              <w:autoSpaceDE w:val="0"/>
              <w:snapToGrid w:val="0"/>
              <w:ind w:left="180"/>
              <w:jc w:val="right"/>
              <w:rPr>
                <w:b/>
                <w:sz w:val="22"/>
                <w:szCs w:val="22"/>
              </w:rPr>
            </w:pPr>
            <w:r w:rsidRPr="00910349">
              <w:rPr>
                <w:b/>
                <w:sz w:val="22"/>
                <w:szCs w:val="22"/>
              </w:rPr>
              <w:t>17</w:t>
            </w:r>
          </w:p>
          <w:p w:rsidR="00CC51BA" w:rsidRPr="00910349" w:rsidRDefault="00CC51BA" w:rsidP="008152D8">
            <w:pPr>
              <w:overflowPunct w:val="0"/>
              <w:autoSpaceDE w:val="0"/>
              <w:snapToGrid w:val="0"/>
              <w:ind w:left="180"/>
              <w:jc w:val="right"/>
              <w:rPr>
                <w:b/>
                <w:sz w:val="22"/>
                <w:szCs w:val="22"/>
              </w:rPr>
            </w:pPr>
            <w:r w:rsidRPr="00910349">
              <w:rPr>
                <w:b/>
                <w:sz w:val="22"/>
                <w:szCs w:val="22"/>
              </w:rPr>
              <w:t>7</w:t>
            </w:r>
          </w:p>
          <w:p w:rsidR="00CC51BA" w:rsidRPr="00910349" w:rsidRDefault="00CC51BA" w:rsidP="008152D8">
            <w:pPr>
              <w:overflowPunct w:val="0"/>
              <w:autoSpaceDE w:val="0"/>
              <w:snapToGrid w:val="0"/>
              <w:ind w:left="180"/>
              <w:jc w:val="right"/>
              <w:rPr>
                <w:b/>
                <w:sz w:val="22"/>
                <w:szCs w:val="22"/>
              </w:rPr>
            </w:pPr>
            <w:r w:rsidRPr="00910349">
              <w:rPr>
                <w:b/>
                <w:sz w:val="22"/>
                <w:szCs w:val="22"/>
              </w:rPr>
              <w:t>2</w:t>
            </w:r>
          </w:p>
        </w:tc>
        <w:tc>
          <w:tcPr>
            <w:tcW w:w="472" w:type="pct"/>
          </w:tcPr>
          <w:p w:rsidR="008152D8" w:rsidRPr="00910349" w:rsidRDefault="00CC51BA" w:rsidP="008152D8">
            <w:pPr>
              <w:overflowPunct w:val="0"/>
              <w:autoSpaceDE w:val="0"/>
              <w:snapToGrid w:val="0"/>
              <w:ind w:left="180"/>
              <w:jc w:val="right"/>
              <w:rPr>
                <w:b/>
                <w:sz w:val="22"/>
                <w:szCs w:val="22"/>
              </w:rPr>
            </w:pPr>
            <w:r w:rsidRPr="00910349">
              <w:rPr>
                <w:b/>
                <w:sz w:val="22"/>
                <w:szCs w:val="22"/>
              </w:rPr>
              <w:t>2 883</w:t>
            </w:r>
          </w:p>
          <w:p w:rsidR="00CC51BA" w:rsidRPr="00910349" w:rsidRDefault="00CC51BA" w:rsidP="008152D8">
            <w:pPr>
              <w:overflowPunct w:val="0"/>
              <w:autoSpaceDE w:val="0"/>
              <w:snapToGrid w:val="0"/>
              <w:ind w:left="180"/>
              <w:jc w:val="right"/>
              <w:rPr>
                <w:b/>
                <w:sz w:val="22"/>
                <w:szCs w:val="22"/>
              </w:rPr>
            </w:pPr>
          </w:p>
          <w:p w:rsidR="00CC51BA" w:rsidRPr="00910349" w:rsidRDefault="00CC51BA" w:rsidP="008152D8">
            <w:pPr>
              <w:overflowPunct w:val="0"/>
              <w:autoSpaceDE w:val="0"/>
              <w:snapToGrid w:val="0"/>
              <w:ind w:left="180"/>
              <w:jc w:val="right"/>
              <w:rPr>
                <w:b/>
                <w:sz w:val="22"/>
                <w:szCs w:val="22"/>
              </w:rPr>
            </w:pPr>
          </w:p>
          <w:p w:rsidR="00CC51BA" w:rsidRPr="00910349" w:rsidRDefault="00CC51BA" w:rsidP="008152D8">
            <w:pPr>
              <w:overflowPunct w:val="0"/>
              <w:autoSpaceDE w:val="0"/>
              <w:snapToGrid w:val="0"/>
              <w:ind w:left="180"/>
              <w:jc w:val="right"/>
              <w:rPr>
                <w:b/>
                <w:sz w:val="22"/>
                <w:szCs w:val="22"/>
              </w:rPr>
            </w:pPr>
          </w:p>
          <w:p w:rsidR="00CC51BA" w:rsidRPr="00910349" w:rsidRDefault="00CC51BA" w:rsidP="008152D8">
            <w:pPr>
              <w:overflowPunct w:val="0"/>
              <w:autoSpaceDE w:val="0"/>
              <w:snapToGrid w:val="0"/>
              <w:ind w:left="180"/>
              <w:jc w:val="right"/>
              <w:rPr>
                <w:b/>
                <w:sz w:val="22"/>
                <w:szCs w:val="22"/>
              </w:rPr>
            </w:pPr>
            <w:r w:rsidRPr="00910349">
              <w:rPr>
                <w:b/>
                <w:sz w:val="22"/>
                <w:szCs w:val="22"/>
              </w:rPr>
              <w:t>716</w:t>
            </w:r>
          </w:p>
          <w:p w:rsidR="00CC51BA" w:rsidRPr="00910349" w:rsidRDefault="00CC51BA" w:rsidP="008152D8">
            <w:pPr>
              <w:overflowPunct w:val="0"/>
              <w:autoSpaceDE w:val="0"/>
              <w:snapToGrid w:val="0"/>
              <w:ind w:left="180"/>
              <w:jc w:val="right"/>
              <w:rPr>
                <w:b/>
                <w:sz w:val="22"/>
                <w:szCs w:val="22"/>
              </w:rPr>
            </w:pPr>
            <w:r w:rsidRPr="00910349">
              <w:rPr>
                <w:b/>
                <w:sz w:val="22"/>
                <w:szCs w:val="22"/>
              </w:rPr>
              <w:t>1 048</w:t>
            </w:r>
          </w:p>
          <w:p w:rsidR="00CC51BA" w:rsidRPr="00910349" w:rsidRDefault="00CC51BA" w:rsidP="008152D8">
            <w:pPr>
              <w:overflowPunct w:val="0"/>
              <w:autoSpaceDE w:val="0"/>
              <w:snapToGrid w:val="0"/>
              <w:ind w:left="180"/>
              <w:jc w:val="right"/>
              <w:rPr>
                <w:b/>
                <w:sz w:val="22"/>
                <w:szCs w:val="22"/>
              </w:rPr>
            </w:pPr>
            <w:r w:rsidRPr="00910349">
              <w:rPr>
                <w:b/>
                <w:sz w:val="22"/>
                <w:szCs w:val="22"/>
              </w:rPr>
              <w:t>583</w:t>
            </w:r>
          </w:p>
          <w:p w:rsidR="00CC51BA" w:rsidRPr="00910349" w:rsidRDefault="00CC51BA" w:rsidP="008152D8">
            <w:pPr>
              <w:overflowPunct w:val="0"/>
              <w:autoSpaceDE w:val="0"/>
              <w:snapToGrid w:val="0"/>
              <w:ind w:left="180"/>
              <w:jc w:val="right"/>
              <w:rPr>
                <w:b/>
                <w:sz w:val="22"/>
                <w:szCs w:val="22"/>
              </w:rPr>
            </w:pPr>
            <w:r w:rsidRPr="00910349">
              <w:rPr>
                <w:b/>
                <w:sz w:val="22"/>
                <w:szCs w:val="22"/>
              </w:rPr>
              <w:t>329</w:t>
            </w:r>
          </w:p>
          <w:p w:rsidR="00CC51BA" w:rsidRPr="00910349" w:rsidRDefault="00CC51BA" w:rsidP="008152D8">
            <w:pPr>
              <w:overflowPunct w:val="0"/>
              <w:autoSpaceDE w:val="0"/>
              <w:snapToGrid w:val="0"/>
              <w:ind w:left="180"/>
              <w:jc w:val="right"/>
              <w:rPr>
                <w:b/>
                <w:sz w:val="22"/>
                <w:szCs w:val="22"/>
              </w:rPr>
            </w:pPr>
            <w:r w:rsidRPr="00910349">
              <w:rPr>
                <w:b/>
                <w:sz w:val="22"/>
                <w:szCs w:val="22"/>
              </w:rPr>
              <w:t>126</w:t>
            </w:r>
          </w:p>
          <w:p w:rsidR="00CC51BA" w:rsidRPr="00910349" w:rsidRDefault="00CC51BA" w:rsidP="008152D8">
            <w:pPr>
              <w:overflowPunct w:val="0"/>
              <w:autoSpaceDE w:val="0"/>
              <w:snapToGrid w:val="0"/>
              <w:ind w:left="180"/>
              <w:jc w:val="right"/>
              <w:rPr>
                <w:b/>
                <w:sz w:val="22"/>
                <w:szCs w:val="22"/>
              </w:rPr>
            </w:pPr>
            <w:r w:rsidRPr="00910349">
              <w:rPr>
                <w:b/>
                <w:sz w:val="22"/>
                <w:szCs w:val="22"/>
              </w:rPr>
              <w:t>58</w:t>
            </w:r>
          </w:p>
          <w:p w:rsidR="00CC51BA" w:rsidRPr="00910349" w:rsidRDefault="00CC51BA" w:rsidP="008152D8">
            <w:pPr>
              <w:overflowPunct w:val="0"/>
              <w:autoSpaceDE w:val="0"/>
              <w:snapToGrid w:val="0"/>
              <w:ind w:left="180"/>
              <w:jc w:val="right"/>
              <w:rPr>
                <w:b/>
                <w:sz w:val="22"/>
                <w:szCs w:val="22"/>
              </w:rPr>
            </w:pPr>
            <w:r w:rsidRPr="00910349">
              <w:rPr>
                <w:b/>
                <w:sz w:val="22"/>
                <w:szCs w:val="22"/>
              </w:rPr>
              <w:t>23</w:t>
            </w:r>
          </w:p>
        </w:tc>
      </w:tr>
      <w:tr w:rsidR="00910349" w:rsidRPr="00910349" w:rsidTr="0047365E">
        <w:trPr>
          <w:cantSplit/>
          <w:trHeight w:val="430"/>
          <w:jc w:val="center"/>
        </w:trPr>
        <w:tc>
          <w:tcPr>
            <w:tcW w:w="274" w:type="pct"/>
          </w:tcPr>
          <w:p w:rsidR="008152D8" w:rsidRPr="00910349" w:rsidRDefault="008152D8" w:rsidP="008152D8">
            <w:pPr>
              <w:overflowPunct w:val="0"/>
              <w:autoSpaceDE w:val="0"/>
              <w:snapToGrid w:val="0"/>
              <w:ind w:left="180"/>
              <w:jc w:val="right"/>
            </w:pPr>
            <w:r w:rsidRPr="00910349">
              <w:t>3.</w:t>
            </w:r>
          </w:p>
        </w:tc>
        <w:tc>
          <w:tcPr>
            <w:tcW w:w="930" w:type="pct"/>
            <w:vAlign w:val="center"/>
          </w:tcPr>
          <w:p w:rsidR="008152D8" w:rsidRPr="00910349" w:rsidRDefault="008152D8" w:rsidP="008152D8">
            <w:pPr>
              <w:overflowPunct w:val="0"/>
              <w:autoSpaceDE w:val="0"/>
              <w:snapToGrid w:val="0"/>
            </w:pPr>
            <w:r w:rsidRPr="00910349">
              <w:t xml:space="preserve"> Rodziny  niepełne</w:t>
            </w:r>
          </w:p>
        </w:tc>
        <w:tc>
          <w:tcPr>
            <w:tcW w:w="477" w:type="pct"/>
            <w:vAlign w:val="center"/>
          </w:tcPr>
          <w:p w:rsidR="008152D8" w:rsidRPr="00910349" w:rsidRDefault="008152D8" w:rsidP="008152D8">
            <w:pPr>
              <w:overflowPunct w:val="0"/>
              <w:autoSpaceDE w:val="0"/>
              <w:snapToGrid w:val="0"/>
              <w:jc w:val="right"/>
              <w:rPr>
                <w:sz w:val="22"/>
                <w:szCs w:val="22"/>
              </w:rPr>
            </w:pPr>
            <w:r w:rsidRPr="00910349">
              <w:rPr>
                <w:sz w:val="22"/>
                <w:szCs w:val="22"/>
              </w:rPr>
              <w:t>319</w:t>
            </w:r>
          </w:p>
        </w:tc>
        <w:tc>
          <w:tcPr>
            <w:tcW w:w="477" w:type="pct"/>
            <w:vAlign w:val="center"/>
          </w:tcPr>
          <w:p w:rsidR="008152D8" w:rsidRPr="00910349" w:rsidRDefault="008152D8" w:rsidP="008152D8">
            <w:pPr>
              <w:overflowPunct w:val="0"/>
              <w:autoSpaceDE w:val="0"/>
              <w:snapToGrid w:val="0"/>
              <w:jc w:val="right"/>
              <w:rPr>
                <w:sz w:val="22"/>
                <w:szCs w:val="22"/>
              </w:rPr>
            </w:pPr>
            <w:r w:rsidRPr="00910349">
              <w:rPr>
                <w:sz w:val="22"/>
                <w:szCs w:val="22"/>
              </w:rPr>
              <w:t>1 032</w:t>
            </w:r>
          </w:p>
        </w:tc>
        <w:tc>
          <w:tcPr>
            <w:tcW w:w="477" w:type="pct"/>
            <w:vAlign w:val="center"/>
          </w:tcPr>
          <w:p w:rsidR="008152D8" w:rsidRPr="00910349" w:rsidRDefault="008152D8" w:rsidP="008152D8">
            <w:pPr>
              <w:overflowPunct w:val="0"/>
              <w:autoSpaceDE w:val="0"/>
              <w:snapToGrid w:val="0"/>
              <w:jc w:val="right"/>
              <w:rPr>
                <w:sz w:val="22"/>
                <w:szCs w:val="22"/>
              </w:rPr>
            </w:pPr>
            <w:r w:rsidRPr="00910349">
              <w:rPr>
                <w:sz w:val="22"/>
                <w:szCs w:val="22"/>
              </w:rPr>
              <w:t>283</w:t>
            </w:r>
          </w:p>
        </w:tc>
        <w:tc>
          <w:tcPr>
            <w:tcW w:w="474" w:type="pct"/>
            <w:vAlign w:val="center"/>
          </w:tcPr>
          <w:p w:rsidR="008152D8" w:rsidRPr="00910349" w:rsidRDefault="008152D8" w:rsidP="008152D8">
            <w:pPr>
              <w:overflowPunct w:val="0"/>
              <w:autoSpaceDE w:val="0"/>
              <w:snapToGrid w:val="0"/>
              <w:jc w:val="right"/>
              <w:rPr>
                <w:sz w:val="22"/>
                <w:szCs w:val="22"/>
              </w:rPr>
            </w:pPr>
            <w:r w:rsidRPr="00910349">
              <w:rPr>
                <w:sz w:val="22"/>
                <w:szCs w:val="22"/>
              </w:rPr>
              <w:t>883</w:t>
            </w:r>
          </w:p>
        </w:tc>
        <w:tc>
          <w:tcPr>
            <w:tcW w:w="474" w:type="pct"/>
            <w:vAlign w:val="center"/>
          </w:tcPr>
          <w:p w:rsidR="008152D8" w:rsidRPr="00910349" w:rsidRDefault="008152D8" w:rsidP="008152D8">
            <w:pPr>
              <w:overflowPunct w:val="0"/>
              <w:autoSpaceDE w:val="0"/>
              <w:snapToGrid w:val="0"/>
              <w:jc w:val="right"/>
              <w:rPr>
                <w:sz w:val="22"/>
                <w:szCs w:val="22"/>
              </w:rPr>
            </w:pPr>
            <w:r w:rsidRPr="00910349">
              <w:rPr>
                <w:sz w:val="22"/>
                <w:szCs w:val="22"/>
              </w:rPr>
              <w:t>258</w:t>
            </w:r>
          </w:p>
        </w:tc>
        <w:tc>
          <w:tcPr>
            <w:tcW w:w="473" w:type="pct"/>
            <w:vAlign w:val="center"/>
          </w:tcPr>
          <w:p w:rsidR="008152D8" w:rsidRPr="00910349" w:rsidRDefault="008152D8" w:rsidP="008152D8">
            <w:pPr>
              <w:overflowPunct w:val="0"/>
              <w:autoSpaceDE w:val="0"/>
              <w:snapToGrid w:val="0"/>
              <w:jc w:val="right"/>
              <w:rPr>
                <w:sz w:val="22"/>
                <w:szCs w:val="22"/>
              </w:rPr>
            </w:pPr>
            <w:r w:rsidRPr="00910349">
              <w:rPr>
                <w:sz w:val="22"/>
                <w:szCs w:val="22"/>
              </w:rPr>
              <w:t>827</w:t>
            </w:r>
          </w:p>
        </w:tc>
        <w:tc>
          <w:tcPr>
            <w:tcW w:w="472" w:type="pct"/>
            <w:vAlign w:val="center"/>
          </w:tcPr>
          <w:p w:rsidR="008152D8" w:rsidRPr="00910349" w:rsidRDefault="0047365E" w:rsidP="008152D8">
            <w:pPr>
              <w:overflowPunct w:val="0"/>
              <w:autoSpaceDE w:val="0"/>
              <w:snapToGrid w:val="0"/>
              <w:jc w:val="right"/>
              <w:rPr>
                <w:b/>
                <w:sz w:val="22"/>
                <w:szCs w:val="22"/>
              </w:rPr>
            </w:pPr>
            <w:r w:rsidRPr="00910349">
              <w:rPr>
                <w:b/>
                <w:sz w:val="22"/>
                <w:szCs w:val="22"/>
              </w:rPr>
              <w:t>258</w:t>
            </w:r>
          </w:p>
        </w:tc>
        <w:tc>
          <w:tcPr>
            <w:tcW w:w="472" w:type="pct"/>
            <w:vAlign w:val="center"/>
          </w:tcPr>
          <w:p w:rsidR="008152D8" w:rsidRPr="00910349" w:rsidRDefault="0047365E" w:rsidP="008152D8">
            <w:pPr>
              <w:overflowPunct w:val="0"/>
              <w:autoSpaceDE w:val="0"/>
              <w:snapToGrid w:val="0"/>
              <w:jc w:val="right"/>
              <w:rPr>
                <w:b/>
                <w:sz w:val="22"/>
                <w:szCs w:val="22"/>
              </w:rPr>
            </w:pPr>
            <w:r w:rsidRPr="00910349">
              <w:rPr>
                <w:b/>
                <w:sz w:val="22"/>
                <w:szCs w:val="22"/>
              </w:rPr>
              <w:t>843</w:t>
            </w:r>
          </w:p>
        </w:tc>
      </w:tr>
      <w:tr w:rsidR="008152D8" w:rsidRPr="00910349" w:rsidTr="008152D8">
        <w:trPr>
          <w:cantSplit/>
          <w:trHeight w:val="560"/>
          <w:jc w:val="center"/>
        </w:trPr>
        <w:tc>
          <w:tcPr>
            <w:tcW w:w="274" w:type="pct"/>
          </w:tcPr>
          <w:p w:rsidR="008152D8" w:rsidRPr="00910349" w:rsidRDefault="008152D8" w:rsidP="008152D8">
            <w:pPr>
              <w:overflowPunct w:val="0"/>
              <w:autoSpaceDE w:val="0"/>
              <w:snapToGrid w:val="0"/>
              <w:ind w:left="180"/>
              <w:jc w:val="right"/>
            </w:pPr>
            <w:r w:rsidRPr="00910349">
              <w:t>4.</w:t>
            </w:r>
          </w:p>
        </w:tc>
        <w:tc>
          <w:tcPr>
            <w:tcW w:w="930" w:type="pct"/>
          </w:tcPr>
          <w:p w:rsidR="008152D8" w:rsidRPr="00910349" w:rsidRDefault="008152D8" w:rsidP="008152D8">
            <w:pPr>
              <w:snapToGrid w:val="0"/>
            </w:pPr>
            <w:r w:rsidRPr="00910349">
              <w:t xml:space="preserve">Rodziny  emerytów </w:t>
            </w:r>
          </w:p>
          <w:p w:rsidR="008152D8" w:rsidRPr="00910349" w:rsidRDefault="008152D8" w:rsidP="008152D8">
            <w:pPr>
              <w:overflowPunct w:val="0"/>
              <w:autoSpaceDE w:val="0"/>
              <w:ind w:left="180"/>
            </w:pPr>
            <w:r w:rsidRPr="00910349">
              <w:t xml:space="preserve">w  tym  jednoosobowe            </w:t>
            </w:r>
          </w:p>
        </w:tc>
        <w:tc>
          <w:tcPr>
            <w:tcW w:w="477" w:type="pct"/>
          </w:tcPr>
          <w:p w:rsidR="008152D8" w:rsidRPr="00910349" w:rsidRDefault="008152D8" w:rsidP="008152D8">
            <w:pPr>
              <w:overflowPunct w:val="0"/>
              <w:autoSpaceDE w:val="0"/>
              <w:snapToGrid w:val="0"/>
              <w:ind w:left="180"/>
              <w:jc w:val="right"/>
              <w:rPr>
                <w:sz w:val="22"/>
                <w:szCs w:val="22"/>
              </w:rPr>
            </w:pPr>
            <w:r w:rsidRPr="00910349">
              <w:rPr>
                <w:sz w:val="22"/>
                <w:szCs w:val="22"/>
              </w:rPr>
              <w:t>580</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326</w:t>
            </w:r>
          </w:p>
        </w:tc>
        <w:tc>
          <w:tcPr>
            <w:tcW w:w="477" w:type="pct"/>
          </w:tcPr>
          <w:p w:rsidR="008152D8" w:rsidRPr="00910349" w:rsidRDefault="008152D8" w:rsidP="008152D8">
            <w:pPr>
              <w:overflowPunct w:val="0"/>
              <w:autoSpaceDE w:val="0"/>
              <w:snapToGrid w:val="0"/>
              <w:ind w:left="180"/>
              <w:jc w:val="right"/>
              <w:rPr>
                <w:sz w:val="22"/>
                <w:szCs w:val="22"/>
              </w:rPr>
            </w:pPr>
            <w:r w:rsidRPr="00910349">
              <w:rPr>
                <w:sz w:val="22"/>
                <w:szCs w:val="22"/>
              </w:rPr>
              <w:t>1 058</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326</w:t>
            </w:r>
          </w:p>
        </w:tc>
        <w:tc>
          <w:tcPr>
            <w:tcW w:w="477" w:type="pct"/>
          </w:tcPr>
          <w:p w:rsidR="008152D8" w:rsidRPr="00910349" w:rsidRDefault="008152D8" w:rsidP="008152D8">
            <w:pPr>
              <w:overflowPunct w:val="0"/>
              <w:autoSpaceDE w:val="0"/>
              <w:snapToGrid w:val="0"/>
              <w:ind w:left="180"/>
              <w:jc w:val="right"/>
              <w:rPr>
                <w:sz w:val="22"/>
                <w:szCs w:val="22"/>
              </w:rPr>
            </w:pPr>
            <w:r w:rsidRPr="00910349">
              <w:rPr>
                <w:sz w:val="22"/>
                <w:szCs w:val="22"/>
              </w:rPr>
              <w:t>454</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277</w:t>
            </w:r>
          </w:p>
        </w:tc>
        <w:tc>
          <w:tcPr>
            <w:tcW w:w="474" w:type="pct"/>
          </w:tcPr>
          <w:p w:rsidR="008152D8" w:rsidRPr="00910349" w:rsidRDefault="008152D8" w:rsidP="008152D8">
            <w:pPr>
              <w:overflowPunct w:val="0"/>
              <w:autoSpaceDE w:val="0"/>
              <w:snapToGrid w:val="0"/>
              <w:ind w:left="180"/>
              <w:jc w:val="right"/>
              <w:rPr>
                <w:sz w:val="22"/>
                <w:szCs w:val="22"/>
              </w:rPr>
            </w:pPr>
            <w:r w:rsidRPr="00910349">
              <w:rPr>
                <w:sz w:val="22"/>
                <w:szCs w:val="22"/>
              </w:rPr>
              <w:t>776</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277</w:t>
            </w:r>
          </w:p>
        </w:tc>
        <w:tc>
          <w:tcPr>
            <w:tcW w:w="474" w:type="pct"/>
            <w:vAlign w:val="center"/>
          </w:tcPr>
          <w:p w:rsidR="008152D8" w:rsidRPr="00910349" w:rsidRDefault="008152D8" w:rsidP="008152D8">
            <w:pPr>
              <w:overflowPunct w:val="0"/>
              <w:autoSpaceDE w:val="0"/>
              <w:snapToGrid w:val="0"/>
              <w:ind w:left="180"/>
              <w:jc w:val="right"/>
              <w:rPr>
                <w:sz w:val="22"/>
                <w:szCs w:val="22"/>
              </w:rPr>
            </w:pPr>
            <w:r w:rsidRPr="00910349">
              <w:rPr>
                <w:sz w:val="22"/>
                <w:szCs w:val="22"/>
              </w:rPr>
              <w:t>463</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286</w:t>
            </w:r>
          </w:p>
        </w:tc>
        <w:tc>
          <w:tcPr>
            <w:tcW w:w="473" w:type="pct"/>
            <w:vAlign w:val="center"/>
          </w:tcPr>
          <w:p w:rsidR="008152D8" w:rsidRPr="00910349" w:rsidRDefault="008152D8" w:rsidP="008152D8">
            <w:pPr>
              <w:overflowPunct w:val="0"/>
              <w:autoSpaceDE w:val="0"/>
              <w:snapToGrid w:val="0"/>
              <w:ind w:left="180"/>
              <w:jc w:val="right"/>
              <w:rPr>
                <w:sz w:val="22"/>
                <w:szCs w:val="22"/>
              </w:rPr>
            </w:pPr>
            <w:r w:rsidRPr="00910349">
              <w:rPr>
                <w:sz w:val="22"/>
                <w:szCs w:val="22"/>
              </w:rPr>
              <w:t>781</w:t>
            </w: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p>
          <w:p w:rsidR="008152D8" w:rsidRPr="00910349" w:rsidRDefault="008152D8" w:rsidP="008152D8">
            <w:pPr>
              <w:overflowPunct w:val="0"/>
              <w:autoSpaceDE w:val="0"/>
              <w:snapToGrid w:val="0"/>
              <w:ind w:left="180"/>
              <w:jc w:val="right"/>
              <w:rPr>
                <w:sz w:val="22"/>
                <w:szCs w:val="22"/>
              </w:rPr>
            </w:pPr>
            <w:r w:rsidRPr="00910349">
              <w:rPr>
                <w:sz w:val="22"/>
                <w:szCs w:val="22"/>
              </w:rPr>
              <w:t>286</w:t>
            </w:r>
          </w:p>
        </w:tc>
        <w:tc>
          <w:tcPr>
            <w:tcW w:w="472" w:type="pct"/>
          </w:tcPr>
          <w:p w:rsidR="008152D8" w:rsidRPr="00910349" w:rsidRDefault="0047365E" w:rsidP="008152D8">
            <w:pPr>
              <w:overflowPunct w:val="0"/>
              <w:autoSpaceDE w:val="0"/>
              <w:snapToGrid w:val="0"/>
              <w:ind w:left="180"/>
              <w:jc w:val="right"/>
              <w:rPr>
                <w:b/>
                <w:sz w:val="22"/>
                <w:szCs w:val="22"/>
              </w:rPr>
            </w:pPr>
            <w:r w:rsidRPr="00910349">
              <w:rPr>
                <w:b/>
                <w:sz w:val="22"/>
                <w:szCs w:val="22"/>
              </w:rPr>
              <w:t>444</w:t>
            </w:r>
          </w:p>
          <w:p w:rsidR="0047365E" w:rsidRPr="00910349" w:rsidRDefault="0047365E" w:rsidP="008152D8">
            <w:pPr>
              <w:overflowPunct w:val="0"/>
              <w:autoSpaceDE w:val="0"/>
              <w:snapToGrid w:val="0"/>
              <w:ind w:left="180"/>
              <w:jc w:val="right"/>
              <w:rPr>
                <w:b/>
                <w:sz w:val="22"/>
                <w:szCs w:val="22"/>
              </w:rPr>
            </w:pPr>
          </w:p>
          <w:p w:rsidR="0047365E" w:rsidRPr="00910349" w:rsidRDefault="0047365E" w:rsidP="008152D8">
            <w:pPr>
              <w:overflowPunct w:val="0"/>
              <w:autoSpaceDE w:val="0"/>
              <w:snapToGrid w:val="0"/>
              <w:ind w:left="180"/>
              <w:jc w:val="right"/>
              <w:rPr>
                <w:b/>
                <w:sz w:val="22"/>
                <w:szCs w:val="22"/>
              </w:rPr>
            </w:pPr>
          </w:p>
          <w:p w:rsidR="0047365E" w:rsidRPr="00910349" w:rsidRDefault="0047365E" w:rsidP="008152D8">
            <w:pPr>
              <w:overflowPunct w:val="0"/>
              <w:autoSpaceDE w:val="0"/>
              <w:snapToGrid w:val="0"/>
              <w:ind w:left="180"/>
              <w:jc w:val="right"/>
              <w:rPr>
                <w:b/>
                <w:sz w:val="22"/>
                <w:szCs w:val="22"/>
              </w:rPr>
            </w:pPr>
            <w:r w:rsidRPr="00910349">
              <w:rPr>
                <w:b/>
                <w:sz w:val="22"/>
                <w:szCs w:val="22"/>
              </w:rPr>
              <w:t>274</w:t>
            </w:r>
          </w:p>
        </w:tc>
        <w:tc>
          <w:tcPr>
            <w:tcW w:w="472" w:type="pct"/>
          </w:tcPr>
          <w:p w:rsidR="008152D8" w:rsidRPr="00910349" w:rsidRDefault="0047365E" w:rsidP="008152D8">
            <w:pPr>
              <w:overflowPunct w:val="0"/>
              <w:autoSpaceDE w:val="0"/>
              <w:snapToGrid w:val="0"/>
              <w:ind w:left="180"/>
              <w:jc w:val="right"/>
              <w:rPr>
                <w:b/>
                <w:sz w:val="22"/>
                <w:szCs w:val="22"/>
              </w:rPr>
            </w:pPr>
            <w:r w:rsidRPr="00910349">
              <w:rPr>
                <w:b/>
                <w:sz w:val="22"/>
                <w:szCs w:val="22"/>
              </w:rPr>
              <w:t>720</w:t>
            </w:r>
          </w:p>
          <w:p w:rsidR="0047365E" w:rsidRPr="00910349" w:rsidRDefault="0047365E" w:rsidP="008152D8">
            <w:pPr>
              <w:overflowPunct w:val="0"/>
              <w:autoSpaceDE w:val="0"/>
              <w:snapToGrid w:val="0"/>
              <w:ind w:left="180"/>
              <w:jc w:val="right"/>
              <w:rPr>
                <w:b/>
                <w:sz w:val="22"/>
                <w:szCs w:val="22"/>
              </w:rPr>
            </w:pPr>
          </w:p>
          <w:p w:rsidR="0047365E" w:rsidRPr="00910349" w:rsidRDefault="0047365E" w:rsidP="008152D8">
            <w:pPr>
              <w:overflowPunct w:val="0"/>
              <w:autoSpaceDE w:val="0"/>
              <w:snapToGrid w:val="0"/>
              <w:ind w:left="180"/>
              <w:jc w:val="right"/>
              <w:rPr>
                <w:b/>
                <w:sz w:val="22"/>
                <w:szCs w:val="22"/>
              </w:rPr>
            </w:pPr>
          </w:p>
          <w:p w:rsidR="0047365E" w:rsidRPr="00910349" w:rsidRDefault="0047365E" w:rsidP="008152D8">
            <w:pPr>
              <w:overflowPunct w:val="0"/>
              <w:autoSpaceDE w:val="0"/>
              <w:snapToGrid w:val="0"/>
              <w:ind w:left="180"/>
              <w:jc w:val="right"/>
              <w:rPr>
                <w:b/>
                <w:sz w:val="22"/>
                <w:szCs w:val="22"/>
              </w:rPr>
            </w:pPr>
            <w:r w:rsidRPr="00910349">
              <w:rPr>
                <w:b/>
                <w:sz w:val="22"/>
                <w:szCs w:val="22"/>
              </w:rPr>
              <w:t>274</w:t>
            </w:r>
          </w:p>
        </w:tc>
      </w:tr>
    </w:tbl>
    <w:p w:rsidR="0028352D" w:rsidRPr="00910349" w:rsidRDefault="0028352D" w:rsidP="001D3AA7">
      <w:pPr>
        <w:overflowPunct w:val="0"/>
        <w:autoSpaceDE w:val="0"/>
        <w:jc w:val="both"/>
        <w:rPr>
          <w:b/>
        </w:rPr>
      </w:pPr>
    </w:p>
    <w:p w:rsidR="004A0B1D" w:rsidRPr="00910349" w:rsidRDefault="009B0F82" w:rsidP="001D3AA7">
      <w:pPr>
        <w:overflowPunct w:val="0"/>
        <w:autoSpaceDE w:val="0"/>
        <w:jc w:val="both"/>
        <w:rPr>
          <w:b/>
          <w:bCs/>
        </w:rPr>
      </w:pPr>
      <w:r w:rsidRPr="00910349">
        <w:rPr>
          <w:b/>
        </w:rPr>
        <w:t>7.</w:t>
      </w:r>
      <w:r w:rsidR="002D4D74" w:rsidRPr="00910349">
        <w:rPr>
          <w:b/>
        </w:rPr>
        <w:t xml:space="preserve"> </w:t>
      </w:r>
      <w:r w:rsidR="004A0B1D" w:rsidRPr="00910349">
        <w:rPr>
          <w:b/>
          <w:bCs/>
        </w:rPr>
        <w:t>Aktywizacja osób bezrobotnych korzystających z pomocy społecznej.</w:t>
      </w:r>
    </w:p>
    <w:p w:rsidR="004A0B1D" w:rsidRPr="00910349" w:rsidRDefault="004A0B1D" w:rsidP="001D3AA7">
      <w:pPr>
        <w:overflowPunct w:val="0"/>
        <w:autoSpaceDE w:val="0"/>
        <w:jc w:val="both"/>
      </w:pPr>
    </w:p>
    <w:p w:rsidR="006429F6" w:rsidRPr="00910349" w:rsidRDefault="00583AAE" w:rsidP="006429F6">
      <w:pPr>
        <w:overflowPunct w:val="0"/>
        <w:autoSpaceDE w:val="0"/>
        <w:jc w:val="both"/>
        <w:rPr>
          <w:b/>
          <w:bCs/>
          <w:u w:val="single"/>
        </w:rPr>
      </w:pPr>
      <w:r w:rsidRPr="00910349">
        <w:rPr>
          <w:b/>
          <w:bCs/>
          <w:u w:val="single"/>
        </w:rPr>
        <w:t>Organizacja prac społecznie użytecznych.</w:t>
      </w:r>
    </w:p>
    <w:p w:rsidR="00BE51F9" w:rsidRPr="00910349" w:rsidRDefault="006429F6" w:rsidP="006429F6">
      <w:pPr>
        <w:overflowPunct w:val="0"/>
        <w:autoSpaceDE w:val="0"/>
        <w:ind w:firstLine="708"/>
        <w:jc w:val="both"/>
        <w:rPr>
          <w:b/>
          <w:bCs/>
          <w:u w:val="single"/>
        </w:rPr>
      </w:pPr>
      <w:r w:rsidRPr="00910349">
        <w:rPr>
          <w:bCs/>
        </w:rPr>
        <w:t>P</w:t>
      </w:r>
      <w:r w:rsidR="00BE51F9" w:rsidRPr="00910349">
        <w:rPr>
          <w:bCs/>
        </w:rPr>
        <w:t xml:space="preserve">race społecznie użyteczne są instrumentem aktywizacji społeczno-zawodowej, które zostały wprowadzone </w:t>
      </w:r>
      <w:r w:rsidR="00BE51F9" w:rsidRPr="00910349">
        <w:t>ustawą z dnia 20 kwietnia 2004 r. o promocji zatrudnienia i instytucjach rynku pracy. Szczegółowy sposób i tryb organizowania prac społecznie użytecznych określa Rozporządzenie Ministra Gospodarki i Pracy z dnia 21 grudnia 2017 r. w sprawie organizowania prac społecznie użytecznych.</w:t>
      </w:r>
    </w:p>
    <w:p w:rsidR="00BE51F9" w:rsidRPr="00910349" w:rsidRDefault="00BE51F9" w:rsidP="00BE51F9">
      <w:pPr>
        <w:jc w:val="both"/>
      </w:pPr>
      <w:r w:rsidRPr="00910349">
        <w:lastRenderedPageBreak/>
        <w:t xml:space="preserve">           Prace społecznie użyteczne ukierunkowane są przede wszystkim na osoby długotrwale bezrobotne, które znajdują się w trudnej sytuacji materialnej. Program prac społecznie użytecznych jest jedną z form przeciwdziałania całkowitemu wykluczeniu z rynku pracy oraz łagodzenia negatywnych skutków bezrobocia. Skierowany jest do osób bezrobotnych bez prawa do zasiłku, uczestniczących w kontrakcie socjalnym, indywidualnym programie usamodzielnienia, lokalnym programie pomocy społecznej lub indywidualnym programie zatrudnienia socjalnego, jeżeli podjęły uczestnictwo w tych formach w wyniku skierowania powiatowego urzędu pracy oraz korzystających ze świadczeń pomocy społecznej. Przy kierowaniu do prac społecznie użytecznych uwzględniany jest wiek osoby bezrobotnej, jej stan zdrowia  i posiadane   kwalifikacje.  Osoby do prac społecznie użytecznych typują pracownicy socjalni Miejskiego Ośrodka Pomocy Społecznej. </w:t>
      </w:r>
    </w:p>
    <w:p w:rsidR="00BE51F9" w:rsidRPr="00910349" w:rsidRDefault="00BE51F9" w:rsidP="00BE51F9">
      <w:pPr>
        <w:jc w:val="both"/>
      </w:pPr>
      <w:r w:rsidRPr="00910349">
        <w:tab/>
        <w:t>Bezrobotni     wykonują   głównie   prace  gospodarczo-porządkowe   i  remontowe   w miejscu ich zamieszkania lub pobytu, w wymiarze czasu pracy wynoszącym 10 godzin na tydzień. Osoba bezrobotna może cały rok (i dłużej) wykonywać prace społecznie użyteczne, przy czym zachowuje status osoby bezrobotnej. Osoba wykonująca prace społecznie użytecznie jest objęta ubezpieczeniem zdrowotnym i wypadkowym, z tytułu posiadania statusu osoby bezrobotnej. Odmowa przyjęcia propozycji wykonywania prac społecznie użytecznych oznacza utratę statusu bezrobotnego, wstrzymanie opłacania składek na   ubezpieczenie   społeczne   oraz   pozbawienie,   ograniczenie lub wstrzymanie świadczeń pomocy społecznej.</w:t>
      </w:r>
    </w:p>
    <w:p w:rsidR="00BE51F9" w:rsidRPr="00910349" w:rsidRDefault="00BE51F9" w:rsidP="00BE51F9">
      <w:pPr>
        <w:jc w:val="both"/>
      </w:pPr>
      <w:r w:rsidRPr="00910349">
        <w:tab/>
        <w:t xml:space="preserve">Prace społecznie użyteczne są organizowane w jednostkach organizacyjnych pomocy społecznej, w organizacjach pozarządowych statutowo zajmujących   się  pomocą   charytatywną lub na rzecz społeczności lokalnej i w instytucjach działających na rzecz społeczności lokalnej.  Pomiędzy podmiotami, w którym organizowane są prace społecznie użyteczne a uczestnikiem nie jest zawierana żadna umowa. Nie występuje stosunek pracy - jest to realizacja o charakterze zobowiązaniowym według prawa cywilnego. </w:t>
      </w:r>
    </w:p>
    <w:p w:rsidR="00BE51F9" w:rsidRPr="00910349" w:rsidRDefault="00BE51F9" w:rsidP="00BE51F9">
      <w:pPr>
        <w:jc w:val="both"/>
      </w:pPr>
      <w:r w:rsidRPr="00910349">
        <w:tab/>
        <w:t>Uchwała budżetowa określa kwotę realizacji zadania obejmującą 40% wynagrodzenia osób kierowanych do prac społecznie użytecznych. Powiatowy Urząd Pracy na wniosek MOPS dokonuje refundacji ze środków Funduszu Pracy z tytułu świadczeń pieniężnych wypłaconych osobom wykonującym prace społecznie użyteczne.</w:t>
      </w:r>
    </w:p>
    <w:p w:rsidR="00BE51F9" w:rsidRPr="00910349" w:rsidRDefault="00BE51F9" w:rsidP="00BE51F9">
      <w:pPr>
        <w:contextualSpacing/>
        <w:jc w:val="both"/>
      </w:pPr>
      <w:r w:rsidRPr="00910349">
        <w:t>Do szczegółowych celów organizacji prac społecznie użytecznych należą m.in.:</w:t>
      </w:r>
    </w:p>
    <w:p w:rsidR="00BE51F9" w:rsidRPr="00910349" w:rsidRDefault="00BE51F9" w:rsidP="009E50A3">
      <w:pPr>
        <w:numPr>
          <w:ilvl w:val="0"/>
          <w:numId w:val="56"/>
        </w:numPr>
        <w:contextualSpacing/>
        <w:jc w:val="both"/>
      </w:pPr>
      <w:r w:rsidRPr="00910349">
        <w:t>zapewnienie możliwości uzyskania minimalnych środków na zaspokojenie podstawowych potrzeb życiowych osób i rodzin    z   problemem   bezrobocia,    a   w szczególności rodzin z dziećmi,</w:t>
      </w:r>
    </w:p>
    <w:p w:rsidR="00BE51F9" w:rsidRPr="00910349" w:rsidRDefault="00BE51F9" w:rsidP="009E50A3">
      <w:pPr>
        <w:numPr>
          <w:ilvl w:val="0"/>
          <w:numId w:val="56"/>
        </w:numPr>
        <w:contextualSpacing/>
        <w:jc w:val="both"/>
      </w:pPr>
      <w:r w:rsidRPr="00910349">
        <w:t>łagodzenie społeczno-ekonomicznych skutków bezrobocia poprzez przeciwdziałanie pogłębianiu się poczucia bezradności u klientów pozostających bez pracy,</w:t>
      </w:r>
    </w:p>
    <w:p w:rsidR="00BE51F9" w:rsidRPr="00910349" w:rsidRDefault="00BE51F9" w:rsidP="009E50A3">
      <w:pPr>
        <w:numPr>
          <w:ilvl w:val="0"/>
          <w:numId w:val="56"/>
        </w:numPr>
        <w:contextualSpacing/>
        <w:jc w:val="both"/>
      </w:pPr>
      <w:r w:rsidRPr="00910349">
        <w:t>aktywizacja klientów długotrwale bezrobotnych,</w:t>
      </w:r>
    </w:p>
    <w:p w:rsidR="00BE51F9" w:rsidRPr="00910349" w:rsidRDefault="00BE51F9" w:rsidP="009E50A3">
      <w:pPr>
        <w:numPr>
          <w:ilvl w:val="0"/>
          <w:numId w:val="56"/>
        </w:numPr>
        <w:jc w:val="both"/>
      </w:pPr>
      <w:r w:rsidRPr="00910349">
        <w:t>przygotowanie klientów MOPS do wymagań stawianych przez pracodawców na obecnym rynku pracy (odpowiedzialność, uczciwość, dyspozycyjność, zaangażowanie).</w:t>
      </w:r>
    </w:p>
    <w:p w:rsidR="00BE51F9" w:rsidRPr="00910349" w:rsidRDefault="00BE51F9" w:rsidP="00BE51F9">
      <w:pPr>
        <w:jc w:val="both"/>
      </w:pPr>
      <w:r w:rsidRPr="00910349">
        <w:tab/>
        <w:t>W 2022 r. prace społecznie   użyteczne   wykonywało  łącznie 50 osób.</w:t>
      </w:r>
    </w:p>
    <w:p w:rsidR="00AE632E" w:rsidRPr="00910349" w:rsidRDefault="00AE632E" w:rsidP="00BE51F9">
      <w:pPr>
        <w:overflowPunct w:val="0"/>
        <w:autoSpaceDE w:val="0"/>
        <w:jc w:val="both"/>
      </w:pPr>
    </w:p>
    <w:p w:rsidR="00A36727" w:rsidRPr="00910349" w:rsidRDefault="00A36727" w:rsidP="00AE632E">
      <w:pPr>
        <w:overflowPunct w:val="0"/>
        <w:autoSpaceDE w:val="0"/>
        <w:jc w:val="both"/>
      </w:pPr>
    </w:p>
    <w:p w:rsidR="00B529C2" w:rsidRPr="00910349" w:rsidRDefault="00B529C2" w:rsidP="00B529C2">
      <w:pPr>
        <w:overflowPunct w:val="0"/>
        <w:autoSpaceDE w:val="0"/>
        <w:jc w:val="both"/>
        <w:rPr>
          <w:b/>
        </w:rPr>
      </w:pPr>
      <w:r w:rsidRPr="00910349">
        <w:rPr>
          <w:b/>
        </w:rPr>
        <w:t>Tabela Nr 1</w:t>
      </w:r>
      <w:r w:rsidR="0028352D" w:rsidRPr="00910349">
        <w:rPr>
          <w:b/>
        </w:rPr>
        <w:t>5</w:t>
      </w:r>
      <w:r w:rsidRPr="00910349">
        <w:rPr>
          <w:b/>
        </w:rPr>
        <w:t>. Liczba organizacji oraz  liczba osób pracujących w ramach prac społ</w:t>
      </w:r>
      <w:r w:rsidR="00682CF4" w:rsidRPr="00910349">
        <w:rPr>
          <w:b/>
        </w:rPr>
        <w:t>ecznie użytecznych w latach 201</w:t>
      </w:r>
      <w:r w:rsidR="00153254" w:rsidRPr="00910349">
        <w:rPr>
          <w:b/>
        </w:rPr>
        <w:t>9</w:t>
      </w:r>
      <w:r w:rsidRPr="00910349">
        <w:rPr>
          <w:b/>
        </w:rPr>
        <w:t>-20</w:t>
      </w:r>
      <w:r w:rsidR="00AE632E" w:rsidRPr="00910349">
        <w:rPr>
          <w:b/>
        </w:rPr>
        <w:t>2</w:t>
      </w:r>
      <w:r w:rsidR="00153254" w:rsidRPr="00910349">
        <w:rPr>
          <w:b/>
        </w:rPr>
        <w:t>2</w:t>
      </w:r>
      <w:r w:rsidRPr="0091034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8"/>
        <w:gridCol w:w="3210"/>
      </w:tblGrid>
      <w:tr w:rsidR="00910349" w:rsidRPr="00910349" w:rsidTr="00583AAE">
        <w:tc>
          <w:tcPr>
            <w:tcW w:w="1667" w:type="pct"/>
            <w:vAlign w:val="center"/>
          </w:tcPr>
          <w:p w:rsidR="00B529C2" w:rsidRPr="00910349" w:rsidRDefault="00B529C2" w:rsidP="00341B6E">
            <w:pPr>
              <w:overflowPunct w:val="0"/>
              <w:autoSpaceDE w:val="0"/>
              <w:jc w:val="center"/>
              <w:rPr>
                <w:b/>
              </w:rPr>
            </w:pPr>
            <w:r w:rsidRPr="00910349">
              <w:rPr>
                <w:b/>
              </w:rPr>
              <w:t>Rok</w:t>
            </w:r>
          </w:p>
        </w:tc>
        <w:tc>
          <w:tcPr>
            <w:tcW w:w="1666" w:type="pct"/>
            <w:vAlign w:val="center"/>
          </w:tcPr>
          <w:p w:rsidR="00B529C2" w:rsidRPr="00910349" w:rsidRDefault="00B529C2" w:rsidP="00341B6E">
            <w:pPr>
              <w:overflowPunct w:val="0"/>
              <w:autoSpaceDE w:val="0"/>
              <w:jc w:val="center"/>
              <w:rPr>
                <w:b/>
              </w:rPr>
            </w:pPr>
            <w:r w:rsidRPr="00910349">
              <w:rPr>
                <w:b/>
              </w:rPr>
              <w:t>Liczba organizacji</w:t>
            </w:r>
          </w:p>
        </w:tc>
        <w:tc>
          <w:tcPr>
            <w:tcW w:w="1667" w:type="pct"/>
            <w:vAlign w:val="center"/>
          </w:tcPr>
          <w:p w:rsidR="00B529C2" w:rsidRPr="00910349" w:rsidRDefault="00B529C2" w:rsidP="00341B6E">
            <w:pPr>
              <w:overflowPunct w:val="0"/>
              <w:autoSpaceDE w:val="0"/>
              <w:jc w:val="center"/>
              <w:rPr>
                <w:b/>
              </w:rPr>
            </w:pPr>
            <w:r w:rsidRPr="00910349">
              <w:rPr>
                <w:b/>
              </w:rPr>
              <w:t>Liczba osób skierowanych do wykonywania prac społecznie użytecznych</w:t>
            </w:r>
          </w:p>
        </w:tc>
      </w:tr>
      <w:tr w:rsidR="00910349" w:rsidRPr="00910349" w:rsidTr="00583AAE">
        <w:trPr>
          <w:trHeight w:val="152"/>
        </w:trPr>
        <w:tc>
          <w:tcPr>
            <w:tcW w:w="1667" w:type="pct"/>
          </w:tcPr>
          <w:p w:rsidR="00583AAE" w:rsidRPr="00910349" w:rsidRDefault="00583AAE" w:rsidP="00583AAE">
            <w:pPr>
              <w:overflowPunct w:val="0"/>
              <w:autoSpaceDE w:val="0"/>
              <w:spacing w:line="360" w:lineRule="auto"/>
              <w:jc w:val="center"/>
            </w:pPr>
            <w:r w:rsidRPr="00910349">
              <w:t>2019</w:t>
            </w:r>
          </w:p>
        </w:tc>
        <w:tc>
          <w:tcPr>
            <w:tcW w:w="1666" w:type="pct"/>
          </w:tcPr>
          <w:p w:rsidR="00583AAE" w:rsidRPr="00910349" w:rsidRDefault="00583AAE" w:rsidP="00583AAE">
            <w:pPr>
              <w:overflowPunct w:val="0"/>
              <w:autoSpaceDE w:val="0"/>
              <w:spacing w:line="360" w:lineRule="auto"/>
              <w:jc w:val="center"/>
            </w:pPr>
            <w:r w:rsidRPr="00910349">
              <w:t>22</w:t>
            </w:r>
          </w:p>
        </w:tc>
        <w:tc>
          <w:tcPr>
            <w:tcW w:w="1667" w:type="pct"/>
          </w:tcPr>
          <w:p w:rsidR="00583AAE" w:rsidRPr="00910349" w:rsidRDefault="00583AAE" w:rsidP="00583AAE">
            <w:pPr>
              <w:overflowPunct w:val="0"/>
              <w:autoSpaceDE w:val="0"/>
              <w:spacing w:line="360" w:lineRule="auto"/>
              <w:jc w:val="center"/>
            </w:pPr>
            <w:r w:rsidRPr="00910349">
              <w:t>50</w:t>
            </w:r>
          </w:p>
        </w:tc>
      </w:tr>
      <w:tr w:rsidR="00910349" w:rsidRPr="00910349" w:rsidTr="00583AAE">
        <w:trPr>
          <w:trHeight w:val="152"/>
        </w:trPr>
        <w:tc>
          <w:tcPr>
            <w:tcW w:w="1667" w:type="pct"/>
          </w:tcPr>
          <w:p w:rsidR="00A36727" w:rsidRPr="00910349" w:rsidRDefault="00A36727" w:rsidP="00A36727">
            <w:pPr>
              <w:overflowPunct w:val="0"/>
              <w:autoSpaceDE w:val="0"/>
              <w:spacing w:line="360" w:lineRule="auto"/>
              <w:jc w:val="center"/>
            </w:pPr>
            <w:r w:rsidRPr="00910349">
              <w:t>2020</w:t>
            </w:r>
          </w:p>
        </w:tc>
        <w:tc>
          <w:tcPr>
            <w:tcW w:w="1666" w:type="pct"/>
          </w:tcPr>
          <w:p w:rsidR="00A36727" w:rsidRPr="00910349" w:rsidRDefault="00A36727" w:rsidP="00A36727">
            <w:pPr>
              <w:overflowPunct w:val="0"/>
              <w:autoSpaceDE w:val="0"/>
              <w:spacing w:line="360" w:lineRule="auto"/>
              <w:jc w:val="center"/>
            </w:pPr>
            <w:r w:rsidRPr="00910349">
              <w:t>21</w:t>
            </w:r>
          </w:p>
        </w:tc>
        <w:tc>
          <w:tcPr>
            <w:tcW w:w="1667" w:type="pct"/>
          </w:tcPr>
          <w:p w:rsidR="00A36727" w:rsidRPr="00910349" w:rsidRDefault="00A36727" w:rsidP="00A36727">
            <w:pPr>
              <w:overflowPunct w:val="0"/>
              <w:autoSpaceDE w:val="0"/>
              <w:spacing w:line="360" w:lineRule="auto"/>
              <w:jc w:val="center"/>
            </w:pPr>
            <w:r w:rsidRPr="00910349">
              <w:t>50</w:t>
            </w:r>
          </w:p>
        </w:tc>
      </w:tr>
      <w:tr w:rsidR="00910349" w:rsidRPr="00910349" w:rsidTr="00583AAE">
        <w:trPr>
          <w:trHeight w:val="152"/>
        </w:trPr>
        <w:tc>
          <w:tcPr>
            <w:tcW w:w="1667" w:type="pct"/>
          </w:tcPr>
          <w:p w:rsidR="00AE632E" w:rsidRPr="00910349" w:rsidRDefault="00AE632E" w:rsidP="00AE632E">
            <w:pPr>
              <w:overflowPunct w:val="0"/>
              <w:autoSpaceDE w:val="0"/>
              <w:spacing w:line="360" w:lineRule="auto"/>
              <w:jc w:val="center"/>
            </w:pPr>
            <w:r w:rsidRPr="00910349">
              <w:t>2021</w:t>
            </w:r>
          </w:p>
        </w:tc>
        <w:tc>
          <w:tcPr>
            <w:tcW w:w="1666" w:type="pct"/>
          </w:tcPr>
          <w:p w:rsidR="00AE632E" w:rsidRPr="00910349" w:rsidRDefault="007A0FAB" w:rsidP="00AE632E">
            <w:pPr>
              <w:overflowPunct w:val="0"/>
              <w:autoSpaceDE w:val="0"/>
              <w:spacing w:line="360" w:lineRule="auto"/>
              <w:jc w:val="center"/>
            </w:pPr>
            <w:r w:rsidRPr="00910349">
              <w:t>19</w:t>
            </w:r>
          </w:p>
        </w:tc>
        <w:tc>
          <w:tcPr>
            <w:tcW w:w="1667" w:type="pct"/>
          </w:tcPr>
          <w:p w:rsidR="00AE632E" w:rsidRPr="00910349" w:rsidRDefault="00AE632E" w:rsidP="00AE632E">
            <w:pPr>
              <w:overflowPunct w:val="0"/>
              <w:autoSpaceDE w:val="0"/>
              <w:spacing w:line="360" w:lineRule="auto"/>
              <w:jc w:val="center"/>
            </w:pPr>
            <w:r w:rsidRPr="00910349">
              <w:t>50</w:t>
            </w:r>
          </w:p>
        </w:tc>
      </w:tr>
      <w:tr w:rsidR="00910349" w:rsidRPr="00910349" w:rsidTr="00583AAE">
        <w:trPr>
          <w:trHeight w:val="152"/>
        </w:trPr>
        <w:tc>
          <w:tcPr>
            <w:tcW w:w="1667" w:type="pct"/>
          </w:tcPr>
          <w:p w:rsidR="00153254" w:rsidRPr="00910349" w:rsidRDefault="00153254" w:rsidP="00AE632E">
            <w:pPr>
              <w:overflowPunct w:val="0"/>
              <w:autoSpaceDE w:val="0"/>
              <w:spacing w:line="360" w:lineRule="auto"/>
              <w:jc w:val="center"/>
              <w:rPr>
                <w:b/>
              </w:rPr>
            </w:pPr>
            <w:r w:rsidRPr="00910349">
              <w:rPr>
                <w:b/>
              </w:rPr>
              <w:t>2022</w:t>
            </w:r>
          </w:p>
        </w:tc>
        <w:tc>
          <w:tcPr>
            <w:tcW w:w="1666" w:type="pct"/>
          </w:tcPr>
          <w:p w:rsidR="00153254" w:rsidRPr="00910349" w:rsidRDefault="00153254" w:rsidP="00AE632E">
            <w:pPr>
              <w:overflowPunct w:val="0"/>
              <w:autoSpaceDE w:val="0"/>
              <w:spacing w:line="360" w:lineRule="auto"/>
              <w:jc w:val="center"/>
              <w:rPr>
                <w:b/>
              </w:rPr>
            </w:pPr>
            <w:r w:rsidRPr="00910349">
              <w:rPr>
                <w:b/>
              </w:rPr>
              <w:t>21</w:t>
            </w:r>
          </w:p>
        </w:tc>
        <w:tc>
          <w:tcPr>
            <w:tcW w:w="1667" w:type="pct"/>
          </w:tcPr>
          <w:p w:rsidR="00153254" w:rsidRPr="00910349" w:rsidRDefault="00153254" w:rsidP="00AE632E">
            <w:pPr>
              <w:overflowPunct w:val="0"/>
              <w:autoSpaceDE w:val="0"/>
              <w:spacing w:line="360" w:lineRule="auto"/>
              <w:jc w:val="center"/>
              <w:rPr>
                <w:b/>
              </w:rPr>
            </w:pPr>
            <w:r w:rsidRPr="00910349">
              <w:rPr>
                <w:b/>
              </w:rPr>
              <w:t>50</w:t>
            </w:r>
          </w:p>
        </w:tc>
      </w:tr>
    </w:tbl>
    <w:p w:rsidR="00B529C2" w:rsidRPr="00910349" w:rsidRDefault="00B529C2" w:rsidP="00B529C2">
      <w:pPr>
        <w:overflowPunct w:val="0"/>
        <w:autoSpaceDE w:val="0"/>
        <w:jc w:val="both"/>
        <w:rPr>
          <w:b/>
        </w:rPr>
      </w:pPr>
      <w:r w:rsidRPr="00910349">
        <w:rPr>
          <w:b/>
        </w:rPr>
        <w:lastRenderedPageBreak/>
        <w:t>Tabela Nr 1</w:t>
      </w:r>
      <w:r w:rsidR="0028352D" w:rsidRPr="00910349">
        <w:rPr>
          <w:b/>
        </w:rPr>
        <w:t>6</w:t>
      </w:r>
      <w:r w:rsidRPr="00910349">
        <w:rPr>
          <w:b/>
        </w:rPr>
        <w:t>. Jednostki organizacyjne</w:t>
      </w:r>
      <w:r w:rsidR="00366A2C" w:rsidRPr="00910349">
        <w:rPr>
          <w:b/>
        </w:rPr>
        <w:t xml:space="preserve"> </w:t>
      </w:r>
      <w:r w:rsidRPr="00910349">
        <w:rPr>
          <w:b/>
        </w:rPr>
        <w:t>pomocy społecz</w:t>
      </w:r>
      <w:r w:rsidR="00366A2C" w:rsidRPr="00910349">
        <w:rPr>
          <w:b/>
        </w:rPr>
        <w:t>nej, organizacje pozarządowe, w </w:t>
      </w:r>
      <w:r w:rsidRPr="00910349">
        <w:rPr>
          <w:b/>
        </w:rPr>
        <w:t>których były organizowane prace społecznie użyteczne w 20</w:t>
      </w:r>
      <w:r w:rsidR="00C4675A" w:rsidRPr="00910349">
        <w:rPr>
          <w:b/>
        </w:rPr>
        <w:t>2</w:t>
      </w:r>
      <w:r w:rsidR="00153254" w:rsidRPr="00910349">
        <w:rPr>
          <w:b/>
        </w:rPr>
        <w:t>2</w:t>
      </w:r>
      <w:r w:rsidR="007857FA" w:rsidRPr="00910349">
        <w:rPr>
          <w:b/>
        </w:rPr>
        <w:t xml:space="preserve"> r.</w:t>
      </w:r>
    </w:p>
    <w:tbl>
      <w:tblPr>
        <w:tblW w:w="5080" w:type="pct"/>
        <w:tblInd w:w="-5" w:type="dxa"/>
        <w:tblLayout w:type="fixed"/>
        <w:tblCellMar>
          <w:left w:w="70" w:type="dxa"/>
          <w:right w:w="70" w:type="dxa"/>
        </w:tblCellMar>
        <w:tblLook w:val="04A0" w:firstRow="1" w:lastRow="0" w:firstColumn="1" w:lastColumn="0" w:noHBand="0" w:noVBand="1"/>
      </w:tblPr>
      <w:tblGrid>
        <w:gridCol w:w="8525"/>
        <w:gridCol w:w="1256"/>
      </w:tblGrid>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254" w:rsidRPr="00910349" w:rsidRDefault="00153254" w:rsidP="00E67EB7">
            <w:pPr>
              <w:widowControl w:val="0"/>
              <w:jc w:val="center"/>
              <w:rPr>
                <w:sz w:val="22"/>
                <w:szCs w:val="22"/>
                <w:lang w:eastAsia="pl-PL"/>
              </w:rPr>
            </w:pPr>
            <w:r w:rsidRPr="00910349">
              <w:rPr>
                <w:b/>
                <w:bCs/>
                <w:sz w:val="22"/>
                <w:szCs w:val="22"/>
              </w:rPr>
              <w:t>Instytucje, w których były świadczone prace społecznie użyteczne                                        w  2022 roku</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254" w:rsidRPr="00910349" w:rsidRDefault="00153254" w:rsidP="00E67EB7">
            <w:pPr>
              <w:widowControl w:val="0"/>
              <w:suppressAutoHyphens w:val="0"/>
              <w:jc w:val="center"/>
              <w:rPr>
                <w:b/>
                <w:bCs/>
                <w:sz w:val="22"/>
                <w:szCs w:val="22"/>
                <w:lang w:eastAsia="pl-PL"/>
              </w:rPr>
            </w:pPr>
            <w:r w:rsidRPr="00910349">
              <w:rPr>
                <w:b/>
                <w:bCs/>
                <w:sz w:val="22"/>
                <w:szCs w:val="22"/>
                <w:lang w:eastAsia="pl-PL"/>
              </w:rPr>
              <w:t>Liczba osób</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Centrum Administracyjne do Obsługi Placówek Opiekuńczo-Wychowawczych, ul. Jasińskiego 1B</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Centrum Kształcenia Zawodowego i Ustawicznego Nr 1, ul. Dworskiego 99</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153254">
            <w:pPr>
              <w:widowControl w:val="0"/>
              <w:suppressAutoHyphens w:val="0"/>
              <w:rPr>
                <w:sz w:val="22"/>
                <w:szCs w:val="22"/>
                <w:lang w:eastAsia="pl-PL"/>
              </w:rPr>
            </w:pPr>
            <w:r w:rsidRPr="00910349">
              <w:rPr>
                <w:sz w:val="22"/>
                <w:szCs w:val="22"/>
              </w:rPr>
              <w:t>Dom Pomocy Społecznej im. Św. Brata Alberta, ul. Św. Brata Alberta 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153254">
            <w:pPr>
              <w:widowControl w:val="0"/>
              <w:suppressAutoHyphens w:val="0"/>
              <w:rPr>
                <w:sz w:val="22"/>
                <w:szCs w:val="22"/>
                <w:lang w:eastAsia="pl-PL"/>
              </w:rPr>
            </w:pPr>
            <w:r w:rsidRPr="00910349">
              <w:rPr>
                <w:sz w:val="22"/>
                <w:szCs w:val="22"/>
              </w:rPr>
              <w:t>Miejski Dom Pomocy Społecznej, ul. Wysockiego 99</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4</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 xml:space="preserve">Miejski Ośrodek Pomocy Społecznej w Przemyślu, ul. Leszczyńskiego 3 </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5</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Niepubliczne Przedszkole Zgromadzenia Sióstr Służebniczek NMP, ul. Kapitulna 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1</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Oddział Rejonowy Polskiego Czerwonego Krzyża, ul. Glazera 9</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153254">
            <w:pPr>
              <w:widowControl w:val="0"/>
              <w:suppressAutoHyphens w:val="0"/>
              <w:rPr>
                <w:sz w:val="22"/>
                <w:szCs w:val="22"/>
                <w:lang w:eastAsia="pl-PL"/>
              </w:rPr>
            </w:pPr>
            <w:r w:rsidRPr="00910349">
              <w:rPr>
                <w:sz w:val="22"/>
                <w:szCs w:val="22"/>
              </w:rPr>
              <w:t>Polski Komitet Pomocy Społecznej, ul. Wyb. Piłsudskiego  23</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5</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153254">
            <w:pPr>
              <w:widowControl w:val="0"/>
              <w:suppressAutoHyphens w:val="0"/>
              <w:rPr>
                <w:sz w:val="22"/>
                <w:szCs w:val="22"/>
                <w:lang w:eastAsia="pl-PL"/>
              </w:rPr>
            </w:pPr>
            <w:r w:rsidRPr="00910349">
              <w:rPr>
                <w:sz w:val="22"/>
                <w:szCs w:val="22"/>
              </w:rPr>
              <w:t>Polskie Stowarzyszenie na Rzecz Osób z Niepełnosprawnością Intelektualną Koło w Przemyślu, ul. Wyb. Jana Pawła II 78</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1</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Przedszkole Miejskie Nr 20 w Przemyślu, ul. Słowackiego 104</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Specjalny Ośrodek Szkolno-Wychowawczy Nr 1, ul. Kopernika 14</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1</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Szkoła Podstawowa Nr 1, ul. Sienkiewicza 3</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3</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Szkoła Podstawowa Nr 11, ul. Władycze 5</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3</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rPr>
            </w:pPr>
            <w:r w:rsidRPr="00910349">
              <w:rPr>
                <w:sz w:val="22"/>
                <w:szCs w:val="22"/>
              </w:rPr>
              <w:t>Szkoła Podstawowa Nr 14, ul. Borelowskiego 12</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
                <w:bCs/>
                <w:sz w:val="22"/>
                <w:szCs w:val="22"/>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Szkoła Podstawowa Nr 15 ul. W. Pola 5</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3</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Szkoła Podstawowa Nr 16 z Oddziałami Integracyjnymi im. Orląt Lwowskich, ul. Grunwaldzka 81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Szkoła Podstawowa Nr 4, ul. Św. Jana 10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Szkoła Podstawowa Nr 5, ul. Konarskiego 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lang w:eastAsia="pl-PL"/>
              </w:rPr>
            </w:pPr>
            <w:r w:rsidRPr="00910349">
              <w:rPr>
                <w:sz w:val="22"/>
                <w:szCs w:val="22"/>
              </w:rPr>
              <w:t>Szkoła Podstawowa Nr 6, ul. Gen. Boruty-Spiechowicza 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Cs/>
                <w:sz w:val="22"/>
                <w:szCs w:val="22"/>
                <w:lang w:eastAsia="pl-PL"/>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rPr>
            </w:pPr>
            <w:r w:rsidRPr="00910349">
              <w:rPr>
                <w:sz w:val="22"/>
                <w:szCs w:val="22"/>
              </w:rPr>
              <w:t>Przedszkole Nr 7, ul. 22 Stycznia 11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
                <w:bCs/>
                <w:sz w:val="22"/>
                <w:szCs w:val="22"/>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153254" w:rsidRPr="00910349" w:rsidRDefault="00153254" w:rsidP="00E67EB7">
            <w:pPr>
              <w:widowControl w:val="0"/>
              <w:suppressAutoHyphens w:val="0"/>
              <w:rPr>
                <w:sz w:val="22"/>
                <w:szCs w:val="22"/>
              </w:rPr>
            </w:pPr>
            <w:r w:rsidRPr="00910349">
              <w:rPr>
                <w:sz w:val="22"/>
                <w:szCs w:val="22"/>
              </w:rPr>
              <w:t>Koło Przemyskie Towarzystwa Pomocy im. Św. Brata Alberta w Przemyślu , ul. Focha 12</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3254" w:rsidRPr="00910349" w:rsidRDefault="00153254" w:rsidP="00E67EB7">
            <w:pPr>
              <w:widowControl w:val="0"/>
              <w:suppressAutoHyphens w:val="0"/>
              <w:jc w:val="center"/>
              <w:rPr>
                <w:b/>
                <w:bCs/>
                <w:sz w:val="22"/>
                <w:szCs w:val="22"/>
              </w:rPr>
            </w:pPr>
            <w:r w:rsidRPr="00910349">
              <w:rPr>
                <w:b/>
                <w:bCs/>
                <w:sz w:val="22"/>
                <w:szCs w:val="22"/>
              </w:rPr>
              <w:t>2</w:t>
            </w:r>
          </w:p>
        </w:tc>
      </w:tr>
      <w:tr w:rsidR="00153254" w:rsidRPr="00910349" w:rsidTr="008F3E2E">
        <w:trPr>
          <w:trHeight w:val="506"/>
        </w:trPr>
        <w:tc>
          <w:tcPr>
            <w:tcW w:w="8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254" w:rsidRPr="00910349" w:rsidRDefault="00153254" w:rsidP="00E67EB7">
            <w:pPr>
              <w:widowControl w:val="0"/>
              <w:suppressAutoHyphens w:val="0"/>
              <w:rPr>
                <w:b/>
                <w:sz w:val="22"/>
                <w:szCs w:val="22"/>
                <w:lang w:eastAsia="pl-PL"/>
              </w:rPr>
            </w:pPr>
            <w:r w:rsidRPr="00910349">
              <w:rPr>
                <w:b/>
                <w:sz w:val="22"/>
                <w:szCs w:val="22"/>
                <w:lang w:eastAsia="pl-PL"/>
              </w:rPr>
              <w:t>OGÓŁEM</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254" w:rsidRPr="00910349" w:rsidRDefault="00153254" w:rsidP="00E67EB7">
            <w:pPr>
              <w:widowControl w:val="0"/>
              <w:suppressAutoHyphens w:val="0"/>
              <w:jc w:val="center"/>
              <w:rPr>
                <w:b/>
                <w:bCs/>
                <w:sz w:val="22"/>
                <w:szCs w:val="22"/>
                <w:lang w:eastAsia="pl-PL"/>
              </w:rPr>
            </w:pPr>
            <w:r w:rsidRPr="00910349">
              <w:rPr>
                <w:b/>
                <w:bCs/>
                <w:sz w:val="22"/>
                <w:szCs w:val="22"/>
                <w:lang w:eastAsia="pl-PL"/>
              </w:rPr>
              <w:t>50</w:t>
            </w:r>
          </w:p>
        </w:tc>
      </w:tr>
    </w:tbl>
    <w:p w:rsidR="00DF2FF8" w:rsidRPr="00910349" w:rsidRDefault="00DF2FF8" w:rsidP="00620E77">
      <w:pPr>
        <w:overflowPunct w:val="0"/>
        <w:autoSpaceDE w:val="0"/>
        <w:ind w:left="720"/>
        <w:jc w:val="both"/>
      </w:pPr>
    </w:p>
    <w:p w:rsidR="006F532A" w:rsidRPr="00910349" w:rsidRDefault="009B0F82" w:rsidP="006F532A">
      <w:pPr>
        <w:overflowPunct w:val="0"/>
        <w:autoSpaceDE w:val="0"/>
        <w:jc w:val="both"/>
        <w:rPr>
          <w:b/>
        </w:rPr>
      </w:pPr>
      <w:r w:rsidRPr="00910349">
        <w:rPr>
          <w:b/>
        </w:rPr>
        <w:t>8</w:t>
      </w:r>
      <w:r w:rsidR="006F532A" w:rsidRPr="00910349">
        <w:rPr>
          <w:b/>
        </w:rPr>
        <w:t>. Asystent rodziny</w:t>
      </w:r>
      <w:r w:rsidR="00720896" w:rsidRPr="00910349">
        <w:rPr>
          <w:b/>
        </w:rPr>
        <w:t>.</w:t>
      </w:r>
    </w:p>
    <w:p w:rsidR="00BA722F" w:rsidRPr="00910349" w:rsidRDefault="00BA722F" w:rsidP="008C55AA">
      <w:pPr>
        <w:suppressAutoHyphens w:val="0"/>
        <w:ind w:firstLine="708"/>
        <w:jc w:val="both"/>
      </w:pPr>
    </w:p>
    <w:p w:rsidR="00F80737" w:rsidRPr="00910349" w:rsidRDefault="008C55AA" w:rsidP="008C55AA">
      <w:pPr>
        <w:suppressAutoHyphens w:val="0"/>
        <w:ind w:firstLine="708"/>
        <w:jc w:val="both"/>
      </w:pPr>
      <w:r w:rsidRPr="00910349">
        <w:t xml:space="preserve">Asystent rodziny, na podstawie ustawy z dnia 9 czerwca 2011 r. o wspieraniu rodziny i systemie pieczy zastępczej, realizowanej od 1 stycznia 2012 roku, prowadzi działania skierowane do rodzin przeżywających trudności w realizacji funkcji opiekuńczo-wychowawczej. Od 1 stycznia </w:t>
      </w:r>
      <w:r w:rsidRPr="00910349">
        <w:lastRenderedPageBreak/>
        <w:t>2017 roku, z dniem wejścia w życie ustawy z dnia 4 listopada 2016 roku o wsparciu kobiet w ciąży i rodzin „Za życiem”, poszerzył się obszar działań asystenta rodziny poprzez przypisanie mu funkcji koordynatora kompleksowego wsparcia (poradnictwa) dla kobiet w ciąży i ich rodzin, ze szczególnym uwzględnieniem kobiet w ciąży powikłanej, kobiet w sytuacji niepowodzeń położniczych oraz wsparcia rodzin dzieci, u których zdiagnozowano „ciężkie i nieodwracalne upośledzenie albo nieuleczalną chorobę zagrażającą ich życiu, która powstała w prenatalnym okresie rozwoju dziecka lub w czasie porodu”. Ponadto do działań asystenta należy współpraca z innymi służbami z różnych systemów, w tym z podmiotami udzielającymi świadczeń zdrowotnych, pracującymi na rzecz kobiety w ciąży  i jej rodziny.</w:t>
      </w:r>
    </w:p>
    <w:p w:rsidR="008C55AA" w:rsidRPr="00910349" w:rsidRDefault="008C55AA" w:rsidP="008C55AA">
      <w:pPr>
        <w:suppressAutoHyphens w:val="0"/>
        <w:ind w:firstLine="708"/>
        <w:jc w:val="both"/>
        <w:rPr>
          <w:lang w:eastAsia="pl-PL"/>
        </w:rPr>
      </w:pPr>
    </w:p>
    <w:p w:rsidR="00B529C2" w:rsidRPr="00910349" w:rsidRDefault="00B529C2" w:rsidP="00B529C2">
      <w:pPr>
        <w:rPr>
          <w:b/>
        </w:rPr>
      </w:pPr>
      <w:r w:rsidRPr="00910349">
        <w:rPr>
          <w:b/>
        </w:rPr>
        <w:t>Tabela Nr 1</w:t>
      </w:r>
      <w:r w:rsidR="0028352D" w:rsidRPr="00910349">
        <w:rPr>
          <w:b/>
        </w:rPr>
        <w:t>7</w:t>
      </w:r>
      <w:r w:rsidRPr="00910349">
        <w:rPr>
          <w:b/>
        </w:rPr>
        <w:t>. Liczba asystentów i rodzin współpracujących z asystentem w latach 201</w:t>
      </w:r>
      <w:r w:rsidR="00813F5D" w:rsidRPr="00910349">
        <w:rPr>
          <w:b/>
        </w:rPr>
        <w:t>9</w:t>
      </w:r>
      <w:r w:rsidRPr="00910349">
        <w:rPr>
          <w:b/>
        </w:rPr>
        <w:t>-20</w:t>
      </w:r>
      <w:r w:rsidR="008F24CC" w:rsidRPr="00910349">
        <w:rPr>
          <w:b/>
        </w:rPr>
        <w:t>2</w:t>
      </w:r>
      <w:r w:rsidR="00813F5D" w:rsidRPr="00910349">
        <w:rPr>
          <w:b/>
        </w:rPr>
        <w:t>2</w:t>
      </w:r>
      <w:r w:rsidR="00825239" w:rsidRPr="00910349">
        <w:rPr>
          <w:b/>
        </w:rPr>
        <w: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440"/>
        <w:gridCol w:w="2375"/>
        <w:gridCol w:w="2408"/>
        <w:gridCol w:w="2408"/>
      </w:tblGrid>
      <w:tr w:rsidR="00910349" w:rsidRPr="00910349" w:rsidTr="00341B6E">
        <w:tc>
          <w:tcPr>
            <w:tcW w:w="1267" w:type="pct"/>
            <w:shd w:val="clear" w:color="auto" w:fill="FFFFFF"/>
            <w:vAlign w:val="center"/>
          </w:tcPr>
          <w:p w:rsidR="00B529C2" w:rsidRPr="00910349" w:rsidRDefault="00B529C2" w:rsidP="00341B6E">
            <w:pPr>
              <w:pStyle w:val="Zawartotabeli"/>
              <w:shd w:val="clear" w:color="auto" w:fill="FFFFFF"/>
              <w:jc w:val="center"/>
              <w:rPr>
                <w:b/>
              </w:rPr>
            </w:pPr>
            <w:r w:rsidRPr="00910349">
              <w:rPr>
                <w:b/>
              </w:rPr>
              <w:t>Rok</w:t>
            </w:r>
          </w:p>
        </w:tc>
        <w:tc>
          <w:tcPr>
            <w:tcW w:w="1233" w:type="pct"/>
            <w:shd w:val="clear" w:color="auto" w:fill="FFFFFF"/>
            <w:vAlign w:val="center"/>
          </w:tcPr>
          <w:p w:rsidR="00B529C2" w:rsidRPr="00910349" w:rsidRDefault="00B529C2" w:rsidP="00341B6E">
            <w:pPr>
              <w:pStyle w:val="Zawartotabeli"/>
              <w:shd w:val="clear" w:color="auto" w:fill="FFFFFF"/>
              <w:jc w:val="center"/>
              <w:rPr>
                <w:b/>
              </w:rPr>
            </w:pPr>
            <w:r w:rsidRPr="00910349">
              <w:rPr>
                <w:b/>
              </w:rPr>
              <w:t>Liczba asystentów</w:t>
            </w:r>
          </w:p>
        </w:tc>
        <w:tc>
          <w:tcPr>
            <w:tcW w:w="1250" w:type="pct"/>
            <w:shd w:val="clear" w:color="auto" w:fill="FFFFFF"/>
            <w:vAlign w:val="center"/>
          </w:tcPr>
          <w:p w:rsidR="00B529C2" w:rsidRPr="00910349" w:rsidRDefault="00B529C2" w:rsidP="00341B6E">
            <w:pPr>
              <w:pStyle w:val="Zawartotabeli"/>
              <w:shd w:val="clear" w:color="auto" w:fill="FFFFFF"/>
              <w:jc w:val="center"/>
              <w:rPr>
                <w:b/>
              </w:rPr>
            </w:pPr>
            <w:r w:rsidRPr="00910349">
              <w:rPr>
                <w:b/>
              </w:rPr>
              <w:t>Liczba rodzin</w:t>
            </w:r>
          </w:p>
        </w:tc>
        <w:tc>
          <w:tcPr>
            <w:tcW w:w="1250" w:type="pct"/>
            <w:shd w:val="clear" w:color="auto" w:fill="FFFFFF"/>
            <w:vAlign w:val="center"/>
          </w:tcPr>
          <w:p w:rsidR="00B529C2" w:rsidRPr="00910349" w:rsidRDefault="00B529C2" w:rsidP="00341B6E">
            <w:pPr>
              <w:pStyle w:val="Zawartotabeli"/>
              <w:shd w:val="clear" w:color="auto" w:fill="FFFFFF"/>
              <w:jc w:val="center"/>
              <w:rPr>
                <w:b/>
              </w:rPr>
            </w:pPr>
            <w:r w:rsidRPr="00910349">
              <w:rPr>
                <w:b/>
              </w:rPr>
              <w:t>Liczba dzieci</w:t>
            </w:r>
          </w:p>
          <w:p w:rsidR="00B529C2" w:rsidRPr="00910349" w:rsidRDefault="00B529C2" w:rsidP="00341B6E">
            <w:pPr>
              <w:pStyle w:val="Zawartotabeli"/>
              <w:shd w:val="clear" w:color="auto" w:fill="FFFFFF"/>
              <w:jc w:val="center"/>
              <w:rPr>
                <w:b/>
              </w:rPr>
            </w:pPr>
            <w:r w:rsidRPr="00910349">
              <w:rPr>
                <w:b/>
              </w:rPr>
              <w:t>w rodzinach</w:t>
            </w:r>
          </w:p>
        </w:tc>
      </w:tr>
      <w:tr w:rsidR="00910349" w:rsidRPr="00910349" w:rsidTr="007857FA">
        <w:tc>
          <w:tcPr>
            <w:tcW w:w="1267" w:type="pct"/>
            <w:shd w:val="clear" w:color="auto" w:fill="FFFFFF"/>
          </w:tcPr>
          <w:p w:rsidR="00DB5354" w:rsidRPr="00910349" w:rsidRDefault="00DB5354" w:rsidP="002C1946">
            <w:pPr>
              <w:pStyle w:val="Zawartotabeli"/>
              <w:shd w:val="clear" w:color="auto" w:fill="FFFFFF"/>
              <w:jc w:val="center"/>
            </w:pPr>
            <w:r w:rsidRPr="00910349">
              <w:t>2019</w:t>
            </w:r>
          </w:p>
        </w:tc>
        <w:tc>
          <w:tcPr>
            <w:tcW w:w="1233" w:type="pct"/>
            <w:shd w:val="clear" w:color="auto" w:fill="FFFFFF"/>
          </w:tcPr>
          <w:p w:rsidR="00DB5354" w:rsidRPr="00910349" w:rsidRDefault="00DB5354" w:rsidP="00B51A2C">
            <w:pPr>
              <w:shd w:val="clear" w:color="auto" w:fill="FFFFFF"/>
              <w:jc w:val="center"/>
            </w:pPr>
            <w:r w:rsidRPr="00910349">
              <w:t>6</w:t>
            </w:r>
          </w:p>
        </w:tc>
        <w:tc>
          <w:tcPr>
            <w:tcW w:w="1250" w:type="pct"/>
            <w:shd w:val="clear" w:color="auto" w:fill="FFFFFF"/>
          </w:tcPr>
          <w:p w:rsidR="00DB5354" w:rsidRPr="00910349" w:rsidRDefault="00DB5354" w:rsidP="00B51A2C">
            <w:pPr>
              <w:pStyle w:val="Zawartotabeli"/>
              <w:shd w:val="clear" w:color="auto" w:fill="FFFFFF"/>
              <w:jc w:val="center"/>
            </w:pPr>
            <w:r w:rsidRPr="00910349">
              <w:t>91</w:t>
            </w:r>
          </w:p>
        </w:tc>
        <w:tc>
          <w:tcPr>
            <w:tcW w:w="1250" w:type="pct"/>
            <w:shd w:val="clear" w:color="auto" w:fill="FFFFFF"/>
          </w:tcPr>
          <w:p w:rsidR="00DB5354" w:rsidRPr="00910349" w:rsidRDefault="00DB5354" w:rsidP="00B51A2C">
            <w:pPr>
              <w:pStyle w:val="Zawartotabeli"/>
              <w:shd w:val="clear" w:color="auto" w:fill="FFFFFF"/>
              <w:jc w:val="center"/>
            </w:pPr>
            <w:r w:rsidRPr="00910349">
              <w:t>217</w:t>
            </w:r>
          </w:p>
        </w:tc>
      </w:tr>
      <w:tr w:rsidR="00910349" w:rsidRPr="00910349" w:rsidTr="007857FA">
        <w:tc>
          <w:tcPr>
            <w:tcW w:w="1267" w:type="pct"/>
            <w:shd w:val="clear" w:color="auto" w:fill="FFFFFF"/>
          </w:tcPr>
          <w:p w:rsidR="008F24CC" w:rsidRPr="00910349" w:rsidRDefault="008F24CC" w:rsidP="002C1946">
            <w:pPr>
              <w:pStyle w:val="Zawartotabeli"/>
              <w:shd w:val="clear" w:color="auto" w:fill="FFFFFF"/>
              <w:jc w:val="center"/>
            </w:pPr>
            <w:r w:rsidRPr="00910349">
              <w:t>2020</w:t>
            </w:r>
          </w:p>
        </w:tc>
        <w:tc>
          <w:tcPr>
            <w:tcW w:w="1233" w:type="pct"/>
            <w:shd w:val="clear" w:color="auto" w:fill="FFFFFF"/>
          </w:tcPr>
          <w:p w:rsidR="008F24CC" w:rsidRPr="00910349" w:rsidRDefault="008F24CC" w:rsidP="00B51A2C">
            <w:pPr>
              <w:shd w:val="clear" w:color="auto" w:fill="FFFFFF"/>
              <w:jc w:val="center"/>
            </w:pPr>
            <w:r w:rsidRPr="00910349">
              <w:t>5</w:t>
            </w:r>
          </w:p>
        </w:tc>
        <w:tc>
          <w:tcPr>
            <w:tcW w:w="1250" w:type="pct"/>
            <w:shd w:val="clear" w:color="auto" w:fill="FFFFFF"/>
          </w:tcPr>
          <w:p w:rsidR="008F24CC" w:rsidRPr="00910349" w:rsidRDefault="008F24CC" w:rsidP="00B51A2C">
            <w:pPr>
              <w:pStyle w:val="Zawartotabeli"/>
              <w:shd w:val="clear" w:color="auto" w:fill="FFFFFF"/>
              <w:jc w:val="center"/>
            </w:pPr>
            <w:r w:rsidRPr="00910349">
              <w:t>91</w:t>
            </w:r>
          </w:p>
        </w:tc>
        <w:tc>
          <w:tcPr>
            <w:tcW w:w="1250" w:type="pct"/>
            <w:shd w:val="clear" w:color="auto" w:fill="FFFFFF"/>
          </w:tcPr>
          <w:p w:rsidR="008F24CC" w:rsidRPr="00910349" w:rsidRDefault="00813C79" w:rsidP="00B51A2C">
            <w:pPr>
              <w:pStyle w:val="Zawartotabeli"/>
              <w:shd w:val="clear" w:color="auto" w:fill="FFFFFF"/>
              <w:jc w:val="center"/>
            </w:pPr>
            <w:r w:rsidRPr="00910349">
              <w:t>216</w:t>
            </w:r>
          </w:p>
        </w:tc>
      </w:tr>
      <w:tr w:rsidR="00910349" w:rsidRPr="00910349" w:rsidTr="007857FA">
        <w:tc>
          <w:tcPr>
            <w:tcW w:w="1267" w:type="pct"/>
            <w:shd w:val="clear" w:color="auto" w:fill="FFFFFF"/>
          </w:tcPr>
          <w:p w:rsidR="0083572F" w:rsidRPr="00910349" w:rsidRDefault="0083572F" w:rsidP="002C1946">
            <w:pPr>
              <w:pStyle w:val="Zawartotabeli"/>
              <w:shd w:val="clear" w:color="auto" w:fill="FFFFFF"/>
              <w:jc w:val="center"/>
            </w:pPr>
            <w:r w:rsidRPr="00910349">
              <w:t>2021</w:t>
            </w:r>
          </w:p>
        </w:tc>
        <w:tc>
          <w:tcPr>
            <w:tcW w:w="1233" w:type="pct"/>
            <w:shd w:val="clear" w:color="auto" w:fill="FFFFFF"/>
          </w:tcPr>
          <w:p w:rsidR="0083572F" w:rsidRPr="00910349" w:rsidRDefault="0083572F" w:rsidP="00B51A2C">
            <w:pPr>
              <w:shd w:val="clear" w:color="auto" w:fill="FFFFFF"/>
              <w:jc w:val="center"/>
            </w:pPr>
            <w:r w:rsidRPr="00910349">
              <w:t>5</w:t>
            </w:r>
          </w:p>
        </w:tc>
        <w:tc>
          <w:tcPr>
            <w:tcW w:w="1250" w:type="pct"/>
            <w:shd w:val="clear" w:color="auto" w:fill="FFFFFF"/>
          </w:tcPr>
          <w:p w:rsidR="0083572F" w:rsidRPr="00910349" w:rsidRDefault="0083572F" w:rsidP="00B51A2C">
            <w:pPr>
              <w:pStyle w:val="Zawartotabeli"/>
              <w:shd w:val="clear" w:color="auto" w:fill="FFFFFF"/>
              <w:jc w:val="center"/>
            </w:pPr>
            <w:r w:rsidRPr="00910349">
              <w:t>86</w:t>
            </w:r>
          </w:p>
        </w:tc>
        <w:tc>
          <w:tcPr>
            <w:tcW w:w="1250" w:type="pct"/>
            <w:shd w:val="clear" w:color="auto" w:fill="FFFFFF"/>
          </w:tcPr>
          <w:p w:rsidR="0083572F" w:rsidRPr="00910349" w:rsidRDefault="0083572F" w:rsidP="00B51A2C">
            <w:pPr>
              <w:pStyle w:val="Zawartotabeli"/>
              <w:shd w:val="clear" w:color="auto" w:fill="FFFFFF"/>
              <w:jc w:val="center"/>
            </w:pPr>
            <w:r w:rsidRPr="00910349">
              <w:t>165</w:t>
            </w:r>
          </w:p>
        </w:tc>
      </w:tr>
      <w:tr w:rsidR="00910349" w:rsidRPr="00910349" w:rsidTr="007857FA">
        <w:tc>
          <w:tcPr>
            <w:tcW w:w="1267" w:type="pct"/>
            <w:shd w:val="clear" w:color="auto" w:fill="FFFFFF"/>
          </w:tcPr>
          <w:p w:rsidR="00813F5D" w:rsidRPr="00910349" w:rsidRDefault="00813F5D" w:rsidP="002C1946">
            <w:pPr>
              <w:pStyle w:val="Zawartotabeli"/>
              <w:shd w:val="clear" w:color="auto" w:fill="FFFFFF"/>
              <w:jc w:val="center"/>
              <w:rPr>
                <w:b/>
              </w:rPr>
            </w:pPr>
            <w:r w:rsidRPr="00910349">
              <w:rPr>
                <w:b/>
              </w:rPr>
              <w:t>2022</w:t>
            </w:r>
          </w:p>
        </w:tc>
        <w:tc>
          <w:tcPr>
            <w:tcW w:w="1233" w:type="pct"/>
            <w:shd w:val="clear" w:color="auto" w:fill="FFFFFF"/>
          </w:tcPr>
          <w:p w:rsidR="00813F5D" w:rsidRPr="00910349" w:rsidRDefault="00813F5D" w:rsidP="00B51A2C">
            <w:pPr>
              <w:shd w:val="clear" w:color="auto" w:fill="FFFFFF"/>
              <w:jc w:val="center"/>
              <w:rPr>
                <w:b/>
              </w:rPr>
            </w:pPr>
            <w:r w:rsidRPr="00910349">
              <w:rPr>
                <w:b/>
              </w:rPr>
              <w:t>5</w:t>
            </w:r>
          </w:p>
        </w:tc>
        <w:tc>
          <w:tcPr>
            <w:tcW w:w="1250" w:type="pct"/>
            <w:shd w:val="clear" w:color="auto" w:fill="FFFFFF"/>
          </w:tcPr>
          <w:p w:rsidR="00813F5D" w:rsidRPr="00910349" w:rsidRDefault="00813F5D" w:rsidP="00B51A2C">
            <w:pPr>
              <w:pStyle w:val="Zawartotabeli"/>
              <w:shd w:val="clear" w:color="auto" w:fill="FFFFFF"/>
              <w:jc w:val="center"/>
              <w:rPr>
                <w:b/>
              </w:rPr>
            </w:pPr>
            <w:r w:rsidRPr="00910349">
              <w:rPr>
                <w:b/>
              </w:rPr>
              <w:t>91</w:t>
            </w:r>
          </w:p>
        </w:tc>
        <w:tc>
          <w:tcPr>
            <w:tcW w:w="1250" w:type="pct"/>
            <w:shd w:val="clear" w:color="auto" w:fill="FFFFFF"/>
          </w:tcPr>
          <w:p w:rsidR="00813F5D" w:rsidRPr="00910349" w:rsidRDefault="00813F5D" w:rsidP="00B51A2C">
            <w:pPr>
              <w:pStyle w:val="Zawartotabeli"/>
              <w:shd w:val="clear" w:color="auto" w:fill="FFFFFF"/>
              <w:jc w:val="center"/>
              <w:rPr>
                <w:b/>
              </w:rPr>
            </w:pPr>
            <w:r w:rsidRPr="00910349">
              <w:rPr>
                <w:b/>
              </w:rPr>
              <w:t>178</w:t>
            </w:r>
          </w:p>
        </w:tc>
      </w:tr>
    </w:tbl>
    <w:p w:rsidR="003B347C" w:rsidRPr="00910349" w:rsidRDefault="003B347C" w:rsidP="00431AF5">
      <w:pPr>
        <w:suppressAutoHyphens w:val="0"/>
        <w:spacing w:before="100" w:beforeAutospacing="1" w:after="100" w:afterAutospacing="1"/>
        <w:ind w:firstLine="709"/>
        <w:contextualSpacing/>
        <w:jc w:val="both"/>
        <w:rPr>
          <w:lang w:eastAsia="pl-PL"/>
        </w:rPr>
      </w:pPr>
    </w:p>
    <w:p w:rsidR="008C55AA" w:rsidRPr="00910349" w:rsidRDefault="008C55AA" w:rsidP="008C55AA">
      <w:pPr>
        <w:jc w:val="both"/>
      </w:pPr>
      <w:r w:rsidRPr="00910349">
        <w:t>W 2022 roku asystenci:</w:t>
      </w:r>
    </w:p>
    <w:p w:rsidR="008C55AA" w:rsidRPr="00910349" w:rsidRDefault="00DC0B85" w:rsidP="009E50A3">
      <w:pPr>
        <w:numPr>
          <w:ilvl w:val="0"/>
          <w:numId w:val="57"/>
        </w:numPr>
        <w:jc w:val="both"/>
      </w:pPr>
      <w:r w:rsidRPr="00910349">
        <w:t>opracowywali plany pracy z rodzinami</w:t>
      </w:r>
      <w:r w:rsidR="008C55AA" w:rsidRPr="00910349">
        <w:t xml:space="preserve">  (opracowanie</w:t>
      </w:r>
      <w:r w:rsidRPr="00910349">
        <w:t xml:space="preserve">   i  realizacja     odbywała</w:t>
      </w:r>
      <w:r w:rsidR="008C55AA" w:rsidRPr="00910349">
        <w:t xml:space="preserve"> </w:t>
      </w:r>
      <w:r w:rsidRPr="00910349">
        <w:t>się we </w:t>
      </w:r>
      <w:r w:rsidR="008C55AA" w:rsidRPr="00910349">
        <w:t>współpracy z jej członkami oraz w konsultacji z pracownikami socjalnymi),</w:t>
      </w:r>
    </w:p>
    <w:p w:rsidR="008C55AA" w:rsidRPr="00910349" w:rsidRDefault="008C55AA" w:rsidP="009E50A3">
      <w:pPr>
        <w:numPr>
          <w:ilvl w:val="0"/>
          <w:numId w:val="57"/>
        </w:numPr>
        <w:jc w:val="both"/>
      </w:pPr>
      <w:r w:rsidRPr="00910349">
        <w:t>uczestniczyl</w:t>
      </w:r>
      <w:r w:rsidR="00DC0B85" w:rsidRPr="00910349">
        <w:t>i w opracowywaniu planów pracy z</w:t>
      </w:r>
      <w:r w:rsidRPr="00910349">
        <w:t xml:space="preserve"> rodzinami, któr</w:t>
      </w:r>
      <w:r w:rsidR="00DC0B85" w:rsidRPr="00910349">
        <w:t>ych dzieci były   umieszczone w </w:t>
      </w:r>
      <w:r w:rsidRPr="00910349">
        <w:t>pieczy zastępczej,</w:t>
      </w:r>
    </w:p>
    <w:p w:rsidR="008C55AA" w:rsidRPr="00910349" w:rsidRDefault="008C55AA" w:rsidP="009E50A3">
      <w:pPr>
        <w:numPr>
          <w:ilvl w:val="0"/>
          <w:numId w:val="57"/>
        </w:numPr>
        <w:jc w:val="both"/>
      </w:pPr>
      <w:r w:rsidRPr="00910349">
        <w:t>udzielali pomocy oraz uczyli członków rodziny konstruktywnego i właściwego prowadzenia gospodarstwa domowego,</w:t>
      </w:r>
    </w:p>
    <w:p w:rsidR="008C55AA" w:rsidRPr="00910349" w:rsidRDefault="008C55AA" w:rsidP="009E50A3">
      <w:pPr>
        <w:numPr>
          <w:ilvl w:val="0"/>
          <w:numId w:val="57"/>
        </w:numPr>
        <w:jc w:val="both"/>
      </w:pPr>
      <w:r w:rsidRPr="00910349">
        <w:t>udzielali pomocy i wsparcia w rozwiązywaniu problemów socjalnych    oraz    wychowawczych  z dziećmi,</w:t>
      </w:r>
    </w:p>
    <w:p w:rsidR="008C55AA" w:rsidRPr="00910349" w:rsidRDefault="008C55AA" w:rsidP="009E50A3">
      <w:pPr>
        <w:numPr>
          <w:ilvl w:val="0"/>
          <w:numId w:val="57"/>
        </w:numPr>
        <w:jc w:val="both"/>
      </w:pPr>
      <w:r w:rsidRPr="00910349">
        <w:t>prowadzili indywidualne konsultacje wychowawcze dla rodziców i dzieci,</w:t>
      </w:r>
    </w:p>
    <w:p w:rsidR="008C55AA" w:rsidRPr="00910349" w:rsidRDefault="008C55AA" w:rsidP="009E50A3">
      <w:pPr>
        <w:numPr>
          <w:ilvl w:val="0"/>
          <w:numId w:val="57"/>
        </w:numPr>
        <w:jc w:val="both"/>
      </w:pPr>
      <w:r w:rsidRPr="00910349">
        <w:t>sporządzali opinie na wniosek Sądu o rodzinie i jej członkach,</w:t>
      </w:r>
    </w:p>
    <w:p w:rsidR="008C55AA" w:rsidRPr="00910349" w:rsidRDefault="008C55AA" w:rsidP="009E50A3">
      <w:pPr>
        <w:numPr>
          <w:ilvl w:val="0"/>
          <w:numId w:val="57"/>
        </w:numPr>
        <w:jc w:val="both"/>
      </w:pPr>
      <w:r w:rsidRPr="00910349">
        <w:t>współpracowali  z   zespołem   interdyscyplinarnym i grupami roboczymi,   o  których  mowa   w ustawie o przeciwdziałaniu przemocy w rodzinie,</w:t>
      </w:r>
    </w:p>
    <w:p w:rsidR="008C55AA" w:rsidRPr="00910349" w:rsidRDefault="008C55AA" w:rsidP="009E50A3">
      <w:pPr>
        <w:numPr>
          <w:ilvl w:val="0"/>
          <w:numId w:val="57"/>
        </w:numPr>
        <w:jc w:val="both"/>
      </w:pPr>
      <w:r w:rsidRPr="00910349">
        <w:t>współpracowali z kuratorami rodzinnymi.</w:t>
      </w:r>
    </w:p>
    <w:p w:rsidR="008C55AA" w:rsidRPr="00910349" w:rsidRDefault="008C55AA" w:rsidP="008C55AA">
      <w:pPr>
        <w:ind w:firstLine="360"/>
        <w:jc w:val="both"/>
      </w:pPr>
      <w:r w:rsidRPr="00910349">
        <w:t>W rodzinach, gdzie była realizowana praca i udzielanie wsparcia, asystenci pomagali                           i towarzyszyli między innymi w:</w:t>
      </w:r>
    </w:p>
    <w:p w:rsidR="008C55AA" w:rsidRPr="00910349" w:rsidRDefault="008C55AA" w:rsidP="009E50A3">
      <w:pPr>
        <w:numPr>
          <w:ilvl w:val="0"/>
          <w:numId w:val="58"/>
        </w:numPr>
        <w:jc w:val="both"/>
      </w:pPr>
      <w:r w:rsidRPr="00910349">
        <w:t>przygotowaniu i złożeniu pism urzędowych w określonych instytucjach,</w:t>
      </w:r>
    </w:p>
    <w:p w:rsidR="008C55AA" w:rsidRPr="00910349" w:rsidRDefault="00DC0B85" w:rsidP="009E50A3">
      <w:pPr>
        <w:numPr>
          <w:ilvl w:val="0"/>
          <w:numId w:val="58"/>
        </w:numPr>
        <w:jc w:val="both"/>
      </w:pPr>
      <w:r w:rsidRPr="00910349">
        <w:t xml:space="preserve">nawiązywaniu kontaktów z </w:t>
      </w:r>
      <w:r w:rsidR="008C55AA" w:rsidRPr="00910349">
        <w:t>pracownikami innych instytucji społecznych, poradni specjalistycznych oraz organizacji pozarządowych,</w:t>
      </w:r>
    </w:p>
    <w:p w:rsidR="008C55AA" w:rsidRPr="00910349" w:rsidRDefault="008C55AA" w:rsidP="009E50A3">
      <w:pPr>
        <w:numPr>
          <w:ilvl w:val="0"/>
          <w:numId w:val="58"/>
        </w:numPr>
        <w:jc w:val="both"/>
      </w:pPr>
      <w:r w:rsidRPr="00910349">
        <w:t>zwiększaniu motywacji klientów do podnoszenia kwalifikacji zawodowych, kontynuowania nauki czy poszukiwania pracy,</w:t>
      </w:r>
    </w:p>
    <w:p w:rsidR="008C55AA" w:rsidRPr="00910349" w:rsidRDefault="008C55AA" w:rsidP="009E50A3">
      <w:pPr>
        <w:numPr>
          <w:ilvl w:val="0"/>
          <w:numId w:val="58"/>
        </w:numPr>
        <w:jc w:val="both"/>
      </w:pPr>
      <w:r w:rsidRPr="00910349">
        <w:t>zwiększeniu motywacji do podjęcia terapii uzależnień, terapii rodzinnej czy regularnego przyjmowania zalecanych leków,</w:t>
      </w:r>
    </w:p>
    <w:p w:rsidR="008C55AA" w:rsidRPr="00910349" w:rsidRDefault="008C55AA" w:rsidP="009E50A3">
      <w:pPr>
        <w:numPr>
          <w:ilvl w:val="0"/>
          <w:numId w:val="58"/>
        </w:numPr>
        <w:jc w:val="both"/>
      </w:pPr>
      <w:r w:rsidRPr="00910349">
        <w:t>organizowaniu wsparcia materialnego,</w:t>
      </w:r>
    </w:p>
    <w:p w:rsidR="008C55AA" w:rsidRPr="00910349" w:rsidRDefault="008C55AA" w:rsidP="009E50A3">
      <w:pPr>
        <w:numPr>
          <w:ilvl w:val="0"/>
          <w:numId w:val="58"/>
        </w:numPr>
        <w:jc w:val="both"/>
      </w:pPr>
      <w:r w:rsidRPr="00910349">
        <w:t>rozwiązywaniu codziennych trudności poprzez zwiększenie kompetencji w zakresie prowadzenia gospodarstwa domowego i załatwiania spraw urzędowych,</w:t>
      </w:r>
    </w:p>
    <w:p w:rsidR="008C55AA" w:rsidRPr="00910349" w:rsidRDefault="008C55AA" w:rsidP="009E50A3">
      <w:pPr>
        <w:numPr>
          <w:ilvl w:val="0"/>
          <w:numId w:val="58"/>
        </w:numPr>
        <w:jc w:val="both"/>
      </w:pPr>
      <w:r w:rsidRPr="00910349">
        <w:t>poprawie relacji wewnątrzrodzinnych,</w:t>
      </w:r>
    </w:p>
    <w:p w:rsidR="008C55AA" w:rsidRPr="00910349" w:rsidRDefault="008C55AA" w:rsidP="009E50A3">
      <w:pPr>
        <w:numPr>
          <w:ilvl w:val="0"/>
          <w:numId w:val="58"/>
        </w:numPr>
        <w:jc w:val="both"/>
      </w:pPr>
      <w:r w:rsidRPr="00910349">
        <w:t>podniesieniu umiejętności opiekuńczo-wychowawczych oraz budowaniu autorytetu rodziców,</w:t>
      </w:r>
    </w:p>
    <w:p w:rsidR="008C55AA" w:rsidRPr="00910349" w:rsidRDefault="008C55AA" w:rsidP="009E50A3">
      <w:pPr>
        <w:numPr>
          <w:ilvl w:val="0"/>
          <w:numId w:val="58"/>
        </w:numPr>
        <w:jc w:val="both"/>
      </w:pPr>
      <w:r w:rsidRPr="00910349">
        <w:t>podniesieniu poziomu higieny członków rodziny oraz estetyki i wyglądu mieszkania,</w:t>
      </w:r>
    </w:p>
    <w:p w:rsidR="008C55AA" w:rsidRPr="00910349" w:rsidRDefault="008C55AA" w:rsidP="009E50A3">
      <w:pPr>
        <w:numPr>
          <w:ilvl w:val="0"/>
          <w:numId w:val="58"/>
        </w:numPr>
        <w:jc w:val="both"/>
      </w:pPr>
      <w:r w:rsidRPr="00910349">
        <w:t>wzroście umiejętności gospodarowania budżetem domowym,</w:t>
      </w:r>
    </w:p>
    <w:p w:rsidR="008C55AA" w:rsidRPr="00910349" w:rsidRDefault="008C55AA" w:rsidP="009E50A3">
      <w:pPr>
        <w:numPr>
          <w:ilvl w:val="0"/>
          <w:numId w:val="58"/>
        </w:numPr>
        <w:jc w:val="both"/>
      </w:pPr>
      <w:r w:rsidRPr="00910349">
        <w:lastRenderedPageBreak/>
        <w:t>odbudowaniu zdrowych postaw psychospołecznych.</w:t>
      </w:r>
    </w:p>
    <w:p w:rsidR="008C55AA" w:rsidRPr="00910349" w:rsidRDefault="008C55AA" w:rsidP="008C55AA">
      <w:pPr>
        <w:ind w:firstLine="360"/>
        <w:jc w:val="both"/>
      </w:pPr>
      <w:r w:rsidRPr="00910349">
        <w:t>Zatrudnienie asystentów rodziny nie jest  konieczne w  przypadku każdej rodziny, która przeżywa trudności. To pracownik socjalny ocenia sytuację rodziny i podejmuje decyzję, czy jej problemy wymagają zastosowania dodatkowego narzędzia pracy socjalnej, jakim jest indywidualna, intensywna praca rodziny z asystentem. Nie można, zatem wykluczyć, że dla części rodzin wystarczająca będzie pomoc materialna lub praca socjalna prowadzona przez pracownika socjalnego zgodnie z ustawą o pomocy społecznej.</w:t>
      </w:r>
    </w:p>
    <w:p w:rsidR="00D05D0E" w:rsidRPr="00910349" w:rsidRDefault="00D05D0E" w:rsidP="00E256D6">
      <w:pPr>
        <w:ind w:firstLine="360"/>
        <w:jc w:val="both"/>
      </w:pPr>
    </w:p>
    <w:p w:rsidR="003B347C" w:rsidRPr="00910349" w:rsidRDefault="003B347C" w:rsidP="00312190">
      <w:pPr>
        <w:jc w:val="both"/>
        <w:rPr>
          <w:b/>
          <w:sz w:val="26"/>
          <w:szCs w:val="26"/>
          <w:u w:val="single"/>
        </w:rPr>
      </w:pPr>
    </w:p>
    <w:p w:rsidR="00A468B0" w:rsidRPr="00910349" w:rsidRDefault="00A468B0" w:rsidP="00A468B0">
      <w:pPr>
        <w:pStyle w:val="Style2"/>
        <w:widowControl/>
        <w:rPr>
          <w:rFonts w:ascii="Times New Roman" w:hAnsi="Times New Roman"/>
          <w:b/>
          <w:sz w:val="26"/>
          <w:szCs w:val="26"/>
          <w:u w:val="single"/>
        </w:rPr>
      </w:pPr>
      <w:r w:rsidRPr="00910349">
        <w:rPr>
          <w:rFonts w:ascii="Times New Roman" w:hAnsi="Times New Roman"/>
          <w:b/>
          <w:sz w:val="26"/>
          <w:szCs w:val="26"/>
          <w:u w:val="single"/>
        </w:rPr>
        <w:t>V.  Pomoc instytucjonalna.</w:t>
      </w:r>
    </w:p>
    <w:p w:rsidR="002D4D74" w:rsidRPr="00910349" w:rsidRDefault="002D4D74" w:rsidP="00A468B0">
      <w:pPr>
        <w:pStyle w:val="Style2"/>
        <w:widowControl/>
        <w:rPr>
          <w:rFonts w:ascii="Times New Roman" w:hAnsi="Times New Roman"/>
          <w:b/>
        </w:rPr>
      </w:pPr>
    </w:p>
    <w:p w:rsidR="00A468B0" w:rsidRPr="00910349" w:rsidRDefault="007857FA" w:rsidP="007857FA">
      <w:pPr>
        <w:suppressAutoHyphens w:val="0"/>
        <w:autoSpaceDE w:val="0"/>
        <w:jc w:val="both"/>
        <w:rPr>
          <w:b/>
          <w:bCs/>
        </w:rPr>
      </w:pPr>
      <w:r w:rsidRPr="00910349">
        <w:rPr>
          <w:b/>
          <w:bCs/>
        </w:rPr>
        <w:t xml:space="preserve">1. </w:t>
      </w:r>
      <w:r w:rsidR="00A468B0" w:rsidRPr="00910349">
        <w:rPr>
          <w:b/>
          <w:bCs/>
        </w:rPr>
        <w:t>Domy Pomocy Społecznej</w:t>
      </w:r>
      <w:r w:rsidR="00C560B2" w:rsidRPr="00910349">
        <w:rPr>
          <w:b/>
          <w:bCs/>
        </w:rPr>
        <w:t>.</w:t>
      </w:r>
    </w:p>
    <w:p w:rsidR="00A468B0" w:rsidRPr="00910349" w:rsidRDefault="00A468B0" w:rsidP="00A468B0">
      <w:pPr>
        <w:suppressAutoHyphens w:val="0"/>
        <w:autoSpaceDE w:val="0"/>
        <w:jc w:val="both"/>
      </w:pPr>
    </w:p>
    <w:p w:rsidR="00327746" w:rsidRPr="00910349" w:rsidRDefault="00327746" w:rsidP="00327746">
      <w:pPr>
        <w:pStyle w:val="Standard"/>
        <w:suppressAutoHyphens w:val="0"/>
        <w:ind w:firstLine="708"/>
        <w:jc w:val="both"/>
        <w:rPr>
          <w:lang w:val="pl-PL"/>
        </w:rPr>
      </w:pPr>
      <w:r w:rsidRPr="00910349">
        <w:rPr>
          <w:lang w:val="pl-PL"/>
        </w:rPr>
        <w:t>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 Do zadań własnych gminy o charakterze obowiązkowym należy kierowanie do domu pomocy społecznej i ponoszenie odpłatności za mieszkańca gminy w tym domu, natomiast do zadań własnych powiatu należy prowadzenie i rozwój infrastruktury domów pomocy społecznej o zasięgu ponadgminnym oraz umieszczanie w nich skierowanych osób. Przepisy wskazują, że pobyt w domu pomocy społecznej winien być ostatecznością.</w:t>
      </w:r>
    </w:p>
    <w:p w:rsidR="00327746" w:rsidRPr="00910349" w:rsidRDefault="00327746" w:rsidP="00327746">
      <w:pPr>
        <w:pStyle w:val="Standard"/>
        <w:suppressAutoHyphens w:val="0"/>
        <w:jc w:val="both"/>
        <w:rPr>
          <w:lang w:val="pl-PL"/>
        </w:rPr>
      </w:pPr>
      <w:r w:rsidRPr="00910349">
        <w:rPr>
          <w:lang w:val="pl-PL"/>
        </w:rPr>
        <w:tab/>
        <w:t>W pierwszej kolejności pracownicy socjalni aktywizują rodzinę zobowiązaną do opieki nad krewnym, organizują usługi opiekuńcze w miejscu zamieszkania lub wskazują możliwość korzystania z dziennych ośrodków wsparcia. Osoby wymagające wzmożonej opieki medycznej powinny być umieszczane w zakładach opiekuńczo-leczniczych. Zasadą jest, że osoby kieruje się                  do domu pomocy znajdującego się najbliżej dotychczasowego miejsca zamieszkania.</w:t>
      </w:r>
    </w:p>
    <w:p w:rsidR="00327746" w:rsidRPr="00910349" w:rsidRDefault="00327746" w:rsidP="00327746">
      <w:pPr>
        <w:pStyle w:val="Standard"/>
        <w:suppressAutoHyphens w:val="0"/>
        <w:ind w:firstLine="708"/>
        <w:jc w:val="both"/>
        <w:rPr>
          <w:lang w:val="pl-PL"/>
        </w:rPr>
      </w:pPr>
      <w:r w:rsidRPr="00910349">
        <w:rPr>
          <w:lang w:val="pl-PL"/>
        </w:rPr>
        <w:t>W dwóch domach pomocy społecznej znajdujących się na terenie miasta na dzień 31.12.2022 r. przebywało 278 mieszkańców, a więc o 33 osób mniej, niż statutowa liczba mieszkańców (311). Zaistniała sytuacja jest skutkiem maksymalnie zaostrzonych wymaganych kryteriów, celem przyznania osobie pomocy w formie skierowania do domu pomocy społecznej wynikających z braku potrzebnych na tę pomoc środków finansowych. Pozyskiwanie mieszkańców kierowanych z innych gmin jest równie trudne, ponieważ gminom również brakuje środków. Długotrwale wolne miejsca pozostawały w Miejskim Do</w:t>
      </w:r>
      <w:r w:rsidR="00740E1B" w:rsidRPr="00910349">
        <w:rPr>
          <w:lang w:val="pl-PL"/>
        </w:rPr>
        <w:t xml:space="preserve">mu Pomocy Społecznej dla osób </w:t>
      </w:r>
      <w:r w:rsidR="00740E1B" w:rsidRPr="00910349">
        <w:t>w</w:t>
      </w:r>
      <w:r w:rsidRPr="00910349">
        <w:rPr>
          <w:lang w:val="pl-PL"/>
        </w:rPr>
        <w:t xml:space="preserve">podeszłym wieku i przewlekle somatycznie chorych.  </w:t>
      </w:r>
    </w:p>
    <w:p w:rsidR="00327746" w:rsidRPr="00910349" w:rsidRDefault="00327746" w:rsidP="00327746">
      <w:pPr>
        <w:pStyle w:val="Standard"/>
        <w:suppressAutoHyphens w:val="0"/>
        <w:ind w:firstLine="708"/>
        <w:jc w:val="both"/>
        <w:rPr>
          <w:lang w:val="pl-PL"/>
        </w:rPr>
      </w:pPr>
    </w:p>
    <w:p w:rsidR="00327746" w:rsidRPr="00910349" w:rsidRDefault="00327746" w:rsidP="00327746">
      <w:pPr>
        <w:pStyle w:val="Standard"/>
        <w:suppressAutoHyphens w:val="0"/>
        <w:jc w:val="both"/>
        <w:rPr>
          <w:lang w:val="pl-PL"/>
        </w:rPr>
      </w:pPr>
      <w:r w:rsidRPr="00910349">
        <w:rPr>
          <w:lang w:val="pl-PL"/>
        </w:rPr>
        <w:tab/>
        <w:t>W roku 2022 w Przemyślu działały:</w:t>
      </w:r>
    </w:p>
    <w:p w:rsidR="00327746" w:rsidRPr="00910349" w:rsidRDefault="00327746" w:rsidP="00327746">
      <w:pPr>
        <w:pStyle w:val="Standard"/>
        <w:suppressAutoHyphens w:val="0"/>
        <w:jc w:val="both"/>
        <w:rPr>
          <w:lang w:val="pl-PL"/>
        </w:rPr>
      </w:pPr>
      <w:r w:rsidRPr="00910349">
        <w:rPr>
          <w:lang w:val="pl-PL"/>
        </w:rPr>
        <w:t>* Miejski Dom Pomocy Społecznej z siedzibą w Przemyślu przy ul. Józefa Wysockiego 99 dla osób przewlekle psychicznie   chorych,     niepełnosprawnych    intelektualnie,    w   podeszłym  wieku i przewlekle somatycznie chorych - placówka publiczna 241 koedukacyjnych miejsc.</w:t>
      </w:r>
    </w:p>
    <w:p w:rsidR="00327746" w:rsidRPr="00910349" w:rsidRDefault="00327746" w:rsidP="00740E1B">
      <w:pPr>
        <w:pStyle w:val="Standard"/>
        <w:tabs>
          <w:tab w:val="left" w:pos="9072"/>
        </w:tabs>
        <w:suppressAutoHyphens w:val="0"/>
        <w:jc w:val="both"/>
        <w:rPr>
          <w:lang w:val="pl-PL"/>
        </w:rPr>
      </w:pPr>
      <w:r w:rsidRPr="00910349">
        <w:rPr>
          <w:rFonts w:cs="Times New Roman"/>
          <w:lang w:val="pl-PL"/>
        </w:rPr>
        <w:t>* Dom Pomocy Społecznej im. św. Brata Alberta dla niepełnosprawnych intelektualnie mężczyzn, ul. św. Brata Alberta 1 - placówka niepubliczna 70 miejsc męskich.</w:t>
      </w:r>
    </w:p>
    <w:p w:rsidR="00483BCD" w:rsidRPr="00910349" w:rsidRDefault="00483BCD" w:rsidP="00483BCD">
      <w:pPr>
        <w:pStyle w:val="Standard"/>
        <w:tabs>
          <w:tab w:val="left" w:pos="9072"/>
        </w:tabs>
        <w:suppressAutoHyphens w:val="0"/>
        <w:jc w:val="both"/>
        <w:rPr>
          <w:rFonts w:cs="Times New Roman"/>
          <w:lang w:val="pl-PL"/>
        </w:rPr>
      </w:pPr>
    </w:p>
    <w:p w:rsidR="00A468B0" w:rsidRPr="00910349" w:rsidRDefault="00A468B0" w:rsidP="00CE01BD">
      <w:pPr>
        <w:suppressAutoHyphens w:val="0"/>
        <w:autoSpaceDE w:val="0"/>
        <w:ind w:left="566" w:right="1613" w:hanging="566"/>
        <w:jc w:val="both"/>
        <w:rPr>
          <w:b/>
        </w:rPr>
      </w:pPr>
      <w:r w:rsidRPr="00910349">
        <w:rPr>
          <w:b/>
        </w:rPr>
        <w:t>Tab</w:t>
      </w:r>
      <w:r w:rsidR="00310CEA" w:rsidRPr="00910349">
        <w:rPr>
          <w:b/>
        </w:rPr>
        <w:t>lica</w:t>
      </w:r>
      <w:r w:rsidRPr="00910349">
        <w:rPr>
          <w:b/>
        </w:rPr>
        <w:t xml:space="preserve"> Nr </w:t>
      </w:r>
      <w:r w:rsidR="0004742A" w:rsidRPr="00910349">
        <w:rPr>
          <w:b/>
        </w:rPr>
        <w:t>1</w:t>
      </w:r>
      <w:r w:rsidR="0028352D" w:rsidRPr="00910349">
        <w:rPr>
          <w:b/>
        </w:rPr>
        <w:t>8</w:t>
      </w:r>
      <w:r w:rsidRPr="00910349">
        <w:rPr>
          <w:b/>
        </w:rPr>
        <w:t>. Domy Pomocy Społecznej w Przemyślu.</w:t>
      </w:r>
    </w:p>
    <w:tbl>
      <w:tblPr>
        <w:tblW w:w="6095" w:type="pct"/>
        <w:tblLook w:val="04A0" w:firstRow="1" w:lastRow="0" w:firstColumn="1" w:lastColumn="0" w:noHBand="0" w:noVBand="1"/>
      </w:tblPr>
      <w:tblGrid>
        <w:gridCol w:w="1225"/>
        <w:gridCol w:w="1615"/>
        <w:gridCol w:w="4586"/>
        <w:gridCol w:w="2204"/>
        <w:gridCol w:w="2105"/>
      </w:tblGrid>
      <w:tr w:rsidR="00910349" w:rsidRPr="00910349" w:rsidTr="00CE01BD">
        <w:trPr>
          <w:gridAfter w:val="1"/>
          <w:wAfter w:w="897" w:type="pct"/>
        </w:trPr>
        <w:tc>
          <w:tcPr>
            <w:tcW w:w="1210" w:type="pct"/>
            <w:gridSpan w:val="2"/>
            <w:tcBorders>
              <w:top w:val="single" w:sz="4" w:space="0" w:color="000000"/>
              <w:left w:val="single" w:sz="4" w:space="0" w:color="000000"/>
              <w:bottom w:val="single" w:sz="4" w:space="0" w:color="000000"/>
              <w:right w:val="nil"/>
            </w:tcBorders>
            <w:vAlign w:val="center"/>
            <w:hideMark/>
          </w:tcPr>
          <w:p w:rsidR="00CE01BD" w:rsidRPr="00910349" w:rsidRDefault="00CE01BD" w:rsidP="00CE01BD">
            <w:pPr>
              <w:suppressAutoHyphens w:val="0"/>
              <w:autoSpaceDE w:val="0"/>
              <w:snapToGrid w:val="0"/>
              <w:jc w:val="center"/>
              <w:rPr>
                <w:b/>
              </w:rPr>
            </w:pPr>
            <w:r w:rsidRPr="00910349">
              <w:rPr>
                <w:b/>
              </w:rPr>
              <w:t>Wyszczególnienie</w:t>
            </w:r>
          </w:p>
        </w:tc>
        <w:tc>
          <w:tcPr>
            <w:tcW w:w="1954" w:type="pct"/>
            <w:tcBorders>
              <w:top w:val="single" w:sz="4" w:space="0" w:color="000000"/>
              <w:left w:val="single" w:sz="4" w:space="0" w:color="000000"/>
              <w:bottom w:val="single" w:sz="4" w:space="0" w:color="000000"/>
              <w:right w:val="nil"/>
            </w:tcBorders>
            <w:vAlign w:val="center"/>
            <w:hideMark/>
          </w:tcPr>
          <w:p w:rsidR="00CE01BD" w:rsidRPr="00910349" w:rsidRDefault="00CE01BD" w:rsidP="00CE01BD">
            <w:pPr>
              <w:widowControl w:val="0"/>
              <w:suppressAutoHyphens w:val="0"/>
              <w:autoSpaceDE w:val="0"/>
              <w:snapToGrid w:val="0"/>
              <w:jc w:val="both"/>
              <w:rPr>
                <w:b/>
              </w:rPr>
            </w:pPr>
            <w:r w:rsidRPr="00910349">
              <w:rPr>
                <w:b/>
              </w:rPr>
              <w:t xml:space="preserve">Miejski Dom Pomocy Społecznej z siedzibą </w:t>
            </w:r>
          </w:p>
          <w:p w:rsidR="00CE01BD" w:rsidRPr="00910349" w:rsidRDefault="00CE01BD" w:rsidP="00CE01BD">
            <w:pPr>
              <w:widowControl w:val="0"/>
              <w:suppressAutoHyphens w:val="0"/>
              <w:autoSpaceDE w:val="0"/>
              <w:snapToGrid w:val="0"/>
              <w:jc w:val="both"/>
              <w:rPr>
                <w:b/>
              </w:rPr>
            </w:pPr>
            <w:r w:rsidRPr="00910349">
              <w:rPr>
                <w:b/>
              </w:rPr>
              <w:t>w Przemyślu przy ul. Józefa Wysockiego 99</w:t>
            </w:r>
          </w:p>
          <w:p w:rsidR="00CE01BD" w:rsidRPr="00910349" w:rsidRDefault="00CE01BD" w:rsidP="00CE01BD">
            <w:pPr>
              <w:widowControl w:val="0"/>
              <w:suppressAutoHyphens w:val="0"/>
              <w:autoSpaceDE w:val="0"/>
              <w:snapToGrid w:val="0"/>
              <w:jc w:val="both"/>
              <w:rPr>
                <w:b/>
              </w:rPr>
            </w:pPr>
            <w:r w:rsidRPr="00910349">
              <w:rPr>
                <w:b/>
              </w:rPr>
              <w:t xml:space="preserve"> - dla osób przewlekle psychicznie chorych (1</w:t>
            </w:r>
            <w:r w:rsidR="000537AB" w:rsidRPr="00910349">
              <w:rPr>
                <w:b/>
              </w:rPr>
              <w:t>41</w:t>
            </w:r>
            <w:r w:rsidRPr="00910349">
              <w:rPr>
                <w:b/>
              </w:rPr>
              <w:t xml:space="preserve"> osoby), </w:t>
            </w:r>
          </w:p>
          <w:p w:rsidR="00CE01BD" w:rsidRPr="00910349" w:rsidRDefault="00CE01BD" w:rsidP="00CE01BD">
            <w:pPr>
              <w:widowControl w:val="0"/>
              <w:suppressAutoHyphens w:val="0"/>
              <w:autoSpaceDE w:val="0"/>
              <w:snapToGrid w:val="0"/>
              <w:jc w:val="both"/>
              <w:rPr>
                <w:b/>
              </w:rPr>
            </w:pPr>
            <w:r w:rsidRPr="00910349">
              <w:rPr>
                <w:b/>
              </w:rPr>
              <w:t>- niepełnosprawnych intelektualnie (</w:t>
            </w:r>
            <w:r w:rsidR="000537AB" w:rsidRPr="00910349">
              <w:rPr>
                <w:b/>
              </w:rPr>
              <w:t>38</w:t>
            </w:r>
            <w:r w:rsidRPr="00910349">
              <w:rPr>
                <w:b/>
              </w:rPr>
              <w:t xml:space="preserve"> osób),</w:t>
            </w:r>
          </w:p>
          <w:p w:rsidR="00CE01BD" w:rsidRPr="00910349" w:rsidRDefault="00CE01BD" w:rsidP="00CE01BD">
            <w:pPr>
              <w:widowControl w:val="0"/>
              <w:suppressAutoHyphens w:val="0"/>
              <w:autoSpaceDE w:val="0"/>
              <w:snapToGrid w:val="0"/>
              <w:jc w:val="both"/>
              <w:rPr>
                <w:b/>
              </w:rPr>
            </w:pPr>
            <w:r w:rsidRPr="00910349">
              <w:rPr>
                <w:b/>
              </w:rPr>
              <w:t>- w podeszłym wieku (54 osoby),</w:t>
            </w:r>
          </w:p>
          <w:p w:rsidR="00CE01BD" w:rsidRPr="00910349" w:rsidRDefault="00CE01BD" w:rsidP="000537AB">
            <w:pPr>
              <w:suppressAutoHyphens w:val="0"/>
              <w:autoSpaceDE w:val="0"/>
              <w:snapToGrid w:val="0"/>
              <w:rPr>
                <w:b/>
              </w:rPr>
            </w:pPr>
            <w:r w:rsidRPr="00910349">
              <w:rPr>
                <w:b/>
              </w:rPr>
              <w:lastRenderedPageBreak/>
              <w:t>- przewlekle somatycznie chorych (</w:t>
            </w:r>
            <w:r w:rsidR="000537AB" w:rsidRPr="00910349">
              <w:rPr>
                <w:b/>
              </w:rPr>
              <w:t>8</w:t>
            </w:r>
            <w:r w:rsidRPr="00910349">
              <w:rPr>
                <w:b/>
              </w:rPr>
              <w:t> osób).</w:t>
            </w:r>
          </w:p>
        </w:tc>
        <w:tc>
          <w:tcPr>
            <w:tcW w:w="939" w:type="pct"/>
            <w:tcBorders>
              <w:top w:val="single" w:sz="4" w:space="0" w:color="000000"/>
              <w:left w:val="single" w:sz="4" w:space="0" w:color="000000"/>
              <w:bottom w:val="single" w:sz="4" w:space="0" w:color="000000"/>
              <w:right w:val="single" w:sz="4" w:space="0" w:color="000000"/>
            </w:tcBorders>
            <w:vAlign w:val="center"/>
            <w:hideMark/>
          </w:tcPr>
          <w:p w:rsidR="00CE01BD" w:rsidRPr="00910349" w:rsidRDefault="00B0457E" w:rsidP="00CE01BD">
            <w:pPr>
              <w:suppressAutoHyphens w:val="0"/>
              <w:autoSpaceDE w:val="0"/>
              <w:snapToGrid w:val="0"/>
              <w:jc w:val="center"/>
              <w:rPr>
                <w:b/>
              </w:rPr>
            </w:pPr>
            <w:r w:rsidRPr="00910349">
              <w:rPr>
                <w:b/>
              </w:rPr>
              <w:lastRenderedPageBreak/>
              <w:t>Dom Pomocy Społecznej im. Ś</w:t>
            </w:r>
            <w:r w:rsidR="00CE01BD" w:rsidRPr="00910349">
              <w:rPr>
                <w:b/>
              </w:rPr>
              <w:t>w. Brata Alberta</w:t>
            </w:r>
          </w:p>
          <w:p w:rsidR="0020770A" w:rsidRPr="00910349" w:rsidRDefault="0020770A" w:rsidP="00CE01BD">
            <w:pPr>
              <w:suppressAutoHyphens w:val="0"/>
              <w:autoSpaceDE w:val="0"/>
              <w:snapToGrid w:val="0"/>
              <w:jc w:val="center"/>
              <w:rPr>
                <w:b/>
              </w:rPr>
            </w:pPr>
            <w:r w:rsidRPr="00910349">
              <w:rPr>
                <w:b/>
              </w:rPr>
              <w:t xml:space="preserve">dla mężczyzn niepełnosprawnych </w:t>
            </w:r>
            <w:r w:rsidRPr="00910349">
              <w:rPr>
                <w:b/>
              </w:rPr>
              <w:br/>
              <w:t>intelektualnie</w:t>
            </w:r>
          </w:p>
        </w:tc>
      </w:tr>
      <w:tr w:rsidR="00910349" w:rsidRPr="00910349" w:rsidTr="00413ED7">
        <w:trPr>
          <w:gridAfter w:val="1"/>
          <w:wAfter w:w="897" w:type="pct"/>
        </w:trPr>
        <w:tc>
          <w:tcPr>
            <w:tcW w:w="522" w:type="pct"/>
            <w:tcBorders>
              <w:top w:val="single" w:sz="4" w:space="0" w:color="000000"/>
              <w:left w:val="single" w:sz="4" w:space="0" w:color="000000"/>
              <w:bottom w:val="single" w:sz="4" w:space="0" w:color="000000"/>
              <w:right w:val="single" w:sz="4" w:space="0" w:color="auto"/>
            </w:tcBorders>
          </w:tcPr>
          <w:p w:rsidR="00483BCD" w:rsidRPr="00910349" w:rsidRDefault="00483BCD" w:rsidP="00483BCD">
            <w:pPr>
              <w:suppressAutoHyphens w:val="0"/>
              <w:autoSpaceDE w:val="0"/>
              <w:snapToGrid w:val="0"/>
              <w:jc w:val="both"/>
            </w:pPr>
          </w:p>
        </w:tc>
        <w:tc>
          <w:tcPr>
            <w:tcW w:w="688" w:type="pct"/>
            <w:tcBorders>
              <w:top w:val="single" w:sz="4" w:space="0" w:color="000000"/>
              <w:left w:val="single" w:sz="4" w:space="0" w:color="auto"/>
              <w:bottom w:val="single" w:sz="4" w:space="0" w:color="000000"/>
              <w:right w:val="nil"/>
            </w:tcBorders>
          </w:tcPr>
          <w:p w:rsidR="00483BCD" w:rsidRPr="00910349" w:rsidRDefault="00327746" w:rsidP="00F31E24">
            <w:pPr>
              <w:suppressAutoHyphens w:val="0"/>
              <w:autoSpaceDE w:val="0"/>
              <w:snapToGrid w:val="0"/>
              <w:jc w:val="both"/>
              <w:rPr>
                <w:b/>
              </w:rPr>
            </w:pPr>
            <w:r w:rsidRPr="00910349">
              <w:rPr>
                <w:b/>
              </w:rPr>
              <w:t>2019*</w:t>
            </w:r>
          </w:p>
        </w:tc>
        <w:tc>
          <w:tcPr>
            <w:tcW w:w="1954" w:type="pct"/>
            <w:tcBorders>
              <w:top w:val="single" w:sz="4" w:space="0" w:color="000000"/>
              <w:left w:val="single" w:sz="4" w:space="0" w:color="000000"/>
              <w:bottom w:val="single" w:sz="4" w:space="0" w:color="000000"/>
              <w:right w:val="nil"/>
            </w:tcBorders>
          </w:tcPr>
          <w:p w:rsidR="00483BCD" w:rsidRPr="00910349" w:rsidRDefault="00483BCD" w:rsidP="00483BCD">
            <w:pPr>
              <w:suppressAutoHyphens w:val="0"/>
              <w:autoSpaceDE w:val="0"/>
              <w:snapToGrid w:val="0"/>
              <w:ind w:right="-108"/>
              <w:jc w:val="both"/>
            </w:pPr>
            <w:r w:rsidRPr="00910349">
              <w:t>I-II                                                  3 416,60 zł</w:t>
            </w:r>
          </w:p>
          <w:p w:rsidR="00483BCD" w:rsidRPr="00910349" w:rsidRDefault="00483BCD" w:rsidP="00483BCD">
            <w:pPr>
              <w:suppressAutoHyphens w:val="0"/>
              <w:autoSpaceDE w:val="0"/>
              <w:snapToGrid w:val="0"/>
              <w:ind w:right="-108"/>
              <w:jc w:val="both"/>
            </w:pPr>
            <w:r w:rsidRPr="00910349">
              <w:t>III                                                   3  565,43 zł</w:t>
            </w:r>
          </w:p>
        </w:tc>
        <w:tc>
          <w:tcPr>
            <w:tcW w:w="939" w:type="pct"/>
            <w:tcBorders>
              <w:top w:val="single" w:sz="4" w:space="0" w:color="000000"/>
              <w:left w:val="single" w:sz="4" w:space="0" w:color="000000"/>
              <w:bottom w:val="single" w:sz="4" w:space="0" w:color="000000"/>
              <w:right w:val="single" w:sz="4" w:space="0" w:color="000000"/>
            </w:tcBorders>
          </w:tcPr>
          <w:p w:rsidR="00483BCD" w:rsidRPr="00910349" w:rsidRDefault="00483BCD" w:rsidP="00483BCD">
            <w:pPr>
              <w:suppressAutoHyphens w:val="0"/>
              <w:autoSpaceDE w:val="0"/>
              <w:snapToGrid w:val="0"/>
              <w:jc w:val="both"/>
            </w:pPr>
            <w:r w:rsidRPr="00910349">
              <w:t>I-II          3 318,00 zł</w:t>
            </w:r>
          </w:p>
          <w:p w:rsidR="00483BCD" w:rsidRPr="00910349" w:rsidRDefault="00483BCD" w:rsidP="00483BCD">
            <w:pPr>
              <w:suppressAutoHyphens w:val="0"/>
              <w:autoSpaceDE w:val="0"/>
              <w:snapToGrid w:val="0"/>
              <w:jc w:val="both"/>
            </w:pPr>
            <w:r w:rsidRPr="00910349">
              <w:t>III           3 664,00 zł</w:t>
            </w:r>
          </w:p>
        </w:tc>
      </w:tr>
      <w:tr w:rsidR="00910349" w:rsidRPr="00910349" w:rsidTr="00413ED7">
        <w:trPr>
          <w:gridAfter w:val="1"/>
          <w:wAfter w:w="897" w:type="pct"/>
        </w:trPr>
        <w:tc>
          <w:tcPr>
            <w:tcW w:w="522" w:type="pct"/>
            <w:tcBorders>
              <w:top w:val="single" w:sz="4" w:space="0" w:color="000000"/>
              <w:left w:val="single" w:sz="4" w:space="0" w:color="000000"/>
              <w:bottom w:val="single" w:sz="4" w:space="0" w:color="000000"/>
              <w:right w:val="single" w:sz="4" w:space="0" w:color="auto"/>
            </w:tcBorders>
          </w:tcPr>
          <w:p w:rsidR="00483BCD" w:rsidRPr="00910349" w:rsidRDefault="00483BCD" w:rsidP="00483BCD">
            <w:pPr>
              <w:suppressAutoHyphens w:val="0"/>
              <w:autoSpaceDE w:val="0"/>
              <w:snapToGrid w:val="0"/>
              <w:jc w:val="both"/>
            </w:pPr>
          </w:p>
        </w:tc>
        <w:tc>
          <w:tcPr>
            <w:tcW w:w="688" w:type="pct"/>
            <w:tcBorders>
              <w:top w:val="single" w:sz="4" w:space="0" w:color="000000"/>
              <w:left w:val="single" w:sz="4" w:space="0" w:color="auto"/>
              <w:bottom w:val="single" w:sz="4" w:space="0" w:color="000000"/>
              <w:right w:val="nil"/>
            </w:tcBorders>
          </w:tcPr>
          <w:p w:rsidR="00483BCD" w:rsidRPr="00910349" w:rsidRDefault="00327746" w:rsidP="00F31E24">
            <w:pPr>
              <w:suppressAutoHyphens w:val="0"/>
              <w:autoSpaceDE w:val="0"/>
              <w:snapToGrid w:val="0"/>
              <w:jc w:val="both"/>
              <w:rPr>
                <w:b/>
              </w:rPr>
            </w:pPr>
            <w:r w:rsidRPr="00910349">
              <w:rPr>
                <w:b/>
                <w:bCs/>
              </w:rPr>
              <w:t>2020**</w:t>
            </w:r>
          </w:p>
        </w:tc>
        <w:tc>
          <w:tcPr>
            <w:tcW w:w="1954" w:type="pct"/>
            <w:tcBorders>
              <w:top w:val="single" w:sz="4" w:space="0" w:color="000000"/>
              <w:left w:val="single" w:sz="4" w:space="0" w:color="000000"/>
              <w:bottom w:val="single" w:sz="4" w:space="0" w:color="000000"/>
              <w:right w:val="nil"/>
            </w:tcBorders>
          </w:tcPr>
          <w:p w:rsidR="00483BCD" w:rsidRPr="00910349" w:rsidRDefault="00483BCD" w:rsidP="00483BCD">
            <w:pPr>
              <w:tabs>
                <w:tab w:val="right" w:pos="4478"/>
              </w:tabs>
              <w:suppressAutoHyphens w:val="0"/>
              <w:autoSpaceDE w:val="0"/>
              <w:snapToGrid w:val="0"/>
              <w:ind w:right="-108"/>
              <w:jc w:val="both"/>
            </w:pPr>
            <w:r w:rsidRPr="00910349">
              <w:t xml:space="preserve">I-II                                                  3 565,43 zł  </w:t>
            </w:r>
          </w:p>
          <w:p w:rsidR="00483BCD" w:rsidRPr="00910349" w:rsidRDefault="00483BCD" w:rsidP="00483BCD">
            <w:pPr>
              <w:suppressAutoHyphens w:val="0"/>
              <w:autoSpaceDE w:val="0"/>
              <w:snapToGrid w:val="0"/>
              <w:ind w:right="-108"/>
              <w:jc w:val="both"/>
            </w:pPr>
            <w:r w:rsidRPr="00910349">
              <w:t>III                                                   3  780,31 zł</w:t>
            </w:r>
          </w:p>
        </w:tc>
        <w:tc>
          <w:tcPr>
            <w:tcW w:w="939" w:type="pct"/>
            <w:tcBorders>
              <w:top w:val="single" w:sz="4" w:space="0" w:color="000000"/>
              <w:left w:val="single" w:sz="4" w:space="0" w:color="000000"/>
              <w:bottom w:val="single" w:sz="4" w:space="0" w:color="000000"/>
              <w:right w:val="single" w:sz="4" w:space="0" w:color="000000"/>
            </w:tcBorders>
          </w:tcPr>
          <w:p w:rsidR="00483BCD" w:rsidRPr="00910349" w:rsidRDefault="00483BCD" w:rsidP="00483BCD">
            <w:pPr>
              <w:suppressAutoHyphens w:val="0"/>
              <w:autoSpaceDE w:val="0"/>
              <w:snapToGrid w:val="0"/>
              <w:jc w:val="both"/>
            </w:pPr>
            <w:r w:rsidRPr="00910349">
              <w:t>I-II         3 664,00 zł</w:t>
            </w:r>
          </w:p>
          <w:p w:rsidR="00483BCD" w:rsidRPr="00910349" w:rsidRDefault="00483BCD" w:rsidP="00483BCD">
            <w:pPr>
              <w:suppressAutoHyphens w:val="0"/>
              <w:autoSpaceDE w:val="0"/>
              <w:snapToGrid w:val="0"/>
              <w:jc w:val="both"/>
            </w:pPr>
            <w:r w:rsidRPr="00910349">
              <w:t>III          3 938,00 zł</w:t>
            </w:r>
          </w:p>
        </w:tc>
      </w:tr>
      <w:tr w:rsidR="00910349" w:rsidRPr="00910349" w:rsidTr="00413ED7">
        <w:trPr>
          <w:gridAfter w:val="1"/>
          <w:wAfter w:w="897" w:type="pct"/>
        </w:trPr>
        <w:tc>
          <w:tcPr>
            <w:tcW w:w="522" w:type="pct"/>
            <w:tcBorders>
              <w:top w:val="single" w:sz="4" w:space="0" w:color="000000"/>
              <w:left w:val="single" w:sz="4" w:space="0" w:color="000000"/>
              <w:bottom w:val="single" w:sz="4" w:space="0" w:color="000000"/>
              <w:right w:val="single" w:sz="4" w:space="0" w:color="auto"/>
            </w:tcBorders>
          </w:tcPr>
          <w:p w:rsidR="00F31E24" w:rsidRPr="00910349" w:rsidRDefault="00F31E24" w:rsidP="00F31E24">
            <w:pPr>
              <w:suppressAutoHyphens w:val="0"/>
              <w:autoSpaceDE w:val="0"/>
              <w:snapToGrid w:val="0"/>
              <w:jc w:val="both"/>
            </w:pPr>
          </w:p>
        </w:tc>
        <w:tc>
          <w:tcPr>
            <w:tcW w:w="688" w:type="pct"/>
            <w:tcBorders>
              <w:top w:val="single" w:sz="4" w:space="0" w:color="000000"/>
              <w:left w:val="single" w:sz="4" w:space="0" w:color="auto"/>
              <w:bottom w:val="single" w:sz="4" w:space="0" w:color="000000"/>
              <w:right w:val="nil"/>
            </w:tcBorders>
          </w:tcPr>
          <w:p w:rsidR="00F31E24" w:rsidRPr="00910349" w:rsidRDefault="00F31E24" w:rsidP="00F31E24">
            <w:pPr>
              <w:pStyle w:val="Standard"/>
              <w:suppressAutoHyphens w:val="0"/>
              <w:jc w:val="both"/>
              <w:rPr>
                <w:b/>
                <w:bCs/>
                <w:lang w:val="pl-PL"/>
              </w:rPr>
            </w:pPr>
            <w:r w:rsidRPr="00910349">
              <w:rPr>
                <w:b/>
                <w:bCs/>
                <w:lang w:val="pl-PL"/>
              </w:rPr>
              <w:t>2021***</w:t>
            </w:r>
          </w:p>
        </w:tc>
        <w:tc>
          <w:tcPr>
            <w:tcW w:w="1954" w:type="pct"/>
            <w:tcBorders>
              <w:top w:val="single" w:sz="4" w:space="0" w:color="000000"/>
              <w:left w:val="single" w:sz="4" w:space="0" w:color="000000"/>
              <w:bottom w:val="single" w:sz="4" w:space="0" w:color="000000"/>
              <w:right w:val="nil"/>
            </w:tcBorders>
          </w:tcPr>
          <w:p w:rsidR="00F31E24" w:rsidRPr="00910349" w:rsidRDefault="00F31E24" w:rsidP="00F31E24">
            <w:pPr>
              <w:pStyle w:val="Standard"/>
              <w:tabs>
                <w:tab w:val="right" w:pos="4478"/>
              </w:tabs>
              <w:suppressAutoHyphens w:val="0"/>
              <w:ind w:right="-108"/>
              <w:jc w:val="both"/>
              <w:rPr>
                <w:bCs/>
                <w:lang w:val="pl-PL"/>
              </w:rPr>
            </w:pPr>
            <w:r w:rsidRPr="00910349">
              <w:rPr>
                <w:bCs/>
                <w:lang w:val="pl-PL"/>
              </w:rPr>
              <w:t xml:space="preserve">I-II                                                  3 780,31 zł  </w:t>
            </w:r>
          </w:p>
          <w:p w:rsidR="00F31E24" w:rsidRPr="00910349" w:rsidRDefault="00F31E24" w:rsidP="00F31E24">
            <w:pPr>
              <w:pStyle w:val="Standard"/>
              <w:suppressAutoHyphens w:val="0"/>
              <w:ind w:right="-108"/>
              <w:jc w:val="both"/>
              <w:rPr>
                <w:bCs/>
                <w:lang w:val="pl-PL"/>
              </w:rPr>
            </w:pPr>
            <w:r w:rsidRPr="00910349">
              <w:rPr>
                <w:bCs/>
                <w:lang w:val="pl-PL"/>
              </w:rPr>
              <w:t>III                                                   4  071,73 zł</w:t>
            </w:r>
          </w:p>
        </w:tc>
        <w:tc>
          <w:tcPr>
            <w:tcW w:w="939" w:type="pct"/>
            <w:tcBorders>
              <w:top w:val="single" w:sz="4" w:space="0" w:color="000000"/>
              <w:left w:val="single" w:sz="4" w:space="0" w:color="000000"/>
              <w:bottom w:val="single" w:sz="4" w:space="0" w:color="000000"/>
              <w:right w:val="single" w:sz="4" w:space="0" w:color="000000"/>
            </w:tcBorders>
          </w:tcPr>
          <w:p w:rsidR="00F31E24" w:rsidRPr="00910349" w:rsidRDefault="00F31E24" w:rsidP="00F31E24">
            <w:pPr>
              <w:pStyle w:val="Standard"/>
              <w:suppressAutoHyphens w:val="0"/>
              <w:jc w:val="both"/>
              <w:rPr>
                <w:bCs/>
                <w:lang w:val="pl-PL"/>
              </w:rPr>
            </w:pPr>
            <w:r w:rsidRPr="00910349">
              <w:rPr>
                <w:bCs/>
                <w:lang w:val="pl-PL"/>
              </w:rPr>
              <w:t>I-II         3 938,00 zł</w:t>
            </w:r>
          </w:p>
          <w:p w:rsidR="00F31E24" w:rsidRPr="00910349" w:rsidRDefault="00F31E24" w:rsidP="00F31E24">
            <w:pPr>
              <w:pStyle w:val="Standard"/>
              <w:tabs>
                <w:tab w:val="right" w:pos="4478"/>
              </w:tabs>
              <w:suppressAutoHyphens w:val="0"/>
              <w:ind w:right="-108"/>
              <w:jc w:val="both"/>
              <w:rPr>
                <w:bCs/>
                <w:lang w:val="pl-PL"/>
              </w:rPr>
            </w:pPr>
            <w:r w:rsidRPr="00910349">
              <w:rPr>
                <w:bCs/>
                <w:lang w:val="pl-PL"/>
              </w:rPr>
              <w:t>III          4 162,00 zł</w:t>
            </w:r>
          </w:p>
        </w:tc>
      </w:tr>
      <w:tr w:rsidR="00910349" w:rsidRPr="00910349" w:rsidTr="00413ED7">
        <w:trPr>
          <w:gridAfter w:val="1"/>
          <w:wAfter w:w="897" w:type="pct"/>
        </w:trPr>
        <w:tc>
          <w:tcPr>
            <w:tcW w:w="522" w:type="pct"/>
            <w:tcBorders>
              <w:top w:val="single" w:sz="4" w:space="0" w:color="000000"/>
              <w:left w:val="single" w:sz="4" w:space="0" w:color="000000"/>
              <w:bottom w:val="single" w:sz="4" w:space="0" w:color="000000"/>
              <w:right w:val="single" w:sz="4" w:space="0" w:color="auto"/>
            </w:tcBorders>
          </w:tcPr>
          <w:p w:rsidR="00327746" w:rsidRPr="00910349" w:rsidRDefault="00327746" w:rsidP="00327746">
            <w:pPr>
              <w:suppressAutoHyphens w:val="0"/>
              <w:autoSpaceDE w:val="0"/>
              <w:snapToGrid w:val="0"/>
              <w:jc w:val="both"/>
            </w:pPr>
          </w:p>
        </w:tc>
        <w:tc>
          <w:tcPr>
            <w:tcW w:w="688" w:type="pct"/>
            <w:tcBorders>
              <w:top w:val="single" w:sz="4" w:space="0" w:color="000000"/>
              <w:left w:val="single" w:sz="4" w:space="0" w:color="auto"/>
              <w:bottom w:val="single" w:sz="4" w:space="0" w:color="000000"/>
              <w:right w:val="nil"/>
            </w:tcBorders>
          </w:tcPr>
          <w:p w:rsidR="00327746" w:rsidRPr="00910349" w:rsidRDefault="00327746" w:rsidP="00327746">
            <w:pPr>
              <w:pStyle w:val="Standard"/>
              <w:suppressAutoHyphens w:val="0"/>
              <w:jc w:val="both"/>
              <w:rPr>
                <w:b/>
                <w:bCs/>
                <w:lang w:val="pl-PL"/>
              </w:rPr>
            </w:pPr>
            <w:r w:rsidRPr="00910349">
              <w:rPr>
                <w:b/>
                <w:bCs/>
                <w:lang w:val="pl-PL"/>
              </w:rPr>
              <w:t>2022****</w:t>
            </w:r>
          </w:p>
        </w:tc>
        <w:tc>
          <w:tcPr>
            <w:tcW w:w="1954" w:type="pct"/>
            <w:tcBorders>
              <w:top w:val="single" w:sz="4" w:space="0" w:color="000000"/>
              <w:left w:val="single" w:sz="4" w:space="0" w:color="000000"/>
              <w:bottom w:val="single" w:sz="4" w:space="0" w:color="000000"/>
              <w:right w:val="nil"/>
            </w:tcBorders>
          </w:tcPr>
          <w:p w:rsidR="00327746" w:rsidRPr="00910349" w:rsidRDefault="00327746" w:rsidP="00327746">
            <w:pPr>
              <w:pStyle w:val="Standard"/>
              <w:tabs>
                <w:tab w:val="right" w:pos="4478"/>
              </w:tabs>
              <w:suppressAutoHyphens w:val="0"/>
              <w:ind w:right="-108"/>
              <w:jc w:val="right"/>
              <w:rPr>
                <w:b/>
                <w:bCs/>
                <w:lang w:val="pl-PL"/>
              </w:rPr>
            </w:pPr>
            <w:r w:rsidRPr="00910349">
              <w:rPr>
                <w:b/>
                <w:bCs/>
                <w:lang w:val="pl-PL"/>
              </w:rPr>
              <w:t xml:space="preserve">I-III                                                 4 071,73 zł  </w:t>
            </w:r>
          </w:p>
          <w:p w:rsidR="00327746" w:rsidRPr="00910349" w:rsidRDefault="00327746" w:rsidP="00327746">
            <w:pPr>
              <w:pStyle w:val="Standard"/>
              <w:suppressAutoHyphens w:val="0"/>
              <w:ind w:right="-108"/>
              <w:jc w:val="both"/>
              <w:rPr>
                <w:b/>
                <w:bCs/>
                <w:lang w:val="pl-PL"/>
              </w:rPr>
            </w:pPr>
            <w:r w:rsidRPr="00910349">
              <w:rPr>
                <w:b/>
                <w:bCs/>
                <w:lang w:val="pl-PL"/>
              </w:rPr>
              <w:t xml:space="preserve">IV                                               </w:t>
            </w:r>
            <w:r w:rsidR="00831CAA" w:rsidRPr="00910349">
              <w:rPr>
                <w:b/>
                <w:bCs/>
                <w:lang w:val="pl-PL"/>
              </w:rPr>
              <w:t xml:space="preserve">   </w:t>
            </w:r>
            <w:r w:rsidRPr="00910349">
              <w:rPr>
                <w:b/>
                <w:bCs/>
                <w:lang w:val="pl-PL"/>
              </w:rPr>
              <w:t xml:space="preserve"> 4  461,91 zł</w:t>
            </w:r>
          </w:p>
        </w:tc>
        <w:tc>
          <w:tcPr>
            <w:tcW w:w="939" w:type="pct"/>
            <w:tcBorders>
              <w:top w:val="single" w:sz="4" w:space="0" w:color="000000"/>
              <w:left w:val="single" w:sz="4" w:space="0" w:color="000000"/>
              <w:bottom w:val="single" w:sz="4" w:space="0" w:color="000000"/>
              <w:right w:val="single" w:sz="4" w:space="0" w:color="000000"/>
            </w:tcBorders>
          </w:tcPr>
          <w:p w:rsidR="00327746" w:rsidRPr="00910349" w:rsidRDefault="00327746" w:rsidP="00327746">
            <w:pPr>
              <w:pStyle w:val="Standard"/>
              <w:suppressAutoHyphens w:val="0"/>
              <w:jc w:val="both"/>
              <w:rPr>
                <w:b/>
                <w:bCs/>
                <w:lang w:val="pl-PL"/>
              </w:rPr>
            </w:pPr>
            <w:r w:rsidRPr="00910349">
              <w:rPr>
                <w:b/>
                <w:bCs/>
                <w:lang w:val="pl-PL"/>
              </w:rPr>
              <w:t>I-III         4 162,00 zł</w:t>
            </w:r>
          </w:p>
          <w:p w:rsidR="00327746" w:rsidRPr="00910349" w:rsidRDefault="00327746" w:rsidP="00327746">
            <w:pPr>
              <w:pStyle w:val="Standard"/>
              <w:tabs>
                <w:tab w:val="right" w:pos="4478"/>
              </w:tabs>
              <w:suppressAutoHyphens w:val="0"/>
              <w:ind w:right="-108"/>
              <w:jc w:val="both"/>
              <w:rPr>
                <w:b/>
                <w:bCs/>
                <w:lang w:val="pl-PL"/>
              </w:rPr>
            </w:pPr>
            <w:r w:rsidRPr="00910349">
              <w:rPr>
                <w:b/>
                <w:bCs/>
                <w:lang w:val="pl-PL"/>
              </w:rPr>
              <w:t>IV           4 453,00 zł</w:t>
            </w:r>
          </w:p>
        </w:tc>
      </w:tr>
      <w:tr w:rsidR="00910349" w:rsidRPr="00910349" w:rsidTr="00413ED7">
        <w:tc>
          <w:tcPr>
            <w:tcW w:w="1210" w:type="pct"/>
            <w:gridSpan w:val="2"/>
            <w:tcBorders>
              <w:top w:val="single" w:sz="4" w:space="0" w:color="000000"/>
              <w:left w:val="single" w:sz="4" w:space="0" w:color="000000"/>
              <w:bottom w:val="single" w:sz="4" w:space="0" w:color="000000"/>
              <w:right w:val="nil"/>
            </w:tcBorders>
          </w:tcPr>
          <w:p w:rsidR="00327746" w:rsidRPr="00910349" w:rsidRDefault="00327746" w:rsidP="006603B0">
            <w:pPr>
              <w:suppressAutoHyphens w:val="0"/>
              <w:autoSpaceDE w:val="0"/>
              <w:snapToGrid w:val="0"/>
              <w:jc w:val="center"/>
              <w:rPr>
                <w:b/>
              </w:rPr>
            </w:pPr>
            <w:r w:rsidRPr="00910349">
              <w:rPr>
                <w:b/>
              </w:rPr>
              <w:t>Ilość mieszkańców            na dzień 31.12.202</w:t>
            </w:r>
            <w:r w:rsidR="006603B0" w:rsidRPr="00910349">
              <w:rPr>
                <w:b/>
              </w:rPr>
              <w:t>2</w:t>
            </w:r>
            <w:r w:rsidRPr="00910349">
              <w:rPr>
                <w:b/>
              </w:rPr>
              <w:t xml:space="preserve"> r.</w:t>
            </w:r>
          </w:p>
        </w:tc>
        <w:tc>
          <w:tcPr>
            <w:tcW w:w="1954" w:type="pct"/>
            <w:tcBorders>
              <w:top w:val="single" w:sz="4" w:space="0" w:color="000000"/>
              <w:left w:val="single" w:sz="4" w:space="0" w:color="000000"/>
              <w:bottom w:val="single" w:sz="4" w:space="0" w:color="000000"/>
              <w:right w:val="nil"/>
            </w:tcBorders>
            <w:vAlign w:val="center"/>
          </w:tcPr>
          <w:p w:rsidR="00327746" w:rsidRPr="00910349" w:rsidRDefault="00740E1B" w:rsidP="00327746">
            <w:pPr>
              <w:pStyle w:val="Standard"/>
              <w:suppressAutoHyphens w:val="0"/>
              <w:ind w:right="-108"/>
              <w:jc w:val="center"/>
              <w:rPr>
                <w:lang w:val="pl-PL"/>
              </w:rPr>
            </w:pPr>
            <w:r w:rsidRPr="00910349">
              <w:rPr>
                <w:lang w:val="pl-PL"/>
              </w:rPr>
              <w:t>212</w:t>
            </w:r>
          </w:p>
        </w:tc>
        <w:tc>
          <w:tcPr>
            <w:tcW w:w="939" w:type="pct"/>
            <w:tcBorders>
              <w:top w:val="single" w:sz="4" w:space="0" w:color="000000"/>
              <w:left w:val="single" w:sz="4" w:space="0" w:color="000000"/>
              <w:bottom w:val="single" w:sz="4" w:space="0" w:color="000000"/>
              <w:right w:val="single" w:sz="4" w:space="0" w:color="000000"/>
            </w:tcBorders>
            <w:vAlign w:val="center"/>
          </w:tcPr>
          <w:p w:rsidR="00327746" w:rsidRPr="00910349" w:rsidRDefault="00327746" w:rsidP="00327746">
            <w:pPr>
              <w:pStyle w:val="Standard"/>
              <w:suppressAutoHyphens w:val="0"/>
              <w:jc w:val="center"/>
              <w:rPr>
                <w:lang w:val="pl-PL"/>
              </w:rPr>
            </w:pPr>
            <w:r w:rsidRPr="00910349">
              <w:rPr>
                <w:lang w:val="pl-PL"/>
              </w:rPr>
              <w:t>66</w:t>
            </w:r>
          </w:p>
        </w:tc>
        <w:tc>
          <w:tcPr>
            <w:tcW w:w="897" w:type="pct"/>
          </w:tcPr>
          <w:p w:rsidR="00327746" w:rsidRPr="00910349" w:rsidRDefault="00327746" w:rsidP="00327746">
            <w:pPr>
              <w:suppressAutoHyphens w:val="0"/>
              <w:autoSpaceDE w:val="0"/>
              <w:snapToGrid w:val="0"/>
              <w:jc w:val="both"/>
            </w:pPr>
          </w:p>
        </w:tc>
      </w:tr>
    </w:tbl>
    <w:p w:rsidR="00483BCD" w:rsidRPr="00910349" w:rsidRDefault="00327746" w:rsidP="00483BCD">
      <w:pPr>
        <w:pStyle w:val="Standard"/>
        <w:suppressAutoHyphens w:val="0"/>
        <w:jc w:val="both"/>
        <w:rPr>
          <w:rFonts w:cs="Times New Roman"/>
          <w:lang w:val="pl-PL"/>
        </w:rPr>
      </w:pPr>
      <w:r w:rsidRPr="00910349">
        <w:rPr>
          <w:rFonts w:cs="Times New Roman"/>
          <w:lang w:val="pl-PL"/>
        </w:rPr>
        <w:t>*</w:t>
      </w:r>
      <w:r w:rsidR="00483BCD" w:rsidRPr="00910349">
        <w:rPr>
          <w:rFonts w:cs="Times New Roman"/>
          <w:lang w:val="pl-PL"/>
        </w:rPr>
        <w:t>Zarządzenie Nr 54/2019 Prezydenta Miasta Przemyśla z dnia 14.02.2019 r.</w:t>
      </w:r>
    </w:p>
    <w:p w:rsidR="00925FF9" w:rsidRPr="00910349" w:rsidRDefault="00327746" w:rsidP="00483BCD">
      <w:pPr>
        <w:suppressAutoHyphens w:val="0"/>
        <w:autoSpaceDE w:val="0"/>
        <w:jc w:val="both"/>
      </w:pPr>
      <w:r w:rsidRPr="00910349">
        <w:t>**</w:t>
      </w:r>
      <w:r w:rsidR="00483BCD" w:rsidRPr="00910349">
        <w:t>Zarządzenie Nr 60/2020 Prezydenta Miasta Przemyśla z dnia 19.02.2020</w:t>
      </w:r>
      <w:r w:rsidR="00096776" w:rsidRPr="00910349">
        <w:t xml:space="preserve"> </w:t>
      </w:r>
      <w:r w:rsidR="00483BCD" w:rsidRPr="00910349">
        <w:t>r</w:t>
      </w:r>
      <w:r w:rsidR="00096776" w:rsidRPr="00910349">
        <w:t>.</w:t>
      </w:r>
    </w:p>
    <w:p w:rsidR="00195BA9" w:rsidRPr="00910349" w:rsidRDefault="00327746" w:rsidP="00F31E24">
      <w:pPr>
        <w:pStyle w:val="Standard"/>
        <w:suppressAutoHyphens w:val="0"/>
        <w:jc w:val="both"/>
        <w:rPr>
          <w:bCs/>
          <w:lang w:val="pl-PL"/>
        </w:rPr>
      </w:pPr>
      <w:r w:rsidRPr="00910349">
        <w:rPr>
          <w:rFonts w:cs="Times New Roman"/>
          <w:lang w:val="pl-PL"/>
        </w:rPr>
        <w:t>***</w:t>
      </w:r>
      <w:r w:rsidR="00F31E24" w:rsidRPr="00910349">
        <w:rPr>
          <w:bCs/>
          <w:lang w:val="pl-PL"/>
        </w:rPr>
        <w:t>Zarządzenie Nr 60/2021 Prezydenta Miasta Przemyśla z dnia 25.02.2021 r.</w:t>
      </w:r>
    </w:p>
    <w:p w:rsidR="00327746" w:rsidRPr="00910349" w:rsidRDefault="00327746" w:rsidP="00327746">
      <w:pPr>
        <w:pStyle w:val="Standard"/>
        <w:suppressAutoHyphens w:val="0"/>
        <w:jc w:val="both"/>
        <w:rPr>
          <w:b/>
          <w:bCs/>
          <w:lang w:val="pl-PL"/>
        </w:rPr>
      </w:pPr>
      <w:r w:rsidRPr="00910349">
        <w:rPr>
          <w:b/>
          <w:bCs/>
          <w:lang w:val="pl-PL"/>
        </w:rPr>
        <w:t>**** Zarządzenie Nr 46/2022 Prezydenta Miasta Przemyśla z dnia 15.02.2022 r.</w:t>
      </w:r>
    </w:p>
    <w:p w:rsidR="00F31E24" w:rsidRPr="00910349" w:rsidRDefault="00F31E24" w:rsidP="00F31E24">
      <w:pPr>
        <w:pStyle w:val="Standard"/>
        <w:suppressAutoHyphens w:val="0"/>
        <w:jc w:val="both"/>
        <w:rPr>
          <w:rFonts w:cs="Times New Roman"/>
          <w:lang w:val="pl-PL"/>
        </w:rPr>
      </w:pPr>
    </w:p>
    <w:p w:rsidR="006603B0" w:rsidRPr="00910349" w:rsidRDefault="006603B0" w:rsidP="006603B0">
      <w:pPr>
        <w:pStyle w:val="Standard"/>
        <w:suppressAutoHyphens w:val="0"/>
        <w:ind w:firstLine="581"/>
        <w:jc w:val="both"/>
        <w:rPr>
          <w:rFonts w:cs="Times New Roman"/>
          <w:lang w:val="pl-PL"/>
        </w:rPr>
      </w:pPr>
      <w:r w:rsidRPr="00910349">
        <w:rPr>
          <w:rFonts w:cs="Times New Roman"/>
          <w:lang w:val="pl-PL"/>
        </w:rPr>
        <w:t>Pobyt w domu pomocy społecznej jest odpłatny do wysokości średniego miesięcznego kosztu utrzymania, jedynie osoby skierowane do 31.12.2003 r. są finansowane dotacją celową z budżetu państwa. Odpłatność w stosunku do osób skierowanych do domu pomocy społecznej po 1  stycznia 2004 r. ustala się następująco: mieszkaniec ponosi odpłatność do 70% swojego dochodu netto, następnie małżonek lub zstępni przed wstępnymi kwotę uzupełniającą do średniego miesięcznego kosztu w danym domu. Jeśli rodzina posiada niski dochód całą kwotę uzupełniającą ponosi gmina właściwa dla miejsca stałego zameldowania przed skierowaniem do domu pomocy społecznej.</w:t>
      </w:r>
    </w:p>
    <w:p w:rsidR="006603B0" w:rsidRPr="00910349" w:rsidRDefault="006603B0" w:rsidP="006603B0">
      <w:pPr>
        <w:pStyle w:val="Standard"/>
        <w:suppressAutoHyphens w:val="0"/>
        <w:ind w:firstLine="581"/>
        <w:jc w:val="both"/>
        <w:rPr>
          <w:rFonts w:cs="Times New Roman"/>
          <w:lang w:val="pl-PL"/>
        </w:rPr>
      </w:pPr>
      <w:r w:rsidRPr="00910349">
        <w:rPr>
          <w:rFonts w:cs="Times New Roman"/>
          <w:lang w:val="pl-PL"/>
        </w:rPr>
        <w:tab/>
        <w:t xml:space="preserve">W praktyce oprócz osoby kierowanej opłatę miesięczną wnosiła średnio w 2022 r. Gmina Miejska </w:t>
      </w:r>
      <w:r w:rsidR="00177DB9" w:rsidRPr="00910349">
        <w:rPr>
          <w:rFonts w:cs="Times New Roman"/>
          <w:lang w:val="pl-PL"/>
        </w:rPr>
        <w:t xml:space="preserve">Przemyśl 2 990,14 zł (tj. 6 440 </w:t>
      </w:r>
      <w:r w:rsidRPr="00910349">
        <w:rPr>
          <w:rFonts w:cs="Times New Roman"/>
          <w:lang w:val="pl-PL"/>
        </w:rPr>
        <w:t>766,35 zł : 2 154 świadczeń =  2 990,14 zł)  miesięcznie za każdą osobę. Dokonywane dopłaty mają charakter zmienny w st</w:t>
      </w:r>
      <w:r w:rsidR="00C712D7" w:rsidRPr="00910349">
        <w:rPr>
          <w:rFonts w:cs="Times New Roman"/>
          <w:lang w:val="pl-PL"/>
        </w:rPr>
        <w:t>osunku do lat ubiegłych (tj. w </w:t>
      </w:r>
      <w:r w:rsidRPr="00910349">
        <w:rPr>
          <w:rFonts w:cs="Times New Roman"/>
          <w:lang w:val="pl-PL"/>
        </w:rPr>
        <w:t>2020 r. 2 443,78 zł, w 2021 r. 2</w:t>
      </w:r>
      <w:r w:rsidR="00C712D7" w:rsidRPr="00910349">
        <w:rPr>
          <w:rFonts w:cs="Times New Roman"/>
          <w:lang w:val="pl-PL"/>
        </w:rPr>
        <w:t xml:space="preserve"> </w:t>
      </w:r>
      <w:r w:rsidRPr="00910349">
        <w:rPr>
          <w:rFonts w:cs="Times New Roman"/>
          <w:lang w:val="pl-PL"/>
        </w:rPr>
        <w:t>745,13 zł).</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W 2022 r. skierowano 34 osoby z Przemyśla, zaś rzeczywiście umieszczono w domach pomocy społecznej 32 osoby.</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W Miejskim Domu Pomocy Społecznej w Przemyślu łącznie umieszczono 23 osoby, w tym z terenu miasta Przemyśla 17 osób zgodnie z wymaganym profilem:</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 dla osób w podeszłym wieku –  7 osób,</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 dla osób przewlekle somatycznie chorych – 1 osoba,</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 dla osób niepełnosprawnych intelektualnie –  1 osób,</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 dla przewlekle psychicznie chorych – 8 osób.</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W Domu Pomocy Społecznej im. św. Brata Alberta w Przemyślu przy ul. św. Brata Alberta 1 umieszczono 3 osoby, w tym 1 z terenu Miasta Przemyśla.</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Do domu pomocy społecznej w innych powiatach zostało skierowanych z terenu Miasta Przemyśla 1</w:t>
      </w:r>
      <w:r w:rsidR="00BF7954" w:rsidRPr="00910349">
        <w:rPr>
          <w:rFonts w:cs="Times New Roman"/>
          <w:lang w:val="pl-PL"/>
        </w:rPr>
        <w:t>5</w:t>
      </w:r>
      <w:r w:rsidRPr="00910349">
        <w:rPr>
          <w:rFonts w:cs="Times New Roman"/>
          <w:lang w:val="pl-PL"/>
        </w:rPr>
        <w:t xml:space="preserve"> osób.</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Zgodnie z ustawą o pomocy społecznej Dyrektor MOPS zawiera umowy z osobami zobowiązanymi do ponoszenia kosztów utrzymania członka rodziny w DPS. W 2022 roku zawarto  8 umów i wydano 7 decyzji dotyczących zobowiązania do ponoszenia częściowych opłat za pobyt mieszkańca w DPS oraz 48 osób dokonywało należnych wpłat zgodnie z zawartymi umowami w latach 2004-2021. W 2022 r. przeprowadzono aktualizacje wywiadów alimentacyjnych u osób zwolnionych z partycypowania w kosztach pobytu świadczeniobiorców w domach pomocy społecznej.</w:t>
      </w:r>
    </w:p>
    <w:p w:rsidR="006603B0" w:rsidRPr="00910349" w:rsidRDefault="006603B0" w:rsidP="006603B0">
      <w:pPr>
        <w:pStyle w:val="Standard"/>
        <w:suppressAutoHyphens w:val="0"/>
        <w:ind w:firstLine="571"/>
        <w:jc w:val="both"/>
        <w:rPr>
          <w:rFonts w:cs="Times New Roman"/>
          <w:lang w:val="pl-PL"/>
        </w:rPr>
      </w:pPr>
      <w:r w:rsidRPr="00910349">
        <w:rPr>
          <w:rFonts w:cs="Times New Roman"/>
          <w:lang w:val="pl-PL"/>
        </w:rPr>
        <w:t xml:space="preserve">W roku 2022 r. do tut. MOPS w Przemyślu wpłynęło 57 wniosków o umieszczenie w domu pomocy społecznej, z których w wyniku przeprowadzonego postępowania administracyjnego wydano 34 decyzje kierujące, spoza terenu Miasta Przemyśla umieszczono 4 osoby, wydano 0 decyzji odmownych, w 1 przypadku postępowanie administracyjne zostało zawieszone, 0 umorzone, 3 </w:t>
      </w:r>
      <w:r w:rsidRPr="00910349">
        <w:rPr>
          <w:rFonts w:cs="Times New Roman"/>
          <w:lang w:val="pl-PL"/>
        </w:rPr>
        <w:lastRenderedPageBreak/>
        <w:t>wnioski zostały przekazane zgodnie z właściwością miejscową, 11 osób zrezygnowało, 2 osoby zmarło i 1 osoba została przeniesiona do innych domów pomocy społecznej zgodnie z wymaganym profilem, 1 osoba oczekuje na miejsce.</w:t>
      </w:r>
    </w:p>
    <w:p w:rsidR="00DF2FF8" w:rsidRPr="00910349" w:rsidRDefault="00DF2FF8" w:rsidP="00AD5EAC">
      <w:pPr>
        <w:suppressAutoHyphens w:val="0"/>
        <w:autoSpaceDE w:val="0"/>
        <w:ind w:firstLine="581"/>
        <w:jc w:val="both"/>
        <w:rPr>
          <w:b/>
          <w:bCs/>
        </w:rPr>
      </w:pPr>
    </w:p>
    <w:p w:rsidR="00AD5EAC" w:rsidRPr="00910349" w:rsidRDefault="00AD5EAC" w:rsidP="00AD5EAC">
      <w:pPr>
        <w:suppressAutoHyphens w:val="0"/>
        <w:autoSpaceDE w:val="0"/>
        <w:jc w:val="both"/>
        <w:rPr>
          <w:b/>
          <w:bCs/>
          <w:sz w:val="22"/>
          <w:szCs w:val="22"/>
        </w:rPr>
      </w:pPr>
      <w:r w:rsidRPr="00910349">
        <w:rPr>
          <w:b/>
          <w:bCs/>
          <w:sz w:val="22"/>
          <w:szCs w:val="22"/>
        </w:rPr>
        <w:t xml:space="preserve">Tabela Nr 19. </w:t>
      </w:r>
      <w:r w:rsidR="000065C5" w:rsidRPr="00910349">
        <w:rPr>
          <w:b/>
          <w:bCs/>
          <w:sz w:val="22"/>
          <w:szCs w:val="22"/>
        </w:rPr>
        <w:t>Struktura osób pochodzących z Przemyśla - miesz</w:t>
      </w:r>
      <w:r w:rsidR="00AF7EEA" w:rsidRPr="00910349">
        <w:rPr>
          <w:b/>
          <w:bCs/>
          <w:sz w:val="22"/>
          <w:szCs w:val="22"/>
        </w:rPr>
        <w:t>kańców domu pomocy społecznej w </w:t>
      </w:r>
      <w:r w:rsidR="000065C5" w:rsidRPr="00910349">
        <w:rPr>
          <w:b/>
          <w:bCs/>
          <w:sz w:val="22"/>
          <w:szCs w:val="22"/>
        </w:rPr>
        <w:t>roku 20</w:t>
      </w:r>
      <w:r w:rsidR="00706709" w:rsidRPr="00910349">
        <w:rPr>
          <w:b/>
          <w:bCs/>
          <w:sz w:val="22"/>
          <w:szCs w:val="22"/>
        </w:rPr>
        <w:t>2</w:t>
      </w:r>
      <w:r w:rsidR="006603B0" w:rsidRPr="00910349">
        <w:rPr>
          <w:b/>
          <w:bCs/>
          <w:sz w:val="22"/>
          <w:szCs w:val="22"/>
        </w:rPr>
        <w:t>2</w:t>
      </w:r>
      <w:r w:rsidR="000065C5" w:rsidRPr="00910349">
        <w:rPr>
          <w:b/>
          <w:bCs/>
          <w:sz w:val="22"/>
          <w:szCs w:val="22"/>
        </w:rPr>
        <w:t xml:space="preserve"> (stan na dzień 31.12.20</w:t>
      </w:r>
      <w:r w:rsidR="00706709" w:rsidRPr="00910349">
        <w:rPr>
          <w:b/>
          <w:bCs/>
          <w:sz w:val="22"/>
          <w:szCs w:val="22"/>
        </w:rPr>
        <w:t>2</w:t>
      </w:r>
      <w:r w:rsidR="006603B0" w:rsidRPr="00910349">
        <w:rPr>
          <w:b/>
          <w:bCs/>
          <w:sz w:val="22"/>
          <w:szCs w:val="22"/>
        </w:rPr>
        <w:t>2</w:t>
      </w:r>
      <w:r w:rsidR="000065C5" w:rsidRPr="00910349">
        <w:rPr>
          <w:b/>
          <w:bCs/>
          <w:sz w:val="22"/>
          <w:szCs w:val="22"/>
        </w:rPr>
        <w:t xml:space="preserve"> r.) w zależności od sposobu finansowania pobytu.</w:t>
      </w:r>
    </w:p>
    <w:tbl>
      <w:tblPr>
        <w:tblW w:w="9627" w:type="dxa"/>
        <w:tblInd w:w="-38" w:type="dxa"/>
        <w:tblLayout w:type="fixed"/>
        <w:tblCellMar>
          <w:left w:w="10" w:type="dxa"/>
          <w:right w:w="10" w:type="dxa"/>
        </w:tblCellMar>
        <w:tblLook w:val="0000" w:firstRow="0" w:lastRow="0" w:firstColumn="0" w:lastColumn="0" w:noHBand="0" w:noVBand="0"/>
      </w:tblPr>
      <w:tblGrid>
        <w:gridCol w:w="3453"/>
        <w:gridCol w:w="1426"/>
        <w:gridCol w:w="1429"/>
        <w:gridCol w:w="1566"/>
        <w:gridCol w:w="1753"/>
      </w:tblGrid>
      <w:tr w:rsidR="000D544F" w:rsidRPr="00910349" w:rsidTr="00924644">
        <w:tc>
          <w:tcPr>
            <w:tcW w:w="3453"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706709" w:rsidRPr="00910349" w:rsidRDefault="00706709" w:rsidP="00924644">
            <w:pPr>
              <w:pStyle w:val="Standard"/>
              <w:suppressAutoHyphens w:val="0"/>
              <w:jc w:val="center"/>
              <w:rPr>
                <w:rFonts w:cs="Times New Roman"/>
                <w:b/>
                <w:bCs/>
                <w:sz w:val="22"/>
                <w:szCs w:val="22"/>
                <w:lang w:val="pl-PL"/>
              </w:rPr>
            </w:pPr>
            <w:r w:rsidRPr="00910349">
              <w:rPr>
                <w:rFonts w:cs="Times New Roman"/>
                <w:b/>
                <w:bCs/>
                <w:sz w:val="22"/>
                <w:szCs w:val="22"/>
                <w:lang w:val="pl-PL"/>
              </w:rPr>
              <w:t>Wyszczególnienie</w:t>
            </w:r>
          </w:p>
        </w:tc>
        <w:tc>
          <w:tcPr>
            <w:tcW w:w="1426"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706709" w:rsidRPr="00910349" w:rsidRDefault="00706709" w:rsidP="00924644">
            <w:pPr>
              <w:pStyle w:val="Standard"/>
              <w:suppressAutoHyphens w:val="0"/>
              <w:jc w:val="center"/>
              <w:rPr>
                <w:rFonts w:cs="Times New Roman"/>
                <w:b/>
                <w:bCs/>
                <w:sz w:val="22"/>
                <w:szCs w:val="22"/>
                <w:lang w:val="pl-PL"/>
              </w:rPr>
            </w:pPr>
            <w:r w:rsidRPr="00910349">
              <w:rPr>
                <w:rFonts w:cs="Times New Roman"/>
                <w:b/>
                <w:bCs/>
                <w:sz w:val="22"/>
                <w:szCs w:val="22"/>
                <w:lang w:val="pl-PL"/>
              </w:rPr>
              <w:t>Liczba mieszkańców ogółem</w:t>
            </w:r>
          </w:p>
        </w:tc>
        <w:tc>
          <w:tcPr>
            <w:tcW w:w="1429"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706709" w:rsidRPr="00910349" w:rsidRDefault="00706709" w:rsidP="00924644">
            <w:pPr>
              <w:pStyle w:val="Standard"/>
              <w:suppressAutoHyphens w:val="0"/>
              <w:jc w:val="center"/>
              <w:rPr>
                <w:rFonts w:cs="Times New Roman"/>
                <w:b/>
                <w:bCs/>
                <w:sz w:val="22"/>
                <w:szCs w:val="22"/>
                <w:lang w:val="pl-PL"/>
              </w:rPr>
            </w:pPr>
            <w:r w:rsidRPr="00910349">
              <w:rPr>
                <w:rFonts w:cs="Times New Roman"/>
                <w:b/>
                <w:bCs/>
                <w:sz w:val="22"/>
                <w:szCs w:val="22"/>
                <w:lang w:val="pl-PL"/>
              </w:rPr>
              <w:t xml:space="preserve">Liczba mieszkańców, </w:t>
            </w:r>
            <w:r w:rsidRPr="00910349">
              <w:rPr>
                <w:rFonts w:cs="Times New Roman"/>
                <w:b/>
                <w:bCs/>
                <w:sz w:val="22"/>
                <w:szCs w:val="22"/>
                <w:lang w:val="pl-PL"/>
              </w:rPr>
              <w:br/>
              <w:t>których pobyt opłaca budżet państwa</w:t>
            </w:r>
          </w:p>
        </w:tc>
        <w:tc>
          <w:tcPr>
            <w:tcW w:w="1566"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706709" w:rsidRPr="00910349" w:rsidRDefault="00706709" w:rsidP="00924644">
            <w:pPr>
              <w:pStyle w:val="Standard"/>
              <w:suppressAutoHyphens w:val="0"/>
              <w:jc w:val="center"/>
              <w:rPr>
                <w:rFonts w:cs="Times New Roman"/>
                <w:b/>
                <w:bCs/>
                <w:sz w:val="22"/>
                <w:szCs w:val="22"/>
                <w:lang w:val="pl-PL"/>
              </w:rPr>
            </w:pPr>
            <w:r w:rsidRPr="00910349">
              <w:rPr>
                <w:rFonts w:cs="Times New Roman"/>
                <w:b/>
                <w:bCs/>
                <w:sz w:val="22"/>
                <w:szCs w:val="22"/>
                <w:lang w:val="pl-PL"/>
              </w:rPr>
              <w:t>Liczba mieszkańców, których pobyt opłaca gmina</w:t>
            </w:r>
          </w:p>
        </w:tc>
        <w:tc>
          <w:tcPr>
            <w:tcW w:w="1753"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706709" w:rsidRPr="00910349" w:rsidRDefault="00706709" w:rsidP="00924644">
            <w:pPr>
              <w:pStyle w:val="Standard"/>
              <w:suppressAutoHyphens w:val="0"/>
              <w:jc w:val="center"/>
              <w:rPr>
                <w:rFonts w:cs="Times New Roman"/>
                <w:b/>
                <w:bCs/>
                <w:sz w:val="22"/>
                <w:szCs w:val="22"/>
                <w:lang w:val="pl-PL"/>
              </w:rPr>
            </w:pPr>
            <w:r w:rsidRPr="00910349">
              <w:rPr>
                <w:rFonts w:cs="Times New Roman"/>
                <w:b/>
                <w:bCs/>
                <w:sz w:val="22"/>
                <w:szCs w:val="22"/>
                <w:lang w:val="pl-PL"/>
              </w:rPr>
              <w:t xml:space="preserve">W tym liczba mieszkańców, których </w:t>
            </w:r>
            <w:r w:rsidRPr="00910349">
              <w:rPr>
                <w:rFonts w:cs="Times New Roman"/>
                <w:b/>
                <w:bCs/>
                <w:sz w:val="22"/>
                <w:szCs w:val="22"/>
                <w:lang w:val="pl-PL"/>
              </w:rPr>
              <w:br/>
              <w:t xml:space="preserve">pobyt w części </w:t>
            </w:r>
            <w:r w:rsidRPr="00910349">
              <w:rPr>
                <w:rFonts w:cs="Times New Roman"/>
                <w:b/>
                <w:bCs/>
                <w:sz w:val="22"/>
                <w:szCs w:val="22"/>
                <w:lang w:val="pl-PL"/>
              </w:rPr>
              <w:br/>
              <w:t xml:space="preserve">dofinansowuje </w:t>
            </w:r>
            <w:r w:rsidRPr="00910349">
              <w:rPr>
                <w:rFonts w:cs="Times New Roman"/>
                <w:b/>
                <w:bCs/>
                <w:sz w:val="22"/>
                <w:szCs w:val="22"/>
                <w:lang w:val="pl-PL"/>
              </w:rPr>
              <w:br/>
              <w:t>rodzina</w:t>
            </w:r>
          </w:p>
        </w:tc>
      </w:tr>
      <w:tr w:rsidR="006603B0" w:rsidRPr="00910349" w:rsidTr="00DF2512">
        <w:trPr>
          <w:trHeight w:val="2069"/>
        </w:trPr>
        <w:tc>
          <w:tcPr>
            <w:tcW w:w="3453"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rPr>
                <w:rFonts w:cs="Times New Roman"/>
                <w:b/>
                <w:bCs/>
                <w:sz w:val="22"/>
                <w:szCs w:val="22"/>
                <w:lang w:val="pl-PL"/>
              </w:rPr>
            </w:pPr>
            <w:r w:rsidRPr="00910349">
              <w:rPr>
                <w:rFonts w:cs="Times New Roman"/>
                <w:b/>
                <w:bCs/>
                <w:sz w:val="22"/>
                <w:szCs w:val="22"/>
                <w:lang w:val="pl-PL"/>
              </w:rPr>
              <w:t>Miejski Dom Pomocy Społecznej w Przemyślu z siedzibą przy ul. Józefa Wysockiego 99</w:t>
            </w:r>
          </w:p>
          <w:p w:rsidR="006603B0" w:rsidRPr="00910349" w:rsidRDefault="006603B0" w:rsidP="006603B0">
            <w:pPr>
              <w:pStyle w:val="Standard"/>
              <w:suppressAutoHyphens w:val="0"/>
              <w:rPr>
                <w:rFonts w:cs="Times New Roman"/>
                <w:b/>
                <w:bCs/>
                <w:sz w:val="22"/>
                <w:szCs w:val="22"/>
                <w:lang w:val="pl-PL"/>
              </w:rPr>
            </w:pPr>
            <w:r w:rsidRPr="00910349">
              <w:rPr>
                <w:rFonts w:cs="Times New Roman"/>
                <w:b/>
                <w:bCs/>
                <w:sz w:val="22"/>
                <w:szCs w:val="22"/>
                <w:lang w:val="pl-PL"/>
              </w:rPr>
              <w:t>dla osób przewlekle psychicznie chorych, niepełnosprawnych intelektualnie, w podeszłym wieku i przewlekle somatycznie chorych</w:t>
            </w:r>
          </w:p>
        </w:tc>
        <w:tc>
          <w:tcPr>
            <w:tcW w:w="1426"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jc w:val="center"/>
              <w:rPr>
                <w:rFonts w:cs="Times New Roman"/>
                <w:lang w:val="pl-PL"/>
              </w:rPr>
            </w:pPr>
            <w:r w:rsidRPr="00910349">
              <w:rPr>
                <w:rFonts w:cs="Times New Roman"/>
                <w:lang w:val="pl-PL"/>
              </w:rPr>
              <w:t>212</w:t>
            </w:r>
          </w:p>
        </w:tc>
        <w:tc>
          <w:tcPr>
            <w:tcW w:w="1429"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jc w:val="center"/>
              <w:rPr>
                <w:rFonts w:cs="Times New Roman"/>
                <w:lang w:val="pl-PL"/>
              </w:rPr>
            </w:pPr>
            <w:r w:rsidRPr="00910349">
              <w:rPr>
                <w:rFonts w:cs="Times New Roman"/>
                <w:lang w:val="pl-PL"/>
              </w:rPr>
              <w:t>51</w:t>
            </w:r>
          </w:p>
        </w:tc>
        <w:tc>
          <w:tcPr>
            <w:tcW w:w="1566"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rPr>
                <w:rFonts w:cs="Times New Roman"/>
                <w:sz w:val="22"/>
                <w:szCs w:val="22"/>
                <w:lang w:val="pl-PL"/>
              </w:rPr>
            </w:pPr>
            <w:r w:rsidRPr="00910349">
              <w:rPr>
                <w:rFonts w:cs="Times New Roman"/>
                <w:sz w:val="22"/>
                <w:szCs w:val="22"/>
                <w:lang w:val="pl-PL"/>
              </w:rPr>
              <w:t>161, w tym</w:t>
            </w:r>
          </w:p>
          <w:p w:rsidR="006603B0" w:rsidRPr="00910349" w:rsidRDefault="006603B0" w:rsidP="006603B0">
            <w:pPr>
              <w:pStyle w:val="Standard"/>
              <w:suppressAutoHyphens w:val="0"/>
              <w:rPr>
                <w:rFonts w:cs="Times New Roman"/>
                <w:sz w:val="22"/>
                <w:szCs w:val="22"/>
                <w:lang w:val="pl-PL"/>
              </w:rPr>
            </w:pPr>
            <w:r w:rsidRPr="00910349">
              <w:rPr>
                <w:rFonts w:cs="Times New Roman"/>
                <w:sz w:val="22"/>
                <w:szCs w:val="22"/>
                <w:lang w:val="pl-PL"/>
              </w:rPr>
              <w:t>89 - Gmina Miejska Przemyśl,</w:t>
            </w:r>
          </w:p>
          <w:p w:rsidR="006603B0" w:rsidRPr="00910349" w:rsidRDefault="006603B0" w:rsidP="006603B0">
            <w:pPr>
              <w:pStyle w:val="Standard"/>
              <w:suppressAutoHyphens w:val="0"/>
              <w:rPr>
                <w:rFonts w:cs="Times New Roman"/>
                <w:lang w:val="pl-PL"/>
              </w:rPr>
            </w:pPr>
          </w:p>
          <w:p w:rsidR="006603B0" w:rsidRPr="00910349" w:rsidRDefault="006603B0" w:rsidP="006603B0">
            <w:pPr>
              <w:pStyle w:val="Standard"/>
              <w:suppressAutoHyphens w:val="0"/>
              <w:rPr>
                <w:rFonts w:cs="Times New Roman"/>
                <w:sz w:val="22"/>
                <w:szCs w:val="22"/>
                <w:lang w:val="pl-PL"/>
              </w:rPr>
            </w:pPr>
            <w:r w:rsidRPr="00910349">
              <w:rPr>
                <w:rFonts w:cs="Times New Roman"/>
                <w:sz w:val="22"/>
                <w:szCs w:val="22"/>
                <w:lang w:val="pl-PL"/>
              </w:rPr>
              <w:t>72– inne gminy</w:t>
            </w:r>
          </w:p>
        </w:tc>
        <w:tc>
          <w:tcPr>
            <w:tcW w:w="1753"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tcPr>
          <w:p w:rsidR="006603B0" w:rsidRPr="00910349" w:rsidRDefault="006603B0" w:rsidP="006603B0">
            <w:pPr>
              <w:pStyle w:val="Standard"/>
              <w:suppressAutoHyphens w:val="0"/>
              <w:jc w:val="center"/>
              <w:rPr>
                <w:rFonts w:cs="Times New Roman"/>
                <w:sz w:val="22"/>
                <w:szCs w:val="22"/>
                <w:lang w:val="pl-PL"/>
              </w:rPr>
            </w:pPr>
            <w:r w:rsidRPr="00910349">
              <w:rPr>
                <w:rFonts w:cs="Times New Roman"/>
                <w:sz w:val="22"/>
                <w:szCs w:val="22"/>
                <w:lang w:val="pl-PL"/>
              </w:rPr>
              <w:t>14 (zawarte 2005-2021r.)</w:t>
            </w:r>
          </w:p>
          <w:p w:rsidR="006603B0" w:rsidRPr="00910349" w:rsidRDefault="006603B0" w:rsidP="006603B0">
            <w:pPr>
              <w:pStyle w:val="Standard"/>
              <w:suppressAutoHyphens w:val="0"/>
              <w:jc w:val="center"/>
              <w:rPr>
                <w:rFonts w:cs="Times New Roman"/>
                <w:lang w:val="pl-PL"/>
              </w:rPr>
            </w:pPr>
          </w:p>
          <w:p w:rsidR="006603B0" w:rsidRPr="00910349" w:rsidRDefault="006603B0" w:rsidP="006603B0">
            <w:pPr>
              <w:pStyle w:val="Standard"/>
              <w:suppressAutoHyphens w:val="0"/>
              <w:jc w:val="center"/>
              <w:rPr>
                <w:rFonts w:cs="Times New Roman"/>
                <w:b/>
                <w:bCs/>
                <w:sz w:val="22"/>
                <w:szCs w:val="22"/>
                <w:lang w:val="pl-PL"/>
              </w:rPr>
            </w:pPr>
            <w:r w:rsidRPr="00910349">
              <w:rPr>
                <w:rFonts w:cs="Times New Roman"/>
                <w:b/>
                <w:bCs/>
                <w:sz w:val="22"/>
                <w:szCs w:val="22"/>
                <w:lang w:val="pl-PL"/>
              </w:rPr>
              <w:t>2 zawartych w 2022 r.</w:t>
            </w:r>
          </w:p>
        </w:tc>
      </w:tr>
      <w:tr w:rsidR="006603B0" w:rsidRPr="00910349" w:rsidTr="00924644">
        <w:tc>
          <w:tcPr>
            <w:tcW w:w="3453"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rPr>
                <w:rFonts w:cs="Times New Roman"/>
                <w:b/>
                <w:bCs/>
                <w:sz w:val="22"/>
                <w:szCs w:val="22"/>
                <w:lang w:val="pl-PL"/>
              </w:rPr>
            </w:pPr>
            <w:r w:rsidRPr="00910349">
              <w:rPr>
                <w:rFonts w:cs="Times New Roman"/>
                <w:b/>
                <w:bCs/>
                <w:sz w:val="22"/>
                <w:szCs w:val="22"/>
                <w:lang w:val="pl-PL"/>
              </w:rPr>
              <w:t>DPS dla mężczyzn niepełnosprawnych</w:t>
            </w:r>
          </w:p>
          <w:p w:rsidR="006603B0" w:rsidRPr="00910349" w:rsidRDefault="006603B0" w:rsidP="006603B0">
            <w:pPr>
              <w:pStyle w:val="Standard"/>
              <w:suppressAutoHyphens w:val="0"/>
              <w:rPr>
                <w:rFonts w:cs="Times New Roman"/>
                <w:b/>
                <w:bCs/>
                <w:sz w:val="22"/>
                <w:szCs w:val="22"/>
                <w:lang w:val="pl-PL"/>
              </w:rPr>
            </w:pPr>
            <w:r w:rsidRPr="00910349">
              <w:rPr>
                <w:rFonts w:cs="Times New Roman"/>
                <w:b/>
                <w:bCs/>
                <w:sz w:val="22"/>
                <w:szCs w:val="22"/>
                <w:lang w:val="pl-PL"/>
              </w:rPr>
              <w:t>intelektualnie - ul. Św. Brata Alberta 1, Przemyśl</w:t>
            </w:r>
          </w:p>
        </w:tc>
        <w:tc>
          <w:tcPr>
            <w:tcW w:w="1426"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jc w:val="center"/>
              <w:rPr>
                <w:rFonts w:cs="Times New Roman"/>
                <w:lang w:val="pl-PL"/>
              </w:rPr>
            </w:pPr>
            <w:r w:rsidRPr="00910349">
              <w:rPr>
                <w:rFonts w:cs="Times New Roman"/>
                <w:lang w:val="pl-PL"/>
              </w:rPr>
              <w:t>66</w:t>
            </w:r>
          </w:p>
        </w:tc>
        <w:tc>
          <w:tcPr>
            <w:tcW w:w="1429"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jc w:val="center"/>
              <w:rPr>
                <w:rFonts w:cs="Times New Roman"/>
                <w:lang w:val="pl-PL"/>
              </w:rPr>
            </w:pPr>
            <w:r w:rsidRPr="00910349">
              <w:rPr>
                <w:rFonts w:cs="Times New Roman"/>
                <w:lang w:val="pl-PL"/>
              </w:rPr>
              <w:t>29</w:t>
            </w:r>
          </w:p>
        </w:tc>
        <w:tc>
          <w:tcPr>
            <w:tcW w:w="1566"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rPr>
                <w:rFonts w:cs="Times New Roman"/>
                <w:sz w:val="22"/>
                <w:szCs w:val="22"/>
                <w:lang w:val="pl-PL"/>
              </w:rPr>
            </w:pPr>
            <w:r w:rsidRPr="00910349">
              <w:rPr>
                <w:rFonts w:cs="Times New Roman"/>
                <w:sz w:val="22"/>
                <w:szCs w:val="22"/>
                <w:lang w:val="pl-PL"/>
              </w:rPr>
              <w:t>37, w tym:</w:t>
            </w:r>
          </w:p>
          <w:p w:rsidR="006603B0" w:rsidRPr="00910349" w:rsidRDefault="006603B0" w:rsidP="006603B0">
            <w:pPr>
              <w:pStyle w:val="Standard"/>
              <w:suppressAutoHyphens w:val="0"/>
              <w:rPr>
                <w:rFonts w:cs="Times New Roman"/>
                <w:sz w:val="22"/>
                <w:szCs w:val="22"/>
                <w:lang w:val="pl-PL"/>
              </w:rPr>
            </w:pPr>
            <w:r w:rsidRPr="00910349">
              <w:rPr>
                <w:rFonts w:cs="Times New Roman"/>
                <w:sz w:val="22"/>
                <w:szCs w:val="22"/>
                <w:lang w:val="pl-PL"/>
              </w:rPr>
              <w:t>13 – Gmina Miejska Przemyśl</w:t>
            </w:r>
          </w:p>
          <w:p w:rsidR="006603B0" w:rsidRPr="00910349" w:rsidRDefault="006603B0" w:rsidP="006603B0">
            <w:pPr>
              <w:pStyle w:val="Standard"/>
              <w:suppressAutoHyphens w:val="0"/>
              <w:rPr>
                <w:rFonts w:cs="Times New Roman"/>
                <w:sz w:val="22"/>
                <w:szCs w:val="22"/>
                <w:lang w:val="pl-PL"/>
              </w:rPr>
            </w:pPr>
            <w:r w:rsidRPr="00910349">
              <w:rPr>
                <w:rFonts w:cs="Times New Roman"/>
                <w:sz w:val="22"/>
                <w:szCs w:val="22"/>
                <w:lang w:val="pl-PL"/>
              </w:rPr>
              <w:t>24 - inne gminy</w:t>
            </w:r>
          </w:p>
        </w:tc>
        <w:tc>
          <w:tcPr>
            <w:tcW w:w="1753"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tcPr>
          <w:p w:rsidR="006603B0" w:rsidRPr="00910349" w:rsidRDefault="006603B0" w:rsidP="006603B0">
            <w:pPr>
              <w:pStyle w:val="Standard"/>
              <w:suppressAutoHyphens w:val="0"/>
              <w:jc w:val="center"/>
              <w:rPr>
                <w:rFonts w:cs="Times New Roman"/>
                <w:sz w:val="22"/>
                <w:szCs w:val="22"/>
                <w:lang w:val="pl-PL"/>
              </w:rPr>
            </w:pPr>
            <w:r w:rsidRPr="00910349">
              <w:rPr>
                <w:rFonts w:cs="Times New Roman"/>
                <w:sz w:val="22"/>
                <w:szCs w:val="22"/>
                <w:lang w:val="pl-PL"/>
              </w:rPr>
              <w:t>2 zawarte w 2019 r.</w:t>
            </w:r>
          </w:p>
          <w:p w:rsidR="006603B0" w:rsidRPr="00910349" w:rsidRDefault="006603B0" w:rsidP="006603B0">
            <w:pPr>
              <w:pStyle w:val="Standard"/>
              <w:suppressAutoHyphens w:val="0"/>
              <w:jc w:val="center"/>
              <w:rPr>
                <w:rFonts w:cs="Times New Roman"/>
                <w:sz w:val="22"/>
                <w:szCs w:val="22"/>
                <w:lang w:val="pl-PL"/>
              </w:rPr>
            </w:pPr>
            <w:r w:rsidRPr="00910349">
              <w:rPr>
                <w:rFonts w:cs="Times New Roman"/>
                <w:sz w:val="22"/>
                <w:szCs w:val="22"/>
                <w:lang w:val="pl-PL"/>
              </w:rPr>
              <w:t>obowiązuje - 1</w:t>
            </w:r>
          </w:p>
          <w:p w:rsidR="006603B0" w:rsidRPr="00910349" w:rsidRDefault="006603B0" w:rsidP="006603B0">
            <w:pPr>
              <w:pStyle w:val="Standard"/>
              <w:suppressAutoHyphens w:val="0"/>
              <w:jc w:val="center"/>
              <w:rPr>
                <w:rFonts w:cs="Times New Roman"/>
                <w:sz w:val="22"/>
                <w:szCs w:val="22"/>
                <w:lang w:val="pl-PL"/>
              </w:rPr>
            </w:pPr>
          </w:p>
          <w:p w:rsidR="006603B0" w:rsidRPr="00910349" w:rsidRDefault="006603B0" w:rsidP="006603B0">
            <w:pPr>
              <w:pStyle w:val="Standard"/>
              <w:suppressAutoHyphens w:val="0"/>
              <w:jc w:val="center"/>
              <w:rPr>
                <w:rFonts w:cs="Times New Roman"/>
                <w:sz w:val="22"/>
                <w:szCs w:val="22"/>
                <w:lang w:val="pl-PL"/>
              </w:rPr>
            </w:pPr>
          </w:p>
          <w:p w:rsidR="006603B0" w:rsidRPr="00910349" w:rsidRDefault="006603B0" w:rsidP="006603B0">
            <w:pPr>
              <w:pStyle w:val="Standard"/>
              <w:suppressAutoHyphens w:val="0"/>
              <w:jc w:val="center"/>
              <w:rPr>
                <w:rFonts w:cs="Times New Roman"/>
                <w:sz w:val="22"/>
                <w:szCs w:val="22"/>
                <w:lang w:val="pl-PL"/>
              </w:rPr>
            </w:pPr>
          </w:p>
          <w:p w:rsidR="006603B0" w:rsidRPr="00910349" w:rsidRDefault="006603B0" w:rsidP="006603B0">
            <w:pPr>
              <w:pStyle w:val="Standard"/>
              <w:suppressAutoHyphens w:val="0"/>
              <w:jc w:val="center"/>
              <w:rPr>
                <w:rFonts w:cs="Times New Roman"/>
                <w:sz w:val="22"/>
                <w:szCs w:val="22"/>
                <w:lang w:val="pl-PL"/>
              </w:rPr>
            </w:pPr>
            <w:r w:rsidRPr="00910349">
              <w:rPr>
                <w:rFonts w:cs="Times New Roman"/>
                <w:sz w:val="22"/>
                <w:szCs w:val="22"/>
                <w:lang w:val="pl-PL"/>
              </w:rPr>
              <w:t>0- 2022r.</w:t>
            </w:r>
          </w:p>
        </w:tc>
      </w:tr>
      <w:tr w:rsidR="006603B0" w:rsidRPr="00910349" w:rsidTr="00924644">
        <w:tc>
          <w:tcPr>
            <w:tcW w:w="3453"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rPr>
                <w:rFonts w:cs="Times New Roman"/>
                <w:b/>
                <w:bCs/>
                <w:sz w:val="22"/>
                <w:szCs w:val="22"/>
                <w:lang w:val="pl-PL"/>
              </w:rPr>
            </w:pPr>
            <w:r w:rsidRPr="00910349">
              <w:rPr>
                <w:rFonts w:cs="Times New Roman"/>
                <w:b/>
                <w:bCs/>
                <w:sz w:val="22"/>
                <w:szCs w:val="22"/>
                <w:lang w:val="pl-PL"/>
              </w:rPr>
              <w:t xml:space="preserve">Domy Pomocy </w:t>
            </w:r>
            <w:r w:rsidRPr="00910349">
              <w:rPr>
                <w:rFonts w:cs="Times New Roman"/>
                <w:b/>
                <w:bCs/>
                <w:sz w:val="22"/>
                <w:szCs w:val="22"/>
                <w:lang w:val="pl-PL"/>
              </w:rPr>
              <w:br/>
              <w:t xml:space="preserve">Społecznej poza </w:t>
            </w:r>
            <w:r w:rsidRPr="00910349">
              <w:rPr>
                <w:rFonts w:cs="Times New Roman"/>
                <w:b/>
                <w:bCs/>
                <w:sz w:val="22"/>
                <w:szCs w:val="22"/>
                <w:lang w:val="pl-PL"/>
              </w:rPr>
              <w:br/>
              <w:t xml:space="preserve">Przemyślem, w których </w:t>
            </w:r>
            <w:r w:rsidRPr="00910349">
              <w:rPr>
                <w:rFonts w:cs="Times New Roman"/>
                <w:b/>
                <w:bCs/>
                <w:sz w:val="22"/>
                <w:szCs w:val="22"/>
                <w:lang w:val="pl-PL"/>
              </w:rPr>
              <w:br/>
              <w:t xml:space="preserve">zostali umieszczeni </w:t>
            </w:r>
            <w:r w:rsidRPr="00910349">
              <w:rPr>
                <w:rFonts w:cs="Times New Roman"/>
                <w:b/>
                <w:bCs/>
                <w:sz w:val="22"/>
                <w:szCs w:val="22"/>
                <w:lang w:val="pl-PL"/>
              </w:rPr>
              <w:br/>
              <w:t>mieszkańcy Miasta</w:t>
            </w:r>
          </w:p>
        </w:tc>
        <w:tc>
          <w:tcPr>
            <w:tcW w:w="1426"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jc w:val="center"/>
              <w:rPr>
                <w:rFonts w:cs="Times New Roman"/>
                <w:lang w:val="pl-PL"/>
              </w:rPr>
            </w:pPr>
          </w:p>
        </w:tc>
        <w:tc>
          <w:tcPr>
            <w:tcW w:w="1429"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jc w:val="center"/>
              <w:rPr>
                <w:rFonts w:cs="Times New Roman"/>
                <w:lang w:val="pl-PL"/>
              </w:rPr>
            </w:pPr>
          </w:p>
        </w:tc>
        <w:tc>
          <w:tcPr>
            <w:tcW w:w="1566"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rPr>
                <w:rFonts w:cs="Times New Roman"/>
                <w:sz w:val="22"/>
                <w:szCs w:val="22"/>
                <w:lang w:val="pl-PL"/>
              </w:rPr>
            </w:pPr>
            <w:r w:rsidRPr="00910349">
              <w:rPr>
                <w:rFonts w:cs="Times New Roman"/>
                <w:sz w:val="22"/>
                <w:szCs w:val="22"/>
                <w:lang w:val="pl-PL"/>
              </w:rPr>
              <w:t>80,w tym</w:t>
            </w:r>
          </w:p>
          <w:p w:rsidR="006603B0" w:rsidRPr="00910349" w:rsidRDefault="006603B0" w:rsidP="006603B0">
            <w:pPr>
              <w:pStyle w:val="Standard"/>
              <w:suppressAutoHyphens w:val="0"/>
              <w:rPr>
                <w:rFonts w:cs="Times New Roman"/>
                <w:sz w:val="22"/>
                <w:szCs w:val="22"/>
                <w:lang w:val="pl-PL"/>
              </w:rPr>
            </w:pPr>
            <w:r w:rsidRPr="00910349">
              <w:rPr>
                <w:rFonts w:cs="Times New Roman"/>
                <w:sz w:val="22"/>
                <w:szCs w:val="22"/>
                <w:lang w:val="pl-PL"/>
              </w:rPr>
              <w:t>66 (z okresu 2004-2021)</w:t>
            </w:r>
          </w:p>
          <w:p w:rsidR="006603B0" w:rsidRPr="00910349" w:rsidRDefault="006603B0" w:rsidP="006603B0">
            <w:pPr>
              <w:pStyle w:val="Standard"/>
              <w:suppressAutoHyphens w:val="0"/>
              <w:rPr>
                <w:rFonts w:cs="Times New Roman"/>
                <w:lang w:val="pl-PL"/>
              </w:rPr>
            </w:pPr>
          </w:p>
          <w:p w:rsidR="006603B0" w:rsidRPr="00910349" w:rsidRDefault="006603B0" w:rsidP="006603B0">
            <w:pPr>
              <w:pStyle w:val="Standard"/>
              <w:suppressAutoHyphens w:val="0"/>
              <w:rPr>
                <w:rFonts w:cs="Times New Roman"/>
                <w:b/>
                <w:bCs/>
                <w:sz w:val="22"/>
                <w:szCs w:val="22"/>
                <w:lang w:val="pl-PL"/>
              </w:rPr>
            </w:pPr>
            <w:r w:rsidRPr="00910349">
              <w:rPr>
                <w:rFonts w:cs="Times New Roman"/>
                <w:b/>
                <w:bCs/>
                <w:sz w:val="22"/>
                <w:szCs w:val="22"/>
                <w:lang w:val="pl-PL"/>
              </w:rPr>
              <w:t>14 osób umieszczonych w 2022r.</w:t>
            </w:r>
          </w:p>
        </w:tc>
        <w:tc>
          <w:tcPr>
            <w:tcW w:w="1753"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tcPr>
          <w:p w:rsidR="006603B0" w:rsidRPr="00910349" w:rsidRDefault="006603B0" w:rsidP="006603B0">
            <w:pPr>
              <w:pStyle w:val="Standard"/>
              <w:suppressAutoHyphens w:val="0"/>
              <w:jc w:val="center"/>
              <w:rPr>
                <w:rFonts w:cs="Times New Roman"/>
                <w:sz w:val="22"/>
                <w:szCs w:val="22"/>
                <w:lang w:val="pl-PL"/>
              </w:rPr>
            </w:pPr>
            <w:r w:rsidRPr="00910349">
              <w:rPr>
                <w:rFonts w:cs="Times New Roman"/>
                <w:sz w:val="22"/>
                <w:szCs w:val="22"/>
                <w:lang w:val="pl-PL"/>
              </w:rPr>
              <w:t>44 (zawarte w latach</w:t>
            </w:r>
          </w:p>
          <w:p w:rsidR="006603B0" w:rsidRPr="00910349" w:rsidRDefault="006603B0" w:rsidP="006603B0">
            <w:pPr>
              <w:pStyle w:val="Standard"/>
              <w:suppressAutoHyphens w:val="0"/>
              <w:jc w:val="center"/>
              <w:rPr>
                <w:rFonts w:cs="Times New Roman"/>
                <w:sz w:val="22"/>
                <w:szCs w:val="22"/>
                <w:lang w:val="pl-PL"/>
              </w:rPr>
            </w:pPr>
            <w:r w:rsidRPr="00910349">
              <w:rPr>
                <w:rFonts w:cs="Times New Roman"/>
                <w:sz w:val="22"/>
                <w:szCs w:val="22"/>
                <w:lang w:val="pl-PL"/>
              </w:rPr>
              <w:t xml:space="preserve">2005-2021)                                                                                                                              </w:t>
            </w:r>
          </w:p>
          <w:p w:rsidR="006603B0" w:rsidRPr="00910349" w:rsidRDefault="006603B0" w:rsidP="006603B0">
            <w:pPr>
              <w:pStyle w:val="Standard"/>
              <w:suppressAutoHyphens w:val="0"/>
              <w:jc w:val="center"/>
              <w:rPr>
                <w:rFonts w:cs="Times New Roman"/>
                <w:lang w:val="pl-PL"/>
              </w:rPr>
            </w:pPr>
          </w:p>
          <w:p w:rsidR="006603B0" w:rsidRPr="00910349" w:rsidRDefault="006603B0" w:rsidP="006603B0">
            <w:pPr>
              <w:pStyle w:val="Standard"/>
              <w:suppressAutoHyphens w:val="0"/>
              <w:jc w:val="center"/>
              <w:rPr>
                <w:rFonts w:cs="Times New Roman"/>
                <w:b/>
                <w:bCs/>
                <w:sz w:val="22"/>
                <w:szCs w:val="22"/>
                <w:lang w:val="pl-PL"/>
              </w:rPr>
            </w:pPr>
            <w:r w:rsidRPr="00910349">
              <w:rPr>
                <w:rFonts w:cs="Times New Roman"/>
                <w:b/>
                <w:bCs/>
                <w:sz w:val="22"/>
                <w:szCs w:val="22"/>
                <w:lang w:val="pl-PL"/>
              </w:rPr>
              <w:t>13 zawartych w 2022r.</w:t>
            </w:r>
          </w:p>
        </w:tc>
      </w:tr>
    </w:tbl>
    <w:p w:rsidR="00F66128" w:rsidRPr="00910349" w:rsidRDefault="00F66128" w:rsidP="00A468B0">
      <w:pPr>
        <w:suppressAutoHyphens w:val="0"/>
        <w:autoSpaceDE w:val="0"/>
        <w:jc w:val="both"/>
        <w:rPr>
          <w:b/>
          <w:bCs/>
        </w:rPr>
      </w:pPr>
    </w:p>
    <w:p w:rsidR="00706709" w:rsidRPr="00910349" w:rsidRDefault="00706709" w:rsidP="00706709">
      <w:pPr>
        <w:pStyle w:val="Standard"/>
        <w:suppressAutoHyphens w:val="0"/>
        <w:jc w:val="both"/>
        <w:rPr>
          <w:rFonts w:cs="Times New Roman"/>
          <w:b/>
          <w:bCs/>
          <w:sz w:val="22"/>
          <w:szCs w:val="22"/>
          <w:lang w:val="pl-PL"/>
        </w:rPr>
      </w:pPr>
      <w:r w:rsidRPr="00910349">
        <w:rPr>
          <w:rFonts w:cs="Times New Roman"/>
          <w:b/>
          <w:bCs/>
          <w:sz w:val="22"/>
          <w:szCs w:val="22"/>
          <w:lang w:val="pl-PL"/>
        </w:rPr>
        <w:t>Tabela Nr 20. Wydatki ponoszone za pobyt mieszkańców Przemyśla umieszczanych w domach pomocy społecznej w latach 201</w:t>
      </w:r>
      <w:r w:rsidR="006603B0" w:rsidRPr="00910349">
        <w:rPr>
          <w:rFonts w:cs="Times New Roman"/>
          <w:b/>
          <w:bCs/>
          <w:sz w:val="22"/>
          <w:szCs w:val="22"/>
          <w:lang w:val="pl-PL"/>
        </w:rPr>
        <w:t>9</w:t>
      </w:r>
      <w:r w:rsidRPr="00910349">
        <w:rPr>
          <w:rFonts w:cs="Times New Roman"/>
          <w:b/>
          <w:bCs/>
          <w:sz w:val="22"/>
          <w:szCs w:val="22"/>
          <w:lang w:val="pl-PL"/>
        </w:rPr>
        <w:t xml:space="preserve"> – 202</w:t>
      </w:r>
      <w:r w:rsidR="006603B0" w:rsidRPr="00910349">
        <w:rPr>
          <w:rFonts w:cs="Times New Roman"/>
          <w:b/>
          <w:bCs/>
          <w:sz w:val="22"/>
          <w:szCs w:val="22"/>
          <w:lang w:val="pl-PL"/>
        </w:rPr>
        <w:t>2</w:t>
      </w:r>
      <w:r w:rsidRPr="00910349">
        <w:rPr>
          <w:rFonts w:cs="Times New Roman"/>
          <w:b/>
          <w:bCs/>
          <w:sz w:val="22"/>
          <w:szCs w:val="22"/>
          <w:lang w:val="pl-PL"/>
        </w:rPr>
        <w:t>.</w:t>
      </w:r>
    </w:p>
    <w:tbl>
      <w:tblPr>
        <w:tblW w:w="9629" w:type="dxa"/>
        <w:jc w:val="center"/>
        <w:tblLayout w:type="fixed"/>
        <w:tblCellMar>
          <w:left w:w="10" w:type="dxa"/>
          <w:right w:w="10" w:type="dxa"/>
        </w:tblCellMar>
        <w:tblLook w:val="0000" w:firstRow="0" w:lastRow="0" w:firstColumn="0" w:lastColumn="0" w:noHBand="0" w:noVBand="0"/>
      </w:tblPr>
      <w:tblGrid>
        <w:gridCol w:w="2405"/>
        <w:gridCol w:w="1806"/>
        <w:gridCol w:w="1806"/>
        <w:gridCol w:w="1806"/>
        <w:gridCol w:w="1806"/>
      </w:tblGrid>
      <w:tr w:rsidR="006603B0" w:rsidRPr="00910349" w:rsidTr="006603B0">
        <w:trPr>
          <w:trHeight w:val="537"/>
          <w:jc w:val="center"/>
        </w:trPr>
        <w:tc>
          <w:tcPr>
            <w:tcW w:w="2405" w:type="dxa"/>
            <w:tcBorders>
              <w:top w:val="single" w:sz="4" w:space="0" w:color="000001"/>
              <w:left w:val="single" w:sz="4" w:space="0" w:color="000001"/>
              <w:bottom w:val="single" w:sz="4" w:space="0" w:color="000001"/>
            </w:tcBorders>
            <w:tcMar>
              <w:top w:w="0" w:type="dxa"/>
              <w:left w:w="40" w:type="dxa"/>
              <w:bottom w:w="0" w:type="dxa"/>
              <w:right w:w="40" w:type="dxa"/>
            </w:tcMar>
            <w:vAlign w:val="center"/>
          </w:tcPr>
          <w:p w:rsidR="006603B0" w:rsidRPr="00910349" w:rsidRDefault="006603B0" w:rsidP="00924644">
            <w:pPr>
              <w:pStyle w:val="Standard"/>
              <w:suppressAutoHyphens w:val="0"/>
              <w:jc w:val="center"/>
              <w:rPr>
                <w:rFonts w:cs="Times New Roman"/>
                <w:b/>
                <w:bCs/>
                <w:sz w:val="22"/>
                <w:szCs w:val="22"/>
                <w:lang w:val="pl-PL"/>
              </w:rPr>
            </w:pPr>
            <w:r w:rsidRPr="00910349">
              <w:rPr>
                <w:rFonts w:cs="Times New Roman"/>
                <w:b/>
                <w:bCs/>
                <w:sz w:val="22"/>
                <w:szCs w:val="22"/>
                <w:lang w:val="pl-PL"/>
              </w:rPr>
              <w:t>Wyszczególnienie</w:t>
            </w:r>
          </w:p>
        </w:tc>
        <w:tc>
          <w:tcPr>
            <w:tcW w:w="1806"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6603B0" w:rsidRPr="00910349" w:rsidRDefault="006603B0" w:rsidP="00924644">
            <w:pPr>
              <w:pStyle w:val="Standard"/>
              <w:suppressAutoHyphens w:val="0"/>
              <w:jc w:val="center"/>
              <w:rPr>
                <w:rFonts w:cs="Times New Roman"/>
                <w:b/>
                <w:bCs/>
                <w:sz w:val="22"/>
                <w:szCs w:val="22"/>
                <w:lang w:val="pl-PL"/>
              </w:rPr>
            </w:pPr>
            <w:r w:rsidRPr="00910349">
              <w:rPr>
                <w:rFonts w:cs="Times New Roman"/>
                <w:b/>
                <w:bCs/>
                <w:sz w:val="22"/>
                <w:szCs w:val="22"/>
                <w:lang w:val="pl-PL"/>
              </w:rPr>
              <w:t>2019</w:t>
            </w:r>
          </w:p>
        </w:tc>
        <w:tc>
          <w:tcPr>
            <w:tcW w:w="1806"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6603B0" w:rsidRPr="00910349" w:rsidRDefault="006603B0" w:rsidP="00924644">
            <w:pPr>
              <w:pStyle w:val="Standard"/>
              <w:suppressAutoHyphens w:val="0"/>
              <w:jc w:val="center"/>
              <w:rPr>
                <w:rFonts w:cs="Times New Roman"/>
                <w:b/>
                <w:bCs/>
                <w:sz w:val="22"/>
                <w:szCs w:val="22"/>
                <w:lang w:val="pl-PL"/>
              </w:rPr>
            </w:pPr>
            <w:r w:rsidRPr="00910349">
              <w:rPr>
                <w:rFonts w:cs="Times New Roman"/>
                <w:b/>
                <w:bCs/>
                <w:sz w:val="22"/>
                <w:szCs w:val="22"/>
                <w:lang w:val="pl-PL"/>
              </w:rPr>
              <w:t>2020</w:t>
            </w:r>
          </w:p>
        </w:tc>
        <w:tc>
          <w:tcPr>
            <w:tcW w:w="1806" w:type="dxa"/>
            <w:tcBorders>
              <w:top w:val="single" w:sz="4" w:space="0" w:color="000001"/>
              <w:left w:val="single" w:sz="4" w:space="0" w:color="000001"/>
              <w:bottom w:val="single" w:sz="4" w:space="0" w:color="000001"/>
              <w:right w:val="single" w:sz="4" w:space="0" w:color="000001"/>
            </w:tcBorders>
            <w:vAlign w:val="center"/>
          </w:tcPr>
          <w:p w:rsidR="006603B0" w:rsidRPr="00910349" w:rsidRDefault="006603B0" w:rsidP="00924644">
            <w:pPr>
              <w:pStyle w:val="Standard"/>
              <w:suppressAutoHyphens w:val="0"/>
              <w:jc w:val="center"/>
              <w:rPr>
                <w:rFonts w:cs="Times New Roman"/>
                <w:b/>
                <w:bCs/>
                <w:sz w:val="22"/>
                <w:szCs w:val="22"/>
                <w:lang w:val="pl-PL"/>
              </w:rPr>
            </w:pPr>
            <w:r w:rsidRPr="00910349">
              <w:rPr>
                <w:rFonts w:cs="Times New Roman"/>
                <w:b/>
                <w:bCs/>
                <w:sz w:val="22"/>
                <w:szCs w:val="22"/>
                <w:lang w:val="pl-PL"/>
              </w:rPr>
              <w:t>2021</w:t>
            </w:r>
          </w:p>
        </w:tc>
        <w:tc>
          <w:tcPr>
            <w:tcW w:w="1806" w:type="dxa"/>
            <w:tcBorders>
              <w:top w:val="single" w:sz="4" w:space="0" w:color="000001"/>
              <w:left w:val="single" w:sz="4" w:space="0" w:color="000001"/>
              <w:bottom w:val="single" w:sz="4" w:space="0" w:color="000001"/>
              <w:right w:val="single" w:sz="4" w:space="0" w:color="000001"/>
            </w:tcBorders>
            <w:vAlign w:val="center"/>
          </w:tcPr>
          <w:p w:rsidR="006603B0" w:rsidRPr="00910349" w:rsidRDefault="006603B0" w:rsidP="00924644">
            <w:pPr>
              <w:pStyle w:val="Standard"/>
              <w:suppressAutoHyphens w:val="0"/>
              <w:jc w:val="center"/>
              <w:rPr>
                <w:rFonts w:cs="Times New Roman"/>
                <w:b/>
                <w:bCs/>
                <w:sz w:val="22"/>
                <w:szCs w:val="22"/>
                <w:lang w:val="pl-PL"/>
              </w:rPr>
            </w:pPr>
            <w:r w:rsidRPr="00910349">
              <w:rPr>
                <w:rFonts w:cs="Times New Roman"/>
                <w:b/>
                <w:bCs/>
                <w:sz w:val="22"/>
                <w:szCs w:val="22"/>
                <w:lang w:val="pl-PL"/>
              </w:rPr>
              <w:t>2022</w:t>
            </w:r>
          </w:p>
        </w:tc>
      </w:tr>
      <w:tr w:rsidR="006603B0" w:rsidRPr="00910349" w:rsidTr="003147DF">
        <w:trPr>
          <w:trHeight w:val="1355"/>
          <w:jc w:val="center"/>
        </w:trPr>
        <w:tc>
          <w:tcPr>
            <w:tcW w:w="2405"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rPr>
                <w:rFonts w:cs="Times New Roman"/>
                <w:b/>
                <w:sz w:val="22"/>
                <w:szCs w:val="22"/>
                <w:lang w:val="pl-PL"/>
              </w:rPr>
            </w:pPr>
            <w:r w:rsidRPr="00910349">
              <w:rPr>
                <w:rFonts w:cs="Times New Roman"/>
                <w:b/>
                <w:sz w:val="22"/>
                <w:szCs w:val="22"/>
                <w:lang w:val="pl-PL"/>
              </w:rPr>
              <w:t>Kwota wydatków przekazywana przez Miasto Przemyśl do DPS tytułem opłaty za pobyt mieszkańców</w:t>
            </w:r>
          </w:p>
        </w:tc>
        <w:tc>
          <w:tcPr>
            <w:tcW w:w="1806"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ind w:left="-43"/>
              <w:jc w:val="right"/>
              <w:rPr>
                <w:rFonts w:cs="Times New Roman"/>
                <w:bCs/>
                <w:sz w:val="22"/>
                <w:szCs w:val="22"/>
                <w:lang w:val="pl-PL"/>
              </w:rPr>
            </w:pPr>
            <w:r w:rsidRPr="00910349">
              <w:rPr>
                <w:rFonts w:cs="Times New Roman"/>
                <w:bCs/>
                <w:sz w:val="22"/>
                <w:szCs w:val="22"/>
                <w:lang w:val="pl-PL"/>
              </w:rPr>
              <w:t>5 716 586,89 zł</w:t>
            </w:r>
          </w:p>
        </w:tc>
        <w:tc>
          <w:tcPr>
            <w:tcW w:w="1806"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ind w:left="-43"/>
              <w:jc w:val="right"/>
              <w:rPr>
                <w:rFonts w:cs="Times New Roman"/>
                <w:bCs/>
                <w:sz w:val="22"/>
                <w:szCs w:val="22"/>
                <w:lang w:val="pl-PL"/>
              </w:rPr>
            </w:pPr>
            <w:r w:rsidRPr="00910349">
              <w:rPr>
                <w:rFonts w:cs="Times New Roman"/>
                <w:bCs/>
                <w:sz w:val="22"/>
                <w:szCs w:val="22"/>
                <w:lang w:val="pl-PL"/>
              </w:rPr>
              <w:t>5 552 273,66</w:t>
            </w:r>
          </w:p>
        </w:tc>
        <w:tc>
          <w:tcPr>
            <w:tcW w:w="1806" w:type="dxa"/>
            <w:tcBorders>
              <w:top w:val="single" w:sz="4" w:space="0" w:color="000001"/>
              <w:left w:val="single" w:sz="4" w:space="0" w:color="000001"/>
              <w:bottom w:val="single" w:sz="4" w:space="0" w:color="000001"/>
              <w:right w:val="single" w:sz="4" w:space="0" w:color="000001"/>
            </w:tcBorders>
            <w:vAlign w:val="center"/>
          </w:tcPr>
          <w:p w:rsidR="006603B0" w:rsidRPr="00910349" w:rsidRDefault="006603B0" w:rsidP="006603B0">
            <w:pPr>
              <w:pStyle w:val="Standard"/>
              <w:suppressAutoHyphens w:val="0"/>
              <w:ind w:left="-43"/>
              <w:jc w:val="right"/>
              <w:rPr>
                <w:sz w:val="22"/>
                <w:szCs w:val="22"/>
                <w:lang w:val="pl-PL"/>
              </w:rPr>
            </w:pPr>
            <w:r w:rsidRPr="00910349">
              <w:rPr>
                <w:rFonts w:cs="Times New Roman"/>
                <w:bCs/>
                <w:sz w:val="22"/>
                <w:szCs w:val="22"/>
                <w:lang w:val="pl-PL"/>
              </w:rPr>
              <w:t>5 762 031,68 zł</w:t>
            </w:r>
          </w:p>
        </w:tc>
        <w:tc>
          <w:tcPr>
            <w:tcW w:w="1806" w:type="dxa"/>
            <w:tcBorders>
              <w:top w:val="single" w:sz="4" w:space="0" w:color="000001"/>
              <w:left w:val="single" w:sz="4" w:space="0" w:color="000001"/>
              <w:bottom w:val="single" w:sz="4" w:space="0" w:color="000001"/>
              <w:right w:val="single" w:sz="4" w:space="0" w:color="000001"/>
            </w:tcBorders>
            <w:vAlign w:val="center"/>
          </w:tcPr>
          <w:p w:rsidR="006603B0" w:rsidRPr="00910349" w:rsidRDefault="006603B0" w:rsidP="006603B0">
            <w:pPr>
              <w:pStyle w:val="Standard"/>
              <w:suppressAutoHyphens w:val="0"/>
              <w:ind w:left="-43"/>
              <w:jc w:val="right"/>
              <w:rPr>
                <w:rFonts w:cs="Times New Roman"/>
                <w:bCs/>
                <w:sz w:val="22"/>
                <w:szCs w:val="22"/>
                <w:lang w:val="pl-PL"/>
              </w:rPr>
            </w:pPr>
            <w:r w:rsidRPr="00910349">
              <w:rPr>
                <w:rFonts w:cs="Times New Roman"/>
                <w:bCs/>
                <w:sz w:val="22"/>
                <w:szCs w:val="22"/>
                <w:lang w:val="pl-PL"/>
              </w:rPr>
              <w:t>6 440 766,35 zł</w:t>
            </w:r>
          </w:p>
        </w:tc>
      </w:tr>
      <w:tr w:rsidR="006603B0" w:rsidRPr="00910349" w:rsidTr="003147DF">
        <w:trPr>
          <w:trHeight w:val="1007"/>
          <w:jc w:val="center"/>
        </w:trPr>
        <w:tc>
          <w:tcPr>
            <w:tcW w:w="2405"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ind w:left="-25" w:right="5"/>
              <w:rPr>
                <w:rFonts w:cs="Times New Roman"/>
                <w:b/>
                <w:sz w:val="22"/>
                <w:szCs w:val="22"/>
                <w:lang w:val="pl-PL"/>
              </w:rPr>
            </w:pPr>
            <w:r w:rsidRPr="00910349">
              <w:rPr>
                <w:rFonts w:cs="Times New Roman"/>
                <w:b/>
                <w:sz w:val="22"/>
                <w:szCs w:val="22"/>
                <w:lang w:val="pl-PL"/>
              </w:rPr>
              <w:t>Kwota dochodów uzyskiwanych od członków rodziny mieszkańca</w:t>
            </w:r>
          </w:p>
        </w:tc>
        <w:tc>
          <w:tcPr>
            <w:tcW w:w="1806"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ind w:left="-43"/>
              <w:jc w:val="right"/>
              <w:rPr>
                <w:rFonts w:cs="Times New Roman"/>
                <w:sz w:val="22"/>
                <w:szCs w:val="22"/>
                <w:lang w:val="pl-PL"/>
              </w:rPr>
            </w:pPr>
            <w:r w:rsidRPr="00910349">
              <w:rPr>
                <w:rFonts w:cs="Times New Roman"/>
                <w:sz w:val="22"/>
                <w:szCs w:val="22"/>
                <w:lang w:val="pl-PL"/>
              </w:rPr>
              <w:t>311 618,78 zł</w:t>
            </w:r>
          </w:p>
        </w:tc>
        <w:tc>
          <w:tcPr>
            <w:tcW w:w="1806"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ind w:left="-43"/>
              <w:jc w:val="right"/>
              <w:rPr>
                <w:rFonts w:cs="Times New Roman"/>
                <w:sz w:val="22"/>
                <w:szCs w:val="22"/>
                <w:lang w:val="pl-PL"/>
              </w:rPr>
            </w:pPr>
            <w:r w:rsidRPr="00910349">
              <w:rPr>
                <w:rFonts w:cs="Times New Roman"/>
                <w:sz w:val="22"/>
                <w:szCs w:val="22"/>
                <w:lang w:val="pl-PL"/>
              </w:rPr>
              <w:t>345 119,96</w:t>
            </w:r>
          </w:p>
        </w:tc>
        <w:tc>
          <w:tcPr>
            <w:tcW w:w="1806" w:type="dxa"/>
            <w:tcBorders>
              <w:top w:val="single" w:sz="4" w:space="0" w:color="000001"/>
              <w:left w:val="single" w:sz="4" w:space="0" w:color="000001"/>
              <w:bottom w:val="single" w:sz="4" w:space="0" w:color="000001"/>
              <w:right w:val="single" w:sz="4" w:space="0" w:color="000001"/>
            </w:tcBorders>
            <w:vAlign w:val="center"/>
          </w:tcPr>
          <w:p w:rsidR="006603B0" w:rsidRPr="00910349" w:rsidRDefault="006603B0" w:rsidP="006603B0">
            <w:pPr>
              <w:pStyle w:val="Standard"/>
              <w:suppressAutoHyphens w:val="0"/>
              <w:ind w:left="-43"/>
              <w:jc w:val="right"/>
              <w:rPr>
                <w:sz w:val="22"/>
                <w:szCs w:val="22"/>
                <w:lang w:val="pl-PL"/>
              </w:rPr>
            </w:pPr>
            <w:r w:rsidRPr="00910349">
              <w:rPr>
                <w:rFonts w:cs="Times New Roman"/>
                <w:sz w:val="22"/>
                <w:szCs w:val="22"/>
                <w:lang w:val="pl-PL"/>
              </w:rPr>
              <w:t>380 634,57 zł</w:t>
            </w:r>
          </w:p>
        </w:tc>
        <w:tc>
          <w:tcPr>
            <w:tcW w:w="1806" w:type="dxa"/>
            <w:tcBorders>
              <w:top w:val="single" w:sz="4" w:space="0" w:color="000001"/>
              <w:left w:val="single" w:sz="4" w:space="0" w:color="000001"/>
              <w:bottom w:val="single" w:sz="4" w:space="0" w:color="000001"/>
              <w:right w:val="single" w:sz="4" w:space="0" w:color="000001"/>
            </w:tcBorders>
            <w:vAlign w:val="center"/>
          </w:tcPr>
          <w:p w:rsidR="006603B0" w:rsidRPr="00910349" w:rsidRDefault="006603B0" w:rsidP="006603B0">
            <w:pPr>
              <w:pStyle w:val="Standard"/>
              <w:suppressAutoHyphens w:val="0"/>
              <w:ind w:left="-43"/>
              <w:jc w:val="right"/>
              <w:rPr>
                <w:rFonts w:cs="Times New Roman"/>
                <w:sz w:val="22"/>
                <w:szCs w:val="22"/>
                <w:lang w:val="pl-PL"/>
              </w:rPr>
            </w:pPr>
            <w:r w:rsidRPr="00910349">
              <w:rPr>
                <w:rFonts w:cs="Times New Roman"/>
                <w:sz w:val="22"/>
                <w:szCs w:val="22"/>
                <w:lang w:val="pl-PL"/>
              </w:rPr>
              <w:t>427 337,76 zł</w:t>
            </w:r>
          </w:p>
        </w:tc>
      </w:tr>
      <w:tr w:rsidR="006603B0" w:rsidRPr="00910349" w:rsidTr="003147DF">
        <w:trPr>
          <w:trHeight w:val="841"/>
          <w:jc w:val="center"/>
        </w:trPr>
        <w:tc>
          <w:tcPr>
            <w:tcW w:w="2405" w:type="dxa"/>
            <w:tcBorders>
              <w:top w:val="single" w:sz="4" w:space="0" w:color="000001"/>
              <w:left w:val="single" w:sz="4" w:space="0" w:color="000001"/>
              <w:bottom w:val="single" w:sz="4" w:space="0" w:color="000001"/>
            </w:tcBorders>
            <w:tcMar>
              <w:top w:w="0" w:type="dxa"/>
              <w:left w:w="40" w:type="dxa"/>
              <w:bottom w:w="0" w:type="dxa"/>
              <w:right w:w="40" w:type="dxa"/>
            </w:tcMar>
          </w:tcPr>
          <w:p w:rsidR="006603B0" w:rsidRPr="00910349" w:rsidRDefault="006603B0" w:rsidP="006603B0">
            <w:pPr>
              <w:pStyle w:val="Standard"/>
              <w:suppressAutoHyphens w:val="0"/>
              <w:ind w:left="-25" w:right="5"/>
              <w:rPr>
                <w:rFonts w:cs="Times New Roman"/>
                <w:b/>
                <w:sz w:val="22"/>
                <w:szCs w:val="22"/>
                <w:lang w:val="pl-PL"/>
              </w:rPr>
            </w:pPr>
            <w:r w:rsidRPr="00910349">
              <w:rPr>
                <w:rFonts w:cs="Times New Roman"/>
                <w:b/>
                <w:sz w:val="22"/>
                <w:szCs w:val="22"/>
                <w:lang w:val="pl-PL"/>
              </w:rPr>
              <w:t>Różnica pochodząca wyłącznie z budżetu Miasta Przemyśla</w:t>
            </w:r>
          </w:p>
        </w:tc>
        <w:tc>
          <w:tcPr>
            <w:tcW w:w="1806"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ind w:left="-43"/>
              <w:jc w:val="right"/>
              <w:rPr>
                <w:rFonts w:cs="Times New Roman"/>
                <w:sz w:val="22"/>
                <w:szCs w:val="22"/>
                <w:lang w:val="pl-PL"/>
              </w:rPr>
            </w:pPr>
            <w:r w:rsidRPr="00910349">
              <w:rPr>
                <w:rFonts w:cs="Times New Roman"/>
                <w:sz w:val="22"/>
                <w:szCs w:val="22"/>
                <w:lang w:val="pl-PL"/>
              </w:rPr>
              <w:t>5 404 968,11 zł</w:t>
            </w:r>
          </w:p>
        </w:tc>
        <w:tc>
          <w:tcPr>
            <w:tcW w:w="1806" w:type="dxa"/>
            <w:tcBorders>
              <w:top w:val="single" w:sz="4" w:space="0" w:color="000001"/>
              <w:left w:val="single" w:sz="4" w:space="0" w:color="000001"/>
              <w:bottom w:val="single" w:sz="4" w:space="0" w:color="000001"/>
              <w:right w:val="single" w:sz="4" w:space="0" w:color="000001"/>
            </w:tcBorders>
            <w:tcMar>
              <w:top w:w="0" w:type="dxa"/>
              <w:left w:w="40" w:type="dxa"/>
              <w:bottom w:w="0" w:type="dxa"/>
              <w:right w:w="40" w:type="dxa"/>
            </w:tcMar>
            <w:vAlign w:val="center"/>
          </w:tcPr>
          <w:p w:rsidR="006603B0" w:rsidRPr="00910349" w:rsidRDefault="006603B0" w:rsidP="006603B0">
            <w:pPr>
              <w:pStyle w:val="Standard"/>
              <w:suppressAutoHyphens w:val="0"/>
              <w:ind w:left="-43"/>
              <w:jc w:val="right"/>
              <w:rPr>
                <w:rFonts w:cs="Times New Roman"/>
                <w:sz w:val="22"/>
                <w:szCs w:val="22"/>
                <w:lang w:val="pl-PL"/>
              </w:rPr>
            </w:pPr>
            <w:r w:rsidRPr="00910349">
              <w:rPr>
                <w:rFonts w:cs="Times New Roman"/>
                <w:sz w:val="22"/>
                <w:szCs w:val="22"/>
                <w:lang w:val="pl-PL"/>
              </w:rPr>
              <w:t>5 207 153,70</w:t>
            </w:r>
          </w:p>
        </w:tc>
        <w:tc>
          <w:tcPr>
            <w:tcW w:w="1806" w:type="dxa"/>
            <w:tcBorders>
              <w:top w:val="single" w:sz="4" w:space="0" w:color="000001"/>
              <w:left w:val="single" w:sz="4" w:space="0" w:color="000001"/>
              <w:bottom w:val="single" w:sz="4" w:space="0" w:color="000001"/>
              <w:right w:val="single" w:sz="4" w:space="0" w:color="000001"/>
            </w:tcBorders>
            <w:vAlign w:val="center"/>
          </w:tcPr>
          <w:p w:rsidR="006603B0" w:rsidRPr="00910349" w:rsidRDefault="006603B0" w:rsidP="006603B0">
            <w:pPr>
              <w:pStyle w:val="Standard"/>
              <w:suppressAutoHyphens w:val="0"/>
              <w:ind w:left="-43"/>
              <w:jc w:val="right"/>
              <w:rPr>
                <w:sz w:val="22"/>
                <w:szCs w:val="22"/>
                <w:lang w:val="pl-PL"/>
              </w:rPr>
            </w:pPr>
            <w:r w:rsidRPr="00910349">
              <w:rPr>
                <w:rFonts w:cs="Times New Roman"/>
                <w:sz w:val="22"/>
                <w:szCs w:val="22"/>
                <w:lang w:val="pl-PL"/>
              </w:rPr>
              <w:t>5 381 397,11 zł</w:t>
            </w:r>
          </w:p>
        </w:tc>
        <w:tc>
          <w:tcPr>
            <w:tcW w:w="1806" w:type="dxa"/>
            <w:tcBorders>
              <w:top w:val="single" w:sz="4" w:space="0" w:color="000001"/>
              <w:left w:val="single" w:sz="4" w:space="0" w:color="000001"/>
              <w:bottom w:val="single" w:sz="4" w:space="0" w:color="000001"/>
              <w:right w:val="single" w:sz="4" w:space="0" w:color="000001"/>
            </w:tcBorders>
            <w:vAlign w:val="center"/>
          </w:tcPr>
          <w:p w:rsidR="006603B0" w:rsidRPr="00910349" w:rsidRDefault="006603B0" w:rsidP="006603B0">
            <w:pPr>
              <w:pStyle w:val="Standard"/>
              <w:suppressAutoHyphens w:val="0"/>
              <w:ind w:left="-43"/>
              <w:jc w:val="right"/>
              <w:rPr>
                <w:rFonts w:cs="Times New Roman"/>
                <w:sz w:val="22"/>
                <w:szCs w:val="22"/>
                <w:lang w:val="pl-PL"/>
              </w:rPr>
            </w:pPr>
            <w:r w:rsidRPr="00910349">
              <w:rPr>
                <w:rFonts w:cs="Times New Roman"/>
                <w:sz w:val="22"/>
                <w:szCs w:val="22"/>
                <w:lang w:val="pl-PL"/>
              </w:rPr>
              <w:t>6 013 428,59 zł</w:t>
            </w:r>
          </w:p>
        </w:tc>
      </w:tr>
    </w:tbl>
    <w:p w:rsidR="00E74FD7" w:rsidRPr="00910349" w:rsidRDefault="00E74FD7" w:rsidP="006603B0">
      <w:pPr>
        <w:pStyle w:val="Standard"/>
        <w:suppressAutoHyphens w:val="0"/>
        <w:ind w:firstLine="598"/>
        <w:jc w:val="both"/>
        <w:rPr>
          <w:rFonts w:cs="Times New Roman"/>
          <w:lang w:val="pl-PL"/>
        </w:rPr>
      </w:pPr>
    </w:p>
    <w:p w:rsidR="006603B0" w:rsidRPr="00910349" w:rsidRDefault="006603B0" w:rsidP="006603B0">
      <w:pPr>
        <w:pStyle w:val="Standard"/>
        <w:suppressAutoHyphens w:val="0"/>
        <w:ind w:firstLine="598"/>
        <w:jc w:val="both"/>
        <w:rPr>
          <w:rFonts w:cs="Times New Roman"/>
          <w:lang w:val="pl-PL"/>
        </w:rPr>
      </w:pPr>
      <w:r w:rsidRPr="00910349">
        <w:rPr>
          <w:rFonts w:cs="Times New Roman"/>
          <w:lang w:val="pl-PL"/>
        </w:rPr>
        <w:t xml:space="preserve">Domy Pomocy Społecznej wypracowały w swej działalności edukacyjno-terapeutycznej wiele stałych już zajęć mobilizujących mieszkańców do aktywnego życia. W poszczególnych domach </w:t>
      </w:r>
      <w:r w:rsidRPr="00910349">
        <w:rPr>
          <w:rFonts w:cs="Times New Roman"/>
          <w:lang w:val="pl-PL"/>
        </w:rPr>
        <w:lastRenderedPageBreak/>
        <w:t>pomocy społecznej działają: pracownia plastyczna, muzyczna, kulinarna. W Domu Pomocy Społecznej  im. św. Brata Alberta w Przemyślu przy ul. św. Brata Alberta 1 jest również sala doświadczania świata.  Prowadzone są zajęcia teatralne, sportowe, z zasad dobrego wychowania oraz  zachowania w miejscach publicznie ogólnodostępnych np. kawiarnia, kino, biblioteka, pizzeria, poczta, urząd, kościół, środki komunikacji itp. W poszczególnych pracowniach zajęcia prowadzone są ustawicznie. Mieszkańcy uczęszczają na zajęcia na zasadzie dobrowolności, rozwijając zainteresowania i posiadane umiejętności. Każdy z domów pomocy społecznej posiada własną fizykoterapię, z której    mieszkańcy    korzystają      pod    nadzorem    fizykoterapeuty   i   zgodnie z zaleceniem lekarza. Mieszkańcy mają możliwość kultywowania wyznania religijnego.</w:t>
      </w:r>
    </w:p>
    <w:p w:rsidR="00FC16A1" w:rsidRPr="00910349" w:rsidRDefault="006603B0" w:rsidP="006603B0">
      <w:pPr>
        <w:autoSpaceDE w:val="0"/>
        <w:jc w:val="both"/>
        <w:rPr>
          <w:b/>
          <w:bCs/>
          <w:sz w:val="26"/>
          <w:szCs w:val="26"/>
          <w:u w:val="single"/>
        </w:rPr>
      </w:pPr>
      <w:r w:rsidRPr="00910349">
        <w:t>Celem podjęcia dalszych działań administracyjnych w 2022 roku podczas rozpa</w:t>
      </w:r>
      <w:r w:rsidR="00002E12" w:rsidRPr="00910349">
        <w:t xml:space="preserve">trzenia  </w:t>
      </w:r>
      <w:r w:rsidRPr="00910349">
        <w:t>57 wniosków poinformowano o możliwości podjęcia i złożenia wniosku celem u</w:t>
      </w:r>
      <w:r w:rsidR="00002E12" w:rsidRPr="00910349">
        <w:t>mieszczenia</w:t>
      </w:r>
      <w:r w:rsidRPr="00910349">
        <w:t xml:space="preserve">  w ZOL w Przemyślu przy ul. Jasińskiego 15 oraz do ZOL Palium, ul. Rogozińskiego 30. Na bieżąco udzielano informacji   o   nowo  otwartych ZOL-ach-  Centrum     </w:t>
      </w:r>
      <w:proofErr w:type="spellStart"/>
      <w:r w:rsidRPr="00910349">
        <w:t>Medyczno</w:t>
      </w:r>
      <w:proofErr w:type="spellEnd"/>
      <w:r w:rsidRPr="00910349">
        <w:t xml:space="preserve"> -   Charytatywnego im. Św. Józefa w Przemyślu, ul. Słowackiego 85, 37-700 Przemyśl. MOPS nie ma uprawnień umieszczania osób w Zakładach Opiekuńczo-Leczniczych.</w:t>
      </w:r>
    </w:p>
    <w:p w:rsidR="00FC16A1" w:rsidRDefault="00FC16A1" w:rsidP="00F711D6">
      <w:pPr>
        <w:autoSpaceDE w:val="0"/>
        <w:jc w:val="both"/>
        <w:rPr>
          <w:b/>
          <w:bCs/>
          <w:sz w:val="26"/>
          <w:szCs w:val="26"/>
          <w:u w:val="single"/>
        </w:rPr>
      </w:pPr>
    </w:p>
    <w:p w:rsidR="00674411" w:rsidRPr="00910349" w:rsidRDefault="00674411" w:rsidP="00F711D6">
      <w:pPr>
        <w:autoSpaceDE w:val="0"/>
        <w:jc w:val="both"/>
        <w:rPr>
          <w:b/>
          <w:bCs/>
          <w:sz w:val="26"/>
          <w:szCs w:val="26"/>
          <w:u w:val="single"/>
        </w:rPr>
      </w:pPr>
    </w:p>
    <w:p w:rsidR="00F711D6" w:rsidRPr="00910349" w:rsidRDefault="009962F6" w:rsidP="00F711D6">
      <w:pPr>
        <w:autoSpaceDE w:val="0"/>
        <w:jc w:val="both"/>
        <w:rPr>
          <w:b/>
          <w:bCs/>
          <w:sz w:val="26"/>
          <w:szCs w:val="26"/>
          <w:u w:val="single"/>
        </w:rPr>
      </w:pPr>
      <w:r w:rsidRPr="00910349">
        <w:rPr>
          <w:b/>
          <w:bCs/>
          <w:sz w:val="26"/>
          <w:szCs w:val="26"/>
          <w:u w:val="single"/>
        </w:rPr>
        <w:t>VI</w:t>
      </w:r>
      <w:r w:rsidR="00F711D6" w:rsidRPr="00910349">
        <w:rPr>
          <w:b/>
          <w:bCs/>
          <w:sz w:val="26"/>
          <w:szCs w:val="26"/>
          <w:u w:val="single"/>
        </w:rPr>
        <w:t>. Opieka nad dzieckiem i rodziną.</w:t>
      </w:r>
    </w:p>
    <w:p w:rsidR="000B15D9" w:rsidRPr="00910349" w:rsidRDefault="000B15D9" w:rsidP="00F711D6">
      <w:pPr>
        <w:autoSpaceDE w:val="0"/>
        <w:jc w:val="both"/>
        <w:rPr>
          <w:b/>
          <w:bCs/>
          <w:sz w:val="26"/>
          <w:szCs w:val="26"/>
          <w:u w:val="single"/>
        </w:rPr>
      </w:pPr>
    </w:p>
    <w:p w:rsidR="005E32E5" w:rsidRPr="00910349" w:rsidRDefault="005E32E5" w:rsidP="005E32E5">
      <w:pPr>
        <w:autoSpaceDE w:val="0"/>
        <w:ind w:firstLine="708"/>
        <w:jc w:val="both"/>
      </w:pPr>
      <w:r w:rsidRPr="00910349">
        <w:t xml:space="preserve">Rodzinie, mającej trudności w wypełnianiu swoich zadań oraz dziecku z tej rodziny udziela się pomocy, mając na względzie podmiotowość dziecka i rodziny, a także prawo dziecka do wychowania w rodzinie oraz zapewnienia stabilnego środowiska wychowawczego. Według zasady pomocniczości osobę, rodzinę uznaje się za główny podmiot wszelkich działań, instytucje tworzone są jako pomocnicze w stosunku do niej. </w:t>
      </w:r>
      <w:r w:rsidRPr="00910349">
        <w:br/>
      </w:r>
      <w:r w:rsidR="002B065F" w:rsidRPr="00910349">
        <w:t xml:space="preserve"> </w:t>
      </w:r>
      <w:r w:rsidR="002B065F" w:rsidRPr="00910349">
        <w:tab/>
      </w:r>
      <w:r w:rsidRPr="00910349">
        <w:t xml:space="preserve">Do głównych działań nakierowanych na rodzinę i dziecko należą poradnictwo rodzinne, praca socjalna oraz w ostateczności zapewnienie dziecku opieki i wychowania poza rodziną naturalną. Kładzie się nacisk na profilaktykę, wsparcie dzienne i działania mające na celu zachowanie lub przywrócenie rodzinie zdolności do wypełniania jej zadań. </w:t>
      </w:r>
    </w:p>
    <w:p w:rsidR="005E32E5" w:rsidRPr="00910349" w:rsidRDefault="005E32E5" w:rsidP="005E32E5">
      <w:pPr>
        <w:autoSpaceDE w:val="0"/>
        <w:jc w:val="both"/>
      </w:pPr>
      <w:r w:rsidRPr="00910349">
        <w:tab/>
        <w:t xml:space="preserve">Do zadań własnych powiatu należy zapewnienie opieki i wychowania dzieciom całkowicie lub częściowo pozbawionym opieki rodziców, organizowania opieki w rodzinach zastępczych oraz udzielania pomocy pieniężnej i niepieniężnej w tym zakresie. </w:t>
      </w:r>
    </w:p>
    <w:p w:rsidR="005E32E5" w:rsidRPr="00910349" w:rsidRDefault="005E32E5" w:rsidP="005E32E5">
      <w:pPr>
        <w:pStyle w:val="Default"/>
        <w:ind w:firstLine="708"/>
        <w:jc w:val="both"/>
        <w:rPr>
          <w:color w:val="auto"/>
        </w:rPr>
      </w:pPr>
      <w:r w:rsidRPr="00910349">
        <w:rPr>
          <w:color w:val="auto"/>
        </w:rPr>
        <w:t xml:space="preserve">Piecza zastępcza sprawowana jest w przypadku niemożności zapewnienia opieki i wychowywania przez rodziców, a funkcjonuje w dwóch formach: </w:t>
      </w:r>
    </w:p>
    <w:p w:rsidR="005E32E5" w:rsidRPr="00910349" w:rsidRDefault="005E32E5" w:rsidP="005E32E5">
      <w:pPr>
        <w:pStyle w:val="Default"/>
        <w:jc w:val="both"/>
        <w:rPr>
          <w:color w:val="auto"/>
        </w:rPr>
      </w:pPr>
      <w:r w:rsidRPr="00910349">
        <w:rPr>
          <w:color w:val="auto"/>
        </w:rPr>
        <w:t xml:space="preserve">1) rodzinnej pieczy zastępczej zapewnianej w rodzinach zastępczych spokrewnionych, niezawodowych i zawodowych (w tym również pełniących funkcję pogotowia rodzinnego), </w:t>
      </w:r>
    </w:p>
    <w:p w:rsidR="005E32E5" w:rsidRPr="00910349" w:rsidRDefault="005E32E5" w:rsidP="005E32E5">
      <w:pPr>
        <w:pStyle w:val="Default"/>
        <w:jc w:val="both"/>
        <w:rPr>
          <w:color w:val="auto"/>
        </w:rPr>
      </w:pPr>
      <w:r w:rsidRPr="00910349">
        <w:rPr>
          <w:color w:val="auto"/>
        </w:rPr>
        <w:t xml:space="preserve">2) instytucjonalnej pieczy zastępczej zapewnianej w placówkach opiekuńczo – wychowawczych. </w:t>
      </w:r>
    </w:p>
    <w:p w:rsidR="007712A1" w:rsidRPr="00910349" w:rsidRDefault="005E32E5" w:rsidP="005E32E5">
      <w:pPr>
        <w:pStyle w:val="Default"/>
        <w:ind w:firstLine="708"/>
        <w:jc w:val="both"/>
        <w:rPr>
          <w:color w:val="auto"/>
        </w:rPr>
      </w:pPr>
      <w:r w:rsidRPr="00910349">
        <w:rPr>
          <w:color w:val="auto"/>
        </w:rPr>
        <w:t>Piecza zastępcza, bez względu na formę, zgodnie z art. 33 ustawy o wspieraniu rodziny i systemie pieczy zastępczej zapewnia: zaspokojenie potrzeb emocjonalnych dzieci, ze szczególnym uwzględnieniem potrzeb bytowych, zdrowotnych, edukacyjnych i kulturalno – rekreacyjnych; przygotowanie dziecka do godnego, samodzielnego i odpowiedzialnego życia, pokonywania trudności życiowych zgodnie z zasadami etyki; nawiązywania i podtrzymywania bliskich, osobistych i społecznie akceptowanych kontaktów z rodziną i rówieśnikami, w celu łagodzenia skutków doświadczania straty i separacji oraz zdobywania umiejętności społecznych.</w:t>
      </w:r>
      <w:r w:rsidR="007712A1" w:rsidRPr="00910349">
        <w:rPr>
          <w:color w:val="auto"/>
        </w:rPr>
        <w:t xml:space="preserve"> </w:t>
      </w:r>
    </w:p>
    <w:p w:rsidR="00D83E8A" w:rsidRPr="00910349" w:rsidRDefault="00D83E8A" w:rsidP="00EB6F05">
      <w:pPr>
        <w:autoSpaceDE w:val="0"/>
        <w:ind w:left="1080" w:hanging="1080"/>
        <w:jc w:val="both"/>
        <w:rPr>
          <w:b/>
        </w:rPr>
      </w:pPr>
    </w:p>
    <w:p w:rsidR="0003496C" w:rsidRPr="00910349" w:rsidRDefault="0003496C" w:rsidP="00EB6F05">
      <w:pPr>
        <w:autoSpaceDE w:val="0"/>
        <w:ind w:left="1080" w:hanging="1080"/>
        <w:jc w:val="both"/>
        <w:rPr>
          <w:b/>
        </w:rPr>
      </w:pPr>
    </w:p>
    <w:p w:rsidR="00A73D20" w:rsidRPr="00910349" w:rsidRDefault="00546F98" w:rsidP="00EB6F05">
      <w:pPr>
        <w:autoSpaceDE w:val="0"/>
        <w:ind w:left="1080" w:hanging="1080"/>
        <w:jc w:val="both"/>
        <w:rPr>
          <w:b/>
        </w:rPr>
      </w:pPr>
      <w:r w:rsidRPr="00910349">
        <w:rPr>
          <w:b/>
        </w:rPr>
        <w:t xml:space="preserve">1. </w:t>
      </w:r>
      <w:r w:rsidR="00F711D6" w:rsidRPr="00910349">
        <w:rPr>
          <w:b/>
        </w:rPr>
        <w:t>Organizator rodzinnej pieczy zastępczej.</w:t>
      </w:r>
    </w:p>
    <w:p w:rsidR="00307E39" w:rsidRPr="00910349" w:rsidRDefault="00307E39" w:rsidP="00307E39">
      <w:pPr>
        <w:suppressAutoHyphens w:val="0"/>
        <w:spacing w:before="100" w:beforeAutospacing="1"/>
        <w:ind w:firstLine="708"/>
        <w:jc w:val="both"/>
        <w:rPr>
          <w:lang w:eastAsia="pl-PL"/>
        </w:rPr>
      </w:pPr>
      <w:r w:rsidRPr="00910349">
        <w:rPr>
          <w:lang w:eastAsia="pl-PL"/>
        </w:rPr>
        <w:t>Miejski Ośrodek Pomocy Społecznej – Organizator Rodzinnej Pieczy Zastępczej w Przemyślu w 202</w:t>
      </w:r>
      <w:r w:rsidR="00346131" w:rsidRPr="00910349">
        <w:rPr>
          <w:lang w:eastAsia="pl-PL"/>
        </w:rPr>
        <w:t>2</w:t>
      </w:r>
      <w:r w:rsidRPr="00910349">
        <w:rPr>
          <w:lang w:eastAsia="pl-PL"/>
        </w:rPr>
        <w:t xml:space="preserve"> r. zatrudniał </w:t>
      </w:r>
      <w:r w:rsidRPr="00910349">
        <w:rPr>
          <w:b/>
          <w:lang w:eastAsia="pl-PL"/>
        </w:rPr>
        <w:t>4</w:t>
      </w:r>
      <w:r w:rsidRPr="00910349">
        <w:rPr>
          <w:lang w:eastAsia="pl-PL"/>
        </w:rPr>
        <w:t xml:space="preserve"> koordynatorów rodzinnej pieczy zastępczej, którzy w przeciągu całego roku objęli opieką </w:t>
      </w:r>
      <w:r w:rsidRPr="00910349">
        <w:rPr>
          <w:b/>
          <w:bCs/>
          <w:lang w:eastAsia="pl-PL"/>
        </w:rPr>
        <w:t>43</w:t>
      </w:r>
      <w:r w:rsidRPr="00910349">
        <w:rPr>
          <w:lang w:eastAsia="pl-PL"/>
        </w:rPr>
        <w:t xml:space="preserve"> rodziny, w których przebywało łącznie </w:t>
      </w:r>
      <w:r w:rsidRPr="00910349">
        <w:rPr>
          <w:b/>
          <w:bCs/>
          <w:lang w:eastAsia="pl-PL"/>
        </w:rPr>
        <w:t xml:space="preserve">63 </w:t>
      </w:r>
      <w:r w:rsidRPr="00910349">
        <w:rPr>
          <w:lang w:eastAsia="pl-PL"/>
        </w:rPr>
        <w:t>dzieci.</w:t>
      </w:r>
    </w:p>
    <w:p w:rsidR="00307E39" w:rsidRPr="00910349" w:rsidRDefault="00307E39" w:rsidP="00307E39">
      <w:pPr>
        <w:autoSpaceDE w:val="0"/>
        <w:jc w:val="both"/>
      </w:pPr>
      <w:r w:rsidRPr="00910349">
        <w:lastRenderedPageBreak/>
        <w:t xml:space="preserve">W ramach działalności Organizatora Rodzinnej Pieczy Zastępczej, w 2022 roku koordynatorzy </w:t>
      </w:r>
      <w:r w:rsidRPr="00910349">
        <w:rPr>
          <w:lang w:eastAsia="pl-PL"/>
        </w:rPr>
        <w:t>rodzinnej pieczy zastępczej</w:t>
      </w:r>
      <w:r w:rsidRPr="00910349">
        <w:t xml:space="preserve"> dokonali następujących czynności:</w:t>
      </w:r>
    </w:p>
    <w:p w:rsidR="00307E39" w:rsidRPr="00910349" w:rsidRDefault="00307E39" w:rsidP="009E50A3">
      <w:pPr>
        <w:numPr>
          <w:ilvl w:val="0"/>
          <w:numId w:val="31"/>
        </w:numPr>
        <w:autoSpaceDE w:val="0"/>
        <w:jc w:val="both"/>
      </w:pPr>
      <w:r w:rsidRPr="00910349">
        <w:t xml:space="preserve">sporządzili </w:t>
      </w:r>
      <w:r w:rsidRPr="00910349">
        <w:rPr>
          <w:b/>
          <w:bCs/>
        </w:rPr>
        <w:t xml:space="preserve">105 </w:t>
      </w:r>
      <w:r w:rsidRPr="00910349">
        <w:t>ocen dot. sytuacji dziecka w rodzinie zastępczej;</w:t>
      </w:r>
    </w:p>
    <w:p w:rsidR="00307E39" w:rsidRPr="00910349" w:rsidRDefault="00307E39" w:rsidP="009E50A3">
      <w:pPr>
        <w:numPr>
          <w:ilvl w:val="0"/>
          <w:numId w:val="31"/>
        </w:numPr>
        <w:autoSpaceDE w:val="0"/>
        <w:jc w:val="both"/>
      </w:pPr>
      <w:r w:rsidRPr="00910349">
        <w:t xml:space="preserve">sporządzili </w:t>
      </w:r>
      <w:r w:rsidRPr="00910349">
        <w:rPr>
          <w:b/>
        </w:rPr>
        <w:t>9</w:t>
      </w:r>
      <w:r w:rsidRPr="00910349">
        <w:t xml:space="preserve"> ocen rodzin zastępczych;</w:t>
      </w:r>
    </w:p>
    <w:p w:rsidR="00307E39" w:rsidRPr="00910349" w:rsidRDefault="00307E39" w:rsidP="009E50A3">
      <w:pPr>
        <w:numPr>
          <w:ilvl w:val="0"/>
          <w:numId w:val="44"/>
        </w:numPr>
        <w:autoSpaceDE w:val="0"/>
        <w:jc w:val="both"/>
      </w:pPr>
      <w:r w:rsidRPr="00910349">
        <w:t xml:space="preserve">skierowali na diagnozę psychologiczną </w:t>
      </w:r>
      <w:r w:rsidRPr="00910349">
        <w:rPr>
          <w:b/>
          <w:bCs/>
        </w:rPr>
        <w:t>10</w:t>
      </w:r>
      <w:r w:rsidRPr="00910349">
        <w:t xml:space="preserve"> dzieci, w związku z koniecznością umieszczenia w rodzinnej pieczy zastępczej lub zgłoszenia do Ośrodka Adopcyjnego;</w:t>
      </w:r>
    </w:p>
    <w:p w:rsidR="00307E39" w:rsidRPr="00910349" w:rsidRDefault="00307E39" w:rsidP="009E50A3">
      <w:pPr>
        <w:numPr>
          <w:ilvl w:val="0"/>
          <w:numId w:val="44"/>
        </w:numPr>
        <w:autoSpaceDE w:val="0"/>
        <w:jc w:val="both"/>
      </w:pPr>
      <w:r w:rsidRPr="00910349">
        <w:t xml:space="preserve">spośród rodzin zastępczych zawodowych i niezawodowych skierowali na diagnozę psychologiczną </w:t>
      </w:r>
      <w:r w:rsidRPr="00910349">
        <w:rPr>
          <w:b/>
        </w:rPr>
        <w:t>3</w:t>
      </w:r>
      <w:r w:rsidRPr="00910349">
        <w:t xml:space="preserve"> osoby, w celu zbadania posiadanych przez nich predyspozycji i motywacji do pełnienia w/w funkcji;</w:t>
      </w:r>
    </w:p>
    <w:p w:rsidR="00307E39" w:rsidRPr="00910349" w:rsidRDefault="00307E39" w:rsidP="009E50A3">
      <w:pPr>
        <w:numPr>
          <w:ilvl w:val="0"/>
          <w:numId w:val="44"/>
        </w:numPr>
        <w:autoSpaceDE w:val="0"/>
        <w:jc w:val="both"/>
      </w:pPr>
      <w:r w:rsidRPr="00910349">
        <w:t xml:space="preserve">sporządzili </w:t>
      </w:r>
      <w:r w:rsidRPr="00910349">
        <w:rPr>
          <w:b/>
          <w:bCs/>
        </w:rPr>
        <w:t xml:space="preserve">2 </w:t>
      </w:r>
      <w:r w:rsidRPr="00910349">
        <w:t>wnioski do sądu o uregulowanie sytuacji prawnej dzieci przebywających w pieczy zastępczej;</w:t>
      </w:r>
    </w:p>
    <w:p w:rsidR="00307E39" w:rsidRPr="00910349" w:rsidRDefault="00307E39" w:rsidP="009E50A3">
      <w:pPr>
        <w:numPr>
          <w:ilvl w:val="0"/>
          <w:numId w:val="32"/>
        </w:numPr>
        <w:autoSpaceDE w:val="0"/>
        <w:jc w:val="both"/>
      </w:pPr>
      <w:r w:rsidRPr="00910349">
        <w:t xml:space="preserve">współpracowali z asystentami rodziny w związku z </w:t>
      </w:r>
      <w:r w:rsidRPr="00910349">
        <w:rPr>
          <w:b/>
        </w:rPr>
        <w:t>16</w:t>
      </w:r>
      <w:r w:rsidRPr="00910349">
        <w:t xml:space="preserve"> rodzinami biologicznymi, których dzieci przebywały w rodzinnej pieczy zastępczej;</w:t>
      </w:r>
    </w:p>
    <w:p w:rsidR="00307E39" w:rsidRPr="00910349" w:rsidRDefault="00307E39" w:rsidP="009E50A3">
      <w:pPr>
        <w:numPr>
          <w:ilvl w:val="0"/>
          <w:numId w:val="33"/>
        </w:numPr>
        <w:autoSpaceDE w:val="0"/>
        <w:jc w:val="both"/>
      </w:pPr>
      <w:r w:rsidRPr="00910349">
        <w:t>nadzorowali spotkania rodziców biologicznych dzieci umieszczonych w rodzinnej pieczy zastępczej.</w:t>
      </w:r>
    </w:p>
    <w:p w:rsidR="00307E39" w:rsidRPr="00910349" w:rsidRDefault="00307E39" w:rsidP="00307E39">
      <w:pPr>
        <w:autoSpaceDE w:val="0"/>
        <w:jc w:val="both"/>
      </w:pPr>
    </w:p>
    <w:p w:rsidR="00307E39" w:rsidRPr="00910349" w:rsidRDefault="00307E39" w:rsidP="00307E39">
      <w:pPr>
        <w:autoSpaceDE w:val="0"/>
        <w:ind w:left="360"/>
        <w:jc w:val="both"/>
      </w:pPr>
      <w:r w:rsidRPr="00910349">
        <w:t>Ponadto, w ramach organizacji rodzinnej pieczy zastępczej:</w:t>
      </w:r>
    </w:p>
    <w:p w:rsidR="00307E39" w:rsidRPr="00910349" w:rsidRDefault="00307E39" w:rsidP="009E50A3">
      <w:pPr>
        <w:numPr>
          <w:ilvl w:val="0"/>
          <w:numId w:val="34"/>
        </w:numPr>
        <w:suppressAutoHyphens w:val="0"/>
        <w:jc w:val="both"/>
      </w:pPr>
      <w:r w:rsidRPr="00910349">
        <w:rPr>
          <w:lang w:eastAsia="pl-PL"/>
        </w:rPr>
        <w:t>prowadzono promocję dotyczącą rodzinnej pieczy zastępczej poprzez:</w:t>
      </w:r>
      <w:r w:rsidRPr="00910349">
        <w:rPr>
          <w:lang w:eastAsia="pl-PL"/>
        </w:rPr>
        <w:br/>
      </w:r>
      <w:r w:rsidRPr="00910349">
        <w:t>- umieszczenie ogłoszenia oraz spotu reklamowego promują</w:t>
      </w:r>
      <w:r w:rsidR="007F1C0E" w:rsidRPr="00910349">
        <w:t>cego rodzicielstwo zastępcze na </w:t>
      </w:r>
      <w:r w:rsidRPr="00910349">
        <w:t>stronie internetowej MOPS,</w:t>
      </w:r>
    </w:p>
    <w:p w:rsidR="00307E39" w:rsidRPr="00910349" w:rsidRDefault="00307E39" w:rsidP="00307E39">
      <w:pPr>
        <w:suppressAutoHyphens w:val="0"/>
        <w:ind w:left="720"/>
        <w:jc w:val="both"/>
      </w:pPr>
      <w:r w:rsidRPr="00910349">
        <w:rPr>
          <w:lang w:eastAsia="pl-PL"/>
        </w:rPr>
        <w:t xml:space="preserve">- </w:t>
      </w:r>
      <w:r w:rsidRPr="00910349">
        <w:t>rozmieszczanie ulotek i plakatów w zakładach pracy, szkołach, przedszkolach, przychodniach, kościołach,</w:t>
      </w:r>
    </w:p>
    <w:p w:rsidR="00307E39" w:rsidRPr="00910349" w:rsidRDefault="00307E39" w:rsidP="00307E39">
      <w:pPr>
        <w:suppressAutoHyphens w:val="0"/>
        <w:ind w:left="720"/>
        <w:jc w:val="both"/>
      </w:pPr>
      <w:r w:rsidRPr="00910349">
        <w:t>- zgłaszanie się do wszystkich parafii w mieście, z prośbą o odczytanie ogłoszenia o naborze podczas Mszy Św.,</w:t>
      </w:r>
    </w:p>
    <w:p w:rsidR="00307E39" w:rsidRPr="00910349" w:rsidRDefault="00307E39" w:rsidP="00307E39">
      <w:pPr>
        <w:suppressAutoHyphens w:val="0"/>
        <w:ind w:left="720"/>
        <w:jc w:val="both"/>
      </w:pPr>
      <w:r w:rsidRPr="00910349">
        <w:t>- rozwieszenie plakatów promocyjnych w autobusach MZK oraz na słupach ogłoszeniowych,</w:t>
      </w:r>
    </w:p>
    <w:p w:rsidR="00307E39" w:rsidRPr="00910349" w:rsidRDefault="00307E39" w:rsidP="00307E39">
      <w:pPr>
        <w:suppressAutoHyphens w:val="0"/>
        <w:ind w:left="720"/>
        <w:jc w:val="both"/>
      </w:pPr>
      <w:r w:rsidRPr="00910349">
        <w:t>- rozdawanie ulotek podczas imprez miejskich,</w:t>
      </w:r>
    </w:p>
    <w:p w:rsidR="00307E39" w:rsidRPr="00910349" w:rsidRDefault="00307E39" w:rsidP="00307E39">
      <w:pPr>
        <w:suppressAutoHyphens w:val="0"/>
        <w:ind w:left="720"/>
        <w:jc w:val="both"/>
      </w:pPr>
      <w:r w:rsidRPr="00910349">
        <w:t xml:space="preserve">- publikacja artykułu o rodzicielstwie zastępczym w lokalnej prasie, </w:t>
      </w:r>
    </w:p>
    <w:p w:rsidR="00307E39" w:rsidRPr="00910349" w:rsidRDefault="00307E39" w:rsidP="00307E39">
      <w:pPr>
        <w:suppressAutoHyphens w:val="0"/>
        <w:ind w:left="720"/>
        <w:jc w:val="both"/>
      </w:pPr>
      <w:r w:rsidRPr="00910349">
        <w:t>- udzielenie wywiadu dot. rodzicielstwa zastępczego w gazecie „Życie Podkarpackie”,</w:t>
      </w:r>
    </w:p>
    <w:p w:rsidR="00307E39" w:rsidRPr="00910349" w:rsidRDefault="00307E39" w:rsidP="00307E39">
      <w:pPr>
        <w:suppressAutoHyphens w:val="0"/>
        <w:ind w:left="720"/>
        <w:jc w:val="both"/>
      </w:pPr>
      <w:r w:rsidRPr="00910349">
        <w:t>- udzielenie wywiadu dot. rodzicielstwa zastępczego w lokalnym radiu ESKA i radiu FARA;</w:t>
      </w:r>
    </w:p>
    <w:p w:rsidR="00307E39" w:rsidRPr="00910349" w:rsidRDefault="00307E39" w:rsidP="009E50A3">
      <w:pPr>
        <w:numPr>
          <w:ilvl w:val="0"/>
          <w:numId w:val="35"/>
        </w:numPr>
        <w:suppressAutoHyphens w:val="0"/>
        <w:jc w:val="both"/>
        <w:rPr>
          <w:lang w:eastAsia="pl-PL"/>
        </w:rPr>
      </w:pPr>
      <w:r w:rsidRPr="00910349">
        <w:rPr>
          <w:lang w:eastAsia="pl-PL"/>
        </w:rPr>
        <w:t>niestety, pomimo prowadzonej promocji, w 2022 r. nie zakwalifikowano nowych</w:t>
      </w:r>
      <w:r w:rsidRPr="00910349">
        <w:rPr>
          <w:b/>
          <w:bCs/>
          <w:lang w:eastAsia="pl-PL"/>
        </w:rPr>
        <w:t xml:space="preserve"> </w:t>
      </w:r>
      <w:r w:rsidRPr="00910349">
        <w:rPr>
          <w:lang w:eastAsia="pl-PL"/>
        </w:rPr>
        <w:t>kandydatów do pełnienia funkcji rodziny zastępczej;</w:t>
      </w:r>
    </w:p>
    <w:p w:rsidR="00307E39" w:rsidRPr="00910349" w:rsidRDefault="00307E39" w:rsidP="009E50A3">
      <w:pPr>
        <w:numPr>
          <w:ilvl w:val="0"/>
          <w:numId w:val="35"/>
        </w:numPr>
        <w:suppressAutoHyphens w:val="0"/>
        <w:spacing w:before="100"/>
        <w:jc w:val="both"/>
        <w:rPr>
          <w:lang w:eastAsia="pl-PL"/>
        </w:rPr>
      </w:pPr>
      <w:r w:rsidRPr="00910349">
        <w:rPr>
          <w:lang w:eastAsia="pl-PL"/>
        </w:rPr>
        <w:t xml:space="preserve">w dniu 21.11.2022 r. odbyło się szkolenie dla rodzin zastępczych z terenu miasta Przemyśla pod tytułem: „Zaburzenia zachowania i emocji u dzieci i młodzieży”, prowadzone przez Panią Dorotę Mech - Kuchcińską – PCEN w Przemyślu oraz przez Panią Alicję Sajdak i Panią Małgorzatę Mróz – Centrum Psychologiczno Profilaktyczne </w:t>
      </w:r>
      <w:proofErr w:type="spellStart"/>
      <w:r w:rsidRPr="00910349">
        <w:rPr>
          <w:lang w:eastAsia="pl-PL"/>
        </w:rPr>
        <w:t>poMOC</w:t>
      </w:r>
      <w:proofErr w:type="spellEnd"/>
      <w:r w:rsidRPr="00910349">
        <w:rPr>
          <w:lang w:eastAsia="pl-PL"/>
        </w:rPr>
        <w:t xml:space="preserve"> w Przemyślu;</w:t>
      </w:r>
    </w:p>
    <w:p w:rsidR="00307E39" w:rsidRPr="00910349" w:rsidRDefault="00307E39" w:rsidP="009E50A3">
      <w:pPr>
        <w:numPr>
          <w:ilvl w:val="0"/>
          <w:numId w:val="36"/>
        </w:numPr>
        <w:suppressAutoHyphens w:val="0"/>
        <w:jc w:val="both"/>
        <w:rPr>
          <w:lang w:eastAsia="pl-PL"/>
        </w:rPr>
      </w:pPr>
      <w:r w:rsidRPr="00910349">
        <w:rPr>
          <w:lang w:eastAsia="pl-PL"/>
        </w:rPr>
        <w:t>podjęto rozmowy z osobą odpowiedzialną za wolontariat w Caritas Archidiecezji Przemyskiej, w celu znalezienia wolontariuszy dla rodzin zastępczych z terenu miasta Przemyśla. Jednak nie znaleziono chętnych i w związku z tym została zaproponowana pomoc w formie zajęć świetlicowych dla dzieci z rodzin zastępcz</w:t>
      </w:r>
      <w:r w:rsidR="007F1C0E" w:rsidRPr="00910349">
        <w:rPr>
          <w:lang w:eastAsia="pl-PL"/>
        </w:rPr>
        <w:t>ych - w świetlicy Perspektywa w </w:t>
      </w:r>
      <w:r w:rsidRPr="00910349">
        <w:rPr>
          <w:lang w:eastAsia="pl-PL"/>
        </w:rPr>
        <w:t>Przemyślu;</w:t>
      </w:r>
    </w:p>
    <w:p w:rsidR="00307E39" w:rsidRPr="00910349" w:rsidRDefault="00307E39" w:rsidP="009E50A3">
      <w:pPr>
        <w:numPr>
          <w:ilvl w:val="0"/>
          <w:numId w:val="36"/>
        </w:numPr>
        <w:suppressAutoHyphens w:val="0"/>
        <w:jc w:val="both"/>
        <w:rPr>
          <w:lang w:eastAsia="pl-PL"/>
        </w:rPr>
      </w:pPr>
      <w:r w:rsidRPr="00910349">
        <w:rPr>
          <w:lang w:eastAsia="pl-PL"/>
        </w:rPr>
        <w:t>udzielano wsparcia rodzinom zastępczym w ramach rozwiązywania spraw dotyczących ich funkcjonowania, w tym celu m.in. nawiązano ścisłą współpracę z Sądem Rodzinnym, kuratorami zawodowymi i społecznymi, asystentami rodziny, ośrodkami pomocy społecznymi, ośrodkiem adopcyjnym, placówkami oświatowymi, podmiotami leczniczymi, kościołami, organizacjami społecznymi i z Poradnią Psychologiczno – Pedagogiczną;</w:t>
      </w:r>
    </w:p>
    <w:p w:rsidR="00307E39" w:rsidRPr="00910349" w:rsidRDefault="00307E39" w:rsidP="009E50A3">
      <w:pPr>
        <w:numPr>
          <w:ilvl w:val="0"/>
          <w:numId w:val="36"/>
        </w:numPr>
        <w:suppressAutoHyphens w:val="0"/>
        <w:jc w:val="both"/>
        <w:rPr>
          <w:lang w:eastAsia="pl-PL"/>
        </w:rPr>
      </w:pPr>
      <w:r w:rsidRPr="00910349">
        <w:rPr>
          <w:lang w:eastAsia="pl-PL"/>
        </w:rPr>
        <w:t>prowadzono poradnictwo, terapię oraz wsparcie osobom sprawującym rodzinną pieczę zastępczą i deklarującym taką potrzebę poprzez pomoc specjalistów: psychologa i mediatora, zatrudnionych w Ośrodku Wsparcia Socjalnego przy MOPS Przemyśl,</w:t>
      </w:r>
      <w:r w:rsidR="007F1C0E" w:rsidRPr="00910349">
        <w:rPr>
          <w:lang w:eastAsia="pl-PL"/>
        </w:rPr>
        <w:t xml:space="preserve"> </w:t>
      </w:r>
      <w:r w:rsidRPr="00910349">
        <w:rPr>
          <w:lang w:eastAsia="pl-PL"/>
        </w:rPr>
        <w:t>a także poprzez kontaktowanie w/w rodziców zastępczych z osobami dyżurującymi (prawnikiem, psychologiem, pedagogiem) w Zespole Interwencji Kryzysowej przy MOZU Przemyśl;</w:t>
      </w:r>
    </w:p>
    <w:p w:rsidR="00307E39" w:rsidRPr="00910349" w:rsidRDefault="00307E39" w:rsidP="009E50A3">
      <w:pPr>
        <w:numPr>
          <w:ilvl w:val="0"/>
          <w:numId w:val="36"/>
        </w:numPr>
        <w:suppressAutoHyphens w:val="0"/>
        <w:jc w:val="both"/>
        <w:rPr>
          <w:lang w:eastAsia="pl-PL"/>
        </w:rPr>
      </w:pPr>
      <w:r w:rsidRPr="00910349">
        <w:rPr>
          <w:lang w:eastAsia="pl-PL"/>
        </w:rPr>
        <w:lastRenderedPageBreak/>
        <w:t xml:space="preserve">sporządzono </w:t>
      </w:r>
      <w:r w:rsidRPr="00910349">
        <w:rPr>
          <w:b/>
          <w:bCs/>
          <w:sz w:val="27"/>
          <w:szCs w:val="27"/>
          <w:lang w:eastAsia="pl-PL"/>
        </w:rPr>
        <w:t>8</w:t>
      </w:r>
      <w:r w:rsidRPr="00910349">
        <w:rPr>
          <w:b/>
          <w:bCs/>
          <w:lang w:eastAsia="pl-PL"/>
        </w:rPr>
        <w:t xml:space="preserve"> </w:t>
      </w:r>
      <w:r w:rsidRPr="00910349">
        <w:rPr>
          <w:lang w:eastAsia="pl-PL"/>
        </w:rPr>
        <w:t>opinii o kandydatach na rodziców zastępczych (w tym rodzin już funkcjonujących), zgodnie z art. 42 ustawy o wspieraniu rodziny i systemie pieczy zastępczej, które następnie przesłano do sądu;</w:t>
      </w:r>
    </w:p>
    <w:p w:rsidR="00307E39" w:rsidRPr="00910349" w:rsidRDefault="00307E39" w:rsidP="009E50A3">
      <w:pPr>
        <w:numPr>
          <w:ilvl w:val="0"/>
          <w:numId w:val="36"/>
        </w:numPr>
        <w:suppressAutoHyphens w:val="0"/>
        <w:jc w:val="both"/>
        <w:rPr>
          <w:lang w:eastAsia="pl-PL"/>
        </w:rPr>
      </w:pPr>
      <w:r w:rsidRPr="00910349">
        <w:rPr>
          <w:lang w:eastAsia="pl-PL"/>
        </w:rPr>
        <w:t xml:space="preserve">przeprowadzono </w:t>
      </w:r>
      <w:r w:rsidRPr="00910349">
        <w:rPr>
          <w:b/>
          <w:bCs/>
          <w:lang w:eastAsia="pl-PL"/>
        </w:rPr>
        <w:t xml:space="preserve">7 </w:t>
      </w:r>
      <w:r w:rsidRPr="00910349">
        <w:rPr>
          <w:lang w:eastAsia="pl-PL"/>
        </w:rPr>
        <w:t>diagnoz</w:t>
      </w:r>
      <w:r w:rsidRPr="00910349">
        <w:rPr>
          <w:b/>
          <w:bCs/>
          <w:lang w:eastAsia="pl-PL"/>
        </w:rPr>
        <w:t xml:space="preserve"> </w:t>
      </w:r>
      <w:r w:rsidRPr="00910349">
        <w:rPr>
          <w:lang w:eastAsia="pl-PL"/>
        </w:rPr>
        <w:t xml:space="preserve">psychologicznych i </w:t>
      </w:r>
      <w:r w:rsidRPr="00910349">
        <w:rPr>
          <w:b/>
          <w:bCs/>
          <w:lang w:eastAsia="pl-PL"/>
        </w:rPr>
        <w:t xml:space="preserve">4 </w:t>
      </w:r>
      <w:r w:rsidRPr="00910349">
        <w:rPr>
          <w:lang w:eastAsia="pl-PL"/>
        </w:rPr>
        <w:t>wywiady</w:t>
      </w:r>
      <w:r w:rsidRPr="00910349">
        <w:rPr>
          <w:b/>
          <w:bCs/>
          <w:lang w:eastAsia="pl-PL"/>
        </w:rPr>
        <w:t xml:space="preserve"> </w:t>
      </w:r>
      <w:r w:rsidRPr="00910349">
        <w:rPr>
          <w:lang w:eastAsia="pl-PL"/>
        </w:rPr>
        <w:t>pedagogiczne</w:t>
      </w:r>
      <w:r w:rsidR="007F1C0E" w:rsidRPr="00910349">
        <w:rPr>
          <w:lang w:eastAsia="pl-PL"/>
        </w:rPr>
        <w:t xml:space="preserve"> kandydatów do </w:t>
      </w:r>
      <w:r w:rsidRPr="00910349">
        <w:rPr>
          <w:lang w:eastAsia="pl-PL"/>
        </w:rPr>
        <w:t>pełnienia funkcji rodziny zastępczej;</w:t>
      </w:r>
    </w:p>
    <w:p w:rsidR="00307E39" w:rsidRPr="00910349" w:rsidRDefault="00307E39" w:rsidP="009E50A3">
      <w:pPr>
        <w:numPr>
          <w:ilvl w:val="0"/>
          <w:numId w:val="18"/>
        </w:numPr>
        <w:suppressAutoHyphens w:val="0"/>
        <w:ind w:left="714" w:hanging="357"/>
        <w:jc w:val="both"/>
        <w:rPr>
          <w:lang w:eastAsia="pl-PL"/>
        </w:rPr>
      </w:pPr>
      <w:r w:rsidRPr="00910349">
        <w:rPr>
          <w:lang w:eastAsia="pl-PL"/>
        </w:rPr>
        <w:t xml:space="preserve">odbyło się </w:t>
      </w:r>
      <w:r w:rsidRPr="00910349">
        <w:rPr>
          <w:b/>
          <w:lang w:eastAsia="pl-PL"/>
        </w:rPr>
        <w:t>97</w:t>
      </w:r>
      <w:r w:rsidRPr="00910349">
        <w:rPr>
          <w:lang w:eastAsia="pl-PL"/>
        </w:rPr>
        <w:t xml:space="preserve"> posiedzeń, podczas których dokonano </w:t>
      </w:r>
      <w:r w:rsidRPr="00910349">
        <w:rPr>
          <w:b/>
          <w:lang w:eastAsia="pl-PL"/>
        </w:rPr>
        <w:t xml:space="preserve">105 </w:t>
      </w:r>
      <w:r w:rsidRPr="00910349">
        <w:rPr>
          <w:lang w:eastAsia="pl-PL"/>
        </w:rPr>
        <w:t>ocen sytuacji dzieci umieszczonych w</w:t>
      </w:r>
      <w:r w:rsidRPr="00910349">
        <w:rPr>
          <w:b/>
          <w:bCs/>
          <w:lang w:eastAsia="pl-PL"/>
        </w:rPr>
        <w:t xml:space="preserve"> </w:t>
      </w:r>
      <w:r w:rsidRPr="00910349">
        <w:rPr>
          <w:lang w:eastAsia="pl-PL"/>
        </w:rPr>
        <w:t>rodzinach zastępczych;</w:t>
      </w:r>
    </w:p>
    <w:p w:rsidR="00307E39" w:rsidRPr="00910349" w:rsidRDefault="00307E39" w:rsidP="009E50A3">
      <w:pPr>
        <w:numPr>
          <w:ilvl w:val="0"/>
          <w:numId w:val="18"/>
        </w:numPr>
        <w:suppressAutoHyphens w:val="0"/>
        <w:ind w:left="714" w:hanging="357"/>
        <w:jc w:val="both"/>
        <w:rPr>
          <w:lang w:eastAsia="pl-PL"/>
        </w:rPr>
      </w:pPr>
      <w:r w:rsidRPr="00910349">
        <w:rPr>
          <w:bCs/>
          <w:iCs/>
          <w:lang w:eastAsia="pl-PL"/>
        </w:rPr>
        <w:t>Zapewniono koordynatorom rodzinnej pieczy zastępczej szkolenia, mające na celu podnoszenie ich kwalifikacji:</w:t>
      </w:r>
    </w:p>
    <w:p w:rsidR="00307E39" w:rsidRPr="00910349" w:rsidRDefault="00307E39" w:rsidP="00307E39">
      <w:pPr>
        <w:suppressAutoHyphens w:val="0"/>
        <w:ind w:left="708"/>
        <w:jc w:val="both"/>
        <w:rPr>
          <w:bCs/>
          <w:iCs/>
          <w:lang w:eastAsia="pl-PL"/>
        </w:rPr>
      </w:pPr>
      <w:r w:rsidRPr="00910349">
        <w:rPr>
          <w:bCs/>
          <w:iCs/>
          <w:lang w:eastAsia="pl-PL"/>
        </w:rPr>
        <w:t xml:space="preserve">- w październiku 2022 r. </w:t>
      </w:r>
      <w:r w:rsidRPr="00910349">
        <w:rPr>
          <w:b/>
          <w:bCs/>
          <w:i/>
          <w:iCs/>
          <w:lang w:eastAsia="pl-PL"/>
        </w:rPr>
        <w:t>2 koordynatorów</w:t>
      </w:r>
      <w:r w:rsidRPr="00910349">
        <w:rPr>
          <w:bCs/>
          <w:iCs/>
          <w:lang w:eastAsia="pl-PL"/>
        </w:rPr>
        <w:t xml:space="preserve"> wzięło udział w szkoleniu pt.: „</w:t>
      </w:r>
      <w:r w:rsidR="001C231B" w:rsidRPr="00910349">
        <w:rPr>
          <w:bCs/>
          <w:iCs/>
          <w:lang w:eastAsia="pl-PL"/>
        </w:rPr>
        <w:t>Dobro dziecka i </w:t>
      </w:r>
      <w:r w:rsidRPr="00910349">
        <w:rPr>
          <w:bCs/>
          <w:iCs/>
          <w:lang w:eastAsia="pl-PL"/>
        </w:rPr>
        <w:t xml:space="preserve">jego ochrona w systemie pieczy zastępczej” organizowanym przez Regionalny Ośrodek Polityki Społecznej w Rzeszowie; </w:t>
      </w:r>
    </w:p>
    <w:p w:rsidR="00307E39" w:rsidRPr="00910349" w:rsidRDefault="00307E39" w:rsidP="00307E39">
      <w:pPr>
        <w:suppressAutoHyphens w:val="0"/>
        <w:ind w:left="714"/>
        <w:jc w:val="both"/>
        <w:rPr>
          <w:lang w:eastAsia="pl-PL"/>
        </w:rPr>
      </w:pPr>
      <w:r w:rsidRPr="00910349">
        <w:rPr>
          <w:lang w:eastAsia="pl-PL"/>
        </w:rPr>
        <w:t xml:space="preserve">- w listopadzie 2022 r. </w:t>
      </w:r>
      <w:r w:rsidRPr="00910349">
        <w:rPr>
          <w:b/>
          <w:i/>
          <w:lang w:eastAsia="pl-PL"/>
        </w:rPr>
        <w:t>4 koordynatorów</w:t>
      </w:r>
      <w:r w:rsidRPr="00910349">
        <w:rPr>
          <w:lang w:eastAsia="pl-PL"/>
        </w:rPr>
        <w:t xml:space="preserve"> uczestniczyło w szkoleniu pt.: „Zaburzenia zachowania i emocji u dzieci i młodzieży”;</w:t>
      </w:r>
    </w:p>
    <w:p w:rsidR="00307E39" w:rsidRPr="00910349" w:rsidRDefault="00307E39" w:rsidP="00307E39">
      <w:pPr>
        <w:suppressAutoHyphens w:val="0"/>
        <w:ind w:left="714"/>
        <w:jc w:val="both"/>
        <w:rPr>
          <w:lang w:eastAsia="pl-PL"/>
        </w:rPr>
      </w:pPr>
      <w:r w:rsidRPr="00910349">
        <w:rPr>
          <w:lang w:eastAsia="pl-PL"/>
        </w:rPr>
        <w:t xml:space="preserve">- w grudniu 2022 r. </w:t>
      </w:r>
      <w:r w:rsidRPr="00910349">
        <w:rPr>
          <w:b/>
          <w:i/>
          <w:lang w:eastAsia="pl-PL"/>
        </w:rPr>
        <w:t>3 koordynator</w:t>
      </w:r>
      <w:r w:rsidRPr="00910349">
        <w:rPr>
          <w:lang w:eastAsia="pl-PL"/>
        </w:rPr>
        <w:t xml:space="preserve"> wziął udział w szkoleniu </w:t>
      </w:r>
      <w:r w:rsidRPr="00910349">
        <w:rPr>
          <w:bCs/>
          <w:iCs/>
          <w:lang w:eastAsia="pl-PL"/>
        </w:rPr>
        <w:t>e-lerningowym</w:t>
      </w:r>
      <w:r w:rsidR="001C231B" w:rsidRPr="00910349">
        <w:rPr>
          <w:bCs/>
          <w:iCs/>
          <w:lang w:eastAsia="pl-PL"/>
        </w:rPr>
        <w:t xml:space="preserve"> </w:t>
      </w:r>
      <w:r w:rsidR="001C231B" w:rsidRPr="00910349">
        <w:rPr>
          <w:lang w:eastAsia="pl-PL"/>
        </w:rPr>
        <w:t>pt.: </w:t>
      </w:r>
      <w:r w:rsidRPr="00910349">
        <w:rPr>
          <w:lang w:eastAsia="pl-PL"/>
        </w:rPr>
        <w:t>„Doświadczenia traumatyczne dziecka umieszczonego w pieczy zastępczej”;</w:t>
      </w:r>
    </w:p>
    <w:p w:rsidR="00307E39" w:rsidRPr="00910349" w:rsidRDefault="00307E39" w:rsidP="009E50A3">
      <w:pPr>
        <w:numPr>
          <w:ilvl w:val="0"/>
          <w:numId w:val="46"/>
        </w:numPr>
        <w:suppressAutoHyphens w:val="0"/>
        <w:jc w:val="both"/>
        <w:rPr>
          <w:lang w:eastAsia="pl-PL"/>
        </w:rPr>
      </w:pPr>
      <w:r w:rsidRPr="00910349">
        <w:rPr>
          <w:lang w:eastAsia="pl-PL"/>
        </w:rPr>
        <w:t xml:space="preserve">zgłoszono do ośrodka adopcyjnego </w:t>
      </w:r>
      <w:r w:rsidRPr="00910349">
        <w:rPr>
          <w:b/>
          <w:bCs/>
          <w:lang w:eastAsia="pl-PL"/>
        </w:rPr>
        <w:t xml:space="preserve">5 </w:t>
      </w:r>
      <w:r w:rsidRPr="00910349">
        <w:rPr>
          <w:lang w:eastAsia="pl-PL"/>
        </w:rPr>
        <w:t>dzieci;</w:t>
      </w:r>
    </w:p>
    <w:p w:rsidR="00307E39" w:rsidRPr="00910349" w:rsidRDefault="00307E39" w:rsidP="009E50A3">
      <w:pPr>
        <w:numPr>
          <w:ilvl w:val="0"/>
          <w:numId w:val="45"/>
        </w:numPr>
        <w:suppressAutoHyphens w:val="0"/>
        <w:jc w:val="both"/>
        <w:rPr>
          <w:lang w:eastAsia="pl-PL"/>
        </w:rPr>
      </w:pPr>
      <w:r w:rsidRPr="00910349">
        <w:rPr>
          <w:lang w:eastAsia="pl-PL"/>
        </w:rPr>
        <w:t xml:space="preserve">w ramach realizacji postanowienia sądu umieszczono </w:t>
      </w:r>
      <w:r w:rsidR="00CE5F27" w:rsidRPr="00910349">
        <w:rPr>
          <w:b/>
          <w:bCs/>
          <w:lang w:eastAsia="pl-PL"/>
        </w:rPr>
        <w:t>8</w:t>
      </w:r>
      <w:r w:rsidRPr="00910349">
        <w:rPr>
          <w:lang w:eastAsia="pl-PL"/>
        </w:rPr>
        <w:t xml:space="preserve"> dzieci w rodzinnej pieczy zastępczej, w tym </w:t>
      </w:r>
      <w:r w:rsidRPr="00910349">
        <w:rPr>
          <w:b/>
          <w:bCs/>
          <w:lang w:eastAsia="pl-PL"/>
        </w:rPr>
        <w:t>3</w:t>
      </w:r>
      <w:r w:rsidRPr="00910349">
        <w:rPr>
          <w:bCs/>
          <w:lang w:eastAsia="pl-PL"/>
        </w:rPr>
        <w:t xml:space="preserve"> </w:t>
      </w:r>
      <w:r w:rsidRPr="00910349">
        <w:rPr>
          <w:lang w:eastAsia="pl-PL"/>
        </w:rPr>
        <w:t>dzieci umieszczono w rodzinie zastępczej zawodowej</w:t>
      </w:r>
      <w:r w:rsidRPr="00910349">
        <w:rPr>
          <w:bCs/>
          <w:lang w:eastAsia="pl-PL"/>
        </w:rPr>
        <w:t xml:space="preserve"> </w:t>
      </w:r>
      <w:r w:rsidRPr="00910349">
        <w:rPr>
          <w:b/>
          <w:bCs/>
          <w:lang w:eastAsia="pl-PL"/>
        </w:rPr>
        <w:t>i</w:t>
      </w:r>
      <w:r w:rsidRPr="00910349">
        <w:rPr>
          <w:lang w:eastAsia="pl-PL"/>
        </w:rPr>
        <w:t xml:space="preserve"> </w:t>
      </w:r>
      <w:r w:rsidR="00CE5F27" w:rsidRPr="00910349">
        <w:rPr>
          <w:b/>
          <w:lang w:eastAsia="pl-PL"/>
        </w:rPr>
        <w:t>5</w:t>
      </w:r>
      <w:r w:rsidRPr="00910349">
        <w:rPr>
          <w:b/>
          <w:lang w:eastAsia="pl-PL"/>
        </w:rPr>
        <w:t xml:space="preserve"> </w:t>
      </w:r>
      <w:r w:rsidRPr="00910349">
        <w:rPr>
          <w:lang w:eastAsia="pl-PL"/>
        </w:rPr>
        <w:t>w rodzinie zastępczej spokrewnionej;</w:t>
      </w:r>
    </w:p>
    <w:p w:rsidR="00307E39" w:rsidRPr="00910349" w:rsidRDefault="00307E39" w:rsidP="009E50A3">
      <w:pPr>
        <w:numPr>
          <w:ilvl w:val="0"/>
          <w:numId w:val="45"/>
        </w:numPr>
        <w:suppressAutoHyphens w:val="0"/>
        <w:jc w:val="both"/>
        <w:rPr>
          <w:lang w:eastAsia="pl-PL"/>
        </w:rPr>
      </w:pPr>
      <w:r w:rsidRPr="00910349">
        <w:rPr>
          <w:lang w:eastAsia="pl-PL"/>
        </w:rPr>
        <w:t>prowadzono „Rejestr kandydatów do pełnienia funkcji rodziny zastępczej niezawodowej, zawodowej” oraz „Rejestr osób pełniących funkcję ro</w:t>
      </w:r>
      <w:r w:rsidR="001C231B" w:rsidRPr="00910349">
        <w:rPr>
          <w:lang w:eastAsia="pl-PL"/>
        </w:rPr>
        <w:t>dziny zastępczej niezawodowej i </w:t>
      </w:r>
      <w:r w:rsidRPr="00910349">
        <w:rPr>
          <w:lang w:eastAsia="pl-PL"/>
        </w:rPr>
        <w:t>zawodowej”, który został uaktualniony i następnie</w:t>
      </w:r>
      <w:r w:rsidR="001C231B" w:rsidRPr="00910349">
        <w:rPr>
          <w:lang w:eastAsia="pl-PL"/>
        </w:rPr>
        <w:t xml:space="preserve"> przesłany do Sądu Rejonowego w </w:t>
      </w:r>
      <w:r w:rsidRPr="00910349">
        <w:rPr>
          <w:lang w:eastAsia="pl-PL"/>
        </w:rPr>
        <w:t>Przemyślu;</w:t>
      </w:r>
    </w:p>
    <w:p w:rsidR="00307E39" w:rsidRPr="00910349" w:rsidRDefault="00307E39" w:rsidP="009E50A3">
      <w:pPr>
        <w:numPr>
          <w:ilvl w:val="0"/>
          <w:numId w:val="45"/>
        </w:numPr>
        <w:suppressAutoHyphens w:val="0"/>
        <w:jc w:val="both"/>
        <w:rPr>
          <w:lang w:eastAsia="pl-PL"/>
        </w:rPr>
      </w:pPr>
      <w:r w:rsidRPr="00910349">
        <w:rPr>
          <w:b/>
          <w:lang w:eastAsia="pl-PL"/>
        </w:rPr>
        <w:t>4</w:t>
      </w:r>
      <w:r w:rsidRPr="00910349">
        <w:rPr>
          <w:lang w:eastAsia="pl-PL"/>
        </w:rPr>
        <w:t xml:space="preserve"> rodziny zastępcze otrzymały zestaw komputerowy w ramach projektu pt.: „Wsparcie dzieci umieszczonych w pieczy zastępczej w okresie pandemii COVID - 19”, współfinansowanym ze środków Unii Europejskiej w ramach Europejskiego Funduszu Społecznego.</w:t>
      </w:r>
    </w:p>
    <w:p w:rsidR="00307E39" w:rsidRPr="00910349" w:rsidRDefault="00307E39" w:rsidP="00307E39">
      <w:pPr>
        <w:suppressAutoHyphens w:val="0"/>
        <w:ind w:left="720"/>
        <w:jc w:val="both"/>
        <w:rPr>
          <w:lang w:eastAsia="pl-PL"/>
        </w:rPr>
      </w:pPr>
    </w:p>
    <w:p w:rsidR="00307E39" w:rsidRPr="00910349" w:rsidRDefault="00307E39" w:rsidP="00307E39">
      <w:pPr>
        <w:suppressAutoHyphens w:val="0"/>
        <w:ind w:firstLine="360"/>
        <w:jc w:val="both"/>
        <w:rPr>
          <w:lang w:eastAsia="pl-PL"/>
        </w:rPr>
      </w:pPr>
      <w:r w:rsidRPr="00910349">
        <w:rPr>
          <w:lang w:eastAsia="pl-PL"/>
        </w:rPr>
        <w:t>W 2022 r., mimo prowadzonej promocji dot. rodzinnej pieczy zastępczej, nadal obserwuje się brak chętnych kandydatów do pełnienia funkcji rodziny zastępczej.</w:t>
      </w:r>
    </w:p>
    <w:p w:rsidR="002B0CCE" w:rsidRPr="00910349" w:rsidRDefault="002B0CCE" w:rsidP="00175FAD">
      <w:pPr>
        <w:suppressAutoHyphens w:val="0"/>
        <w:ind w:firstLine="360"/>
        <w:jc w:val="both"/>
      </w:pPr>
    </w:p>
    <w:p w:rsidR="00F711D6" w:rsidRPr="00910349" w:rsidRDefault="00F711D6" w:rsidP="007467BE">
      <w:pPr>
        <w:autoSpaceDE w:val="0"/>
        <w:jc w:val="both"/>
        <w:rPr>
          <w:b/>
          <w:bCs/>
        </w:rPr>
      </w:pPr>
      <w:r w:rsidRPr="00910349">
        <w:rPr>
          <w:b/>
          <w:bCs/>
        </w:rPr>
        <w:t>2. Rodziny zastępcze na terenie miasta Przemyśla</w:t>
      </w:r>
      <w:r w:rsidR="00DF17DB" w:rsidRPr="00910349">
        <w:rPr>
          <w:b/>
          <w:bCs/>
        </w:rPr>
        <w:t>.</w:t>
      </w:r>
    </w:p>
    <w:p w:rsidR="00431AF5" w:rsidRPr="00910349" w:rsidRDefault="00431AF5" w:rsidP="00F711D6">
      <w:pPr>
        <w:autoSpaceDE w:val="0"/>
        <w:jc w:val="both"/>
        <w:rPr>
          <w:b/>
          <w:bCs/>
        </w:rPr>
      </w:pPr>
    </w:p>
    <w:p w:rsidR="00631F02" w:rsidRPr="00910349" w:rsidRDefault="00631F02" w:rsidP="00631F02">
      <w:pPr>
        <w:autoSpaceDE w:val="0"/>
        <w:ind w:firstLine="708"/>
        <w:jc w:val="both"/>
      </w:pPr>
      <w:r w:rsidRPr="00910349">
        <w:t>Umieszczenie dziecka w rodzinie zastępczej następuje na podstawie orzeczenia sądu. Rodzina zastępcza zapewnia dziecku warunki rozwoju i wychowania odpowiednie do jego stanu zdrowia i poziomu rozwoju. Jednym z obowiązków rodzica zastępczego jest współpraca z MOPS, informowanie o przebiegu opieki, umożliwianie przeprowadzania wywiadów rodzinnych w miejscu zamieszkania. MOPS jest zobowiązany do składania do sądu rodzinnego, nie rzadziej niż co 6 miesięcy, oceny sytuacji dziecka umieszczonego w rodzinie zastępczej.</w:t>
      </w:r>
    </w:p>
    <w:p w:rsidR="00631F02" w:rsidRPr="00910349" w:rsidRDefault="00631F02" w:rsidP="00631F02">
      <w:pPr>
        <w:pStyle w:val="Tekstpodstawowywcity"/>
        <w:ind w:left="0" w:firstLine="708"/>
        <w:jc w:val="both"/>
      </w:pPr>
      <w:r w:rsidRPr="00910349">
        <w:t>Rodzinie zastępczej udziela się świadczeń na pokrycie kosztów utrzymania każdego umieszczonego w niej dziecka. Ponadto, rodzinie zastępczej na każde dziecko legitymujące się orzeczeniem o niepełnosprawności lub orzeczeniem o znacznym lub umiarkowanym stopniu niepełnosprawności, przysługuje dodatek w wysokości 239,00 zł miesięcznie, na pokrycie zwiększonych kosztów utrzymania dziecka. Przyznawane jest również świadczenie wychowawcze w wysokości 500,00 zł miesięcznie, na każde dziecko umieszczone w rodzinnej pieczy zastępczej (pomoc realizowana przez ZUS).</w:t>
      </w:r>
    </w:p>
    <w:p w:rsidR="00631F02" w:rsidRPr="00910349" w:rsidRDefault="00631F02" w:rsidP="00631F02">
      <w:pPr>
        <w:jc w:val="both"/>
      </w:pPr>
      <w:r w:rsidRPr="00910349">
        <w:tab/>
        <w:t>Miejski Ośrodek Pomocy Społecznej w Przemyślu wspiera działalność Koła Rodzin „Dom”. Koło działa w strukturach Towarzystwa Przyjaciół Dzieci w Przemyślu i zrzesza rodziców zastępczych zamieszkałych na terenie miasta Przemyśla.</w:t>
      </w:r>
    </w:p>
    <w:p w:rsidR="00631F02" w:rsidRPr="00910349" w:rsidRDefault="00631F02" w:rsidP="00631F02">
      <w:pPr>
        <w:jc w:val="both"/>
      </w:pPr>
      <w:r w:rsidRPr="00910349">
        <w:t>Do głównych celów Koła Rodzin „Dom” należy:</w:t>
      </w:r>
    </w:p>
    <w:p w:rsidR="00631F02" w:rsidRPr="00910349" w:rsidRDefault="00631F02" w:rsidP="009E50A3">
      <w:pPr>
        <w:numPr>
          <w:ilvl w:val="0"/>
          <w:numId w:val="37"/>
        </w:numPr>
        <w:jc w:val="both"/>
      </w:pPr>
      <w:r w:rsidRPr="00910349">
        <w:lastRenderedPageBreak/>
        <w:t xml:space="preserve">reprezentowanie interesów rodzin zastępczych przed organami samorządowymi, organizacjami pozarządowymi, w celu realizacji zadań statutowych; </w:t>
      </w:r>
    </w:p>
    <w:p w:rsidR="00631F02" w:rsidRPr="00910349" w:rsidRDefault="00631F02" w:rsidP="009E50A3">
      <w:pPr>
        <w:numPr>
          <w:ilvl w:val="0"/>
          <w:numId w:val="37"/>
        </w:numPr>
        <w:jc w:val="both"/>
      </w:pPr>
      <w:r w:rsidRPr="00910349">
        <w:t>udzielania wsparcia i doradztwa w sprawach indywidualnych zgłaszanych do zarządu;</w:t>
      </w:r>
    </w:p>
    <w:p w:rsidR="00631F02" w:rsidRPr="00910349" w:rsidRDefault="00631F02" w:rsidP="009E50A3">
      <w:pPr>
        <w:numPr>
          <w:ilvl w:val="0"/>
          <w:numId w:val="37"/>
        </w:numPr>
        <w:jc w:val="both"/>
      </w:pPr>
      <w:r w:rsidRPr="00910349">
        <w:t>organizowanie imprez okolicznościowych i wypoczynku (Dzień Rodzicielstwa Zastępczego, Dzień Dziecka);</w:t>
      </w:r>
    </w:p>
    <w:p w:rsidR="00631F02" w:rsidRPr="00910349" w:rsidRDefault="00631F02" w:rsidP="009E50A3">
      <w:pPr>
        <w:pStyle w:val="Style2"/>
        <w:widowControl/>
        <w:numPr>
          <w:ilvl w:val="0"/>
          <w:numId w:val="37"/>
        </w:numPr>
        <w:rPr>
          <w:rFonts w:ascii="Times New Roman" w:hAnsi="Times New Roman"/>
        </w:rPr>
      </w:pPr>
      <w:r w:rsidRPr="00910349">
        <w:rPr>
          <w:rFonts w:ascii="Times New Roman" w:hAnsi="Times New Roman"/>
        </w:rPr>
        <w:t>propagowanie idei rodzicielstwa zastępczego.</w:t>
      </w:r>
    </w:p>
    <w:p w:rsidR="002B0CCE" w:rsidRPr="00910349" w:rsidRDefault="00631F02" w:rsidP="00631F02">
      <w:pPr>
        <w:autoSpaceDE w:val="0"/>
        <w:jc w:val="both"/>
        <w:rPr>
          <w:bCs/>
        </w:rPr>
      </w:pPr>
      <w:r w:rsidRPr="00910349">
        <w:rPr>
          <w:bCs/>
        </w:rPr>
        <w:t>Liczbę rodzin zastępczych, umieszczonych w nich dzieci oraz rodzaje udzielanych im świadczeń na terenie miasta Przemyśla w 2022 roku obrazują poniższe tabele.</w:t>
      </w:r>
    </w:p>
    <w:p w:rsidR="00631F02" w:rsidRPr="00910349" w:rsidRDefault="00631F02" w:rsidP="00631F02">
      <w:pPr>
        <w:autoSpaceDE w:val="0"/>
        <w:jc w:val="both"/>
        <w:rPr>
          <w:bCs/>
        </w:rPr>
      </w:pPr>
    </w:p>
    <w:p w:rsidR="00380F81" w:rsidRPr="00910349" w:rsidRDefault="008B104B" w:rsidP="00380F81">
      <w:pPr>
        <w:autoSpaceDE w:val="0"/>
        <w:jc w:val="both"/>
        <w:rPr>
          <w:b/>
          <w:bCs/>
        </w:rPr>
      </w:pPr>
      <w:r w:rsidRPr="00910349">
        <w:rPr>
          <w:b/>
          <w:bCs/>
        </w:rPr>
        <w:t xml:space="preserve">Tabela Nr </w:t>
      </w:r>
      <w:r w:rsidR="0004742A" w:rsidRPr="00910349">
        <w:rPr>
          <w:b/>
          <w:bCs/>
        </w:rPr>
        <w:t>2</w:t>
      </w:r>
      <w:r w:rsidR="0028352D" w:rsidRPr="00910349">
        <w:rPr>
          <w:b/>
          <w:bCs/>
        </w:rPr>
        <w:t>1</w:t>
      </w:r>
      <w:r w:rsidRPr="00910349">
        <w:rPr>
          <w:b/>
          <w:bCs/>
        </w:rPr>
        <w:t xml:space="preserve">. </w:t>
      </w:r>
      <w:r w:rsidR="00380F81" w:rsidRPr="00910349">
        <w:rPr>
          <w:b/>
          <w:bCs/>
        </w:rPr>
        <w:t>Liczba utworzonych i rozwiązanych rodzin zastępczych w 20</w:t>
      </w:r>
      <w:r w:rsidR="007712A1" w:rsidRPr="00910349">
        <w:rPr>
          <w:b/>
          <w:bCs/>
        </w:rPr>
        <w:t>2</w:t>
      </w:r>
      <w:r w:rsidR="00631F02" w:rsidRPr="00910349">
        <w:rPr>
          <w:b/>
          <w:bCs/>
        </w:rPr>
        <w:t>2</w:t>
      </w:r>
      <w:r w:rsidR="00380F81" w:rsidRPr="00910349">
        <w:rPr>
          <w:b/>
          <w:bCs/>
        </w:rPr>
        <w:t xml:space="preserve"> roku.</w:t>
      </w:r>
    </w:p>
    <w:tbl>
      <w:tblPr>
        <w:tblW w:w="5000" w:type="pct"/>
        <w:jc w:val="center"/>
        <w:tblCellMar>
          <w:top w:w="55" w:type="dxa"/>
          <w:left w:w="55" w:type="dxa"/>
          <w:bottom w:w="55" w:type="dxa"/>
          <w:right w:w="55" w:type="dxa"/>
        </w:tblCellMar>
        <w:tblLook w:val="0000" w:firstRow="0" w:lastRow="0" w:firstColumn="0" w:lastColumn="0" w:noHBand="0" w:noVBand="0"/>
      </w:tblPr>
      <w:tblGrid>
        <w:gridCol w:w="1983"/>
        <w:gridCol w:w="2366"/>
        <w:gridCol w:w="1456"/>
        <w:gridCol w:w="1639"/>
        <w:gridCol w:w="2183"/>
      </w:tblGrid>
      <w:tr w:rsidR="00910349" w:rsidRPr="00910349" w:rsidTr="00AA2513">
        <w:trPr>
          <w:trHeight w:val="230"/>
          <w:jc w:val="center"/>
        </w:trPr>
        <w:tc>
          <w:tcPr>
            <w:tcW w:w="1030" w:type="pct"/>
            <w:tcBorders>
              <w:top w:val="single" w:sz="4" w:space="0" w:color="000000"/>
              <w:left w:val="single" w:sz="4" w:space="0" w:color="000000"/>
              <w:bottom w:val="single" w:sz="4" w:space="0" w:color="000000"/>
              <w:right w:val="nil"/>
            </w:tcBorders>
            <w:shd w:val="clear" w:color="auto" w:fill="FFFFFF" w:themeFill="background1"/>
            <w:vAlign w:val="center"/>
          </w:tcPr>
          <w:p w:rsidR="00C470F8" w:rsidRPr="00910349" w:rsidRDefault="00C470F8" w:rsidP="00AA2513">
            <w:pPr>
              <w:pStyle w:val="Zawartotabeli"/>
              <w:snapToGrid w:val="0"/>
              <w:jc w:val="center"/>
              <w:rPr>
                <w:b/>
                <w:bCs/>
                <w:sz w:val="18"/>
                <w:szCs w:val="18"/>
              </w:rPr>
            </w:pPr>
          </w:p>
          <w:p w:rsidR="00C470F8" w:rsidRPr="00910349" w:rsidRDefault="00C470F8" w:rsidP="00AA2513">
            <w:pPr>
              <w:pStyle w:val="Zawartotabeli"/>
              <w:snapToGrid w:val="0"/>
              <w:jc w:val="center"/>
              <w:rPr>
                <w:b/>
                <w:bCs/>
                <w:sz w:val="18"/>
                <w:szCs w:val="18"/>
              </w:rPr>
            </w:pPr>
            <w:r w:rsidRPr="00910349">
              <w:rPr>
                <w:b/>
                <w:bCs/>
                <w:sz w:val="18"/>
                <w:szCs w:val="18"/>
              </w:rPr>
              <w:t>Liczba utworzonych rodzin zastępczych</w:t>
            </w:r>
          </w:p>
        </w:tc>
        <w:tc>
          <w:tcPr>
            <w:tcW w:w="1229" w:type="pct"/>
            <w:tcBorders>
              <w:top w:val="single" w:sz="4" w:space="0" w:color="000000"/>
              <w:left w:val="single" w:sz="4" w:space="0" w:color="000000"/>
              <w:bottom w:val="single" w:sz="4" w:space="0" w:color="000000"/>
              <w:right w:val="nil"/>
            </w:tcBorders>
            <w:shd w:val="clear" w:color="auto" w:fill="FFFFFF" w:themeFill="background1"/>
            <w:vAlign w:val="center"/>
          </w:tcPr>
          <w:p w:rsidR="00C470F8" w:rsidRPr="00910349" w:rsidRDefault="00C470F8" w:rsidP="00AA2513">
            <w:pPr>
              <w:pStyle w:val="Zawartotabeli"/>
              <w:snapToGrid w:val="0"/>
              <w:jc w:val="center"/>
              <w:rPr>
                <w:b/>
                <w:bCs/>
                <w:sz w:val="18"/>
                <w:szCs w:val="18"/>
              </w:rPr>
            </w:pPr>
          </w:p>
          <w:p w:rsidR="00C470F8" w:rsidRPr="00910349" w:rsidRDefault="00C470F8" w:rsidP="00AA2513">
            <w:pPr>
              <w:pStyle w:val="Zawartotabeli"/>
              <w:snapToGrid w:val="0"/>
              <w:jc w:val="center"/>
              <w:rPr>
                <w:b/>
                <w:bCs/>
                <w:sz w:val="18"/>
                <w:szCs w:val="18"/>
              </w:rPr>
            </w:pPr>
            <w:r w:rsidRPr="00910349">
              <w:rPr>
                <w:b/>
                <w:bCs/>
                <w:sz w:val="18"/>
                <w:szCs w:val="18"/>
              </w:rPr>
              <w:t xml:space="preserve">Liczba dzieci umieszczonych </w:t>
            </w:r>
            <w:r w:rsidRPr="00910349">
              <w:rPr>
                <w:b/>
                <w:bCs/>
                <w:sz w:val="18"/>
                <w:szCs w:val="18"/>
              </w:rPr>
              <w:br/>
              <w:t>w rodzinach zastępczych</w:t>
            </w:r>
          </w:p>
        </w:tc>
        <w:tc>
          <w:tcPr>
            <w:tcW w:w="756" w:type="pct"/>
            <w:tcBorders>
              <w:top w:val="single" w:sz="4" w:space="0" w:color="000000"/>
              <w:left w:val="single" w:sz="4" w:space="0" w:color="000000"/>
              <w:bottom w:val="single" w:sz="4" w:space="0" w:color="000000"/>
              <w:right w:val="nil"/>
            </w:tcBorders>
            <w:shd w:val="clear" w:color="auto" w:fill="FFFFFF" w:themeFill="background1"/>
            <w:vAlign w:val="center"/>
          </w:tcPr>
          <w:p w:rsidR="00C470F8" w:rsidRPr="00910349" w:rsidRDefault="00C470F8" w:rsidP="00AA2513">
            <w:pPr>
              <w:pStyle w:val="Zawartotabeli"/>
              <w:snapToGrid w:val="0"/>
              <w:jc w:val="center"/>
              <w:rPr>
                <w:b/>
                <w:bCs/>
                <w:sz w:val="18"/>
                <w:szCs w:val="18"/>
              </w:rPr>
            </w:pPr>
            <w:r w:rsidRPr="00910349">
              <w:rPr>
                <w:b/>
                <w:bCs/>
                <w:sz w:val="18"/>
                <w:szCs w:val="18"/>
              </w:rPr>
              <w:t>Liczba rozwiązanych rodzin zastępczych</w:t>
            </w:r>
          </w:p>
        </w:tc>
        <w:tc>
          <w:tcPr>
            <w:tcW w:w="851" w:type="pct"/>
            <w:tcBorders>
              <w:top w:val="single" w:sz="4" w:space="0" w:color="000000"/>
              <w:left w:val="single" w:sz="4" w:space="0" w:color="000000"/>
              <w:bottom w:val="single" w:sz="4" w:space="0" w:color="000000"/>
              <w:right w:val="nil"/>
            </w:tcBorders>
            <w:shd w:val="clear" w:color="auto" w:fill="FFFFFF" w:themeFill="background1"/>
            <w:vAlign w:val="center"/>
          </w:tcPr>
          <w:p w:rsidR="00C470F8" w:rsidRPr="00910349" w:rsidRDefault="00C470F8" w:rsidP="00AA2513">
            <w:pPr>
              <w:pStyle w:val="Zawartotabeli"/>
              <w:snapToGrid w:val="0"/>
              <w:jc w:val="center"/>
              <w:rPr>
                <w:b/>
                <w:bCs/>
                <w:sz w:val="18"/>
                <w:szCs w:val="18"/>
              </w:rPr>
            </w:pPr>
          </w:p>
          <w:p w:rsidR="00C470F8" w:rsidRPr="00910349" w:rsidRDefault="00C470F8" w:rsidP="00AA2513">
            <w:pPr>
              <w:pStyle w:val="Zawartotabeli"/>
              <w:snapToGrid w:val="0"/>
              <w:jc w:val="center"/>
              <w:rPr>
                <w:b/>
                <w:bCs/>
                <w:sz w:val="18"/>
                <w:szCs w:val="18"/>
              </w:rPr>
            </w:pPr>
            <w:r w:rsidRPr="00910349">
              <w:rPr>
                <w:b/>
                <w:bCs/>
                <w:sz w:val="18"/>
                <w:szCs w:val="18"/>
              </w:rPr>
              <w:t>Liczba rodzin zastępczych</w:t>
            </w:r>
          </w:p>
          <w:p w:rsidR="00C470F8" w:rsidRPr="00910349" w:rsidRDefault="00C470F8" w:rsidP="00AA2513">
            <w:pPr>
              <w:pStyle w:val="Zawartotabeli"/>
              <w:snapToGrid w:val="0"/>
              <w:jc w:val="center"/>
              <w:rPr>
                <w:b/>
                <w:bCs/>
                <w:sz w:val="18"/>
                <w:szCs w:val="18"/>
              </w:rPr>
            </w:pPr>
            <w:r w:rsidRPr="00910349">
              <w:rPr>
                <w:b/>
                <w:bCs/>
                <w:sz w:val="18"/>
                <w:szCs w:val="18"/>
              </w:rPr>
              <w:t>na koniec roku</w:t>
            </w:r>
          </w:p>
        </w:tc>
        <w:tc>
          <w:tcPr>
            <w:tcW w:w="113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470F8" w:rsidRPr="00910349" w:rsidRDefault="00C470F8" w:rsidP="00AA2513">
            <w:pPr>
              <w:pStyle w:val="Zawartotabeli"/>
              <w:snapToGrid w:val="0"/>
              <w:jc w:val="center"/>
              <w:rPr>
                <w:b/>
                <w:bCs/>
                <w:sz w:val="18"/>
                <w:szCs w:val="18"/>
              </w:rPr>
            </w:pPr>
          </w:p>
          <w:p w:rsidR="00C470F8" w:rsidRPr="00910349" w:rsidRDefault="00C470F8" w:rsidP="00AA2513">
            <w:pPr>
              <w:pStyle w:val="Zawartotabeli"/>
              <w:snapToGrid w:val="0"/>
              <w:jc w:val="center"/>
            </w:pPr>
            <w:r w:rsidRPr="00910349">
              <w:rPr>
                <w:b/>
                <w:bCs/>
                <w:sz w:val="18"/>
                <w:szCs w:val="18"/>
              </w:rPr>
              <w:t xml:space="preserve">Liczba dzieci przebywających </w:t>
            </w:r>
            <w:r w:rsidRPr="00910349">
              <w:rPr>
                <w:b/>
                <w:bCs/>
                <w:sz w:val="18"/>
                <w:szCs w:val="18"/>
              </w:rPr>
              <w:br/>
              <w:t>w rodzinach zastępczych na koniec roku</w:t>
            </w:r>
          </w:p>
        </w:tc>
      </w:tr>
      <w:tr w:rsidR="00631F02" w:rsidRPr="00910349" w:rsidTr="003E2321">
        <w:trPr>
          <w:trHeight w:val="230"/>
          <w:jc w:val="center"/>
        </w:trPr>
        <w:tc>
          <w:tcPr>
            <w:tcW w:w="1030" w:type="pct"/>
            <w:tcBorders>
              <w:top w:val="single" w:sz="4" w:space="0" w:color="000000"/>
              <w:left w:val="single" w:sz="4" w:space="0" w:color="000000"/>
              <w:bottom w:val="single" w:sz="4" w:space="0" w:color="000000"/>
              <w:right w:val="nil"/>
            </w:tcBorders>
          </w:tcPr>
          <w:p w:rsidR="00631F02" w:rsidRPr="00910349" w:rsidRDefault="00631F02" w:rsidP="00631F02">
            <w:pPr>
              <w:pStyle w:val="Zawartotabeli"/>
              <w:snapToGrid w:val="0"/>
              <w:spacing w:line="276" w:lineRule="auto"/>
              <w:jc w:val="center"/>
              <w:rPr>
                <w:b/>
              </w:rPr>
            </w:pPr>
            <w:r w:rsidRPr="00910349">
              <w:rPr>
                <w:b/>
              </w:rPr>
              <w:t>5</w:t>
            </w:r>
          </w:p>
        </w:tc>
        <w:tc>
          <w:tcPr>
            <w:tcW w:w="1229" w:type="pct"/>
            <w:tcBorders>
              <w:top w:val="single" w:sz="4" w:space="0" w:color="000000"/>
              <w:left w:val="single" w:sz="4" w:space="0" w:color="000000"/>
              <w:bottom w:val="single" w:sz="4" w:space="0" w:color="000000"/>
              <w:right w:val="nil"/>
            </w:tcBorders>
          </w:tcPr>
          <w:p w:rsidR="00631F02" w:rsidRPr="00910349" w:rsidRDefault="00631F02" w:rsidP="00631F02">
            <w:pPr>
              <w:pStyle w:val="Zawartotabeli"/>
              <w:snapToGrid w:val="0"/>
              <w:spacing w:line="276" w:lineRule="auto"/>
              <w:jc w:val="center"/>
              <w:rPr>
                <w:b/>
              </w:rPr>
            </w:pPr>
            <w:r w:rsidRPr="00910349">
              <w:rPr>
                <w:b/>
              </w:rPr>
              <w:t>10</w:t>
            </w:r>
          </w:p>
        </w:tc>
        <w:tc>
          <w:tcPr>
            <w:tcW w:w="756" w:type="pct"/>
            <w:tcBorders>
              <w:top w:val="single" w:sz="4" w:space="0" w:color="000000"/>
              <w:left w:val="single" w:sz="4" w:space="0" w:color="000000"/>
              <w:bottom w:val="single" w:sz="4" w:space="0" w:color="000000"/>
              <w:right w:val="nil"/>
            </w:tcBorders>
          </w:tcPr>
          <w:p w:rsidR="00631F02" w:rsidRPr="00910349" w:rsidRDefault="00631F02" w:rsidP="00631F02">
            <w:pPr>
              <w:pStyle w:val="Zawartotabeli"/>
              <w:snapToGrid w:val="0"/>
              <w:spacing w:line="276" w:lineRule="auto"/>
              <w:jc w:val="center"/>
              <w:rPr>
                <w:b/>
              </w:rPr>
            </w:pPr>
            <w:r w:rsidRPr="00910349">
              <w:rPr>
                <w:b/>
              </w:rPr>
              <w:t>11</w:t>
            </w:r>
          </w:p>
        </w:tc>
        <w:tc>
          <w:tcPr>
            <w:tcW w:w="851" w:type="pct"/>
            <w:tcBorders>
              <w:top w:val="single" w:sz="4" w:space="0" w:color="000000"/>
              <w:left w:val="single" w:sz="4" w:space="0" w:color="000000"/>
              <w:bottom w:val="single" w:sz="4" w:space="0" w:color="000000"/>
              <w:right w:val="nil"/>
            </w:tcBorders>
          </w:tcPr>
          <w:p w:rsidR="00631F02" w:rsidRPr="00910349" w:rsidRDefault="00631F02" w:rsidP="00631F02">
            <w:pPr>
              <w:pStyle w:val="Zawartotabeli"/>
              <w:snapToGrid w:val="0"/>
              <w:spacing w:line="276" w:lineRule="auto"/>
              <w:jc w:val="center"/>
              <w:rPr>
                <w:b/>
              </w:rPr>
            </w:pPr>
            <w:r w:rsidRPr="00910349">
              <w:rPr>
                <w:b/>
              </w:rPr>
              <w:t>64</w:t>
            </w:r>
          </w:p>
        </w:tc>
        <w:tc>
          <w:tcPr>
            <w:tcW w:w="1134" w:type="pct"/>
            <w:tcBorders>
              <w:top w:val="single" w:sz="4" w:space="0" w:color="000000"/>
              <w:left w:val="single" w:sz="4" w:space="0" w:color="000000"/>
              <w:bottom w:val="single" w:sz="4" w:space="0" w:color="000000"/>
              <w:right w:val="single" w:sz="4" w:space="0" w:color="000000"/>
            </w:tcBorders>
          </w:tcPr>
          <w:p w:rsidR="00631F02" w:rsidRPr="00910349" w:rsidRDefault="00631F02" w:rsidP="00631F02">
            <w:pPr>
              <w:pStyle w:val="Zawartotabeli"/>
              <w:snapToGrid w:val="0"/>
              <w:spacing w:line="276" w:lineRule="auto"/>
              <w:jc w:val="center"/>
              <w:rPr>
                <w:b/>
              </w:rPr>
            </w:pPr>
            <w:r w:rsidRPr="00910349">
              <w:rPr>
                <w:b/>
              </w:rPr>
              <w:t>73</w:t>
            </w:r>
          </w:p>
        </w:tc>
      </w:tr>
    </w:tbl>
    <w:p w:rsidR="00C23EE9" w:rsidRPr="00910349" w:rsidRDefault="00C23EE9" w:rsidP="00380F81">
      <w:pPr>
        <w:autoSpaceDE w:val="0"/>
        <w:jc w:val="both"/>
        <w:rPr>
          <w:b/>
          <w:bCs/>
        </w:rPr>
      </w:pPr>
    </w:p>
    <w:p w:rsidR="00380F81" w:rsidRPr="00910349" w:rsidRDefault="008B104B" w:rsidP="00380F81">
      <w:pPr>
        <w:autoSpaceDE w:val="0"/>
        <w:jc w:val="both"/>
        <w:rPr>
          <w:b/>
          <w:bCs/>
        </w:rPr>
      </w:pPr>
      <w:r w:rsidRPr="00910349">
        <w:rPr>
          <w:b/>
          <w:bCs/>
        </w:rPr>
        <w:t xml:space="preserve">Tabela Nr </w:t>
      </w:r>
      <w:r w:rsidR="0004742A" w:rsidRPr="00910349">
        <w:rPr>
          <w:b/>
          <w:bCs/>
        </w:rPr>
        <w:t>2</w:t>
      </w:r>
      <w:r w:rsidR="0028352D" w:rsidRPr="00910349">
        <w:rPr>
          <w:b/>
          <w:bCs/>
        </w:rPr>
        <w:t>2</w:t>
      </w:r>
      <w:r w:rsidRPr="00910349">
        <w:rPr>
          <w:b/>
          <w:bCs/>
        </w:rPr>
        <w:t xml:space="preserve">. </w:t>
      </w:r>
      <w:r w:rsidR="00380F81" w:rsidRPr="00910349">
        <w:rPr>
          <w:b/>
          <w:bCs/>
        </w:rPr>
        <w:t xml:space="preserve"> Kwota świadczeń wypłaconych rodzinom zastępczym w 20</w:t>
      </w:r>
      <w:r w:rsidR="007712A1" w:rsidRPr="00910349">
        <w:rPr>
          <w:b/>
          <w:bCs/>
        </w:rPr>
        <w:t>2</w:t>
      </w:r>
      <w:r w:rsidR="00631F02" w:rsidRPr="00910349">
        <w:rPr>
          <w:b/>
          <w:bCs/>
        </w:rPr>
        <w:t>2</w:t>
      </w:r>
      <w:r w:rsidR="00380F81" w:rsidRPr="00910349">
        <w:rPr>
          <w:b/>
          <w:bCs/>
        </w:rPr>
        <w:t xml:space="preserve"> roku.</w:t>
      </w:r>
    </w:p>
    <w:tbl>
      <w:tblPr>
        <w:tblW w:w="4937" w:type="pct"/>
        <w:jc w:val="center"/>
        <w:tblCellMar>
          <w:top w:w="55" w:type="dxa"/>
          <w:left w:w="55" w:type="dxa"/>
          <w:bottom w:w="55" w:type="dxa"/>
          <w:right w:w="55" w:type="dxa"/>
        </w:tblCellMar>
        <w:tblLook w:val="04A0" w:firstRow="1" w:lastRow="0" w:firstColumn="1" w:lastColumn="0" w:noHBand="0" w:noVBand="1"/>
      </w:tblPr>
      <w:tblGrid>
        <w:gridCol w:w="1737"/>
        <w:gridCol w:w="1604"/>
        <w:gridCol w:w="1795"/>
        <w:gridCol w:w="1453"/>
        <w:gridCol w:w="1407"/>
        <w:gridCol w:w="1510"/>
      </w:tblGrid>
      <w:tr w:rsidR="00910349" w:rsidRPr="00910349" w:rsidTr="00631F02">
        <w:trPr>
          <w:trHeight w:val="1138"/>
          <w:jc w:val="center"/>
        </w:trPr>
        <w:tc>
          <w:tcPr>
            <w:tcW w:w="914" w:type="pct"/>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Jednorazowe świadczenie </w:t>
            </w:r>
            <w:r w:rsidRPr="00910349">
              <w:rPr>
                <w:b/>
                <w:bCs/>
                <w:sz w:val="18"/>
                <w:szCs w:val="18"/>
              </w:rPr>
              <w:br/>
              <w:t xml:space="preserve">na pokrycie kosztów związanych </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z potrzebami przyjmowanego dziecka </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do rodziny zastępczej</w:t>
            </w:r>
          </w:p>
        </w:tc>
        <w:tc>
          <w:tcPr>
            <w:tcW w:w="844" w:type="pct"/>
            <w:tcBorders>
              <w:top w:val="single" w:sz="4" w:space="0" w:color="000000"/>
              <w:left w:val="single" w:sz="4" w:space="0" w:color="000000"/>
              <w:bottom w:val="single" w:sz="4" w:space="0" w:color="000000"/>
              <w:right w:val="single" w:sz="4" w:space="0" w:color="auto"/>
            </w:tcBorders>
            <w:shd w:val="clear" w:color="auto" w:fill="auto"/>
          </w:tcPr>
          <w:p w:rsidR="00631F02" w:rsidRPr="00910349" w:rsidRDefault="00631F02" w:rsidP="003147DF">
            <w:pPr>
              <w:pStyle w:val="Zawartotabeli"/>
              <w:snapToGrid w:val="0"/>
              <w:spacing w:line="276" w:lineRule="auto"/>
              <w:jc w:val="center"/>
              <w:rPr>
                <w:b/>
                <w:bCs/>
                <w:sz w:val="18"/>
                <w:szCs w:val="18"/>
              </w:rPr>
            </w:pP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Świadczenia </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na pokrycie kosztów </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utrzymania dziecka </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w rodzinie zastępczej </w:t>
            </w:r>
          </w:p>
        </w:tc>
        <w:tc>
          <w:tcPr>
            <w:tcW w:w="944" w:type="pct"/>
            <w:tcBorders>
              <w:top w:val="single" w:sz="4" w:space="0" w:color="000000"/>
              <w:left w:val="single" w:sz="4" w:space="0" w:color="auto"/>
              <w:bottom w:val="single" w:sz="4" w:space="0" w:color="000000"/>
              <w:right w:val="single" w:sz="4" w:space="0" w:color="auto"/>
            </w:tcBorders>
            <w:shd w:val="clear" w:color="auto" w:fill="auto"/>
          </w:tcPr>
          <w:p w:rsidR="00631F02" w:rsidRPr="00910349" w:rsidRDefault="00631F02" w:rsidP="003147DF">
            <w:pPr>
              <w:pStyle w:val="Zawartotabeli"/>
              <w:snapToGrid w:val="0"/>
              <w:spacing w:line="276" w:lineRule="auto"/>
              <w:jc w:val="center"/>
              <w:rPr>
                <w:b/>
                <w:bCs/>
                <w:sz w:val="18"/>
                <w:szCs w:val="18"/>
              </w:rPr>
            </w:pP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Dodatek </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z tytułu zwiększonych kosztów związanych z utrzymaniem dziecka </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z niepełnosprawnością </w:t>
            </w:r>
          </w:p>
        </w:tc>
        <w:tc>
          <w:tcPr>
            <w:tcW w:w="764" w:type="pct"/>
            <w:tcBorders>
              <w:top w:val="single" w:sz="4" w:space="0" w:color="auto"/>
              <w:left w:val="nil"/>
              <w:bottom w:val="single" w:sz="4" w:space="0" w:color="auto"/>
              <w:right w:val="single" w:sz="4" w:space="0" w:color="auto"/>
            </w:tcBorders>
            <w:shd w:val="clear" w:color="auto" w:fill="auto"/>
          </w:tcPr>
          <w:p w:rsidR="00631F02" w:rsidRPr="00910349" w:rsidRDefault="00631F02" w:rsidP="003147DF">
            <w:pPr>
              <w:pStyle w:val="Zawartotabeli"/>
              <w:snapToGrid w:val="0"/>
              <w:spacing w:line="276" w:lineRule="auto"/>
              <w:jc w:val="center"/>
              <w:rPr>
                <w:b/>
                <w:bCs/>
                <w:sz w:val="18"/>
                <w:szCs w:val="18"/>
              </w:rPr>
            </w:pP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Okresowa pomoc losowa</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napToGrid w:val="0"/>
              <w:spacing w:line="276" w:lineRule="auto"/>
              <w:jc w:val="center"/>
              <w:rPr>
                <w:b/>
                <w:bCs/>
                <w:sz w:val="18"/>
                <w:szCs w:val="18"/>
              </w:rPr>
            </w:pP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Dofinansowanie</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do wypoczynku</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napToGrid w:val="0"/>
              <w:spacing w:line="276" w:lineRule="auto"/>
              <w:rPr>
                <w:b/>
                <w:bCs/>
                <w:sz w:val="18"/>
                <w:szCs w:val="18"/>
              </w:rPr>
            </w:pP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Świadczenie na pokrycie kosztów przeprowadzenia niezbędnego remontu</w:t>
            </w:r>
          </w:p>
          <w:p w:rsidR="00631F02" w:rsidRPr="00910349" w:rsidRDefault="00631F02" w:rsidP="003147DF">
            <w:pPr>
              <w:pStyle w:val="Zawartotabeli"/>
              <w:snapToGrid w:val="0"/>
              <w:spacing w:line="276" w:lineRule="auto"/>
              <w:jc w:val="center"/>
              <w:rPr>
                <w:b/>
                <w:bCs/>
                <w:sz w:val="18"/>
                <w:szCs w:val="18"/>
              </w:rPr>
            </w:pPr>
          </w:p>
        </w:tc>
      </w:tr>
      <w:tr w:rsidR="00631F02" w:rsidRPr="00910349" w:rsidTr="003147DF">
        <w:trPr>
          <w:trHeight w:val="230"/>
          <w:jc w:val="center"/>
        </w:trPr>
        <w:tc>
          <w:tcPr>
            <w:tcW w:w="914" w:type="pct"/>
            <w:tcBorders>
              <w:top w:val="single" w:sz="4" w:space="0" w:color="000000"/>
              <w:left w:val="single" w:sz="4" w:space="0" w:color="000000"/>
              <w:bottom w:val="single" w:sz="4" w:space="0" w:color="000000"/>
              <w:right w:val="nil"/>
            </w:tcBorders>
            <w:hideMark/>
          </w:tcPr>
          <w:p w:rsidR="00631F02" w:rsidRPr="00910349" w:rsidRDefault="00631F02" w:rsidP="003147DF">
            <w:pPr>
              <w:pStyle w:val="Zawartotabeli"/>
              <w:snapToGrid w:val="0"/>
              <w:spacing w:line="276" w:lineRule="auto"/>
              <w:jc w:val="center"/>
              <w:rPr>
                <w:b/>
                <w:sz w:val="22"/>
                <w:szCs w:val="22"/>
              </w:rPr>
            </w:pPr>
            <w:r w:rsidRPr="00910349">
              <w:rPr>
                <w:b/>
                <w:sz w:val="22"/>
                <w:szCs w:val="22"/>
              </w:rPr>
              <w:t>16 500,00 zł</w:t>
            </w:r>
          </w:p>
        </w:tc>
        <w:tc>
          <w:tcPr>
            <w:tcW w:w="844" w:type="pct"/>
            <w:tcBorders>
              <w:top w:val="single" w:sz="4" w:space="0" w:color="000000"/>
              <w:left w:val="single" w:sz="4" w:space="0" w:color="000000"/>
              <w:bottom w:val="single" w:sz="4" w:space="0" w:color="000000"/>
              <w:right w:val="single" w:sz="4" w:space="0" w:color="auto"/>
            </w:tcBorders>
            <w:hideMark/>
          </w:tcPr>
          <w:p w:rsidR="00631F02" w:rsidRPr="00910349" w:rsidRDefault="00631F02" w:rsidP="003147DF">
            <w:pPr>
              <w:pStyle w:val="Zawartotabeli"/>
              <w:snapToGrid w:val="0"/>
              <w:spacing w:line="276" w:lineRule="auto"/>
              <w:jc w:val="center"/>
              <w:rPr>
                <w:b/>
                <w:sz w:val="22"/>
                <w:szCs w:val="22"/>
              </w:rPr>
            </w:pPr>
            <w:r w:rsidRPr="00910349">
              <w:rPr>
                <w:b/>
                <w:sz w:val="22"/>
                <w:szCs w:val="22"/>
              </w:rPr>
              <w:t>962 656,30 zł</w:t>
            </w:r>
          </w:p>
        </w:tc>
        <w:tc>
          <w:tcPr>
            <w:tcW w:w="944" w:type="pct"/>
            <w:tcBorders>
              <w:top w:val="single" w:sz="4" w:space="0" w:color="000000"/>
              <w:left w:val="single" w:sz="4" w:space="0" w:color="auto"/>
              <w:bottom w:val="single" w:sz="4" w:space="0" w:color="000000"/>
              <w:right w:val="single" w:sz="4" w:space="0" w:color="auto"/>
            </w:tcBorders>
            <w:hideMark/>
          </w:tcPr>
          <w:p w:rsidR="00631F02" w:rsidRPr="00910349" w:rsidRDefault="00631F02" w:rsidP="003147DF">
            <w:pPr>
              <w:pStyle w:val="Zawartotabeli"/>
              <w:snapToGrid w:val="0"/>
              <w:spacing w:line="276" w:lineRule="auto"/>
              <w:jc w:val="center"/>
              <w:rPr>
                <w:b/>
                <w:sz w:val="22"/>
                <w:szCs w:val="22"/>
              </w:rPr>
            </w:pPr>
            <w:r w:rsidRPr="00910349">
              <w:rPr>
                <w:b/>
                <w:sz w:val="22"/>
                <w:szCs w:val="22"/>
              </w:rPr>
              <w:t>41 427,19 zł</w:t>
            </w:r>
          </w:p>
        </w:tc>
        <w:tc>
          <w:tcPr>
            <w:tcW w:w="764" w:type="pct"/>
            <w:tcBorders>
              <w:top w:val="single" w:sz="4" w:space="0" w:color="auto"/>
              <w:left w:val="nil"/>
              <w:bottom w:val="single" w:sz="4" w:space="0" w:color="auto"/>
              <w:right w:val="single" w:sz="4" w:space="0" w:color="auto"/>
            </w:tcBorders>
            <w:hideMark/>
          </w:tcPr>
          <w:p w:rsidR="00631F02" w:rsidRPr="00910349" w:rsidRDefault="00631F02" w:rsidP="003147DF">
            <w:pPr>
              <w:pStyle w:val="Zawartotabeli"/>
              <w:snapToGrid w:val="0"/>
              <w:spacing w:line="276" w:lineRule="auto"/>
              <w:jc w:val="center"/>
              <w:rPr>
                <w:b/>
                <w:sz w:val="22"/>
                <w:szCs w:val="22"/>
              </w:rPr>
            </w:pPr>
            <w:r w:rsidRPr="00910349">
              <w:rPr>
                <w:b/>
                <w:sz w:val="22"/>
                <w:szCs w:val="22"/>
              </w:rPr>
              <w:t>3 144,00 zł</w:t>
            </w:r>
          </w:p>
        </w:tc>
        <w:tc>
          <w:tcPr>
            <w:tcW w:w="740" w:type="pct"/>
            <w:tcBorders>
              <w:top w:val="single" w:sz="4" w:space="0" w:color="auto"/>
              <w:left w:val="single" w:sz="4" w:space="0" w:color="auto"/>
              <w:bottom w:val="single" w:sz="4" w:space="0" w:color="auto"/>
              <w:right w:val="single" w:sz="4" w:space="0" w:color="auto"/>
            </w:tcBorders>
            <w:hideMark/>
          </w:tcPr>
          <w:p w:rsidR="00631F02" w:rsidRPr="00910349" w:rsidRDefault="00631F02" w:rsidP="003147DF">
            <w:pPr>
              <w:pStyle w:val="Zawartotabeli"/>
              <w:snapToGrid w:val="0"/>
              <w:spacing w:line="276" w:lineRule="auto"/>
              <w:jc w:val="center"/>
              <w:rPr>
                <w:b/>
                <w:sz w:val="22"/>
                <w:szCs w:val="22"/>
              </w:rPr>
            </w:pPr>
            <w:r w:rsidRPr="00910349">
              <w:rPr>
                <w:b/>
                <w:sz w:val="22"/>
                <w:szCs w:val="22"/>
              </w:rPr>
              <w:t xml:space="preserve">2 800,00 zł   </w:t>
            </w:r>
          </w:p>
        </w:tc>
        <w:tc>
          <w:tcPr>
            <w:tcW w:w="794" w:type="pct"/>
            <w:tcBorders>
              <w:top w:val="single" w:sz="4" w:space="0" w:color="auto"/>
              <w:left w:val="single" w:sz="4" w:space="0" w:color="auto"/>
              <w:bottom w:val="single" w:sz="4" w:space="0" w:color="auto"/>
              <w:right w:val="single" w:sz="4" w:space="0" w:color="auto"/>
            </w:tcBorders>
            <w:hideMark/>
          </w:tcPr>
          <w:p w:rsidR="00631F02" w:rsidRPr="00910349" w:rsidRDefault="00631F02" w:rsidP="003147DF">
            <w:pPr>
              <w:pStyle w:val="Zawartotabeli"/>
              <w:snapToGrid w:val="0"/>
              <w:spacing w:line="276" w:lineRule="auto"/>
              <w:jc w:val="center"/>
              <w:rPr>
                <w:b/>
                <w:sz w:val="22"/>
                <w:szCs w:val="22"/>
              </w:rPr>
            </w:pPr>
            <w:r w:rsidRPr="00910349">
              <w:rPr>
                <w:b/>
                <w:sz w:val="22"/>
                <w:szCs w:val="22"/>
              </w:rPr>
              <w:t>3 000,00 zł</w:t>
            </w:r>
          </w:p>
        </w:tc>
      </w:tr>
    </w:tbl>
    <w:p w:rsidR="005D438E" w:rsidRPr="00910349" w:rsidRDefault="005D438E" w:rsidP="00102015">
      <w:pPr>
        <w:autoSpaceDE w:val="0"/>
        <w:jc w:val="both"/>
        <w:rPr>
          <w:b/>
          <w:bCs/>
        </w:rPr>
      </w:pPr>
    </w:p>
    <w:p w:rsidR="00380F81" w:rsidRPr="00910349" w:rsidRDefault="00310CEA" w:rsidP="00102015">
      <w:pPr>
        <w:autoSpaceDE w:val="0"/>
        <w:jc w:val="both"/>
        <w:rPr>
          <w:b/>
          <w:bCs/>
        </w:rPr>
      </w:pPr>
      <w:r w:rsidRPr="00910349">
        <w:rPr>
          <w:b/>
          <w:bCs/>
        </w:rPr>
        <w:t>Tabela N</w:t>
      </w:r>
      <w:r w:rsidR="008B104B" w:rsidRPr="00910349">
        <w:rPr>
          <w:b/>
          <w:bCs/>
        </w:rPr>
        <w:t xml:space="preserve">r </w:t>
      </w:r>
      <w:r w:rsidR="0004742A" w:rsidRPr="00910349">
        <w:rPr>
          <w:b/>
          <w:bCs/>
        </w:rPr>
        <w:t>2</w:t>
      </w:r>
      <w:r w:rsidR="0028352D" w:rsidRPr="00910349">
        <w:rPr>
          <w:b/>
          <w:bCs/>
        </w:rPr>
        <w:t>3</w:t>
      </w:r>
      <w:r w:rsidR="008B104B" w:rsidRPr="00910349">
        <w:rPr>
          <w:b/>
          <w:bCs/>
        </w:rPr>
        <w:t xml:space="preserve">. </w:t>
      </w:r>
      <w:r w:rsidR="00380F81" w:rsidRPr="00910349">
        <w:rPr>
          <w:b/>
          <w:bCs/>
        </w:rPr>
        <w:t xml:space="preserve">Liczba rodzin zastępczych i umieszczanych </w:t>
      </w:r>
      <w:r w:rsidR="00102015" w:rsidRPr="00910349">
        <w:rPr>
          <w:b/>
          <w:bCs/>
        </w:rPr>
        <w:t>w nich dzieci z uwzględnieniem</w:t>
      </w:r>
      <w:r w:rsidR="00380F81" w:rsidRPr="00910349">
        <w:rPr>
          <w:b/>
          <w:bCs/>
        </w:rPr>
        <w:t xml:space="preserve">  miejsca pochodzenia dziecka w 20</w:t>
      </w:r>
      <w:r w:rsidR="007712A1" w:rsidRPr="00910349">
        <w:rPr>
          <w:b/>
          <w:bCs/>
        </w:rPr>
        <w:t>2</w:t>
      </w:r>
      <w:r w:rsidR="00631F02" w:rsidRPr="00910349">
        <w:rPr>
          <w:b/>
          <w:bCs/>
        </w:rPr>
        <w:t>2</w:t>
      </w:r>
      <w:r w:rsidR="00380F81" w:rsidRPr="00910349">
        <w:rPr>
          <w:b/>
          <w:bCs/>
        </w:rPr>
        <w:t xml:space="preserve"> roku.</w:t>
      </w:r>
    </w:p>
    <w:tbl>
      <w:tblPr>
        <w:tblW w:w="9781" w:type="dxa"/>
        <w:jc w:val="center"/>
        <w:tblLayout w:type="fixed"/>
        <w:tblCellMar>
          <w:top w:w="55" w:type="dxa"/>
          <w:left w:w="55" w:type="dxa"/>
          <w:bottom w:w="55" w:type="dxa"/>
          <w:right w:w="55" w:type="dxa"/>
        </w:tblCellMar>
        <w:tblLook w:val="04A0" w:firstRow="1" w:lastRow="0" w:firstColumn="1" w:lastColumn="0" w:noHBand="0" w:noVBand="1"/>
      </w:tblPr>
      <w:tblGrid>
        <w:gridCol w:w="2817"/>
        <w:gridCol w:w="2783"/>
        <w:gridCol w:w="1844"/>
        <w:gridCol w:w="2337"/>
      </w:tblGrid>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tcPr>
          <w:p w:rsidR="00631F02" w:rsidRPr="00910349" w:rsidRDefault="00631F02" w:rsidP="003147DF">
            <w:pPr>
              <w:pStyle w:val="Zawartotabeli"/>
              <w:snapToGrid w:val="0"/>
              <w:spacing w:line="276" w:lineRule="auto"/>
              <w:jc w:val="both"/>
              <w:rPr>
                <w:b/>
                <w:bCs/>
              </w:rPr>
            </w:pP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Rodziny zastępcze na terenie miasta Przemyśla (wg stanu na</w:t>
            </w:r>
            <w:r w:rsidR="008E5339" w:rsidRPr="00910349">
              <w:rPr>
                <w:b/>
                <w:bCs/>
                <w:sz w:val="18"/>
                <w:szCs w:val="18"/>
              </w:rPr>
              <w:t xml:space="preserve"> dzień</w:t>
            </w:r>
            <w:r w:rsidRPr="00910349">
              <w:rPr>
                <w:b/>
                <w:bCs/>
                <w:sz w:val="18"/>
                <w:szCs w:val="18"/>
              </w:rPr>
              <w:t xml:space="preserve"> 31.12.2022 r.)</w:t>
            </w:r>
          </w:p>
        </w:tc>
        <w:tc>
          <w:tcPr>
            <w:tcW w:w="1844"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Dzieci pochodzące </w:t>
            </w:r>
            <w:r w:rsidRPr="00910349">
              <w:rPr>
                <w:b/>
                <w:bCs/>
                <w:sz w:val="18"/>
                <w:szCs w:val="18"/>
              </w:rPr>
              <w:br/>
              <w:t>z innych powiatów</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(wg stanu na dzień 31.12.2022)</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Dzieci pochodzące </w:t>
            </w:r>
            <w:r w:rsidRPr="00910349">
              <w:rPr>
                <w:b/>
                <w:bCs/>
                <w:sz w:val="18"/>
                <w:szCs w:val="18"/>
              </w:rPr>
              <w:br/>
              <w:t>z  Przemyśla umieszczane poza Przemyślem</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(wg stanu na dzień 31.12.2022 r.)</w:t>
            </w:r>
          </w:p>
        </w:tc>
      </w:tr>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Liczba rodzin spokrewnionych</w:t>
            </w: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48</w:t>
            </w:r>
          </w:p>
        </w:tc>
        <w:tc>
          <w:tcPr>
            <w:tcW w:w="1844"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2</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5</w:t>
            </w:r>
          </w:p>
        </w:tc>
      </w:tr>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Liczba dzieci umieszczonych </w:t>
            </w:r>
            <w:r w:rsidRPr="00910349">
              <w:rPr>
                <w:b/>
                <w:bCs/>
                <w:sz w:val="18"/>
                <w:szCs w:val="18"/>
              </w:rPr>
              <w:br/>
              <w:t>w rodzinach spokrewnionych</w:t>
            </w: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55</w:t>
            </w:r>
          </w:p>
        </w:tc>
        <w:tc>
          <w:tcPr>
            <w:tcW w:w="1844"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2</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5</w:t>
            </w:r>
          </w:p>
        </w:tc>
      </w:tr>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Liczba rodzin niezawodowych</w:t>
            </w: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12</w:t>
            </w:r>
          </w:p>
        </w:tc>
        <w:tc>
          <w:tcPr>
            <w:tcW w:w="1844"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5</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14</w:t>
            </w:r>
          </w:p>
        </w:tc>
      </w:tr>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Liczba dzieci umieszczonych </w:t>
            </w:r>
            <w:r w:rsidRPr="00910349">
              <w:rPr>
                <w:b/>
                <w:bCs/>
                <w:sz w:val="18"/>
                <w:szCs w:val="18"/>
              </w:rPr>
              <w:br/>
              <w:t>w rodzinach niezawodowych</w:t>
            </w: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12</w:t>
            </w:r>
          </w:p>
        </w:tc>
        <w:tc>
          <w:tcPr>
            <w:tcW w:w="1844"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5</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18</w:t>
            </w:r>
          </w:p>
        </w:tc>
      </w:tr>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Liczba rodzin zawodowych </w:t>
            </w:r>
            <w:r w:rsidRPr="00910349">
              <w:rPr>
                <w:b/>
                <w:bCs/>
                <w:sz w:val="18"/>
                <w:szCs w:val="18"/>
              </w:rPr>
              <w:br/>
              <w:t>(w tym pełniących funkcję pogotowia rodzinnego)</w:t>
            </w: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4</w:t>
            </w:r>
          </w:p>
        </w:tc>
        <w:tc>
          <w:tcPr>
            <w:tcW w:w="1844"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2</w:t>
            </w:r>
          </w:p>
        </w:tc>
      </w:tr>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Liczba dzieci umieszczonych </w:t>
            </w:r>
            <w:r w:rsidRPr="00910349">
              <w:rPr>
                <w:b/>
                <w:bCs/>
                <w:sz w:val="18"/>
                <w:szCs w:val="18"/>
              </w:rPr>
              <w:br/>
              <w:t xml:space="preserve">w rodzinach zawodowych </w:t>
            </w:r>
            <w:r w:rsidRPr="00910349">
              <w:rPr>
                <w:b/>
                <w:bCs/>
                <w:sz w:val="18"/>
                <w:szCs w:val="18"/>
              </w:rPr>
              <w:br/>
              <w:t>(w tym pełniących funkcję pogotowia rodzinnego)</w:t>
            </w: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w:t>
            </w:r>
          </w:p>
        </w:tc>
        <w:tc>
          <w:tcPr>
            <w:tcW w:w="1844" w:type="dxa"/>
            <w:tcBorders>
              <w:top w:val="single" w:sz="4" w:space="0" w:color="000000"/>
              <w:left w:val="single" w:sz="4" w:space="0" w:color="000000"/>
              <w:bottom w:val="single" w:sz="4" w:space="0" w:color="000000"/>
              <w:right w:val="nil"/>
            </w:tcBorders>
            <w:shd w:val="clear" w:color="auto" w:fill="auto"/>
          </w:tcPr>
          <w:p w:rsidR="00631F02" w:rsidRPr="00910349" w:rsidRDefault="00631F02" w:rsidP="003147DF">
            <w:pPr>
              <w:pStyle w:val="Zawartotabeli"/>
              <w:snapToGrid w:val="0"/>
              <w:spacing w:line="276" w:lineRule="auto"/>
              <w:jc w:val="center"/>
              <w:rPr>
                <w:b/>
              </w:rPr>
            </w:pPr>
            <w:r w:rsidRPr="00910349">
              <w:rPr>
                <w:b/>
              </w:rPr>
              <w:t>1</w:t>
            </w:r>
          </w:p>
          <w:p w:rsidR="00631F02" w:rsidRPr="00910349" w:rsidRDefault="00631F02" w:rsidP="003147DF">
            <w:pPr>
              <w:pStyle w:val="Zawartotabeli"/>
              <w:snapToGrid w:val="0"/>
              <w:spacing w:line="276" w:lineRule="auto"/>
              <w:jc w:val="center"/>
              <w:rPr>
                <w:b/>
                <w:sz w:val="16"/>
                <w:szCs w:val="16"/>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r>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Liczba rodzinnych domów dziecka </w:t>
            </w: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c>
          <w:tcPr>
            <w:tcW w:w="1844"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r>
      <w:tr w:rsidR="00631F02" w:rsidRPr="00910349" w:rsidTr="00A432D5">
        <w:trPr>
          <w:trHeight w:val="237"/>
          <w:jc w:val="center"/>
        </w:trPr>
        <w:tc>
          <w:tcPr>
            <w:tcW w:w="281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lastRenderedPageBreak/>
              <w:t xml:space="preserve">Liczba dzieci umieszczonych </w:t>
            </w:r>
            <w:r w:rsidRPr="00910349">
              <w:rPr>
                <w:b/>
                <w:bCs/>
                <w:sz w:val="18"/>
                <w:szCs w:val="18"/>
              </w:rPr>
              <w:br/>
              <w:t>w rodzinnych domach dziecka</w:t>
            </w:r>
          </w:p>
        </w:tc>
        <w:tc>
          <w:tcPr>
            <w:tcW w:w="2783"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c>
          <w:tcPr>
            <w:tcW w:w="1844"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r>
    </w:tbl>
    <w:p w:rsidR="00F66128" w:rsidRPr="00910349" w:rsidRDefault="00F66128" w:rsidP="00380F81">
      <w:pPr>
        <w:autoSpaceDE w:val="0"/>
        <w:jc w:val="both"/>
        <w:rPr>
          <w:b/>
          <w:bCs/>
        </w:rPr>
      </w:pPr>
    </w:p>
    <w:p w:rsidR="00631F02" w:rsidRPr="00910349" w:rsidRDefault="00631F02" w:rsidP="00631F02">
      <w:pPr>
        <w:autoSpaceDE w:val="0"/>
        <w:ind w:firstLine="708"/>
        <w:jc w:val="both"/>
        <w:rPr>
          <w:b/>
          <w:bCs/>
        </w:rPr>
      </w:pPr>
      <w:r w:rsidRPr="00910349">
        <w:rPr>
          <w:bCs/>
        </w:rPr>
        <w:t>Analizując dane z powyższych tabel i porównując je z rokiem 2021, obserwujemy spadek liczby rodzin zastępczych oraz umieszczonych w nich.</w:t>
      </w:r>
    </w:p>
    <w:p w:rsidR="00C470F8" w:rsidRPr="00910349" w:rsidRDefault="00C470F8" w:rsidP="00380F81">
      <w:pPr>
        <w:autoSpaceDE w:val="0"/>
        <w:jc w:val="both"/>
        <w:rPr>
          <w:b/>
          <w:bCs/>
        </w:rPr>
      </w:pPr>
    </w:p>
    <w:p w:rsidR="009057F4" w:rsidRPr="00910349" w:rsidRDefault="00380F81" w:rsidP="00380F81">
      <w:pPr>
        <w:autoSpaceDE w:val="0"/>
        <w:jc w:val="both"/>
        <w:rPr>
          <w:b/>
          <w:bCs/>
        </w:rPr>
      </w:pPr>
      <w:r w:rsidRPr="00910349">
        <w:rPr>
          <w:b/>
          <w:bCs/>
        </w:rPr>
        <w:t>3. Placówki opiekuńczo-wychowawcze.</w:t>
      </w:r>
    </w:p>
    <w:p w:rsidR="0064184D" w:rsidRPr="00910349" w:rsidRDefault="0064184D" w:rsidP="00380F81">
      <w:pPr>
        <w:autoSpaceDE w:val="0"/>
        <w:jc w:val="both"/>
        <w:rPr>
          <w:b/>
          <w:bCs/>
        </w:rPr>
      </w:pPr>
    </w:p>
    <w:p w:rsidR="00631F02" w:rsidRPr="00910349" w:rsidRDefault="00380F81" w:rsidP="00631F02">
      <w:pPr>
        <w:autoSpaceDE w:val="0"/>
        <w:jc w:val="both"/>
      </w:pPr>
      <w:r w:rsidRPr="00910349">
        <w:tab/>
      </w:r>
      <w:r w:rsidR="00631F02" w:rsidRPr="00910349">
        <w:t>Dziecko pozbawione częściowo lub całkowicie opieki rodzicielskiej może być umieszczone w instytucjonalnej pieczy zastępczej, która sprawowana jest w formie:</w:t>
      </w:r>
    </w:p>
    <w:p w:rsidR="00631F02" w:rsidRPr="00910349" w:rsidRDefault="00631F02" w:rsidP="009E50A3">
      <w:pPr>
        <w:numPr>
          <w:ilvl w:val="0"/>
          <w:numId w:val="38"/>
        </w:numPr>
        <w:autoSpaceDE w:val="0"/>
        <w:jc w:val="both"/>
      </w:pPr>
      <w:r w:rsidRPr="00910349">
        <w:t>placówki opiekuńczo – wychowawczej;</w:t>
      </w:r>
    </w:p>
    <w:p w:rsidR="00631F02" w:rsidRPr="00910349" w:rsidRDefault="00631F02" w:rsidP="009E50A3">
      <w:pPr>
        <w:numPr>
          <w:ilvl w:val="0"/>
          <w:numId w:val="38"/>
        </w:numPr>
        <w:autoSpaceDE w:val="0"/>
        <w:jc w:val="both"/>
      </w:pPr>
      <w:r w:rsidRPr="00910349">
        <w:t>regionalnej placówki opiekuńczo – terapeutycznej;</w:t>
      </w:r>
    </w:p>
    <w:p w:rsidR="00631F02" w:rsidRPr="00910349" w:rsidRDefault="00631F02" w:rsidP="009E50A3">
      <w:pPr>
        <w:numPr>
          <w:ilvl w:val="0"/>
          <w:numId w:val="38"/>
        </w:numPr>
        <w:autoSpaceDE w:val="0"/>
        <w:jc w:val="both"/>
      </w:pPr>
      <w:r w:rsidRPr="00910349">
        <w:t>interwencyjnego ośrodka preadopcyjnego.</w:t>
      </w:r>
    </w:p>
    <w:p w:rsidR="00631F02" w:rsidRPr="00910349" w:rsidRDefault="00631F02" w:rsidP="00631F02">
      <w:pPr>
        <w:autoSpaceDE w:val="0"/>
        <w:jc w:val="both"/>
      </w:pPr>
    </w:p>
    <w:p w:rsidR="00631F02" w:rsidRPr="00910349" w:rsidRDefault="00631F02" w:rsidP="00631F02">
      <w:pPr>
        <w:autoSpaceDE w:val="0"/>
        <w:ind w:firstLine="708"/>
        <w:jc w:val="both"/>
      </w:pPr>
      <w:r w:rsidRPr="00910349">
        <w:t>Zgodnie z ustawą o wspieraniu rodziny i systemie pieczy zastępczej, wyróżnia się następujące typy placówek opiekuńczo – wychowawczych:</w:t>
      </w:r>
    </w:p>
    <w:p w:rsidR="00631F02" w:rsidRPr="00910349" w:rsidRDefault="00631F02" w:rsidP="009E50A3">
      <w:pPr>
        <w:numPr>
          <w:ilvl w:val="0"/>
          <w:numId w:val="39"/>
        </w:numPr>
        <w:autoSpaceDE w:val="0"/>
        <w:jc w:val="both"/>
      </w:pPr>
      <w:r w:rsidRPr="00910349">
        <w:t>socjalizacyjny;</w:t>
      </w:r>
    </w:p>
    <w:p w:rsidR="00631F02" w:rsidRPr="00910349" w:rsidRDefault="00631F02" w:rsidP="009E50A3">
      <w:pPr>
        <w:numPr>
          <w:ilvl w:val="0"/>
          <w:numId w:val="39"/>
        </w:numPr>
        <w:autoSpaceDE w:val="0"/>
        <w:jc w:val="both"/>
      </w:pPr>
      <w:r w:rsidRPr="00910349">
        <w:t>interwencyjny;</w:t>
      </w:r>
    </w:p>
    <w:p w:rsidR="00631F02" w:rsidRPr="00910349" w:rsidRDefault="00631F02" w:rsidP="009E50A3">
      <w:pPr>
        <w:numPr>
          <w:ilvl w:val="0"/>
          <w:numId w:val="39"/>
        </w:numPr>
        <w:autoSpaceDE w:val="0"/>
        <w:jc w:val="both"/>
      </w:pPr>
      <w:r w:rsidRPr="00910349">
        <w:t>specjalistyczno – terapeutyczny;</w:t>
      </w:r>
    </w:p>
    <w:p w:rsidR="00631F02" w:rsidRPr="00910349" w:rsidRDefault="00631F02" w:rsidP="009E50A3">
      <w:pPr>
        <w:numPr>
          <w:ilvl w:val="0"/>
          <w:numId w:val="39"/>
        </w:numPr>
        <w:autoSpaceDE w:val="0"/>
        <w:jc w:val="both"/>
      </w:pPr>
      <w:r w:rsidRPr="00910349">
        <w:t>rodzinny.</w:t>
      </w:r>
    </w:p>
    <w:p w:rsidR="00631F02" w:rsidRPr="00910349" w:rsidRDefault="00631F02" w:rsidP="00631F02">
      <w:pPr>
        <w:autoSpaceDE w:val="0"/>
        <w:ind w:firstLine="708"/>
        <w:jc w:val="both"/>
      </w:pPr>
      <w:r w:rsidRPr="00910349">
        <w:t xml:space="preserve">Skierowanie dziecka do placówki opiekuńczo - wychowawczej może nastąpić </w:t>
      </w:r>
      <w:r w:rsidR="00057254" w:rsidRPr="00910349">
        <w:t>po </w:t>
      </w:r>
      <w:r w:rsidRPr="00910349">
        <w:t xml:space="preserve">wyczerpaniu wszystkich możliwości udzielenia pomocy w rodzinie naturalnej lub w rodzinie zastępczej. Pobyt powinien mieć charakter przejściowy, przyjęcie dziecka </w:t>
      </w:r>
      <w:r w:rsidR="00057254" w:rsidRPr="00910349">
        <w:t>do placówki następuje na </w:t>
      </w:r>
      <w:r w:rsidRPr="00910349">
        <w:t xml:space="preserve">podstawie orzeczenia sądu, na wniosek rodziców lub na wniosek samego dziecka. </w:t>
      </w:r>
    </w:p>
    <w:p w:rsidR="00631F02" w:rsidRPr="00910349" w:rsidRDefault="00631F02" w:rsidP="00631F02">
      <w:pPr>
        <w:autoSpaceDE w:val="0"/>
        <w:ind w:firstLine="360"/>
        <w:jc w:val="both"/>
      </w:pPr>
      <w:r w:rsidRPr="00910349">
        <w:t xml:space="preserve">W 2022 r. na terenie miasta Przemyśla funkcjonowało </w:t>
      </w:r>
      <w:r w:rsidRPr="00910349">
        <w:rPr>
          <w:b/>
        </w:rPr>
        <w:t>5</w:t>
      </w:r>
      <w:r w:rsidRPr="00910349">
        <w:t xml:space="preserve"> całodobowych placówek opiekuńczo-wychowawczych:</w:t>
      </w:r>
    </w:p>
    <w:p w:rsidR="00631F02" w:rsidRPr="00910349" w:rsidRDefault="00631F02" w:rsidP="009E50A3">
      <w:pPr>
        <w:numPr>
          <w:ilvl w:val="0"/>
          <w:numId w:val="40"/>
        </w:numPr>
        <w:autoSpaceDE w:val="0"/>
        <w:jc w:val="both"/>
      </w:pPr>
      <w:r w:rsidRPr="00910349">
        <w:rPr>
          <w:b/>
        </w:rPr>
        <w:t>Dom dla Dzieci „Maciek” w Przemyślu</w:t>
      </w:r>
      <w:r w:rsidRPr="00910349">
        <w:t xml:space="preserve"> przy ul. Jasińskiego 1 (placówka publiczna łącząca typy: interwencyjny, socjalizacyjny i specjalistyczno – terapeutyczny) – </w:t>
      </w:r>
      <w:r w:rsidRPr="00910349">
        <w:br/>
        <w:t>14 miejsc statutowych.</w:t>
      </w:r>
    </w:p>
    <w:p w:rsidR="00631F02" w:rsidRPr="00910349" w:rsidRDefault="00631F02" w:rsidP="009E50A3">
      <w:pPr>
        <w:numPr>
          <w:ilvl w:val="0"/>
          <w:numId w:val="40"/>
        </w:numPr>
        <w:autoSpaceDE w:val="0"/>
        <w:jc w:val="both"/>
      </w:pPr>
      <w:r w:rsidRPr="00910349">
        <w:rPr>
          <w:b/>
        </w:rPr>
        <w:t>Dom dla Dzieci „Małgosia” w Przemyślu</w:t>
      </w:r>
      <w:r w:rsidRPr="00910349">
        <w:t xml:space="preserve"> przy ul. Jasińskiego 1C (placówka publiczna łącząca typy: interwencyjny, socjalizacyjny i specjalistyczno - terapeutyczny) – 14 miejsc statutowych.</w:t>
      </w:r>
    </w:p>
    <w:p w:rsidR="00631F02" w:rsidRPr="00910349" w:rsidRDefault="00631F02" w:rsidP="009E50A3">
      <w:pPr>
        <w:numPr>
          <w:ilvl w:val="0"/>
          <w:numId w:val="40"/>
        </w:numPr>
        <w:autoSpaceDE w:val="0"/>
        <w:jc w:val="both"/>
      </w:pPr>
      <w:r w:rsidRPr="00910349">
        <w:rPr>
          <w:b/>
        </w:rPr>
        <w:t>Dom dla Dzieci „Jaś” w Przemyślu</w:t>
      </w:r>
      <w:r w:rsidRPr="00910349">
        <w:t xml:space="preserve"> przy ul. Jasińskiego 1A (placówka publiczna typu specjalistyczno - terapeutycznego) – 14 miejsc statutowych.</w:t>
      </w:r>
    </w:p>
    <w:p w:rsidR="00631F02" w:rsidRPr="00910349" w:rsidRDefault="00631F02" w:rsidP="009E50A3">
      <w:pPr>
        <w:numPr>
          <w:ilvl w:val="0"/>
          <w:numId w:val="40"/>
        </w:numPr>
        <w:autoSpaceDE w:val="0"/>
        <w:jc w:val="both"/>
      </w:pPr>
      <w:r w:rsidRPr="00910349">
        <w:rPr>
          <w:b/>
        </w:rPr>
        <w:t xml:space="preserve">Dom dla Dzieci „Nasza Chata” w Przemyślu – Towarzystwo Nasz Dom Oddział w Przemyślu </w:t>
      </w:r>
      <w:r w:rsidRPr="00910349">
        <w:t>przy ul.  Rosłońskiego 36 (placówka niepubliczna typu socjalizacyjnego) – 12 miejsc statutowych.</w:t>
      </w:r>
    </w:p>
    <w:p w:rsidR="00C469B4" w:rsidRPr="00910349" w:rsidRDefault="00631F02" w:rsidP="009E50A3">
      <w:pPr>
        <w:numPr>
          <w:ilvl w:val="0"/>
          <w:numId w:val="40"/>
        </w:numPr>
        <w:autoSpaceDE w:val="0"/>
        <w:jc w:val="both"/>
      </w:pPr>
      <w:r w:rsidRPr="00910349">
        <w:rPr>
          <w:b/>
        </w:rPr>
        <w:t>Dom dla Dzieci „Nasza Chata” w Ostrowie – Towarzystwo Nasz Dom Oddział</w:t>
      </w:r>
      <w:r w:rsidRPr="00910349">
        <w:rPr>
          <w:b/>
        </w:rPr>
        <w:br/>
        <w:t xml:space="preserve">w Przemyślu, </w:t>
      </w:r>
      <w:r w:rsidRPr="00910349">
        <w:t>Ostrów 674</w:t>
      </w:r>
      <w:r w:rsidRPr="00910349">
        <w:rPr>
          <w:b/>
        </w:rPr>
        <w:t xml:space="preserve"> </w:t>
      </w:r>
      <w:r w:rsidRPr="00910349">
        <w:t>(placówka niepubliczna typu socjalizacyjnego) – 12 miejsc statutowych.</w:t>
      </w:r>
    </w:p>
    <w:p w:rsidR="00B23929" w:rsidRDefault="00B23929" w:rsidP="007712A1">
      <w:pPr>
        <w:autoSpaceDE w:val="0"/>
        <w:jc w:val="both"/>
      </w:pPr>
    </w:p>
    <w:p w:rsidR="000A67BE" w:rsidRDefault="000A67BE" w:rsidP="007712A1">
      <w:pPr>
        <w:autoSpaceDE w:val="0"/>
        <w:jc w:val="both"/>
      </w:pPr>
    </w:p>
    <w:p w:rsidR="000A67BE" w:rsidRDefault="000A67BE" w:rsidP="007712A1">
      <w:pPr>
        <w:autoSpaceDE w:val="0"/>
        <w:jc w:val="both"/>
      </w:pPr>
    </w:p>
    <w:p w:rsidR="000A67BE" w:rsidRDefault="000A67BE" w:rsidP="007712A1">
      <w:pPr>
        <w:autoSpaceDE w:val="0"/>
        <w:jc w:val="both"/>
      </w:pPr>
    </w:p>
    <w:p w:rsidR="000A67BE" w:rsidRDefault="000A67BE" w:rsidP="007712A1">
      <w:pPr>
        <w:autoSpaceDE w:val="0"/>
        <w:jc w:val="both"/>
      </w:pPr>
    </w:p>
    <w:p w:rsidR="000A67BE" w:rsidRDefault="000A67BE" w:rsidP="007712A1">
      <w:pPr>
        <w:autoSpaceDE w:val="0"/>
        <w:jc w:val="both"/>
      </w:pPr>
    </w:p>
    <w:p w:rsidR="000A67BE" w:rsidRDefault="000A67BE" w:rsidP="007712A1">
      <w:pPr>
        <w:autoSpaceDE w:val="0"/>
        <w:jc w:val="both"/>
      </w:pPr>
    </w:p>
    <w:p w:rsidR="000A67BE" w:rsidRDefault="000A67BE" w:rsidP="007712A1">
      <w:pPr>
        <w:autoSpaceDE w:val="0"/>
        <w:jc w:val="both"/>
      </w:pPr>
    </w:p>
    <w:p w:rsidR="0041602B" w:rsidRPr="00910349" w:rsidRDefault="000A67BE" w:rsidP="0041602B">
      <w:pPr>
        <w:autoSpaceDE w:val="0"/>
        <w:jc w:val="both"/>
        <w:rPr>
          <w:b/>
          <w:bCs/>
          <w:szCs w:val="22"/>
        </w:rPr>
      </w:pPr>
      <w:r>
        <w:rPr>
          <w:b/>
          <w:bCs/>
          <w:szCs w:val="22"/>
        </w:rPr>
        <w:lastRenderedPageBreak/>
        <w:t>T</w:t>
      </w:r>
      <w:r w:rsidR="008B104B" w:rsidRPr="00910349">
        <w:rPr>
          <w:b/>
          <w:bCs/>
          <w:szCs w:val="22"/>
        </w:rPr>
        <w:t xml:space="preserve">abela Nr </w:t>
      </w:r>
      <w:r w:rsidR="0004742A" w:rsidRPr="00910349">
        <w:rPr>
          <w:b/>
          <w:bCs/>
          <w:szCs w:val="22"/>
        </w:rPr>
        <w:t>2</w:t>
      </w:r>
      <w:r w:rsidR="0028352D" w:rsidRPr="00910349">
        <w:rPr>
          <w:b/>
          <w:bCs/>
          <w:szCs w:val="22"/>
        </w:rPr>
        <w:t>4</w:t>
      </w:r>
      <w:r w:rsidR="008B104B" w:rsidRPr="00910349">
        <w:rPr>
          <w:b/>
          <w:bCs/>
          <w:szCs w:val="22"/>
        </w:rPr>
        <w:t xml:space="preserve">. </w:t>
      </w:r>
      <w:r w:rsidR="0041602B" w:rsidRPr="00910349">
        <w:rPr>
          <w:b/>
          <w:bCs/>
          <w:szCs w:val="22"/>
        </w:rPr>
        <w:t>Liczba dzieci przebywających w placówkach opiekuńczo-wy</w:t>
      </w:r>
      <w:r w:rsidR="00C470F8" w:rsidRPr="00910349">
        <w:rPr>
          <w:b/>
          <w:bCs/>
          <w:szCs w:val="22"/>
        </w:rPr>
        <w:t>chowawczych</w:t>
      </w:r>
      <w:r w:rsidR="00252C5E" w:rsidRPr="00910349">
        <w:rPr>
          <w:b/>
          <w:bCs/>
          <w:szCs w:val="22"/>
        </w:rPr>
        <w:t xml:space="preserve"> na </w:t>
      </w:r>
      <w:r w:rsidR="0041602B" w:rsidRPr="00910349">
        <w:rPr>
          <w:b/>
          <w:bCs/>
          <w:szCs w:val="22"/>
        </w:rPr>
        <w:t>terenie miasta Przemyśla w kolejnych miesiącach 20</w:t>
      </w:r>
      <w:r w:rsidR="007712A1" w:rsidRPr="00910349">
        <w:rPr>
          <w:b/>
          <w:bCs/>
          <w:szCs w:val="22"/>
        </w:rPr>
        <w:t>2</w:t>
      </w:r>
      <w:r w:rsidR="00631F02" w:rsidRPr="00910349">
        <w:rPr>
          <w:b/>
          <w:bCs/>
          <w:szCs w:val="22"/>
        </w:rPr>
        <w:t>2</w:t>
      </w:r>
      <w:r w:rsidR="00996146" w:rsidRPr="00910349">
        <w:rPr>
          <w:b/>
          <w:bCs/>
          <w:szCs w:val="22"/>
        </w:rPr>
        <w:t xml:space="preserve"> </w:t>
      </w:r>
      <w:r w:rsidR="0041602B" w:rsidRPr="00910349">
        <w:rPr>
          <w:b/>
          <w:bCs/>
          <w:szCs w:val="22"/>
        </w:rPr>
        <w:t>roku</w:t>
      </w:r>
      <w:r w:rsidR="00102015" w:rsidRPr="00910349">
        <w:rPr>
          <w:b/>
          <w:bCs/>
          <w:szCs w:val="22"/>
        </w:rPr>
        <w:t xml:space="preserve"> oraz liczba </w:t>
      </w:r>
      <w:r w:rsidR="00C470F8" w:rsidRPr="00910349">
        <w:rPr>
          <w:b/>
          <w:bCs/>
          <w:szCs w:val="22"/>
        </w:rPr>
        <w:t>dzieci pochodzących</w:t>
      </w:r>
      <w:r w:rsidR="008B09A4" w:rsidRPr="00910349">
        <w:rPr>
          <w:b/>
          <w:bCs/>
          <w:szCs w:val="22"/>
        </w:rPr>
        <w:t xml:space="preserve"> z </w:t>
      </w:r>
      <w:r w:rsidR="0058385F" w:rsidRPr="00910349">
        <w:rPr>
          <w:b/>
          <w:bCs/>
          <w:szCs w:val="22"/>
        </w:rPr>
        <w:t>Przemyśla</w:t>
      </w:r>
      <w:r w:rsidR="0041602B" w:rsidRPr="00910349">
        <w:rPr>
          <w:b/>
          <w:bCs/>
          <w:szCs w:val="22"/>
        </w:rPr>
        <w:t xml:space="preserve"> przebywających poza Przemyślem.</w:t>
      </w: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065"/>
        <w:gridCol w:w="1340"/>
        <w:gridCol w:w="1356"/>
        <w:gridCol w:w="1418"/>
        <w:gridCol w:w="1559"/>
        <w:gridCol w:w="1417"/>
        <w:gridCol w:w="1418"/>
        <w:gridCol w:w="1067"/>
      </w:tblGrid>
      <w:tr w:rsidR="00631F02" w:rsidRPr="00910349" w:rsidTr="00674411">
        <w:trPr>
          <w:trHeight w:val="514"/>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pacing w:line="276" w:lineRule="auto"/>
              <w:jc w:val="center"/>
              <w:rPr>
                <w:b/>
                <w:bCs/>
                <w:sz w:val="18"/>
                <w:szCs w:val="18"/>
              </w:rPr>
            </w:pPr>
            <w:r w:rsidRPr="00910349">
              <w:rPr>
                <w:b/>
                <w:bCs/>
                <w:sz w:val="18"/>
                <w:szCs w:val="18"/>
              </w:rPr>
              <w:t>Nazwa miesiąca</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pacing w:line="276" w:lineRule="auto"/>
              <w:jc w:val="center"/>
              <w:rPr>
                <w:b/>
                <w:bCs/>
                <w:sz w:val="18"/>
                <w:szCs w:val="18"/>
              </w:rPr>
            </w:pPr>
            <w:r w:rsidRPr="00910349">
              <w:rPr>
                <w:b/>
                <w:bCs/>
                <w:sz w:val="18"/>
                <w:szCs w:val="18"/>
              </w:rPr>
              <w:t xml:space="preserve">Dzieci pochodzące </w:t>
            </w:r>
            <w:r w:rsidRPr="00910349">
              <w:rPr>
                <w:b/>
                <w:bCs/>
                <w:sz w:val="18"/>
                <w:szCs w:val="18"/>
              </w:rPr>
              <w:br/>
              <w:t xml:space="preserve">z Przemyśla </w:t>
            </w:r>
            <w:r w:rsidRPr="00910349">
              <w:rPr>
                <w:b/>
                <w:bCs/>
                <w:sz w:val="18"/>
                <w:szCs w:val="18"/>
              </w:rPr>
              <w:br/>
              <w:t>a przebywające</w:t>
            </w:r>
          </w:p>
          <w:p w:rsidR="00631F02" w:rsidRPr="00910349" w:rsidRDefault="00631F02" w:rsidP="003147DF">
            <w:pPr>
              <w:pStyle w:val="Zawartotabeli"/>
              <w:spacing w:line="276" w:lineRule="auto"/>
              <w:jc w:val="center"/>
              <w:rPr>
                <w:b/>
                <w:bCs/>
                <w:sz w:val="18"/>
                <w:szCs w:val="18"/>
              </w:rPr>
            </w:pPr>
            <w:r w:rsidRPr="00910349">
              <w:rPr>
                <w:b/>
                <w:bCs/>
                <w:sz w:val="18"/>
                <w:szCs w:val="18"/>
              </w:rPr>
              <w:t xml:space="preserve">w placówce </w:t>
            </w:r>
          </w:p>
          <w:p w:rsidR="00631F02" w:rsidRPr="00910349" w:rsidRDefault="00631F02" w:rsidP="003147DF">
            <w:pPr>
              <w:pStyle w:val="Zawartotabeli"/>
              <w:spacing w:line="276" w:lineRule="auto"/>
              <w:jc w:val="center"/>
              <w:rPr>
                <w:b/>
                <w:bCs/>
                <w:sz w:val="18"/>
                <w:szCs w:val="18"/>
              </w:rPr>
            </w:pPr>
            <w:r w:rsidRPr="00910349">
              <w:rPr>
                <w:b/>
                <w:bCs/>
                <w:sz w:val="18"/>
                <w:szCs w:val="18"/>
              </w:rPr>
              <w:t>poza Przemyślem</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Dom dla Dzieci</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„Nasza Chata”</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w Przemyślu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Dom dla Dzieci</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„Nasza Chata”</w:t>
            </w:r>
          </w:p>
          <w:p w:rsidR="00631F02" w:rsidRPr="00910349" w:rsidRDefault="00631F02" w:rsidP="003147DF">
            <w:pPr>
              <w:suppressAutoHyphens w:val="0"/>
              <w:spacing w:after="200" w:line="276" w:lineRule="auto"/>
              <w:jc w:val="center"/>
              <w:rPr>
                <w:b/>
                <w:bCs/>
                <w:sz w:val="18"/>
                <w:szCs w:val="18"/>
              </w:rPr>
            </w:pPr>
            <w:r w:rsidRPr="00910349">
              <w:rPr>
                <w:b/>
                <w:bCs/>
                <w:sz w:val="18"/>
                <w:szCs w:val="18"/>
              </w:rPr>
              <w:t>w Ostrowie</w:t>
            </w:r>
          </w:p>
          <w:p w:rsidR="00631F02" w:rsidRPr="00910349" w:rsidRDefault="00631F02" w:rsidP="003147DF">
            <w:pPr>
              <w:pStyle w:val="Zawartotabeli"/>
              <w:snapToGrid w:val="0"/>
              <w:spacing w:line="276" w:lineRule="auto"/>
              <w:jc w:val="center"/>
              <w:rPr>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74411" w:rsidP="003147DF">
            <w:pPr>
              <w:pStyle w:val="Zawartotabeli"/>
              <w:spacing w:line="276" w:lineRule="auto"/>
              <w:jc w:val="center"/>
              <w:rPr>
                <w:b/>
                <w:bCs/>
                <w:sz w:val="18"/>
                <w:szCs w:val="18"/>
              </w:rPr>
            </w:pPr>
            <w:r>
              <w:rPr>
                <w:b/>
                <w:bCs/>
                <w:sz w:val="18"/>
                <w:szCs w:val="18"/>
              </w:rPr>
              <w:t>D</w:t>
            </w:r>
            <w:r w:rsidR="00631F02" w:rsidRPr="00910349">
              <w:rPr>
                <w:b/>
                <w:bCs/>
                <w:sz w:val="18"/>
                <w:szCs w:val="18"/>
              </w:rPr>
              <w:t>om dla Dzieci „Maciek”</w:t>
            </w:r>
          </w:p>
          <w:p w:rsidR="00631F02" w:rsidRPr="00910349" w:rsidRDefault="00631F02" w:rsidP="003147DF">
            <w:pPr>
              <w:pStyle w:val="Zawartotabeli"/>
              <w:spacing w:line="276" w:lineRule="auto"/>
              <w:jc w:val="center"/>
              <w:rPr>
                <w:b/>
                <w:bCs/>
                <w:sz w:val="18"/>
                <w:szCs w:val="18"/>
              </w:rPr>
            </w:pPr>
            <w:r w:rsidRPr="00910349">
              <w:rPr>
                <w:b/>
                <w:bCs/>
                <w:sz w:val="18"/>
                <w:szCs w:val="18"/>
              </w:rPr>
              <w:t>w Przemyślu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pacing w:line="276" w:lineRule="auto"/>
              <w:jc w:val="center"/>
              <w:rPr>
                <w:b/>
                <w:bCs/>
                <w:sz w:val="18"/>
                <w:szCs w:val="18"/>
              </w:rPr>
            </w:pPr>
            <w:r w:rsidRPr="00910349">
              <w:rPr>
                <w:b/>
                <w:bCs/>
                <w:sz w:val="18"/>
                <w:szCs w:val="18"/>
              </w:rPr>
              <w:t>Dom dla Dzieci „Małgosia”</w:t>
            </w:r>
          </w:p>
          <w:p w:rsidR="00631F02" w:rsidRPr="00910349" w:rsidRDefault="00631F02" w:rsidP="003147DF">
            <w:pPr>
              <w:pStyle w:val="Zawartotabeli"/>
              <w:spacing w:line="276" w:lineRule="auto"/>
              <w:jc w:val="center"/>
              <w:rPr>
                <w:b/>
                <w:bCs/>
                <w:sz w:val="18"/>
                <w:szCs w:val="18"/>
              </w:rPr>
            </w:pPr>
            <w:r w:rsidRPr="00910349">
              <w:rPr>
                <w:b/>
                <w:bCs/>
                <w:sz w:val="18"/>
                <w:szCs w:val="18"/>
              </w:rPr>
              <w:t>w Przemyślu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pacing w:line="276" w:lineRule="auto"/>
              <w:jc w:val="center"/>
              <w:rPr>
                <w:b/>
                <w:bCs/>
                <w:sz w:val="18"/>
                <w:szCs w:val="18"/>
              </w:rPr>
            </w:pPr>
            <w:r w:rsidRPr="00910349">
              <w:rPr>
                <w:b/>
                <w:bCs/>
                <w:sz w:val="18"/>
                <w:szCs w:val="18"/>
              </w:rPr>
              <w:t>Dom dla Dzieci</w:t>
            </w:r>
          </w:p>
          <w:p w:rsidR="00631F02" w:rsidRPr="00910349" w:rsidRDefault="00631F02" w:rsidP="003147DF">
            <w:pPr>
              <w:pStyle w:val="Zawartotabeli"/>
              <w:spacing w:line="276" w:lineRule="auto"/>
              <w:jc w:val="center"/>
              <w:rPr>
                <w:b/>
                <w:bCs/>
                <w:sz w:val="18"/>
                <w:szCs w:val="18"/>
              </w:rPr>
            </w:pPr>
            <w:r w:rsidRPr="00910349">
              <w:rPr>
                <w:b/>
                <w:bCs/>
                <w:sz w:val="18"/>
                <w:szCs w:val="18"/>
              </w:rPr>
              <w:t>„Jaś”</w:t>
            </w:r>
          </w:p>
          <w:p w:rsidR="00631F02" w:rsidRPr="00910349" w:rsidRDefault="00631F02" w:rsidP="003147DF">
            <w:pPr>
              <w:pStyle w:val="Zawartotabeli"/>
              <w:spacing w:line="276" w:lineRule="auto"/>
              <w:jc w:val="center"/>
              <w:rPr>
                <w:b/>
                <w:bCs/>
                <w:sz w:val="18"/>
                <w:szCs w:val="18"/>
              </w:rPr>
            </w:pPr>
            <w:r w:rsidRPr="00910349">
              <w:rPr>
                <w:b/>
                <w:bCs/>
                <w:sz w:val="18"/>
                <w:szCs w:val="18"/>
              </w:rPr>
              <w:t>w Przemyślu</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631F02" w:rsidRPr="00910349" w:rsidRDefault="00631F02" w:rsidP="003147DF">
            <w:pPr>
              <w:pStyle w:val="Zawartotabeli"/>
              <w:spacing w:line="276" w:lineRule="auto"/>
              <w:jc w:val="center"/>
              <w:rPr>
                <w:b/>
                <w:bCs/>
                <w:sz w:val="22"/>
                <w:szCs w:val="22"/>
              </w:rPr>
            </w:pPr>
            <w:r w:rsidRPr="00910349">
              <w:rPr>
                <w:b/>
                <w:bCs/>
                <w:sz w:val="22"/>
                <w:szCs w:val="22"/>
              </w:rPr>
              <w:t>Ogółem</w:t>
            </w:r>
          </w:p>
        </w:tc>
      </w:tr>
      <w:tr w:rsidR="00631F02" w:rsidRPr="00910349" w:rsidTr="00674411">
        <w:trPr>
          <w:trHeight w:val="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Styczeń</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9</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65</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Luty</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9</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65</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Marzec</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9</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66</w:t>
            </w:r>
          </w:p>
        </w:tc>
      </w:tr>
      <w:tr w:rsidR="00631F02" w:rsidRPr="00910349" w:rsidTr="00674411">
        <w:trPr>
          <w:trHeight w:val="261"/>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Kwiecień</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67</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Maj</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67</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Czerwiec</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66</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Lipiec</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9</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65</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Sierpień</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9</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66</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Wrzesień</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65</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Październik</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525D56" w:rsidP="003147DF">
            <w:pPr>
              <w:spacing w:line="276" w:lineRule="auto"/>
              <w:jc w:val="center"/>
            </w:pPr>
            <w:r w:rsidRPr="00910349">
              <w:rPr>
                <w:b/>
              </w:rPr>
              <w:t>9</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453F21">
            <w:pPr>
              <w:spacing w:line="276" w:lineRule="auto"/>
              <w:jc w:val="center"/>
              <w:rPr>
                <w:b/>
              </w:rPr>
            </w:pPr>
            <w:r w:rsidRPr="00910349">
              <w:rPr>
                <w:b/>
              </w:rPr>
              <w:t>6</w:t>
            </w:r>
            <w:r w:rsidR="00453F21" w:rsidRPr="00910349">
              <w:rPr>
                <w:b/>
              </w:rPr>
              <w:t>6</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Listopad</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525D56" w:rsidP="003147DF">
            <w:pPr>
              <w:spacing w:line="276" w:lineRule="auto"/>
              <w:jc w:val="center"/>
            </w:pPr>
            <w:r w:rsidRPr="00910349">
              <w:rPr>
                <w:b/>
              </w:rPr>
              <w:t>10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453F21">
            <w:pPr>
              <w:spacing w:line="276" w:lineRule="auto"/>
              <w:jc w:val="center"/>
              <w:rPr>
                <w:b/>
              </w:rPr>
            </w:pPr>
            <w:r w:rsidRPr="00910349">
              <w:rPr>
                <w:b/>
              </w:rPr>
              <w:t>6</w:t>
            </w:r>
            <w:r w:rsidR="00453F21" w:rsidRPr="00910349">
              <w:rPr>
                <w:b/>
              </w:rPr>
              <w:t>7</w:t>
            </w:r>
          </w:p>
        </w:tc>
      </w:tr>
      <w:tr w:rsidR="00631F02" w:rsidRPr="00910349" w:rsidTr="00674411">
        <w:trPr>
          <w:trHeight w:val="230"/>
          <w:jc w:val="center"/>
        </w:trPr>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rPr>
                <w:b/>
                <w:bCs/>
                <w:sz w:val="18"/>
                <w:szCs w:val="18"/>
              </w:rPr>
            </w:pPr>
            <w:r w:rsidRPr="00910349">
              <w:rPr>
                <w:b/>
                <w:bCs/>
                <w:sz w:val="18"/>
                <w:szCs w:val="18"/>
              </w:rPr>
              <w:t>Grudzień</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pStyle w:val="Zawartotabeli"/>
              <w:snapToGrid w:val="0"/>
              <w:spacing w:line="276" w:lineRule="auto"/>
              <w:jc w:val="center"/>
              <w:rPr>
                <w:b/>
              </w:rPr>
            </w:pPr>
            <w:r w:rsidRPr="00910349">
              <w:rPr>
                <w: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11</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631F02" w:rsidRPr="00910349" w:rsidRDefault="00631F02" w:rsidP="003147DF">
            <w:pPr>
              <w:spacing w:line="276" w:lineRule="auto"/>
              <w:jc w:val="center"/>
              <w:rPr>
                <w:b/>
              </w:rPr>
            </w:pPr>
            <w:r w:rsidRPr="00910349">
              <w:rPr>
                <w:b/>
              </w:rPr>
              <w:t>68</w:t>
            </w:r>
          </w:p>
        </w:tc>
      </w:tr>
    </w:tbl>
    <w:p w:rsidR="002969E6" w:rsidRPr="00910349" w:rsidRDefault="002969E6" w:rsidP="007B0B71">
      <w:pPr>
        <w:autoSpaceDE w:val="0"/>
        <w:ind w:firstLine="708"/>
        <w:jc w:val="both"/>
      </w:pPr>
    </w:p>
    <w:p w:rsidR="00631F02" w:rsidRPr="00910349" w:rsidRDefault="00631F02" w:rsidP="000E1D7D">
      <w:pPr>
        <w:pStyle w:val="Style2"/>
        <w:ind w:firstLine="708"/>
        <w:rPr>
          <w:rFonts w:ascii="Times New Roman" w:hAnsi="Times New Roman"/>
        </w:rPr>
      </w:pPr>
      <w:r w:rsidRPr="00910349">
        <w:rPr>
          <w:rFonts w:ascii="Times New Roman" w:hAnsi="Times New Roman"/>
        </w:rPr>
        <w:t>W stosunku do danych z 2021 roku, liczba małoletnich w placówkach opiekuńczo – wychowawczych jest porównywalna. Należy jednak dodać, iż z uwagi na konflikt zbrojny</w:t>
      </w:r>
      <w:r w:rsidR="000B6EF3" w:rsidRPr="00910349">
        <w:rPr>
          <w:rFonts w:ascii="Times New Roman" w:hAnsi="Times New Roman"/>
        </w:rPr>
        <w:t xml:space="preserve"> </w:t>
      </w:r>
      <w:r w:rsidRPr="00910349">
        <w:rPr>
          <w:rFonts w:ascii="Times New Roman" w:hAnsi="Times New Roman"/>
        </w:rPr>
        <w:t>na terenie Ukrainy, od 24 lutego 2022 r. do w/w placówek przyjęto łącznie 24 małoletnich obywateli Ukrainy, którzy w tym okresie przekroczyli granicę polsko - ukraińską.</w:t>
      </w:r>
      <w:r w:rsidR="00B00892" w:rsidRPr="00910349">
        <w:rPr>
          <w:rFonts w:ascii="Times New Roman" w:hAnsi="Times New Roman"/>
        </w:rPr>
        <w:t xml:space="preserve"> </w:t>
      </w:r>
      <w:r w:rsidRPr="00910349">
        <w:rPr>
          <w:rFonts w:ascii="Times New Roman" w:hAnsi="Times New Roman"/>
        </w:rPr>
        <w:t>W większości przypadków były to pobyty krótkotrwałe, kilkudniowe. Aktualnie, w jednej</w:t>
      </w:r>
      <w:r w:rsidR="00D0185E" w:rsidRPr="00910349">
        <w:rPr>
          <w:rFonts w:ascii="Times New Roman" w:hAnsi="Times New Roman"/>
        </w:rPr>
        <w:t xml:space="preserve"> </w:t>
      </w:r>
      <w:r w:rsidRPr="00910349">
        <w:rPr>
          <w:rFonts w:ascii="Times New Roman" w:hAnsi="Times New Roman"/>
        </w:rPr>
        <w:t>z placówek opiekuńczo – wychowawczych na terenie Przemyśla przebywa 3 małoletnich uchodźców z Ukrainy.</w:t>
      </w:r>
    </w:p>
    <w:p w:rsidR="00631F02" w:rsidRPr="00910349" w:rsidRDefault="00631F02" w:rsidP="00631F02">
      <w:pPr>
        <w:autoSpaceDE w:val="0"/>
        <w:jc w:val="both"/>
      </w:pPr>
    </w:p>
    <w:p w:rsidR="007712A1" w:rsidRPr="00910349" w:rsidRDefault="00631F02" w:rsidP="00631F02">
      <w:pPr>
        <w:autoSpaceDE w:val="0"/>
        <w:ind w:firstLine="708"/>
        <w:jc w:val="both"/>
        <w:rPr>
          <w:b/>
          <w:bCs/>
        </w:rPr>
      </w:pPr>
      <w:r w:rsidRPr="00910349">
        <w:t>Pracownicy Działu Wspierania Rodzin i Pieczy Zastępczej – Zespół ds. Rodzinnej Pieczy Zastępczej Miejskiego Ośrodka Pomocy Społecznej w Przemyślu, po otrzymaniu postanowienia sądu, rozpoczynają postępowanie, celem skierowania dziecka do właściwej placówki opiekuńczo-wychowawczej. Na bieżąco prowadzona jest współpraca z sądem w zakresie zapewniania dziecku opieki poza rodziną. Pracownik MOPS uczestniczy w posiedzeniach Zespołów do Spraw Okresowej Oceny Sytuacji Dziecka w placówkach opiekuńczo – wycho</w:t>
      </w:r>
      <w:r w:rsidR="00CA17B0" w:rsidRPr="00910349">
        <w:t>wawczych w Przemyślu, a także w </w:t>
      </w:r>
      <w:r w:rsidRPr="00910349">
        <w:t xml:space="preserve">przypadku konieczności, w placówkach poza Przemyślem, w których przebywałoby dziecko pochodzące z Przemyśla. Zasadnym jest jednak kierowanie dziecka do placówki opiekuńczo – wychowawczej położonej najbliżej miejsca zamieszkania rodziców, w celu utrzymania częstych kontaktów. W sytuacji braku wolnych miejsc w przemyskich placówkach, Miejski Ośrodek Pomocy Społecznej w Przemyślu rozsyła zapytania o umieszczenie dzieci do innych powiatów. </w:t>
      </w:r>
      <w:r w:rsidR="00CA17B0" w:rsidRPr="00910349">
        <w:t>Natomiast, w </w:t>
      </w:r>
      <w:r w:rsidRPr="00910349">
        <w:t xml:space="preserve">przypadku wolnych miejsc w placówkach opiekuńczo – wychowawczych na terenie miasta, pozytywnie rozpatruje wnioski innych powiatów o umieszczenie dzieci z nich pochodzących. Każdorazowo niezbędne jest zawarcie z danym powiatem porozumienia w sprawie określenia </w:t>
      </w:r>
      <w:r w:rsidRPr="00910349">
        <w:lastRenderedPageBreak/>
        <w:t>warunków pobytu dziecka w pieczy zastępczej oraz wyso</w:t>
      </w:r>
      <w:r w:rsidR="00D0185E" w:rsidRPr="00910349">
        <w:t>kości wydatków na jego opiekę i </w:t>
      </w:r>
      <w:r w:rsidRPr="00910349">
        <w:t>wychowanie.</w:t>
      </w:r>
    </w:p>
    <w:p w:rsidR="00631F02" w:rsidRPr="00910349" w:rsidRDefault="00631F02" w:rsidP="009057F4">
      <w:pPr>
        <w:autoSpaceDE w:val="0"/>
        <w:contextualSpacing/>
        <w:jc w:val="both"/>
        <w:rPr>
          <w:b/>
          <w:bCs/>
        </w:rPr>
      </w:pPr>
    </w:p>
    <w:p w:rsidR="0041602B" w:rsidRPr="00910349" w:rsidRDefault="008B104B" w:rsidP="009057F4">
      <w:pPr>
        <w:autoSpaceDE w:val="0"/>
        <w:contextualSpacing/>
        <w:jc w:val="both"/>
        <w:rPr>
          <w:b/>
          <w:bCs/>
        </w:rPr>
      </w:pPr>
      <w:r w:rsidRPr="00910349">
        <w:rPr>
          <w:b/>
          <w:bCs/>
        </w:rPr>
        <w:t xml:space="preserve">Tabela Nr </w:t>
      </w:r>
      <w:r w:rsidR="0004742A" w:rsidRPr="00910349">
        <w:rPr>
          <w:b/>
          <w:bCs/>
        </w:rPr>
        <w:t>2</w:t>
      </w:r>
      <w:r w:rsidR="00AF7EEA" w:rsidRPr="00910349">
        <w:rPr>
          <w:b/>
          <w:bCs/>
        </w:rPr>
        <w:t>5</w:t>
      </w:r>
      <w:r w:rsidRPr="00910349">
        <w:rPr>
          <w:b/>
          <w:bCs/>
        </w:rPr>
        <w:t xml:space="preserve">. </w:t>
      </w:r>
      <w:r w:rsidR="0041602B" w:rsidRPr="00910349">
        <w:rPr>
          <w:b/>
          <w:bCs/>
        </w:rPr>
        <w:t>Liczba porozumień dot. pobytu dzieci w pieczy zastępczej w 20</w:t>
      </w:r>
      <w:r w:rsidR="007712A1" w:rsidRPr="00910349">
        <w:rPr>
          <w:b/>
          <w:bCs/>
        </w:rPr>
        <w:t>2</w:t>
      </w:r>
      <w:r w:rsidR="00631F02" w:rsidRPr="00910349">
        <w:rPr>
          <w:b/>
          <w:bCs/>
        </w:rPr>
        <w:t>2</w:t>
      </w:r>
      <w:r w:rsidR="0041602B" w:rsidRPr="00910349">
        <w:rPr>
          <w:b/>
          <w:bCs/>
        </w:rPr>
        <w:t xml:space="preserve"> roku.</w:t>
      </w:r>
    </w:p>
    <w:tbl>
      <w:tblPr>
        <w:tblW w:w="9900" w:type="dxa"/>
        <w:jc w:val="center"/>
        <w:tblLayout w:type="fixed"/>
        <w:tblCellMar>
          <w:top w:w="55" w:type="dxa"/>
          <w:left w:w="55" w:type="dxa"/>
          <w:bottom w:w="55" w:type="dxa"/>
          <w:right w:w="55" w:type="dxa"/>
        </w:tblCellMar>
        <w:tblLook w:val="04A0" w:firstRow="1" w:lastRow="0" w:firstColumn="1" w:lastColumn="0" w:noHBand="0" w:noVBand="1"/>
      </w:tblPr>
      <w:tblGrid>
        <w:gridCol w:w="2497"/>
        <w:gridCol w:w="2467"/>
        <w:gridCol w:w="2467"/>
        <w:gridCol w:w="2469"/>
      </w:tblGrid>
      <w:tr w:rsidR="00631F02" w:rsidRPr="00910349" w:rsidTr="00631F02">
        <w:trPr>
          <w:trHeight w:val="674"/>
          <w:jc w:val="center"/>
        </w:trPr>
        <w:tc>
          <w:tcPr>
            <w:tcW w:w="4964" w:type="dxa"/>
            <w:gridSpan w:val="2"/>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Porozumienia dotyczące</w:t>
            </w:r>
          </w:p>
          <w:p w:rsidR="00631F02" w:rsidRPr="00910349" w:rsidRDefault="00631F02" w:rsidP="003147DF">
            <w:pPr>
              <w:pStyle w:val="Zawartotabeli"/>
              <w:snapToGrid w:val="0"/>
              <w:spacing w:line="276" w:lineRule="auto"/>
              <w:jc w:val="center"/>
              <w:rPr>
                <w:b/>
                <w:bCs/>
                <w:sz w:val="18"/>
                <w:szCs w:val="18"/>
              </w:rPr>
            </w:pPr>
            <w:r w:rsidRPr="00910349">
              <w:rPr>
                <w:b/>
                <w:sz w:val="18"/>
                <w:szCs w:val="18"/>
              </w:rPr>
              <w:t>pobytu dzieci w rodzinach zastępczych</w:t>
            </w:r>
          </w:p>
        </w:tc>
        <w:tc>
          <w:tcPr>
            <w:tcW w:w="49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Porozumienia dotyczące</w:t>
            </w:r>
          </w:p>
          <w:p w:rsidR="00631F02" w:rsidRPr="00910349" w:rsidRDefault="00631F02" w:rsidP="003147DF">
            <w:pPr>
              <w:pStyle w:val="Zawartotabeli"/>
              <w:snapToGrid w:val="0"/>
              <w:spacing w:line="276" w:lineRule="auto"/>
              <w:jc w:val="center"/>
              <w:rPr>
                <w:b/>
                <w:bCs/>
                <w:sz w:val="18"/>
                <w:szCs w:val="18"/>
              </w:rPr>
            </w:pPr>
            <w:r w:rsidRPr="00910349">
              <w:rPr>
                <w:b/>
                <w:sz w:val="18"/>
                <w:szCs w:val="18"/>
              </w:rPr>
              <w:t>pobytu dzieci w placówkach opiekuńczo-wychowawczych</w:t>
            </w:r>
          </w:p>
        </w:tc>
      </w:tr>
      <w:tr w:rsidR="00631F02" w:rsidRPr="00910349" w:rsidTr="00631F02">
        <w:trPr>
          <w:trHeight w:val="342"/>
          <w:jc w:val="center"/>
        </w:trPr>
        <w:tc>
          <w:tcPr>
            <w:tcW w:w="249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Ilość dzieci pochodzących </w:t>
            </w:r>
            <w:r w:rsidRPr="00910349">
              <w:rPr>
                <w:b/>
                <w:bCs/>
                <w:sz w:val="18"/>
                <w:szCs w:val="18"/>
              </w:rPr>
              <w:br/>
              <w:t>z Przemyśla umieszczanych</w:t>
            </w:r>
          </w:p>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poza Przemyślem</w:t>
            </w:r>
          </w:p>
        </w:tc>
        <w:tc>
          <w:tcPr>
            <w:tcW w:w="246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Ilość dzieci umieszczonych </w:t>
            </w:r>
            <w:r w:rsidRPr="00910349">
              <w:rPr>
                <w:b/>
                <w:bCs/>
                <w:sz w:val="18"/>
                <w:szCs w:val="18"/>
              </w:rPr>
              <w:br/>
              <w:t xml:space="preserve">w Przemyślu pochodzących </w:t>
            </w:r>
            <w:r w:rsidRPr="00910349">
              <w:rPr>
                <w:b/>
                <w:bCs/>
                <w:sz w:val="18"/>
                <w:szCs w:val="18"/>
              </w:rPr>
              <w:br/>
              <w:t>z innych powiatów</w:t>
            </w:r>
          </w:p>
        </w:tc>
        <w:tc>
          <w:tcPr>
            <w:tcW w:w="2467" w:type="dxa"/>
            <w:tcBorders>
              <w:top w:val="single" w:sz="4" w:space="0" w:color="000000"/>
              <w:left w:val="single" w:sz="4" w:space="0" w:color="000000"/>
              <w:bottom w:val="single" w:sz="4" w:space="0" w:color="000000"/>
              <w:right w:val="nil"/>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Ilość dzieci pochodzących </w:t>
            </w:r>
            <w:r w:rsidRPr="00910349">
              <w:rPr>
                <w:b/>
                <w:bCs/>
                <w:sz w:val="18"/>
                <w:szCs w:val="18"/>
              </w:rPr>
              <w:br/>
              <w:t>z Przemyśla umieszczanych poza Przemyślem</w:t>
            </w:r>
          </w:p>
        </w:tc>
        <w:tc>
          <w:tcPr>
            <w:tcW w:w="2469" w:type="dxa"/>
            <w:tcBorders>
              <w:top w:val="single" w:sz="4" w:space="0" w:color="000000"/>
              <w:left w:val="single" w:sz="4" w:space="0" w:color="000000"/>
              <w:bottom w:val="single" w:sz="4" w:space="0" w:color="000000"/>
              <w:right w:val="single" w:sz="4" w:space="0" w:color="000000"/>
            </w:tcBorders>
            <w:shd w:val="clear" w:color="auto" w:fill="auto"/>
            <w:hideMark/>
          </w:tcPr>
          <w:p w:rsidR="00631F02" w:rsidRPr="00910349" w:rsidRDefault="00631F02" w:rsidP="003147DF">
            <w:pPr>
              <w:pStyle w:val="Zawartotabeli"/>
              <w:snapToGrid w:val="0"/>
              <w:spacing w:line="276" w:lineRule="auto"/>
              <w:jc w:val="center"/>
              <w:rPr>
                <w:b/>
                <w:bCs/>
                <w:sz w:val="18"/>
                <w:szCs w:val="18"/>
              </w:rPr>
            </w:pPr>
            <w:r w:rsidRPr="00910349">
              <w:rPr>
                <w:b/>
                <w:bCs/>
                <w:sz w:val="18"/>
                <w:szCs w:val="18"/>
              </w:rPr>
              <w:t xml:space="preserve">Ilość dzieci umieszczonych </w:t>
            </w:r>
            <w:r w:rsidRPr="00910349">
              <w:rPr>
                <w:b/>
                <w:bCs/>
                <w:sz w:val="18"/>
                <w:szCs w:val="18"/>
              </w:rPr>
              <w:br/>
              <w:t xml:space="preserve">w Przemyślu pochodzących </w:t>
            </w:r>
            <w:r w:rsidRPr="00910349">
              <w:rPr>
                <w:b/>
                <w:bCs/>
                <w:sz w:val="18"/>
                <w:szCs w:val="18"/>
              </w:rPr>
              <w:br/>
              <w:t>z innych powiatów</w:t>
            </w:r>
          </w:p>
        </w:tc>
      </w:tr>
      <w:tr w:rsidR="00631F02" w:rsidRPr="00910349" w:rsidTr="00631F02">
        <w:trPr>
          <w:trHeight w:val="497"/>
          <w:jc w:val="center"/>
        </w:trPr>
        <w:tc>
          <w:tcPr>
            <w:tcW w:w="2497" w:type="dxa"/>
            <w:tcBorders>
              <w:top w:val="single" w:sz="4" w:space="0" w:color="000000"/>
              <w:left w:val="single" w:sz="4" w:space="0" w:color="000000"/>
              <w:bottom w:val="single" w:sz="4" w:space="0" w:color="000000"/>
              <w:right w:val="nil"/>
            </w:tcBorders>
            <w:hideMark/>
          </w:tcPr>
          <w:p w:rsidR="00631F02" w:rsidRPr="00910349" w:rsidRDefault="00631F02" w:rsidP="003147DF">
            <w:pPr>
              <w:pStyle w:val="Zawartotabeli"/>
              <w:snapToGrid w:val="0"/>
              <w:spacing w:line="276" w:lineRule="auto"/>
              <w:jc w:val="center"/>
              <w:rPr>
                <w:b/>
              </w:rPr>
            </w:pPr>
            <w:r w:rsidRPr="00910349">
              <w:rPr>
                <w:b/>
              </w:rPr>
              <w:t>24</w:t>
            </w:r>
          </w:p>
        </w:tc>
        <w:tc>
          <w:tcPr>
            <w:tcW w:w="2467" w:type="dxa"/>
            <w:tcBorders>
              <w:top w:val="single" w:sz="4" w:space="0" w:color="000000"/>
              <w:left w:val="single" w:sz="4" w:space="0" w:color="000000"/>
              <w:bottom w:val="single" w:sz="4" w:space="0" w:color="000000"/>
              <w:right w:val="nil"/>
            </w:tcBorders>
            <w:hideMark/>
          </w:tcPr>
          <w:p w:rsidR="00631F02" w:rsidRPr="00910349" w:rsidRDefault="00631F02" w:rsidP="003147DF">
            <w:pPr>
              <w:pStyle w:val="Zawartotabeli"/>
              <w:snapToGrid w:val="0"/>
              <w:spacing w:line="276" w:lineRule="auto"/>
              <w:jc w:val="center"/>
              <w:rPr>
                <w:b/>
              </w:rPr>
            </w:pPr>
            <w:r w:rsidRPr="00910349">
              <w:rPr>
                <w:b/>
              </w:rPr>
              <w:t>7</w:t>
            </w:r>
          </w:p>
        </w:tc>
        <w:tc>
          <w:tcPr>
            <w:tcW w:w="2467" w:type="dxa"/>
            <w:tcBorders>
              <w:top w:val="single" w:sz="4" w:space="0" w:color="000000"/>
              <w:left w:val="single" w:sz="4" w:space="0" w:color="000000"/>
              <w:bottom w:val="single" w:sz="4" w:space="0" w:color="000000"/>
              <w:right w:val="nil"/>
            </w:tcBorders>
            <w:hideMark/>
          </w:tcPr>
          <w:p w:rsidR="00631F02" w:rsidRPr="00910349" w:rsidRDefault="00631F02" w:rsidP="003147DF">
            <w:pPr>
              <w:pStyle w:val="Zawartotabeli"/>
              <w:snapToGrid w:val="0"/>
              <w:spacing w:line="276" w:lineRule="auto"/>
              <w:jc w:val="center"/>
              <w:rPr>
                <w:b/>
              </w:rPr>
            </w:pPr>
            <w:r w:rsidRPr="00910349">
              <w:rPr>
                <w:b/>
              </w:rPr>
              <w:t>1</w:t>
            </w:r>
          </w:p>
        </w:tc>
        <w:tc>
          <w:tcPr>
            <w:tcW w:w="2469" w:type="dxa"/>
            <w:tcBorders>
              <w:top w:val="single" w:sz="4" w:space="0" w:color="000000"/>
              <w:left w:val="single" w:sz="4" w:space="0" w:color="000000"/>
              <w:bottom w:val="single" w:sz="4" w:space="0" w:color="000000"/>
              <w:right w:val="single" w:sz="4" w:space="0" w:color="000000"/>
            </w:tcBorders>
            <w:hideMark/>
          </w:tcPr>
          <w:p w:rsidR="00631F02" w:rsidRPr="00910349" w:rsidRDefault="00631F02" w:rsidP="003147DF">
            <w:pPr>
              <w:pStyle w:val="Zawartotabeli"/>
              <w:snapToGrid w:val="0"/>
              <w:spacing w:line="276" w:lineRule="auto"/>
              <w:jc w:val="center"/>
              <w:rPr>
                <w:b/>
              </w:rPr>
            </w:pPr>
            <w:r w:rsidRPr="00910349">
              <w:rPr>
                <w:b/>
              </w:rPr>
              <w:t>28</w:t>
            </w:r>
          </w:p>
        </w:tc>
      </w:tr>
    </w:tbl>
    <w:p w:rsidR="00631F02" w:rsidRPr="00910349" w:rsidRDefault="00631F02" w:rsidP="00631F02">
      <w:pPr>
        <w:pStyle w:val="Tekstpodstawowywcity"/>
        <w:rPr>
          <w:bCs/>
        </w:rPr>
      </w:pPr>
      <w:r w:rsidRPr="00910349">
        <w:rPr>
          <w:bCs/>
        </w:rPr>
        <w:t xml:space="preserve">Porównując dane z 2021 roku nie odnotowano znaczących zmian. </w:t>
      </w:r>
    </w:p>
    <w:p w:rsidR="00D76C6C" w:rsidRPr="00910349" w:rsidRDefault="00D76C6C" w:rsidP="00F711D6">
      <w:pPr>
        <w:autoSpaceDE w:val="0"/>
        <w:jc w:val="both"/>
        <w:rPr>
          <w:b/>
          <w:bCs/>
        </w:rPr>
      </w:pPr>
    </w:p>
    <w:p w:rsidR="00F711D6" w:rsidRPr="00910349" w:rsidRDefault="00F711D6" w:rsidP="00F711D6">
      <w:pPr>
        <w:autoSpaceDE w:val="0"/>
        <w:jc w:val="both"/>
        <w:rPr>
          <w:b/>
          <w:bCs/>
        </w:rPr>
      </w:pPr>
      <w:r w:rsidRPr="00910349">
        <w:rPr>
          <w:b/>
          <w:bCs/>
        </w:rPr>
        <w:t>4. Praca socjalna z rodziną naturalną dziecka.</w:t>
      </w:r>
    </w:p>
    <w:p w:rsidR="009D1478" w:rsidRPr="00910349" w:rsidRDefault="009D1478" w:rsidP="009D1478">
      <w:pPr>
        <w:autoSpaceDE w:val="0"/>
        <w:jc w:val="both"/>
      </w:pPr>
    </w:p>
    <w:p w:rsidR="00631F02" w:rsidRPr="00910349" w:rsidRDefault="00631F02" w:rsidP="008E15DD">
      <w:pPr>
        <w:autoSpaceDE w:val="0"/>
        <w:ind w:firstLine="708"/>
        <w:jc w:val="both"/>
      </w:pPr>
      <w:r w:rsidRPr="00910349">
        <w:t>Ustawa nakłada na rodziców biologicznych, dziecka przebywającego w rodzinie zastępczej lub w placówce opiekuńczo-wychowawczej obowiązek wnoszenia opłat pokrywających koszty udzielanej pomocy pieniężnej lub miesięcznego kosztu utrzymania wychowanka. Po ustaleniu sytuacji materialnej, bytowej, rodzinnej i zdrowotnej rodziców naturalnych, na podstawie Uchwały Nr 58/2012 Rady Miejskiej w Przemyślu z dnia 8 marca 2012 r., po przeprowadzeniu postępowania administracyjnego, wydawana jest decyzja w sprawie odpłatności za pobyt dzieci pochodzących z Przemyśla w pieczy zastępczej. W 2022 r., podobnie jak w roku poprzednim, wydano decyzje dot. odpłatności rodziców biologicznych za pobyt dzieci w placówkach opiekuńczo – wychowawczych oraz w rodzinach zastępczych.  Pracownicy na bieżąco aktualizowali sytuację materialno – bytową w/w rodziców biologicznych. We wszystkich przypadkach odstąpiono od ustalenia opłaty za pobyt dzieci w pieczy zastępczej.</w:t>
      </w:r>
    </w:p>
    <w:p w:rsidR="00631F02" w:rsidRPr="00910349" w:rsidRDefault="00631F02" w:rsidP="00631F02">
      <w:pPr>
        <w:autoSpaceDE w:val="0"/>
        <w:ind w:firstLine="708"/>
        <w:jc w:val="both"/>
      </w:pPr>
      <w:r w:rsidRPr="00910349">
        <w:t xml:space="preserve">Pobyt dziecka w pieczy zastępczej z założenia ma charakter tymczasowy,  do momentu odzyskania przez rodziców możliwości opieki nad nim lub do czasu jego usamodzielnienia. W ramach pracy socjalnej prowadzona jest praca z rodzicami biologicznymi, m.in. w zakresie: utrzymywania stałych kontaktów z dziećmi umieszczonymi poza rodziną, umożliwienia wyjścia z trudnej sytuacji życiowej, podjęcia leczenia odwykowego, rejestracji w Powiatowym Urzędzie Pracy, zwiększenia aktywności w poszukiwaniu pracy, a także pomocy w załatwianiu spraw urzędowych itp. Wiele rodzin biologicznych, starających się o powrót swoich dzieci do domu rodzinnego, objętych jest wsparciem </w:t>
      </w:r>
      <w:r w:rsidRPr="00910349">
        <w:rPr>
          <w:b/>
        </w:rPr>
        <w:t>asystenta rodziny</w:t>
      </w:r>
      <w:r w:rsidRPr="00910349">
        <w:t xml:space="preserve"> (w 2022 roku – </w:t>
      </w:r>
      <w:r w:rsidRPr="00910349">
        <w:rPr>
          <w:b/>
        </w:rPr>
        <w:t>41</w:t>
      </w:r>
      <w:r w:rsidRPr="00910349">
        <w:t xml:space="preserve"> rodzin).</w:t>
      </w:r>
    </w:p>
    <w:p w:rsidR="007C03C5" w:rsidRPr="00910349" w:rsidRDefault="007C03C5" w:rsidP="007C03C5">
      <w:pPr>
        <w:autoSpaceDE w:val="0"/>
        <w:ind w:firstLine="708"/>
        <w:jc w:val="both"/>
      </w:pPr>
    </w:p>
    <w:p w:rsidR="00E7016B" w:rsidRPr="00910349" w:rsidRDefault="00E7016B" w:rsidP="00F711D6">
      <w:pPr>
        <w:autoSpaceDE w:val="0"/>
        <w:jc w:val="both"/>
        <w:rPr>
          <w:b/>
          <w:bCs/>
        </w:rPr>
      </w:pPr>
    </w:p>
    <w:p w:rsidR="00F711D6" w:rsidRPr="00910349" w:rsidRDefault="00F711D6" w:rsidP="00F711D6">
      <w:pPr>
        <w:autoSpaceDE w:val="0"/>
        <w:jc w:val="both"/>
        <w:rPr>
          <w:b/>
          <w:bCs/>
        </w:rPr>
      </w:pPr>
      <w:r w:rsidRPr="00910349">
        <w:rPr>
          <w:b/>
          <w:bCs/>
        </w:rPr>
        <w:t>5. Usamodzielnianie wychowanków opuszczających rodziny zastępcze lub placówki opiekuńczo-wychowawcze.</w:t>
      </w:r>
    </w:p>
    <w:p w:rsidR="00F6310D" w:rsidRPr="00910349" w:rsidRDefault="00F6310D" w:rsidP="00F6310D">
      <w:pPr>
        <w:autoSpaceDE w:val="0"/>
        <w:ind w:firstLine="708"/>
        <w:jc w:val="both"/>
      </w:pPr>
    </w:p>
    <w:p w:rsidR="00097C3F" w:rsidRPr="00910349" w:rsidRDefault="00097C3F" w:rsidP="00097C3F">
      <w:pPr>
        <w:autoSpaceDE w:val="0"/>
        <w:ind w:firstLine="708"/>
        <w:jc w:val="both"/>
      </w:pPr>
      <w:r w:rsidRPr="00910349">
        <w:t xml:space="preserve">Osoba, która osiągnęła pełnoletniość w rodzinie zastępczej, oraz osoba pełnoletnia opuszczająca placówkę opiekuńczo-wychowawczą, młodzieżowy ośrodek wychowawczy, specjalny ośrodek wychowawczy, schronisko dla nieletnich, zakład poprawczy zostaje objęta pomocą mającą na celu jej życiowe usamodzielnienie i integrację ze środowiskiem. Warunkiem do uzyskania pomocy jest zobowiązanie się osoby usamodzielnianej do realizacji opracowanego, wspólnie z opiekunem usamodzielnienia, indywidualnego planu usamodzielnienia. </w:t>
      </w:r>
      <w:r w:rsidRPr="00910349">
        <w:br/>
        <w:t>Usamodzielnieni wychowankowie pieczy zastępczej mogą korzystać z:</w:t>
      </w:r>
    </w:p>
    <w:p w:rsidR="00097C3F" w:rsidRPr="00910349" w:rsidRDefault="00097C3F" w:rsidP="009E50A3">
      <w:pPr>
        <w:numPr>
          <w:ilvl w:val="0"/>
          <w:numId w:val="41"/>
        </w:numPr>
        <w:autoSpaceDE w:val="0"/>
        <w:jc w:val="both"/>
      </w:pPr>
      <w:r w:rsidRPr="00910349">
        <w:t>pomocy na usamodzielnienie;</w:t>
      </w:r>
    </w:p>
    <w:p w:rsidR="00097C3F" w:rsidRPr="00910349" w:rsidRDefault="00097C3F" w:rsidP="009E50A3">
      <w:pPr>
        <w:numPr>
          <w:ilvl w:val="0"/>
          <w:numId w:val="41"/>
        </w:numPr>
        <w:autoSpaceDE w:val="0"/>
        <w:jc w:val="both"/>
      </w:pPr>
      <w:r w:rsidRPr="00910349">
        <w:t>pomocy na kontynuowanie nauki;</w:t>
      </w:r>
    </w:p>
    <w:p w:rsidR="00097C3F" w:rsidRPr="00910349" w:rsidRDefault="00097C3F" w:rsidP="009E50A3">
      <w:pPr>
        <w:numPr>
          <w:ilvl w:val="0"/>
          <w:numId w:val="41"/>
        </w:numPr>
        <w:autoSpaceDE w:val="0"/>
        <w:jc w:val="both"/>
      </w:pPr>
      <w:r w:rsidRPr="00910349">
        <w:t>pomocy na zagospodarowanie;</w:t>
      </w:r>
    </w:p>
    <w:p w:rsidR="00097C3F" w:rsidRPr="00910349" w:rsidRDefault="00097C3F" w:rsidP="009E50A3">
      <w:pPr>
        <w:numPr>
          <w:ilvl w:val="0"/>
          <w:numId w:val="41"/>
        </w:numPr>
        <w:autoSpaceDE w:val="0"/>
        <w:jc w:val="both"/>
      </w:pPr>
      <w:r w:rsidRPr="00910349">
        <w:lastRenderedPageBreak/>
        <w:t xml:space="preserve">pomocy w uzyskaniu: </w:t>
      </w:r>
    </w:p>
    <w:p w:rsidR="00097C3F" w:rsidRPr="00910349" w:rsidRDefault="00097C3F" w:rsidP="009E50A3">
      <w:pPr>
        <w:numPr>
          <w:ilvl w:val="1"/>
          <w:numId w:val="41"/>
        </w:numPr>
        <w:autoSpaceDE w:val="0"/>
        <w:jc w:val="both"/>
      </w:pPr>
      <w:r w:rsidRPr="00910349">
        <w:t>odpowiednich warunków mieszkaniowych,</w:t>
      </w:r>
    </w:p>
    <w:p w:rsidR="00097C3F" w:rsidRPr="00910349" w:rsidRDefault="00097C3F" w:rsidP="009E50A3">
      <w:pPr>
        <w:numPr>
          <w:ilvl w:val="1"/>
          <w:numId w:val="41"/>
        </w:numPr>
        <w:autoSpaceDE w:val="0"/>
        <w:jc w:val="both"/>
      </w:pPr>
      <w:r w:rsidRPr="00910349">
        <w:t>zatrudnienia.</w:t>
      </w:r>
    </w:p>
    <w:p w:rsidR="00EB6F05" w:rsidRPr="00910349" w:rsidRDefault="00EB6F05" w:rsidP="00EB6F05">
      <w:pPr>
        <w:autoSpaceDE w:val="0"/>
        <w:ind w:left="1440"/>
        <w:jc w:val="both"/>
      </w:pPr>
    </w:p>
    <w:p w:rsidR="0041602B" w:rsidRPr="00910349" w:rsidRDefault="008B104B" w:rsidP="00E92311">
      <w:pPr>
        <w:autoSpaceDE w:val="0"/>
        <w:contextualSpacing/>
        <w:rPr>
          <w:b/>
          <w:bCs/>
        </w:rPr>
      </w:pPr>
      <w:r w:rsidRPr="00910349">
        <w:rPr>
          <w:b/>
        </w:rPr>
        <w:t xml:space="preserve">Tabele Nr </w:t>
      </w:r>
      <w:r w:rsidR="0004742A" w:rsidRPr="00910349">
        <w:rPr>
          <w:b/>
        </w:rPr>
        <w:t>2</w:t>
      </w:r>
      <w:r w:rsidR="00AF7EEA" w:rsidRPr="00910349">
        <w:rPr>
          <w:b/>
        </w:rPr>
        <w:t>6</w:t>
      </w:r>
      <w:r w:rsidRPr="00910349">
        <w:rPr>
          <w:b/>
        </w:rPr>
        <w:t xml:space="preserve">. </w:t>
      </w:r>
      <w:r w:rsidR="0041602B" w:rsidRPr="00910349">
        <w:rPr>
          <w:b/>
        </w:rPr>
        <w:t>Pomoc udzielona usamodzielnionym wychowankom pieczy zastępczej w 20</w:t>
      </w:r>
      <w:r w:rsidR="00A26188" w:rsidRPr="00910349">
        <w:rPr>
          <w:b/>
        </w:rPr>
        <w:t>2</w:t>
      </w:r>
      <w:r w:rsidR="00097C3F" w:rsidRPr="00910349">
        <w:rPr>
          <w:b/>
        </w:rPr>
        <w:t>2</w:t>
      </w:r>
      <w:r w:rsidR="00720896" w:rsidRPr="00910349">
        <w:rPr>
          <w:b/>
        </w:rPr>
        <w:t xml:space="preserve"> </w:t>
      </w:r>
      <w:r w:rsidR="006B0EF8" w:rsidRPr="00910349">
        <w:rPr>
          <w:b/>
        </w:rPr>
        <w:t xml:space="preserve">r. </w:t>
      </w:r>
    </w:p>
    <w:p w:rsidR="004D265E" w:rsidRPr="00910349" w:rsidRDefault="004D265E" w:rsidP="00663E00">
      <w:pPr>
        <w:pStyle w:val="Zawartotabeli"/>
        <w:snapToGrid w:val="0"/>
        <w:jc w:val="center"/>
        <w:rPr>
          <w:b/>
          <w:bCs/>
          <w:sz w:val="18"/>
          <w:szCs w:val="18"/>
        </w:rPr>
        <w:sectPr w:rsidR="004D265E" w:rsidRPr="00910349" w:rsidSect="000060B5">
          <w:footerReference w:type="default" r:id="rId9"/>
          <w:footerReference w:type="first" r:id="rId10"/>
          <w:pgSz w:w="11905" w:h="16837"/>
          <w:pgMar w:top="1134" w:right="1134" w:bottom="1410" w:left="1134" w:header="567" w:footer="567" w:gutter="0"/>
          <w:cols w:space="708"/>
          <w:titlePg/>
          <w:docGrid w:linePitch="360"/>
        </w:sectPr>
      </w:pPr>
    </w:p>
    <w:tbl>
      <w:tblPr>
        <w:tblW w:w="5000" w:type="pct"/>
        <w:tblCellMar>
          <w:top w:w="55" w:type="dxa"/>
          <w:left w:w="55" w:type="dxa"/>
          <w:bottom w:w="55" w:type="dxa"/>
          <w:right w:w="55" w:type="dxa"/>
        </w:tblCellMar>
        <w:tblLook w:val="0000" w:firstRow="0" w:lastRow="0" w:firstColumn="0" w:lastColumn="0" w:noHBand="0" w:noVBand="0"/>
      </w:tblPr>
      <w:tblGrid>
        <w:gridCol w:w="2595"/>
        <w:gridCol w:w="7032"/>
      </w:tblGrid>
      <w:tr w:rsidR="00910349" w:rsidRPr="00910349" w:rsidTr="00AA2513">
        <w:trPr>
          <w:trHeight w:val="70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B1B91" w:rsidRPr="00910349" w:rsidRDefault="009B1B91" w:rsidP="00AA2513">
            <w:pPr>
              <w:pStyle w:val="Zawartotabeli"/>
              <w:snapToGrid w:val="0"/>
              <w:jc w:val="center"/>
              <w:rPr>
                <w:b/>
                <w:bCs/>
                <w:sz w:val="18"/>
                <w:szCs w:val="18"/>
              </w:rPr>
            </w:pPr>
            <w:r w:rsidRPr="00910349">
              <w:rPr>
                <w:b/>
                <w:bCs/>
                <w:sz w:val="18"/>
                <w:szCs w:val="18"/>
              </w:rPr>
              <w:t>Pomoc dla usamodzielnionych wychowanków</w:t>
            </w:r>
          </w:p>
          <w:p w:rsidR="009B1B91" w:rsidRPr="00910349" w:rsidRDefault="009B1B91" w:rsidP="00AA2513">
            <w:pPr>
              <w:pStyle w:val="Zawartotabeli"/>
              <w:snapToGrid w:val="0"/>
              <w:jc w:val="center"/>
              <w:rPr>
                <w:b/>
                <w:bCs/>
                <w:sz w:val="18"/>
                <w:szCs w:val="18"/>
              </w:rPr>
            </w:pPr>
            <w:r w:rsidRPr="00910349">
              <w:rPr>
                <w:b/>
                <w:bCs/>
                <w:sz w:val="18"/>
                <w:szCs w:val="18"/>
              </w:rPr>
              <w:t>RODZIN ZASTĘPCZYCH</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Liczba wychowanków,</w:t>
            </w:r>
          </w:p>
          <w:p w:rsidR="00097C3F" w:rsidRPr="00910349" w:rsidRDefault="00097C3F" w:rsidP="00097C3F">
            <w:pPr>
              <w:pStyle w:val="Zawartotabeli"/>
              <w:snapToGrid w:val="0"/>
              <w:jc w:val="center"/>
              <w:rPr>
                <w:b/>
                <w:bCs/>
                <w:sz w:val="18"/>
                <w:szCs w:val="18"/>
              </w:rPr>
            </w:pPr>
            <w:r w:rsidRPr="00910349">
              <w:rPr>
                <w:b/>
                <w:bCs/>
                <w:sz w:val="18"/>
                <w:szCs w:val="18"/>
              </w:rPr>
              <w:t>którzy otrzymali</w:t>
            </w:r>
          </w:p>
          <w:p w:rsidR="00097C3F" w:rsidRPr="00910349" w:rsidRDefault="00097C3F" w:rsidP="00097C3F">
            <w:pPr>
              <w:pStyle w:val="Zawartotabeli"/>
              <w:snapToGrid w:val="0"/>
              <w:jc w:val="center"/>
              <w:rPr>
                <w:b/>
                <w:bCs/>
                <w:sz w:val="18"/>
                <w:szCs w:val="18"/>
              </w:rPr>
            </w:pPr>
            <w:r w:rsidRPr="00910349">
              <w:rPr>
                <w:b/>
                <w:bCs/>
                <w:sz w:val="18"/>
                <w:szCs w:val="18"/>
              </w:rPr>
              <w:t>pomoc na usamodzielnienie</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13</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Wypłacona kwota</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61 964,00 zł</w:t>
            </w:r>
          </w:p>
        </w:tc>
      </w:tr>
      <w:tr w:rsidR="00910349" w:rsidRPr="00910349" w:rsidTr="000173B1">
        <w:trPr>
          <w:trHeight w:val="612"/>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Liczba wychowanków,</w:t>
            </w:r>
          </w:p>
          <w:p w:rsidR="00097C3F" w:rsidRPr="00910349" w:rsidRDefault="00097C3F" w:rsidP="00097C3F">
            <w:pPr>
              <w:pStyle w:val="Zawartotabeli"/>
              <w:snapToGrid w:val="0"/>
              <w:jc w:val="center"/>
              <w:rPr>
                <w:b/>
                <w:bCs/>
                <w:sz w:val="18"/>
                <w:szCs w:val="18"/>
              </w:rPr>
            </w:pPr>
            <w:r w:rsidRPr="00910349">
              <w:rPr>
                <w:b/>
                <w:bCs/>
                <w:sz w:val="18"/>
                <w:szCs w:val="18"/>
              </w:rPr>
              <w:t>którzy otrzymali</w:t>
            </w:r>
          </w:p>
          <w:p w:rsidR="00097C3F" w:rsidRPr="00910349" w:rsidRDefault="00097C3F" w:rsidP="00097C3F">
            <w:pPr>
              <w:pStyle w:val="Zawartotabeli"/>
              <w:snapToGrid w:val="0"/>
              <w:jc w:val="center"/>
              <w:rPr>
                <w:b/>
                <w:bCs/>
                <w:sz w:val="18"/>
                <w:szCs w:val="18"/>
              </w:rPr>
            </w:pPr>
            <w:r w:rsidRPr="00910349">
              <w:rPr>
                <w:b/>
                <w:bCs/>
                <w:sz w:val="18"/>
                <w:szCs w:val="18"/>
              </w:rPr>
              <w:t>pomoc na zagospodarowanie</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9</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Wypłacona kwota</w:t>
            </w:r>
          </w:p>
          <w:p w:rsidR="00097C3F" w:rsidRPr="00910349" w:rsidRDefault="00097C3F" w:rsidP="00097C3F">
            <w:pPr>
              <w:pStyle w:val="Zawartotabeli"/>
              <w:snapToGrid w:val="0"/>
              <w:jc w:val="center"/>
              <w:rPr>
                <w:b/>
                <w:bCs/>
                <w:sz w:val="18"/>
                <w:szCs w:val="18"/>
              </w:rPr>
            </w:pP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17 471,00 zł</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Liczba wychowanków,</w:t>
            </w:r>
          </w:p>
          <w:p w:rsidR="00097C3F" w:rsidRPr="00910349" w:rsidRDefault="00097C3F" w:rsidP="00097C3F">
            <w:pPr>
              <w:pStyle w:val="Zawartotabeli"/>
              <w:snapToGrid w:val="0"/>
              <w:jc w:val="center"/>
              <w:rPr>
                <w:b/>
                <w:bCs/>
                <w:sz w:val="18"/>
                <w:szCs w:val="18"/>
              </w:rPr>
            </w:pPr>
            <w:r w:rsidRPr="00910349">
              <w:rPr>
                <w:b/>
                <w:bCs/>
                <w:sz w:val="18"/>
                <w:szCs w:val="18"/>
              </w:rPr>
              <w:t>którzy otrzymali</w:t>
            </w:r>
          </w:p>
          <w:p w:rsidR="00097C3F" w:rsidRPr="00910349" w:rsidRDefault="00097C3F" w:rsidP="00097C3F">
            <w:pPr>
              <w:pStyle w:val="Zawartotabeli"/>
              <w:snapToGrid w:val="0"/>
              <w:jc w:val="center"/>
              <w:rPr>
                <w:b/>
                <w:bCs/>
                <w:sz w:val="18"/>
                <w:szCs w:val="18"/>
              </w:rPr>
            </w:pPr>
            <w:r w:rsidRPr="00910349">
              <w:rPr>
                <w:b/>
                <w:bCs/>
                <w:sz w:val="18"/>
                <w:szCs w:val="18"/>
              </w:rPr>
              <w:t>pomoc na kontynuowanie nauki</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16</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hd w:val="clear" w:color="auto" w:fill="FFFFFF" w:themeFill="background1"/>
              <w:snapToGrid w:val="0"/>
              <w:jc w:val="center"/>
              <w:rPr>
                <w:b/>
                <w:bCs/>
                <w:sz w:val="18"/>
                <w:szCs w:val="18"/>
              </w:rPr>
            </w:pPr>
            <w:r w:rsidRPr="00910349">
              <w:rPr>
                <w:b/>
                <w:bCs/>
                <w:sz w:val="18"/>
                <w:szCs w:val="18"/>
              </w:rPr>
              <w:t>Wypłacona kwota</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66 543,06 zł</w:t>
            </w:r>
          </w:p>
        </w:tc>
      </w:tr>
      <w:tr w:rsidR="00910349" w:rsidRPr="00910349" w:rsidTr="00AA2513">
        <w:trPr>
          <w:trHeight w:val="67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B91" w:rsidRPr="00910349" w:rsidRDefault="009B1B91" w:rsidP="00AA2513">
            <w:pPr>
              <w:jc w:val="center"/>
              <w:rPr>
                <w:b/>
                <w:sz w:val="18"/>
                <w:szCs w:val="18"/>
              </w:rPr>
            </w:pPr>
            <w:r w:rsidRPr="00910349">
              <w:rPr>
                <w:b/>
                <w:sz w:val="18"/>
                <w:szCs w:val="18"/>
              </w:rPr>
              <w:t>Pomoc dla usamodzielnionych wychowanków</w:t>
            </w:r>
          </w:p>
          <w:p w:rsidR="009B1B91" w:rsidRPr="00910349" w:rsidRDefault="009B1B91" w:rsidP="00AA2513">
            <w:pPr>
              <w:jc w:val="center"/>
            </w:pPr>
            <w:r w:rsidRPr="00910349">
              <w:rPr>
                <w:b/>
                <w:sz w:val="18"/>
                <w:szCs w:val="18"/>
              </w:rPr>
              <w:t>PLACÓWEK OPIEKUŃCZO – WYCHWAWCZYCH</w:t>
            </w:r>
          </w:p>
        </w:tc>
      </w:tr>
      <w:tr w:rsidR="00910349" w:rsidRPr="00910349" w:rsidTr="000173B1">
        <w:trPr>
          <w:trHeight w:val="662"/>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Liczba wychowanków,</w:t>
            </w:r>
          </w:p>
          <w:p w:rsidR="00097C3F" w:rsidRPr="00910349" w:rsidRDefault="00097C3F" w:rsidP="00097C3F">
            <w:pPr>
              <w:pStyle w:val="Zawartotabeli"/>
              <w:snapToGrid w:val="0"/>
              <w:jc w:val="center"/>
              <w:rPr>
                <w:b/>
                <w:bCs/>
                <w:sz w:val="18"/>
                <w:szCs w:val="18"/>
              </w:rPr>
            </w:pPr>
            <w:r w:rsidRPr="00910349">
              <w:rPr>
                <w:b/>
                <w:bCs/>
                <w:sz w:val="18"/>
                <w:szCs w:val="18"/>
              </w:rPr>
              <w:t>którzy otrzymali</w:t>
            </w:r>
          </w:p>
          <w:p w:rsidR="00097C3F" w:rsidRPr="00910349" w:rsidRDefault="00097C3F" w:rsidP="00097C3F">
            <w:pPr>
              <w:pStyle w:val="Zawartotabeli"/>
              <w:snapToGrid w:val="0"/>
              <w:jc w:val="center"/>
              <w:rPr>
                <w:b/>
                <w:bCs/>
                <w:sz w:val="18"/>
                <w:szCs w:val="18"/>
              </w:rPr>
            </w:pPr>
            <w:r w:rsidRPr="00910349">
              <w:rPr>
                <w:b/>
                <w:bCs/>
                <w:sz w:val="18"/>
                <w:szCs w:val="18"/>
              </w:rPr>
              <w:t>pomoc na usamodzielnienie</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4</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Wypłacona kwota</w:t>
            </w:r>
          </w:p>
          <w:p w:rsidR="00097C3F" w:rsidRPr="00910349" w:rsidRDefault="00097C3F" w:rsidP="00097C3F">
            <w:pPr>
              <w:pStyle w:val="Zawartotabeli"/>
              <w:snapToGrid w:val="0"/>
              <w:jc w:val="center"/>
              <w:rPr>
                <w:b/>
                <w:bCs/>
                <w:sz w:val="18"/>
                <w:szCs w:val="18"/>
              </w:rPr>
            </w:pPr>
          </w:p>
          <w:p w:rsidR="00097C3F" w:rsidRPr="00910349" w:rsidRDefault="00097C3F" w:rsidP="00097C3F">
            <w:pPr>
              <w:pStyle w:val="Zawartotabeli"/>
              <w:snapToGrid w:val="0"/>
              <w:jc w:val="center"/>
              <w:rPr>
                <w:b/>
                <w:bCs/>
                <w:sz w:val="18"/>
                <w:szCs w:val="18"/>
              </w:rPr>
            </w:pP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30 594,00 zł</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Liczba wychowanków,</w:t>
            </w:r>
          </w:p>
          <w:p w:rsidR="00097C3F" w:rsidRPr="00910349" w:rsidRDefault="00097C3F" w:rsidP="00097C3F">
            <w:pPr>
              <w:pStyle w:val="Zawartotabeli"/>
              <w:snapToGrid w:val="0"/>
              <w:jc w:val="center"/>
              <w:rPr>
                <w:b/>
                <w:bCs/>
                <w:sz w:val="18"/>
                <w:szCs w:val="18"/>
              </w:rPr>
            </w:pPr>
            <w:r w:rsidRPr="00910349">
              <w:rPr>
                <w:b/>
                <w:bCs/>
                <w:sz w:val="18"/>
                <w:szCs w:val="18"/>
              </w:rPr>
              <w:t>którzy otrzymali</w:t>
            </w:r>
          </w:p>
          <w:p w:rsidR="00097C3F" w:rsidRPr="00910349" w:rsidRDefault="00097C3F" w:rsidP="00097C3F">
            <w:pPr>
              <w:pStyle w:val="Zawartotabeli"/>
              <w:snapToGrid w:val="0"/>
              <w:jc w:val="center"/>
              <w:rPr>
                <w:b/>
                <w:bCs/>
                <w:sz w:val="18"/>
                <w:szCs w:val="18"/>
              </w:rPr>
            </w:pPr>
            <w:r w:rsidRPr="00910349">
              <w:rPr>
                <w:b/>
                <w:bCs/>
                <w:sz w:val="18"/>
                <w:szCs w:val="18"/>
              </w:rPr>
              <w:t>pomoc na zagospodarowanie</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1</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Wypłacona kwota</w:t>
            </w:r>
          </w:p>
          <w:p w:rsidR="00097C3F" w:rsidRPr="00910349" w:rsidRDefault="00097C3F" w:rsidP="00097C3F">
            <w:pPr>
              <w:pStyle w:val="Zawartotabeli"/>
              <w:snapToGrid w:val="0"/>
              <w:jc w:val="center"/>
              <w:rPr>
                <w:b/>
                <w:bCs/>
                <w:sz w:val="18"/>
                <w:szCs w:val="18"/>
              </w:rPr>
            </w:pP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1 782,00 zł</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auto"/>
            <w:vAlign w:val="center"/>
          </w:tcPr>
          <w:p w:rsidR="00097C3F" w:rsidRPr="00910349" w:rsidRDefault="00097C3F" w:rsidP="00097C3F">
            <w:pPr>
              <w:pStyle w:val="Zawartotabeli"/>
              <w:snapToGrid w:val="0"/>
              <w:jc w:val="center"/>
              <w:rPr>
                <w:b/>
                <w:bCs/>
                <w:sz w:val="18"/>
                <w:szCs w:val="18"/>
              </w:rPr>
            </w:pPr>
            <w:r w:rsidRPr="00910349">
              <w:rPr>
                <w:b/>
                <w:bCs/>
                <w:sz w:val="18"/>
                <w:szCs w:val="18"/>
              </w:rPr>
              <w:t>Liczba wychowanków,</w:t>
            </w:r>
          </w:p>
          <w:p w:rsidR="00097C3F" w:rsidRPr="00910349" w:rsidRDefault="00097C3F" w:rsidP="00097C3F">
            <w:pPr>
              <w:pStyle w:val="Zawartotabeli"/>
              <w:snapToGrid w:val="0"/>
              <w:jc w:val="center"/>
              <w:rPr>
                <w:b/>
                <w:bCs/>
                <w:sz w:val="18"/>
                <w:szCs w:val="18"/>
              </w:rPr>
            </w:pPr>
            <w:r w:rsidRPr="00910349">
              <w:rPr>
                <w:b/>
                <w:bCs/>
                <w:sz w:val="18"/>
                <w:szCs w:val="18"/>
              </w:rPr>
              <w:t>którzy otrzymali</w:t>
            </w:r>
          </w:p>
          <w:p w:rsidR="00097C3F" w:rsidRPr="00910349" w:rsidRDefault="00097C3F" w:rsidP="00097C3F">
            <w:pPr>
              <w:pStyle w:val="Zawartotabeli"/>
              <w:snapToGrid w:val="0"/>
              <w:jc w:val="center"/>
              <w:rPr>
                <w:b/>
                <w:bCs/>
                <w:sz w:val="18"/>
                <w:szCs w:val="18"/>
              </w:rPr>
            </w:pPr>
            <w:r w:rsidRPr="00910349">
              <w:rPr>
                <w:b/>
                <w:bCs/>
                <w:sz w:val="18"/>
                <w:szCs w:val="18"/>
              </w:rPr>
              <w:t>pomoc na kontynuowanie nauki</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15</w:t>
            </w:r>
          </w:p>
        </w:tc>
      </w:tr>
      <w:tr w:rsidR="00910349" w:rsidRPr="00910349" w:rsidTr="000173B1">
        <w:trPr>
          <w:trHeight w:val="230"/>
        </w:trPr>
        <w:tc>
          <w:tcPr>
            <w:tcW w:w="1348" w:type="pct"/>
            <w:tcBorders>
              <w:top w:val="single" w:sz="4" w:space="0" w:color="000000"/>
              <w:left w:val="single" w:sz="4" w:space="0" w:color="000000"/>
              <w:bottom w:val="single" w:sz="4" w:space="0" w:color="000000"/>
              <w:right w:val="nil"/>
            </w:tcBorders>
            <w:shd w:val="clear" w:color="auto" w:fill="FFFFFF" w:themeFill="background1"/>
            <w:vAlign w:val="center"/>
          </w:tcPr>
          <w:p w:rsidR="00097C3F" w:rsidRPr="00910349" w:rsidRDefault="00097C3F" w:rsidP="00097C3F">
            <w:pPr>
              <w:pStyle w:val="Zawartotabeli"/>
              <w:snapToGrid w:val="0"/>
              <w:jc w:val="center"/>
              <w:rPr>
                <w:b/>
                <w:bCs/>
                <w:sz w:val="18"/>
                <w:szCs w:val="18"/>
              </w:rPr>
            </w:pPr>
            <w:r w:rsidRPr="00910349">
              <w:rPr>
                <w:b/>
                <w:bCs/>
                <w:sz w:val="18"/>
                <w:szCs w:val="18"/>
              </w:rPr>
              <w:t>Wypłacona kwota</w:t>
            </w:r>
          </w:p>
        </w:tc>
        <w:tc>
          <w:tcPr>
            <w:tcW w:w="3652"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97C3F" w:rsidRPr="00910349" w:rsidRDefault="00097C3F" w:rsidP="00097C3F">
            <w:pPr>
              <w:pStyle w:val="Zawartotabeli"/>
              <w:snapToGrid w:val="0"/>
              <w:jc w:val="center"/>
              <w:rPr>
                <w:b/>
              </w:rPr>
            </w:pPr>
            <w:r w:rsidRPr="00910349">
              <w:rPr>
                <w:b/>
              </w:rPr>
              <w:t>77 146,98 zł</w:t>
            </w:r>
          </w:p>
        </w:tc>
      </w:tr>
    </w:tbl>
    <w:p w:rsidR="004D265E" w:rsidRPr="00910349" w:rsidRDefault="004D265E" w:rsidP="00097C3F">
      <w:pPr>
        <w:autoSpaceDE w:val="0"/>
        <w:jc w:val="both"/>
        <w:sectPr w:rsidR="004D265E" w:rsidRPr="00910349" w:rsidSect="000060B5">
          <w:type w:val="continuous"/>
          <w:pgSz w:w="11905" w:h="16837"/>
          <w:pgMar w:top="1134" w:right="1134" w:bottom="1410" w:left="1134" w:header="708" w:footer="567" w:gutter="0"/>
          <w:cols w:space="708"/>
          <w:docGrid w:linePitch="360"/>
        </w:sectPr>
      </w:pPr>
    </w:p>
    <w:p w:rsidR="00D56750" w:rsidRPr="00910349" w:rsidRDefault="00097C3F" w:rsidP="00D56750">
      <w:pPr>
        <w:pStyle w:val="Tekstpodstawowywcity"/>
        <w:ind w:left="0" w:firstLine="283"/>
        <w:contextualSpacing/>
        <w:jc w:val="both"/>
      </w:pPr>
      <w:r w:rsidRPr="00910349">
        <w:t>Porównując w/w dane z rokiem 2021, obserwuje się nieznaczny spadek liczby usamodzielnionych wychowanków pieczy zastępczej, którzy skorzystali z przysł</w:t>
      </w:r>
      <w:r w:rsidR="003F590E" w:rsidRPr="00910349">
        <w:t>ugującej im pomocy, w związku z </w:t>
      </w:r>
      <w:r w:rsidRPr="00910349">
        <w:t xml:space="preserve">kontynuowaniem nauki po opuszczeniu rodziny zastępczej bądź placówki opiekuńczo – wychowawczej. </w:t>
      </w:r>
    </w:p>
    <w:p w:rsidR="00D56750" w:rsidRPr="00910349" w:rsidRDefault="00097C3F" w:rsidP="00D56750">
      <w:pPr>
        <w:pStyle w:val="Tekstpodstawowywcity"/>
        <w:ind w:left="0" w:firstLine="283"/>
        <w:contextualSpacing/>
        <w:jc w:val="both"/>
      </w:pPr>
      <w:r w:rsidRPr="00910349">
        <w:t>Pomoc dla usamodzielnionych wychowanków pieczy zastępczej związana jest z faktem rozpoczęcia dorosłego życia, służy integracji ze środowiskiem. Bardzo często osoby usamodzielnione nie mogą liczyć na pomoc ze strony swojej rodziny naturalnej, wówczas wsparcie deklaruje opiekun usamodzielnienia – wyznaczony przez dyrektora Miejskiego Ośrodka Pomocy Społecznej. Opiekun wspólnie z osobą usamodzielnianą opracowuje program usamodzielnienia, który powinien uwzględniać wszystkie kierunki aktywności życiowej i stanowi kontrakt w sprawie udzielanej pomocy. Pomoc pieniężną wypłaca powiat właściwy dla miejsca pochodzenia dziecka przez umieszczeniem w pieczy zastępczej.</w:t>
      </w:r>
    </w:p>
    <w:p w:rsidR="00D56750" w:rsidRPr="00910349" w:rsidRDefault="00097C3F" w:rsidP="00D56750">
      <w:pPr>
        <w:pStyle w:val="Tekstpodstawowywcity"/>
        <w:ind w:left="0" w:firstLine="283"/>
        <w:contextualSpacing/>
        <w:jc w:val="both"/>
      </w:pPr>
      <w:r w:rsidRPr="00910349">
        <w:lastRenderedPageBreak/>
        <w:t xml:space="preserve">Znacząca część czynności podejmowanych przez pracowników MOPS skupia się </w:t>
      </w:r>
      <w:r w:rsidR="00AA605A" w:rsidRPr="00910349">
        <w:t>na </w:t>
      </w:r>
      <w:r w:rsidRPr="00910349">
        <w:t>motywowaniu usamodzielnionych wychowanków do jak najdłuższego kontynuowania nauki (szkoły policealne, studia) i zdobywania dodatkowych kwalif</w:t>
      </w:r>
      <w:r w:rsidR="00AA605A" w:rsidRPr="00910349">
        <w:t>ikacji i kursów zawodowych, aby </w:t>
      </w:r>
      <w:r w:rsidRPr="00910349">
        <w:t>wychowankowie ci byli odpowiednio przygotowani do samodzielnego życia.</w:t>
      </w:r>
    </w:p>
    <w:p w:rsidR="00584D86" w:rsidRPr="00910349" w:rsidRDefault="00097C3F" w:rsidP="00D56750">
      <w:pPr>
        <w:pStyle w:val="Tekstpodstawowywcity"/>
        <w:ind w:left="0" w:firstLine="283"/>
        <w:contextualSpacing/>
        <w:jc w:val="both"/>
      </w:pPr>
      <w:r w:rsidRPr="00910349">
        <w:t>MOPS wspiera młodzież opuszczającą pieczę zastępczą w podejmowaniu właściwych decyzji życiowych, monitoruje postępy w nauce i zachęca do podnoszenia kwalifikacji.</w:t>
      </w:r>
    </w:p>
    <w:p w:rsidR="00C32F2B" w:rsidRPr="00910349" w:rsidRDefault="00C32F2B" w:rsidP="008D102B">
      <w:pPr>
        <w:autoSpaceDE w:val="0"/>
        <w:jc w:val="both"/>
        <w:rPr>
          <w:b/>
          <w:bCs/>
        </w:rPr>
      </w:pPr>
    </w:p>
    <w:p w:rsidR="008B104B" w:rsidRPr="00910349" w:rsidRDefault="007B0B71" w:rsidP="008D102B">
      <w:pPr>
        <w:autoSpaceDE w:val="0"/>
        <w:jc w:val="both"/>
      </w:pPr>
      <w:r w:rsidRPr="00910349">
        <w:rPr>
          <w:b/>
          <w:bCs/>
        </w:rPr>
        <w:t>6</w:t>
      </w:r>
      <w:r w:rsidR="008B104B" w:rsidRPr="00910349">
        <w:rPr>
          <w:b/>
          <w:bCs/>
        </w:rPr>
        <w:t xml:space="preserve">. Prowadzenie specjalistycznego poradnictwa – </w:t>
      </w:r>
      <w:r w:rsidR="008B104B" w:rsidRPr="00910349">
        <w:rPr>
          <w:b/>
        </w:rPr>
        <w:t>Ośrodek Wsparcia Socjalnego.</w:t>
      </w:r>
    </w:p>
    <w:p w:rsidR="008B104B" w:rsidRPr="00910349" w:rsidRDefault="008B104B" w:rsidP="008B104B">
      <w:pPr>
        <w:autoSpaceDE w:val="0"/>
        <w:jc w:val="both"/>
      </w:pPr>
    </w:p>
    <w:p w:rsidR="009F3AA7" w:rsidRPr="00910349" w:rsidRDefault="008B104B" w:rsidP="009F3AA7">
      <w:pPr>
        <w:autoSpaceDE w:val="0"/>
        <w:jc w:val="both"/>
      </w:pPr>
      <w:r w:rsidRPr="00910349">
        <w:tab/>
      </w:r>
      <w:r w:rsidR="009F3AA7" w:rsidRPr="00910349">
        <w:t>Ośrodek Wsparcia Socjalnego (OWS) obejmuje wielopłaszczyznową, bezpłatną pomocą osoby i rodziny, które znalazły się w trudnej sytuacji, m.in. z powodu: niezaradności życiowej, bezradności w sprawach opiekuńczo-wychowawczych, bezrobocia, problemów natury psychologicznej lub innych dysfunkcji powodujących nieprawidłowe funkcjonowanie w środowisku. OWS współpracuje z organizacjami działającymi na rzecz pomocy człowiekowi, na podstawie obowiązujących przepisów prawa, przy pełnej współpracy korzyst</w:t>
      </w:r>
      <w:r w:rsidR="00A035D0" w:rsidRPr="00910349">
        <w:t>ających ze wsparcia i zgodnie z </w:t>
      </w:r>
      <w:r w:rsidR="009F3AA7" w:rsidRPr="00910349">
        <w:t>ich indywidualnymi potrzebami, w celu zapobiegania pogłębianiu się dysfunkcyjności.</w:t>
      </w:r>
    </w:p>
    <w:p w:rsidR="009F3AA7" w:rsidRPr="00910349" w:rsidRDefault="009F3AA7" w:rsidP="009F3AA7">
      <w:pPr>
        <w:autoSpaceDE w:val="0"/>
        <w:ind w:firstLine="708"/>
        <w:jc w:val="both"/>
      </w:pPr>
    </w:p>
    <w:p w:rsidR="009F3AA7" w:rsidRPr="00910349" w:rsidRDefault="009F3AA7" w:rsidP="009F3AA7">
      <w:pPr>
        <w:autoSpaceDE w:val="0"/>
        <w:ind w:firstLine="708"/>
        <w:jc w:val="both"/>
      </w:pPr>
      <w:r w:rsidRPr="00910349">
        <w:t>W 2022 r. odbywały się konsultacje indywidualne z psychologiem i mediatorem rodzinnym.</w:t>
      </w:r>
    </w:p>
    <w:p w:rsidR="002728F7" w:rsidRPr="00910349" w:rsidRDefault="002728F7" w:rsidP="009F3AA7">
      <w:pPr>
        <w:autoSpaceDE w:val="0"/>
        <w:jc w:val="both"/>
        <w:rPr>
          <w:b/>
          <w:bCs/>
        </w:rPr>
      </w:pPr>
    </w:p>
    <w:p w:rsidR="0041602B" w:rsidRPr="00910349" w:rsidRDefault="008B104B" w:rsidP="007E76AA">
      <w:pPr>
        <w:autoSpaceDE w:val="0"/>
        <w:contextualSpacing/>
        <w:rPr>
          <w:b/>
          <w:bCs/>
        </w:rPr>
      </w:pPr>
      <w:r w:rsidRPr="00910349">
        <w:rPr>
          <w:b/>
          <w:bCs/>
        </w:rPr>
        <w:t xml:space="preserve">Tabela Nr </w:t>
      </w:r>
      <w:r w:rsidR="0004742A" w:rsidRPr="00910349">
        <w:rPr>
          <w:b/>
          <w:bCs/>
        </w:rPr>
        <w:t>2</w:t>
      </w:r>
      <w:r w:rsidR="00AF7EEA" w:rsidRPr="00910349">
        <w:rPr>
          <w:b/>
          <w:bCs/>
        </w:rPr>
        <w:t>7</w:t>
      </w:r>
      <w:r w:rsidRPr="00910349">
        <w:rPr>
          <w:b/>
          <w:bCs/>
        </w:rPr>
        <w:t xml:space="preserve">. </w:t>
      </w:r>
      <w:r w:rsidR="0041602B" w:rsidRPr="00910349">
        <w:rPr>
          <w:b/>
          <w:bCs/>
        </w:rPr>
        <w:t>Liczba osób objętych konsultacjami w OWS w 20</w:t>
      </w:r>
      <w:r w:rsidR="00A26188" w:rsidRPr="00910349">
        <w:rPr>
          <w:b/>
          <w:bCs/>
        </w:rPr>
        <w:t>2</w:t>
      </w:r>
      <w:r w:rsidR="00A035D0" w:rsidRPr="00910349">
        <w:rPr>
          <w:b/>
          <w:bCs/>
        </w:rPr>
        <w:t>2</w:t>
      </w:r>
      <w:r w:rsidR="0041602B" w:rsidRPr="00910349">
        <w:rPr>
          <w:b/>
          <w:bCs/>
        </w:rPr>
        <w:t xml:space="preserve">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2981"/>
        <w:gridCol w:w="2630"/>
      </w:tblGrid>
      <w:tr w:rsidR="00910349" w:rsidRPr="00910349" w:rsidTr="00C32F2B">
        <w:trPr>
          <w:trHeight w:val="950"/>
          <w:jc w:val="center"/>
        </w:trPr>
        <w:tc>
          <w:tcPr>
            <w:tcW w:w="2086" w:type="pct"/>
            <w:tcBorders>
              <w:top w:val="single" w:sz="4" w:space="0" w:color="auto"/>
              <w:left w:val="single" w:sz="4" w:space="0" w:color="auto"/>
              <w:bottom w:val="single" w:sz="4" w:space="0" w:color="auto"/>
              <w:right w:val="single" w:sz="4" w:space="0" w:color="auto"/>
            </w:tcBorders>
            <w:shd w:val="clear" w:color="auto" w:fill="FFFFFF" w:themeFill="background1"/>
          </w:tcPr>
          <w:p w:rsidR="005F2697" w:rsidRPr="00910349" w:rsidRDefault="005F2697" w:rsidP="00A46055">
            <w:pPr>
              <w:snapToGrid w:val="0"/>
              <w:jc w:val="center"/>
              <w:rPr>
                <w:b/>
                <w:sz w:val="20"/>
                <w:szCs w:val="20"/>
              </w:rPr>
            </w:pPr>
          </w:p>
          <w:p w:rsidR="005F2697" w:rsidRPr="00910349" w:rsidRDefault="005F2697" w:rsidP="00A46055">
            <w:pPr>
              <w:snapToGrid w:val="0"/>
              <w:jc w:val="center"/>
              <w:rPr>
                <w:b/>
                <w:sz w:val="20"/>
                <w:szCs w:val="20"/>
              </w:rPr>
            </w:pPr>
            <w:r w:rsidRPr="00910349">
              <w:rPr>
                <w:b/>
                <w:sz w:val="20"/>
                <w:szCs w:val="20"/>
              </w:rPr>
              <w:t>Specjalista</w:t>
            </w: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tcPr>
          <w:p w:rsidR="005F2697" w:rsidRPr="00910349" w:rsidRDefault="005F2697" w:rsidP="00A46055">
            <w:pPr>
              <w:snapToGrid w:val="0"/>
              <w:jc w:val="center"/>
              <w:rPr>
                <w:b/>
                <w:sz w:val="20"/>
                <w:szCs w:val="20"/>
              </w:rPr>
            </w:pPr>
          </w:p>
          <w:p w:rsidR="005F2697" w:rsidRPr="00910349" w:rsidRDefault="005F2697" w:rsidP="00A46055">
            <w:pPr>
              <w:snapToGrid w:val="0"/>
              <w:jc w:val="center"/>
              <w:rPr>
                <w:b/>
                <w:sz w:val="20"/>
                <w:szCs w:val="20"/>
              </w:rPr>
            </w:pPr>
            <w:r w:rsidRPr="00910349">
              <w:rPr>
                <w:b/>
                <w:sz w:val="20"/>
                <w:szCs w:val="20"/>
              </w:rPr>
              <w:t>Liczba osób korzystających</w:t>
            </w:r>
          </w:p>
          <w:p w:rsidR="005F2697" w:rsidRPr="00910349" w:rsidRDefault="007B0B71" w:rsidP="00A26188">
            <w:pPr>
              <w:snapToGrid w:val="0"/>
              <w:jc w:val="center"/>
              <w:rPr>
                <w:b/>
                <w:sz w:val="20"/>
                <w:szCs w:val="20"/>
              </w:rPr>
            </w:pPr>
            <w:r w:rsidRPr="00910349">
              <w:rPr>
                <w:b/>
                <w:sz w:val="20"/>
                <w:szCs w:val="20"/>
              </w:rPr>
              <w:t>z konsultacji w OWS w 20</w:t>
            </w:r>
            <w:r w:rsidR="00A26188" w:rsidRPr="00910349">
              <w:rPr>
                <w:b/>
                <w:sz w:val="20"/>
                <w:szCs w:val="20"/>
              </w:rPr>
              <w:t>20</w:t>
            </w:r>
            <w:r w:rsidR="005F2697" w:rsidRPr="00910349">
              <w:rPr>
                <w:b/>
                <w:sz w:val="20"/>
                <w:szCs w:val="20"/>
              </w:rPr>
              <w:t xml:space="preserve"> r.</w:t>
            </w:r>
          </w:p>
        </w:tc>
        <w:tc>
          <w:tcPr>
            <w:tcW w:w="1366" w:type="pct"/>
            <w:tcBorders>
              <w:top w:val="single" w:sz="4" w:space="0" w:color="auto"/>
              <w:left w:val="single" w:sz="4" w:space="0" w:color="auto"/>
              <w:bottom w:val="single" w:sz="4" w:space="0" w:color="auto"/>
            </w:tcBorders>
            <w:shd w:val="clear" w:color="auto" w:fill="FFFFFF" w:themeFill="background1"/>
          </w:tcPr>
          <w:p w:rsidR="005F2697" w:rsidRPr="00910349" w:rsidRDefault="005F2697" w:rsidP="00A46055">
            <w:pPr>
              <w:jc w:val="center"/>
              <w:rPr>
                <w:sz w:val="20"/>
                <w:szCs w:val="20"/>
              </w:rPr>
            </w:pPr>
          </w:p>
          <w:p w:rsidR="005F2697" w:rsidRPr="00910349" w:rsidRDefault="005F2697" w:rsidP="00A46055">
            <w:pPr>
              <w:jc w:val="center"/>
              <w:rPr>
                <w:b/>
                <w:sz w:val="20"/>
                <w:szCs w:val="20"/>
              </w:rPr>
            </w:pPr>
            <w:r w:rsidRPr="00910349">
              <w:rPr>
                <w:b/>
                <w:sz w:val="20"/>
                <w:szCs w:val="20"/>
              </w:rPr>
              <w:t>Liczba przeprowadzonych konsultacji</w:t>
            </w:r>
          </w:p>
        </w:tc>
      </w:tr>
      <w:tr w:rsidR="00910349" w:rsidRPr="00910349" w:rsidTr="007B0B71">
        <w:trPr>
          <w:jc w:val="center"/>
        </w:trPr>
        <w:tc>
          <w:tcPr>
            <w:tcW w:w="2086" w:type="pct"/>
            <w:tcBorders>
              <w:top w:val="single" w:sz="4" w:space="0" w:color="auto"/>
              <w:left w:val="single" w:sz="4" w:space="0" w:color="auto"/>
              <w:bottom w:val="single" w:sz="4" w:space="0" w:color="auto"/>
              <w:right w:val="single" w:sz="4" w:space="0" w:color="auto"/>
            </w:tcBorders>
            <w:shd w:val="clear" w:color="auto" w:fill="FFFFFF" w:themeFill="background1"/>
          </w:tcPr>
          <w:p w:rsidR="009F3AA7" w:rsidRPr="00910349" w:rsidRDefault="009F3AA7" w:rsidP="009F3AA7">
            <w:pPr>
              <w:snapToGrid w:val="0"/>
              <w:jc w:val="both"/>
              <w:rPr>
                <w:sz w:val="20"/>
                <w:szCs w:val="20"/>
              </w:rPr>
            </w:pPr>
            <w:r w:rsidRPr="00910349">
              <w:rPr>
                <w:sz w:val="20"/>
                <w:szCs w:val="20"/>
              </w:rPr>
              <w:t>Psycholog</w:t>
            </w:r>
          </w:p>
        </w:tc>
        <w:tc>
          <w:tcPr>
            <w:tcW w:w="1548" w:type="pct"/>
            <w:tcBorders>
              <w:top w:val="single" w:sz="4" w:space="0" w:color="auto"/>
              <w:left w:val="single" w:sz="4" w:space="0" w:color="auto"/>
              <w:bottom w:val="single" w:sz="4" w:space="0" w:color="auto"/>
              <w:right w:val="single" w:sz="4" w:space="0" w:color="auto"/>
            </w:tcBorders>
          </w:tcPr>
          <w:p w:rsidR="009F3AA7" w:rsidRPr="00910349" w:rsidRDefault="009F3AA7" w:rsidP="009F3AA7">
            <w:pPr>
              <w:snapToGrid w:val="0"/>
              <w:spacing w:line="276" w:lineRule="auto"/>
              <w:jc w:val="center"/>
              <w:rPr>
                <w:b/>
              </w:rPr>
            </w:pPr>
            <w:r w:rsidRPr="00910349">
              <w:rPr>
                <w:b/>
              </w:rPr>
              <w:t>94</w:t>
            </w:r>
          </w:p>
        </w:tc>
        <w:tc>
          <w:tcPr>
            <w:tcW w:w="1366" w:type="pct"/>
            <w:tcBorders>
              <w:top w:val="single" w:sz="4" w:space="0" w:color="auto"/>
              <w:left w:val="single" w:sz="4" w:space="0" w:color="auto"/>
              <w:bottom w:val="single" w:sz="4" w:space="0" w:color="auto"/>
              <w:right w:val="single" w:sz="4" w:space="0" w:color="auto"/>
            </w:tcBorders>
          </w:tcPr>
          <w:p w:rsidR="009F3AA7" w:rsidRPr="00910349" w:rsidRDefault="009F3AA7" w:rsidP="009F3AA7">
            <w:pPr>
              <w:snapToGrid w:val="0"/>
              <w:spacing w:line="276" w:lineRule="auto"/>
              <w:jc w:val="center"/>
              <w:rPr>
                <w:b/>
              </w:rPr>
            </w:pPr>
            <w:r w:rsidRPr="00910349">
              <w:rPr>
                <w:b/>
              </w:rPr>
              <w:t>188</w:t>
            </w:r>
          </w:p>
        </w:tc>
      </w:tr>
      <w:tr w:rsidR="00910349" w:rsidRPr="00910349" w:rsidTr="007B0B71">
        <w:trPr>
          <w:jc w:val="center"/>
        </w:trPr>
        <w:tc>
          <w:tcPr>
            <w:tcW w:w="2086" w:type="pct"/>
            <w:tcBorders>
              <w:top w:val="single" w:sz="4" w:space="0" w:color="auto"/>
              <w:left w:val="single" w:sz="4" w:space="0" w:color="auto"/>
              <w:bottom w:val="single" w:sz="4" w:space="0" w:color="auto"/>
              <w:right w:val="single" w:sz="4" w:space="0" w:color="auto"/>
            </w:tcBorders>
            <w:shd w:val="clear" w:color="auto" w:fill="FFFFFF" w:themeFill="background1"/>
          </w:tcPr>
          <w:p w:rsidR="009F3AA7" w:rsidRPr="00910349" w:rsidRDefault="009F3AA7" w:rsidP="009F3AA7">
            <w:pPr>
              <w:snapToGrid w:val="0"/>
              <w:jc w:val="both"/>
              <w:rPr>
                <w:sz w:val="20"/>
                <w:szCs w:val="20"/>
              </w:rPr>
            </w:pPr>
            <w:r w:rsidRPr="00910349">
              <w:rPr>
                <w:sz w:val="20"/>
                <w:szCs w:val="20"/>
              </w:rPr>
              <w:t>Mediator rodzinny</w:t>
            </w:r>
          </w:p>
        </w:tc>
        <w:tc>
          <w:tcPr>
            <w:tcW w:w="1548" w:type="pct"/>
            <w:tcBorders>
              <w:top w:val="single" w:sz="4" w:space="0" w:color="auto"/>
              <w:left w:val="single" w:sz="4" w:space="0" w:color="auto"/>
              <w:bottom w:val="single" w:sz="4" w:space="0" w:color="auto"/>
              <w:right w:val="single" w:sz="4" w:space="0" w:color="auto"/>
            </w:tcBorders>
          </w:tcPr>
          <w:p w:rsidR="009F3AA7" w:rsidRPr="00910349" w:rsidRDefault="009F3AA7" w:rsidP="009F3AA7">
            <w:pPr>
              <w:snapToGrid w:val="0"/>
              <w:spacing w:line="276" w:lineRule="auto"/>
              <w:jc w:val="center"/>
              <w:rPr>
                <w:b/>
              </w:rPr>
            </w:pPr>
            <w:r w:rsidRPr="00910349">
              <w:rPr>
                <w:b/>
              </w:rPr>
              <w:t>45</w:t>
            </w:r>
          </w:p>
        </w:tc>
        <w:tc>
          <w:tcPr>
            <w:tcW w:w="1366" w:type="pct"/>
            <w:tcBorders>
              <w:top w:val="single" w:sz="4" w:space="0" w:color="auto"/>
              <w:left w:val="single" w:sz="4" w:space="0" w:color="auto"/>
              <w:bottom w:val="single" w:sz="4" w:space="0" w:color="auto"/>
              <w:right w:val="single" w:sz="4" w:space="0" w:color="auto"/>
            </w:tcBorders>
          </w:tcPr>
          <w:p w:rsidR="009F3AA7" w:rsidRPr="00910349" w:rsidRDefault="009F3AA7" w:rsidP="009F3AA7">
            <w:pPr>
              <w:snapToGrid w:val="0"/>
              <w:spacing w:line="276" w:lineRule="auto"/>
              <w:jc w:val="center"/>
              <w:rPr>
                <w:b/>
              </w:rPr>
            </w:pPr>
            <w:r w:rsidRPr="00910349">
              <w:rPr>
                <w:b/>
              </w:rPr>
              <w:t>131</w:t>
            </w:r>
          </w:p>
        </w:tc>
      </w:tr>
      <w:tr w:rsidR="00910349" w:rsidRPr="00910349" w:rsidTr="007B0B71">
        <w:trPr>
          <w:jc w:val="center"/>
        </w:trPr>
        <w:tc>
          <w:tcPr>
            <w:tcW w:w="2086" w:type="pct"/>
            <w:tcBorders>
              <w:top w:val="single" w:sz="4" w:space="0" w:color="auto"/>
              <w:left w:val="single" w:sz="4" w:space="0" w:color="auto"/>
              <w:bottom w:val="single" w:sz="4" w:space="0" w:color="auto"/>
              <w:right w:val="single" w:sz="4" w:space="0" w:color="auto"/>
            </w:tcBorders>
            <w:shd w:val="clear" w:color="auto" w:fill="FFFFFF" w:themeFill="background1"/>
          </w:tcPr>
          <w:p w:rsidR="009F3AA7" w:rsidRPr="00910349" w:rsidRDefault="009F3AA7" w:rsidP="009F3AA7">
            <w:pPr>
              <w:snapToGrid w:val="0"/>
              <w:jc w:val="both"/>
              <w:rPr>
                <w:b/>
              </w:rPr>
            </w:pPr>
            <w:r w:rsidRPr="00910349">
              <w:rPr>
                <w:b/>
              </w:rPr>
              <w:t>Ogółem</w:t>
            </w:r>
          </w:p>
        </w:tc>
        <w:tc>
          <w:tcPr>
            <w:tcW w:w="1548" w:type="pct"/>
            <w:tcBorders>
              <w:top w:val="single" w:sz="4" w:space="0" w:color="auto"/>
              <w:left w:val="single" w:sz="4" w:space="0" w:color="auto"/>
              <w:bottom w:val="single" w:sz="4" w:space="0" w:color="auto"/>
              <w:right w:val="single" w:sz="4" w:space="0" w:color="auto"/>
            </w:tcBorders>
          </w:tcPr>
          <w:p w:rsidR="009F3AA7" w:rsidRPr="00910349" w:rsidRDefault="009F3AA7" w:rsidP="009F3AA7">
            <w:pPr>
              <w:snapToGrid w:val="0"/>
              <w:spacing w:line="276" w:lineRule="auto"/>
              <w:jc w:val="center"/>
              <w:rPr>
                <w:b/>
              </w:rPr>
            </w:pPr>
            <w:r w:rsidRPr="00910349">
              <w:rPr>
                <w:b/>
              </w:rPr>
              <w:t>139</w:t>
            </w:r>
          </w:p>
        </w:tc>
        <w:tc>
          <w:tcPr>
            <w:tcW w:w="1366" w:type="pct"/>
            <w:tcBorders>
              <w:top w:val="single" w:sz="4" w:space="0" w:color="auto"/>
              <w:left w:val="single" w:sz="4" w:space="0" w:color="auto"/>
              <w:bottom w:val="single" w:sz="4" w:space="0" w:color="auto"/>
              <w:right w:val="single" w:sz="4" w:space="0" w:color="auto"/>
            </w:tcBorders>
          </w:tcPr>
          <w:p w:rsidR="009F3AA7" w:rsidRPr="00910349" w:rsidRDefault="009F3AA7" w:rsidP="009F3AA7">
            <w:pPr>
              <w:snapToGrid w:val="0"/>
              <w:spacing w:line="276" w:lineRule="auto"/>
              <w:jc w:val="center"/>
              <w:rPr>
                <w:b/>
              </w:rPr>
            </w:pPr>
            <w:r w:rsidRPr="00910349">
              <w:rPr>
                <w:b/>
              </w:rPr>
              <w:t>319</w:t>
            </w:r>
          </w:p>
        </w:tc>
      </w:tr>
    </w:tbl>
    <w:p w:rsidR="001C4741" w:rsidRPr="00910349" w:rsidRDefault="001C4741" w:rsidP="003368A7">
      <w:pPr>
        <w:autoSpaceDE w:val="0"/>
        <w:ind w:firstLine="708"/>
        <w:jc w:val="both"/>
        <w:rPr>
          <w:bCs/>
        </w:rPr>
      </w:pPr>
    </w:p>
    <w:p w:rsidR="009F3AA7" w:rsidRPr="00910349" w:rsidRDefault="009F3AA7" w:rsidP="009F3AA7">
      <w:pPr>
        <w:autoSpaceDE w:val="0"/>
        <w:ind w:firstLine="708"/>
        <w:jc w:val="both"/>
        <w:rPr>
          <w:bCs/>
        </w:rPr>
      </w:pPr>
      <w:r w:rsidRPr="00910349">
        <w:rPr>
          <w:bCs/>
        </w:rPr>
        <w:t>W 2022 r. odnotowano kolejny znaczący wzrost liczby osób (w porównaniu z rokiem 2021), które skorzystały ze wsparcia w ramach funkcjonowania Ośrodka Wsparcia Socjalnego.</w:t>
      </w:r>
    </w:p>
    <w:p w:rsidR="009F3AA7" w:rsidRPr="00910349" w:rsidRDefault="009F3AA7" w:rsidP="009F3AA7">
      <w:pPr>
        <w:ind w:firstLine="708"/>
        <w:jc w:val="both"/>
      </w:pPr>
    </w:p>
    <w:p w:rsidR="009F3AA7" w:rsidRPr="00910349" w:rsidRDefault="009F3AA7" w:rsidP="009F3AA7">
      <w:pPr>
        <w:ind w:firstLine="708"/>
        <w:jc w:val="both"/>
      </w:pPr>
      <w:r w:rsidRPr="00910349">
        <w:t>Przez cały 2022 rok, pracownicy Działu Wspierania Rodzin i</w:t>
      </w:r>
      <w:r w:rsidR="001C157D" w:rsidRPr="00910349">
        <w:t xml:space="preserve"> Pieczy Zastępczej – Zespół ds. </w:t>
      </w:r>
      <w:r w:rsidRPr="00910349">
        <w:t>Rodzinnej Pieczy Zastępczej Miejskiego Ośrodka Pomocy Społecznej w Przemyślu zwracali szczególną uwagę na realizację zadań zawartych w Programie Wspierania Rodziny i Rozwoju Pieczy Zastępczej w Przemyślu na lata 2021 – 2023, tj.:</w:t>
      </w:r>
    </w:p>
    <w:p w:rsidR="009F3AA7" w:rsidRPr="00910349" w:rsidRDefault="009F3AA7" w:rsidP="009E50A3">
      <w:pPr>
        <w:numPr>
          <w:ilvl w:val="0"/>
          <w:numId w:val="42"/>
        </w:numPr>
        <w:jc w:val="both"/>
        <w:rPr>
          <w:bCs/>
        </w:rPr>
      </w:pPr>
      <w:r w:rsidRPr="00910349">
        <w:rPr>
          <w:bCs/>
        </w:rPr>
        <w:t>zapewnianie dzieciom właściwej opieki w rodzinach zastępczych oraz w placówkach opiekuńczo – wychowawczych;</w:t>
      </w:r>
    </w:p>
    <w:p w:rsidR="009F3AA7" w:rsidRPr="00910349" w:rsidRDefault="009F3AA7" w:rsidP="009E50A3">
      <w:pPr>
        <w:numPr>
          <w:ilvl w:val="0"/>
          <w:numId w:val="42"/>
        </w:numPr>
        <w:jc w:val="both"/>
      </w:pPr>
      <w:r w:rsidRPr="00910349">
        <w:t>przyznawanie zgodnie z ustawą, świadczeń na miesięczne utrzymanie dziecka</w:t>
      </w:r>
      <w:r w:rsidR="009075FD" w:rsidRPr="00910349">
        <w:t xml:space="preserve"> </w:t>
      </w:r>
      <w:r w:rsidRPr="00910349">
        <w:t>w rodzinie zastępczej;</w:t>
      </w:r>
    </w:p>
    <w:p w:rsidR="009F3AA7" w:rsidRPr="00910349" w:rsidRDefault="009F3AA7" w:rsidP="009E50A3">
      <w:pPr>
        <w:numPr>
          <w:ilvl w:val="0"/>
          <w:numId w:val="42"/>
        </w:numPr>
        <w:jc w:val="both"/>
      </w:pPr>
      <w:r w:rsidRPr="00910349">
        <w:t>zapewnianie zawodowym rodzinom zastępczym wynagrodzenia adekwatnego do pełnionej funkcji;</w:t>
      </w:r>
    </w:p>
    <w:p w:rsidR="009F3AA7" w:rsidRPr="00910349" w:rsidRDefault="009F3AA7" w:rsidP="009E50A3">
      <w:pPr>
        <w:numPr>
          <w:ilvl w:val="0"/>
          <w:numId w:val="42"/>
        </w:numPr>
        <w:jc w:val="both"/>
      </w:pPr>
      <w:r w:rsidRPr="00910349">
        <w:t xml:space="preserve">prowadzenie naboru kandydatów do pełnienia funkcji rodziny zastępczej zawodowej </w:t>
      </w:r>
      <w:r w:rsidR="009075FD" w:rsidRPr="00910349">
        <w:t>i </w:t>
      </w:r>
      <w:r w:rsidRPr="00910349">
        <w:t>rodziny zastępczej niezawodowej;</w:t>
      </w:r>
    </w:p>
    <w:p w:rsidR="009F3AA7" w:rsidRPr="00910349" w:rsidRDefault="009F3AA7" w:rsidP="009E50A3">
      <w:pPr>
        <w:numPr>
          <w:ilvl w:val="0"/>
          <w:numId w:val="42"/>
        </w:numPr>
        <w:jc w:val="both"/>
      </w:pPr>
      <w:r w:rsidRPr="00910349">
        <w:t>kwalifikowanie osób kandydujących do pełnienia funkcji</w:t>
      </w:r>
      <w:r w:rsidR="009075FD" w:rsidRPr="00910349">
        <w:t xml:space="preserve"> rodziny zastępczej zawodowej i </w:t>
      </w:r>
      <w:r w:rsidRPr="00910349">
        <w:t>rodziny zastępczej niezawodowej;</w:t>
      </w:r>
    </w:p>
    <w:p w:rsidR="009F3AA7" w:rsidRPr="00910349" w:rsidRDefault="009F3AA7" w:rsidP="009E50A3">
      <w:pPr>
        <w:numPr>
          <w:ilvl w:val="0"/>
          <w:numId w:val="42"/>
        </w:numPr>
        <w:jc w:val="both"/>
      </w:pPr>
      <w:r w:rsidRPr="00910349">
        <w:t>zapewnianie rodzinom zastępczym szkoleń, mających na celu podnoszenie ich kwalifikacji;</w:t>
      </w:r>
    </w:p>
    <w:p w:rsidR="009F3AA7" w:rsidRPr="00910349" w:rsidRDefault="009F3AA7" w:rsidP="009E50A3">
      <w:pPr>
        <w:numPr>
          <w:ilvl w:val="0"/>
          <w:numId w:val="42"/>
        </w:numPr>
        <w:jc w:val="both"/>
      </w:pPr>
      <w:r w:rsidRPr="00910349">
        <w:t xml:space="preserve">prowadzenie poradnictwa dla osób sprawujących rodzinną pieczę zastępczą i ich </w:t>
      </w:r>
      <w:r w:rsidR="009075FD" w:rsidRPr="00910349">
        <w:t>dzieci oraz </w:t>
      </w:r>
      <w:r w:rsidRPr="00910349">
        <w:t>małoletnich umieszczonych w pieczy zastępczej;</w:t>
      </w:r>
    </w:p>
    <w:p w:rsidR="009F3AA7" w:rsidRPr="00910349" w:rsidRDefault="009F3AA7" w:rsidP="009E50A3">
      <w:pPr>
        <w:numPr>
          <w:ilvl w:val="0"/>
          <w:numId w:val="42"/>
        </w:numPr>
        <w:jc w:val="both"/>
      </w:pPr>
      <w:r w:rsidRPr="00910349">
        <w:t>wzmacnianie kompetencji i przeciwdziałanie zjawisku wypalenia zawodowego rodzin zastępczych zawodowych i niezawodowych, m.in. poprzez utworzoną grupę wsparcia;</w:t>
      </w:r>
    </w:p>
    <w:p w:rsidR="009F3AA7" w:rsidRPr="00910349" w:rsidRDefault="009F3AA7" w:rsidP="009E50A3">
      <w:pPr>
        <w:numPr>
          <w:ilvl w:val="0"/>
          <w:numId w:val="42"/>
        </w:numPr>
        <w:jc w:val="both"/>
      </w:pPr>
      <w:r w:rsidRPr="00910349">
        <w:lastRenderedPageBreak/>
        <w:t xml:space="preserve"> przygotowywanie i aktualizowanie, we współpracy z pracownikiem socjalnym, asystentem rodziny i odpowiednio rodziną zastępczą, planów pomocy dzieciom;</w:t>
      </w:r>
    </w:p>
    <w:p w:rsidR="009F3AA7" w:rsidRPr="00910349" w:rsidRDefault="009F3AA7" w:rsidP="009E50A3">
      <w:pPr>
        <w:numPr>
          <w:ilvl w:val="0"/>
          <w:numId w:val="42"/>
        </w:numPr>
        <w:jc w:val="both"/>
      </w:pPr>
      <w:r w:rsidRPr="00910349">
        <w:t>dokonywanie okresowej oceny sytuacji dzieci umieszczonych w rodzinnej pieczy zastępczej;</w:t>
      </w:r>
    </w:p>
    <w:p w:rsidR="009F3AA7" w:rsidRPr="00910349" w:rsidRDefault="009F3AA7" w:rsidP="009E50A3">
      <w:pPr>
        <w:numPr>
          <w:ilvl w:val="0"/>
          <w:numId w:val="42"/>
        </w:numPr>
        <w:jc w:val="both"/>
      </w:pPr>
      <w:r w:rsidRPr="00910349">
        <w:t xml:space="preserve"> zgłaszanie do ośrodków adopcyjnych informacji o dzieciach z uregulowaną sytuacją prawną;</w:t>
      </w:r>
    </w:p>
    <w:p w:rsidR="009F3AA7" w:rsidRPr="00910349" w:rsidRDefault="009F3AA7" w:rsidP="009E50A3">
      <w:pPr>
        <w:numPr>
          <w:ilvl w:val="0"/>
          <w:numId w:val="42"/>
        </w:numPr>
        <w:jc w:val="both"/>
      </w:pPr>
      <w:r w:rsidRPr="00910349">
        <w:t xml:space="preserve"> współpraca ze środowiskiem lokalnym – sądami i organami pomocniczymi, instytucjami oświatowymi, ośrodkami zdrowia oraz organizacjami społecznymi;</w:t>
      </w:r>
    </w:p>
    <w:p w:rsidR="009F3AA7" w:rsidRPr="00910349" w:rsidRDefault="009F3AA7" w:rsidP="009E50A3">
      <w:pPr>
        <w:numPr>
          <w:ilvl w:val="0"/>
          <w:numId w:val="42"/>
        </w:numPr>
        <w:jc w:val="both"/>
      </w:pPr>
      <w:r w:rsidRPr="00910349">
        <w:t xml:space="preserve"> zapewnienie środków finansowych w zakresie przyznawania pomocy na: kontynuowanie nauki, usamodzielnienie i zagospodarowanie, dla usamodzielnionych wychowanków pieczy zastępczej.</w:t>
      </w:r>
    </w:p>
    <w:p w:rsidR="009F3AA7" w:rsidRPr="00910349" w:rsidRDefault="009F3AA7" w:rsidP="009F3AA7"/>
    <w:p w:rsidR="009F3AA7" w:rsidRPr="00910349" w:rsidRDefault="009F3AA7" w:rsidP="009F3AA7">
      <w:pPr>
        <w:ind w:firstLine="708"/>
        <w:jc w:val="both"/>
      </w:pPr>
      <w:r w:rsidRPr="00910349">
        <w:t xml:space="preserve">W 2022 roku zdiagnozowane potrzeby były na bieżąco zaspokajane, zgodnie z w/w Programem. </w:t>
      </w:r>
    </w:p>
    <w:p w:rsidR="00F711D6" w:rsidRPr="00910349" w:rsidRDefault="00F711D6" w:rsidP="00244E42">
      <w:pPr>
        <w:autoSpaceDE w:val="0"/>
        <w:ind w:firstLine="708"/>
        <w:jc w:val="both"/>
      </w:pPr>
    </w:p>
    <w:p w:rsidR="00793F90" w:rsidRPr="00910349" w:rsidRDefault="00793F90" w:rsidP="00F711D6">
      <w:pPr>
        <w:autoSpaceDE w:val="0"/>
        <w:jc w:val="both"/>
        <w:rPr>
          <w:b/>
          <w:bCs/>
        </w:rPr>
      </w:pPr>
    </w:p>
    <w:p w:rsidR="00F37CF5" w:rsidRPr="00910349" w:rsidRDefault="00F37CF5" w:rsidP="00F37CF5">
      <w:pPr>
        <w:widowControl w:val="0"/>
        <w:jc w:val="both"/>
        <w:rPr>
          <w:rFonts w:eastAsia="Andale Sans UI"/>
          <w:kern w:val="1"/>
          <w:sz w:val="26"/>
          <w:szCs w:val="26"/>
          <w:u w:val="single"/>
          <w:lang w:eastAsia="fa-IR" w:bidi="fa-IR"/>
        </w:rPr>
      </w:pPr>
      <w:r w:rsidRPr="00910349">
        <w:rPr>
          <w:rFonts w:eastAsia="Andale Sans UI"/>
          <w:b/>
          <w:kern w:val="1"/>
          <w:sz w:val="26"/>
          <w:szCs w:val="26"/>
          <w:u w:val="single"/>
          <w:lang w:eastAsia="fa-IR" w:bidi="fa-IR"/>
        </w:rPr>
        <w:t>VII.  Świadczenia rodzinne  i  fundusz alimentacyjny</w:t>
      </w:r>
      <w:r w:rsidRPr="00910349">
        <w:rPr>
          <w:rFonts w:eastAsia="Andale Sans UI"/>
          <w:kern w:val="1"/>
          <w:sz w:val="26"/>
          <w:szCs w:val="26"/>
          <w:u w:val="single"/>
          <w:lang w:eastAsia="fa-IR" w:bidi="fa-IR"/>
        </w:rPr>
        <w:t>.</w:t>
      </w:r>
    </w:p>
    <w:p w:rsidR="00DD6C71" w:rsidRPr="00910349" w:rsidRDefault="00DD6C71" w:rsidP="00431AF5">
      <w:pPr>
        <w:pStyle w:val="Standard"/>
        <w:jc w:val="both"/>
        <w:rPr>
          <w:rFonts w:cs="Times New Roman"/>
          <w:lang w:val="pl-PL" w:eastAsia="fa-IR"/>
        </w:rPr>
      </w:pPr>
    </w:p>
    <w:p w:rsidR="00B219F8" w:rsidRPr="00910349" w:rsidRDefault="00431AF5" w:rsidP="00B219F8">
      <w:pPr>
        <w:pStyle w:val="Textbody"/>
        <w:contextualSpacing/>
        <w:jc w:val="both"/>
        <w:rPr>
          <w:rFonts w:cs="Times New Roman"/>
          <w:lang w:val="pl-PL"/>
        </w:rPr>
      </w:pPr>
      <w:r w:rsidRPr="00910349">
        <w:rPr>
          <w:rFonts w:cs="Times New Roman"/>
          <w:lang w:val="pl-PL" w:eastAsia="fa-IR"/>
        </w:rPr>
        <w:tab/>
      </w:r>
      <w:r w:rsidR="00B219F8" w:rsidRPr="00910349">
        <w:rPr>
          <w:rFonts w:cs="Times New Roman"/>
          <w:lang w:val="pl-PL"/>
        </w:rPr>
        <w:t>System świadczeń rodzinnych ut</w:t>
      </w:r>
      <w:r w:rsidR="0031775B" w:rsidRPr="00910349">
        <w:rPr>
          <w:rFonts w:cs="Times New Roman"/>
          <w:lang w:val="pl-PL"/>
        </w:rPr>
        <w:t>worzony został jako system poza</w:t>
      </w:r>
      <w:r w:rsidR="00B219F8" w:rsidRPr="00910349">
        <w:rPr>
          <w:rFonts w:cs="Times New Roman"/>
          <w:lang w:val="pl-PL"/>
        </w:rPr>
        <w:t>ubezpieczeniowych świadczeń socjalnych, finansowanych z budżetu państwa. System świadczeń rodzinnych oparty jest o zasadę pomocniczości, uwzględniającą regułę, że osobami w pierwszej kolejności zobowiązanymi do łożenia na utrzymanie dzieci są ich rodzice. W przypadku, gdy ich środki i uprawnienia są niewystarczające do wychowania i utrzymania dzieci, przysługuje pomoc państwa w postaci świadczeń rodzinnych.</w:t>
      </w:r>
    </w:p>
    <w:p w:rsidR="00B219F8" w:rsidRPr="00910349" w:rsidRDefault="00B219F8" w:rsidP="00B219F8">
      <w:pPr>
        <w:pStyle w:val="Textbody"/>
        <w:contextualSpacing/>
        <w:jc w:val="both"/>
        <w:rPr>
          <w:rFonts w:cs="Times New Roman"/>
          <w:lang w:val="pl-PL"/>
        </w:rPr>
      </w:pPr>
      <w:r w:rsidRPr="00910349">
        <w:rPr>
          <w:rFonts w:cs="Times New Roman"/>
          <w:lang w:val="pl-PL"/>
        </w:rPr>
        <w:tab/>
        <w:t>Celem reformy systemu jest stworzenie spójnego systemu   wsparcia   rodziny   znajdującej  się w trudnej sytuacji materialnej, wychowującej małe dzieci oraz dz</w:t>
      </w:r>
      <w:r w:rsidR="0084247E" w:rsidRPr="00910349">
        <w:rPr>
          <w:rFonts w:cs="Times New Roman"/>
          <w:lang w:val="pl-PL"/>
        </w:rPr>
        <w:t>ieci uczęszczające do szkoły, w </w:t>
      </w:r>
      <w:r w:rsidRPr="00910349">
        <w:rPr>
          <w:rFonts w:cs="Times New Roman"/>
          <w:lang w:val="pl-PL"/>
        </w:rPr>
        <w:t>tym niepełnosprawne.</w:t>
      </w:r>
    </w:p>
    <w:p w:rsidR="00B219F8" w:rsidRPr="00910349" w:rsidRDefault="00B219F8" w:rsidP="00B219F8">
      <w:pPr>
        <w:pStyle w:val="Textbody"/>
        <w:contextualSpacing/>
        <w:jc w:val="both"/>
        <w:rPr>
          <w:rFonts w:cs="Times New Roman"/>
          <w:lang w:val="pl-PL"/>
        </w:rPr>
      </w:pPr>
      <w:r w:rsidRPr="00910349">
        <w:rPr>
          <w:rFonts w:cs="Times New Roman"/>
          <w:lang w:val="pl-PL"/>
        </w:rPr>
        <w:tab/>
        <w:t>Od 1stycznia 2016 r. wprowadzono nowy sposób ustalania wysokości przysługujących zasiłków rodzinnych, tzw. mechanizm „złotówka za złotówkę”, według którego przekroczenie progu dochodowego uprawniającego do świadczeń rodzinnych przez rodzinę ubiegającą się o zasiłek rodzinny wraz z dodatkami, nie oznacza wykluczenia jej z systemu świadczeń rodzinnych, ale taka rodzina może otrzymać świadczenia, o które się ubiega, pomniejszone o kwotę przekroczenia kryterium dochodowego.</w:t>
      </w:r>
    </w:p>
    <w:p w:rsidR="00B219F8" w:rsidRPr="00910349" w:rsidRDefault="00B219F8" w:rsidP="00B219F8">
      <w:pPr>
        <w:pStyle w:val="Textbody"/>
        <w:contextualSpacing/>
        <w:jc w:val="both"/>
        <w:rPr>
          <w:rFonts w:cs="Times New Roman"/>
          <w:lang w:val="pl-PL"/>
        </w:rPr>
      </w:pPr>
      <w:r w:rsidRPr="00910349">
        <w:rPr>
          <w:rFonts w:cs="Times New Roman"/>
          <w:lang w:val="pl-PL"/>
        </w:rPr>
        <w:t>Wprowadzone inne udogodnienia i zmiany to m.in.:</w:t>
      </w:r>
    </w:p>
    <w:p w:rsidR="00B219F8" w:rsidRPr="00910349" w:rsidRDefault="00B219F8" w:rsidP="00B219F8">
      <w:pPr>
        <w:pStyle w:val="Textbody"/>
        <w:contextualSpacing/>
        <w:jc w:val="both"/>
        <w:rPr>
          <w:rFonts w:cs="Times New Roman"/>
          <w:lang w:val="pl-PL"/>
        </w:rPr>
      </w:pPr>
      <w:r w:rsidRPr="00910349">
        <w:rPr>
          <w:rFonts w:cs="Times New Roman"/>
          <w:lang w:val="pl-PL"/>
        </w:rPr>
        <w:t>-  możliwość załatwienia sprawy w urzędzie przez Internet (złożenie przez Internet wniosku, potrzebnych oświadczeń i zaświadczeń), jak również dokonanie skutecznego doręczenia pism przez organ drogą elektroniczną (np. doręczanie decyzji przyznającej dane świadczenie w postaci elektronicznej),</w:t>
      </w:r>
    </w:p>
    <w:p w:rsidR="00B219F8" w:rsidRPr="00910349" w:rsidRDefault="0047164E" w:rsidP="00B219F8">
      <w:pPr>
        <w:pStyle w:val="Textbody"/>
        <w:contextualSpacing/>
        <w:jc w:val="both"/>
        <w:rPr>
          <w:rFonts w:cs="Times New Roman"/>
          <w:lang w:val="pl-PL"/>
        </w:rPr>
      </w:pPr>
      <w:r w:rsidRPr="00910349">
        <w:rPr>
          <w:rFonts w:cs="Times New Roman"/>
          <w:lang w:val="pl-PL"/>
        </w:rPr>
        <w:t>- zwolniono wnioskodawców z koni</w:t>
      </w:r>
      <w:r w:rsidR="00B219F8" w:rsidRPr="00910349">
        <w:rPr>
          <w:rFonts w:cs="Times New Roman"/>
          <w:lang w:val="pl-PL"/>
        </w:rPr>
        <w:t>eczności samodzielnego poz</w:t>
      </w:r>
      <w:r w:rsidRPr="00910349">
        <w:rPr>
          <w:rFonts w:cs="Times New Roman"/>
          <w:lang w:val="pl-PL"/>
        </w:rPr>
        <w:t>yskiwania szeregu zaświadczeń i </w:t>
      </w:r>
      <w:r w:rsidR="00B219F8" w:rsidRPr="00910349">
        <w:rPr>
          <w:rFonts w:cs="Times New Roman"/>
          <w:lang w:val="pl-PL"/>
        </w:rPr>
        <w:t>informacji z wielu urzędów niezbędnych do ustalenia prawa do świadczeń rodzinnych, obowiązek ten spoczywa na organie ustalającym dane świadczenie,</w:t>
      </w:r>
    </w:p>
    <w:p w:rsidR="00B219F8" w:rsidRPr="00910349" w:rsidRDefault="00B219F8" w:rsidP="00B219F8">
      <w:pPr>
        <w:pStyle w:val="Textbody"/>
        <w:contextualSpacing/>
        <w:jc w:val="both"/>
        <w:rPr>
          <w:rFonts w:cs="Times New Roman"/>
          <w:lang w:val="pl-PL"/>
        </w:rPr>
      </w:pPr>
      <w:r w:rsidRPr="00910349">
        <w:rPr>
          <w:rFonts w:cs="Times New Roman"/>
          <w:lang w:val="pl-PL"/>
        </w:rPr>
        <w:t>-  pozyskiwanie informacji niezbędnych do ustalenia prawa do świadczeń rodzinnych w zależności od możliwości w formie elektronicznej lub papierowej odbywa się bezpośrednio na poziomie organ-organ – dotyczy to m.in. sytuacji dochodowej, niepełnosprawności, składek na ubezpieczenia zdrowotne,</w:t>
      </w:r>
    </w:p>
    <w:p w:rsidR="00B219F8" w:rsidRPr="00910349" w:rsidRDefault="00B219F8" w:rsidP="00B219F8">
      <w:pPr>
        <w:pStyle w:val="Textbody"/>
        <w:contextualSpacing/>
        <w:jc w:val="both"/>
        <w:rPr>
          <w:rFonts w:cs="Times New Roman"/>
          <w:lang w:val="pl-PL"/>
        </w:rPr>
      </w:pPr>
      <w:r w:rsidRPr="00910349">
        <w:rPr>
          <w:rFonts w:cs="Times New Roman"/>
          <w:lang w:val="pl-PL"/>
        </w:rPr>
        <w:t>- umożliwienie korzystania z danych gromadzonych w rejestrach utworzonych przez ministra właściwego do spraw rodziny oraz ministra właściwego do spraw   zabezpieczenia   społecznego przez organy publiczne realizujące ustawę o świadczeniach rodzinnych, ustawę o pomocy osobom uprawnionym do alimentów, ustawę o pomocy społecznej oraz ustawę o rehabilitacji   zawodowej       i społecznej oraz zatrudnianiu osób niepełnosprawnych, z uwagi na potrzebę m.in. weryfikacji danych beneficjentów ubiegających się i pobierających świadczenia;</w:t>
      </w:r>
    </w:p>
    <w:p w:rsidR="00B219F8" w:rsidRPr="00910349" w:rsidRDefault="00B219F8" w:rsidP="00B219F8">
      <w:pPr>
        <w:pStyle w:val="Textbody"/>
        <w:contextualSpacing/>
        <w:jc w:val="both"/>
        <w:rPr>
          <w:rFonts w:cs="Times New Roman"/>
          <w:lang w:val="pl-PL"/>
        </w:rPr>
      </w:pPr>
      <w:r w:rsidRPr="00910349">
        <w:rPr>
          <w:rFonts w:cs="Times New Roman"/>
          <w:lang w:val="pl-PL"/>
        </w:rPr>
        <w:t xml:space="preserve">           Ustawa z dnia 28 listopada 2003r. o świadczeniach rodzinnych przewiduje trzy jednolite kryteria dochodowe  i  dwa  rodzaje świadczeń  rodzinnych. Aktualnie okres zasiłkowy trwa od 1 </w:t>
      </w:r>
      <w:r w:rsidRPr="00910349">
        <w:rPr>
          <w:rFonts w:cs="Times New Roman"/>
          <w:lang w:val="pl-PL"/>
        </w:rPr>
        <w:lastRenderedPageBreak/>
        <w:t>listopada do 31 października następnego roku kalendarzowego.</w:t>
      </w:r>
    </w:p>
    <w:p w:rsidR="00B219F8" w:rsidRPr="00910349" w:rsidRDefault="00B219F8" w:rsidP="00B219F8">
      <w:pPr>
        <w:pStyle w:val="Textbody"/>
        <w:contextualSpacing/>
        <w:jc w:val="both"/>
        <w:rPr>
          <w:rFonts w:cs="Times New Roman"/>
          <w:lang w:val="pl-PL"/>
        </w:rPr>
      </w:pPr>
      <w:r w:rsidRPr="00910349">
        <w:rPr>
          <w:rFonts w:cs="Times New Roman"/>
          <w:lang w:val="pl-PL"/>
        </w:rPr>
        <w:t>Świadczeniami rodzinnymi są:</w:t>
      </w:r>
    </w:p>
    <w:p w:rsidR="00B219F8" w:rsidRPr="00910349" w:rsidRDefault="00B219F8" w:rsidP="00B219F8">
      <w:pPr>
        <w:pStyle w:val="Textbody"/>
        <w:contextualSpacing/>
        <w:jc w:val="both"/>
        <w:rPr>
          <w:rFonts w:cs="Times New Roman"/>
          <w:lang w:val="pl-PL"/>
        </w:rPr>
      </w:pPr>
      <w:r w:rsidRPr="00910349">
        <w:rPr>
          <w:rFonts w:cs="Times New Roman"/>
          <w:lang w:val="pl-PL"/>
        </w:rPr>
        <w:t>- zasiłek rodzinny oraz dodatki do zasiłku rodzinnego,</w:t>
      </w:r>
    </w:p>
    <w:p w:rsidR="00B219F8" w:rsidRPr="00910349" w:rsidRDefault="00B219F8" w:rsidP="00B219F8">
      <w:pPr>
        <w:pStyle w:val="Textbody"/>
        <w:contextualSpacing/>
        <w:jc w:val="both"/>
        <w:rPr>
          <w:rFonts w:cs="Times New Roman"/>
          <w:lang w:val="pl-PL"/>
        </w:rPr>
      </w:pPr>
      <w:r w:rsidRPr="00910349">
        <w:rPr>
          <w:rFonts w:cs="Times New Roman"/>
          <w:lang w:val="pl-PL"/>
        </w:rPr>
        <w:t>- świadczenia opiekuńcze: zasiłek pielęgnacyjny, specjalny zasiłek opiekuńczy i świadczenie pielęgnacyjne,</w:t>
      </w:r>
    </w:p>
    <w:p w:rsidR="00B219F8" w:rsidRPr="00910349" w:rsidRDefault="00B219F8" w:rsidP="00B219F8">
      <w:pPr>
        <w:pStyle w:val="Textbody"/>
        <w:contextualSpacing/>
        <w:jc w:val="both"/>
        <w:rPr>
          <w:rFonts w:cs="Times New Roman"/>
          <w:lang w:val="pl-PL"/>
        </w:rPr>
      </w:pPr>
      <w:r w:rsidRPr="00910349">
        <w:rPr>
          <w:rFonts w:cs="Times New Roman"/>
          <w:lang w:val="pl-PL"/>
        </w:rPr>
        <w:t>-  dwa rodzaje zapomóg związanych z urodzeniem się dziecka: jednorazowa zapomoga z tytułu urodzenia się dziecka (tzw. becikowe) oraz zapomoga z tytułu urodzenia dziecka przyznawana według uznania gminy,</w:t>
      </w:r>
    </w:p>
    <w:p w:rsidR="00B219F8" w:rsidRPr="00910349" w:rsidRDefault="00B219F8" w:rsidP="00B219F8">
      <w:pPr>
        <w:pStyle w:val="Textbody"/>
        <w:contextualSpacing/>
        <w:jc w:val="both"/>
        <w:rPr>
          <w:rFonts w:cs="Times New Roman"/>
          <w:lang w:val="pl-PL"/>
        </w:rPr>
      </w:pPr>
      <w:r w:rsidRPr="00910349">
        <w:rPr>
          <w:rFonts w:cs="Times New Roman"/>
          <w:lang w:val="pl-PL"/>
        </w:rPr>
        <w:t>- świadczenia na rzecz rodziny ustalane przez gminę i finansowane z budżetu gminy,</w:t>
      </w:r>
    </w:p>
    <w:p w:rsidR="00B219F8" w:rsidRPr="00910349" w:rsidRDefault="00B219F8" w:rsidP="00B219F8">
      <w:pPr>
        <w:pStyle w:val="Textbody"/>
        <w:contextualSpacing/>
        <w:jc w:val="both"/>
        <w:rPr>
          <w:rFonts w:cs="Times New Roman"/>
          <w:lang w:val="pl-PL"/>
        </w:rPr>
      </w:pPr>
      <w:r w:rsidRPr="00910349">
        <w:rPr>
          <w:rFonts w:cs="Times New Roman"/>
          <w:lang w:val="pl-PL"/>
        </w:rPr>
        <w:t>- świadczenie rodzicielskie.</w:t>
      </w:r>
    </w:p>
    <w:p w:rsidR="00B219F8" w:rsidRPr="00910349" w:rsidRDefault="00B219F8" w:rsidP="00B219F8">
      <w:pPr>
        <w:pStyle w:val="Textbody"/>
        <w:contextualSpacing/>
        <w:jc w:val="both"/>
        <w:rPr>
          <w:rFonts w:cs="Times New Roman"/>
          <w:lang w:val="pl-PL"/>
        </w:rPr>
      </w:pPr>
      <w:r w:rsidRPr="00910349">
        <w:rPr>
          <w:rFonts w:cs="Times New Roman"/>
          <w:lang w:val="pl-PL"/>
        </w:rPr>
        <w:t xml:space="preserve">            Świadczenia rodzinne z wyjątkiem zasiłku pielęgnacyjnego, świadczenia pielęgnacyjnego oraz jednorazowej zapomogi z tytułu urodzenia się dziecka, tzw. „becikowego” przyznawane są, jeżeli dochód rodziny w przeliczeniu na osobę albo dochód osoby uczącej się aktualnie nie przekracza kwoty 674 zł lub 764 zł kryterium dochodowego, jeżeli członkiem rodziny jest dziecko legitymujące się orzeczeniem o niepełnosprawności albo orzeczeniem o  umiarkowanym albo znacznym stopniu niepełnosprawności. Natomiast jednorazowa zapomoga z tytułu urodzenia się dziecka, tzw. „becikowe” przysługuje jeżeli dochód rodziny w przeliczeniu na o</w:t>
      </w:r>
      <w:r w:rsidR="0047164E" w:rsidRPr="00910349">
        <w:rPr>
          <w:rFonts w:cs="Times New Roman"/>
          <w:lang w:val="pl-PL"/>
        </w:rPr>
        <w:t>sobę nie przekracza kwoty 1 922 </w:t>
      </w:r>
      <w:r w:rsidRPr="00910349">
        <w:rPr>
          <w:rFonts w:cs="Times New Roman"/>
          <w:lang w:val="pl-PL"/>
        </w:rPr>
        <w:t>zł.</w:t>
      </w:r>
    </w:p>
    <w:p w:rsidR="00B219F8" w:rsidRPr="00910349" w:rsidRDefault="00B219F8" w:rsidP="00B219F8">
      <w:pPr>
        <w:pStyle w:val="Textbody"/>
        <w:contextualSpacing/>
        <w:jc w:val="both"/>
        <w:rPr>
          <w:rFonts w:cs="Times New Roman"/>
          <w:lang w:val="pl-PL"/>
        </w:rPr>
      </w:pPr>
      <w:r w:rsidRPr="00910349">
        <w:rPr>
          <w:rFonts w:cs="Times New Roman"/>
          <w:lang w:val="pl-PL"/>
        </w:rPr>
        <w:t>Do zasiłku rodzinnego przysługują dodatki z tytułu:</w:t>
      </w:r>
    </w:p>
    <w:p w:rsidR="00B219F8" w:rsidRPr="00910349" w:rsidRDefault="00B219F8" w:rsidP="00B219F8">
      <w:pPr>
        <w:pStyle w:val="Textbody"/>
        <w:contextualSpacing/>
        <w:jc w:val="both"/>
        <w:rPr>
          <w:rFonts w:cs="Times New Roman"/>
          <w:lang w:val="pl-PL"/>
        </w:rPr>
      </w:pPr>
      <w:r w:rsidRPr="00910349">
        <w:rPr>
          <w:rFonts w:cs="Times New Roman"/>
          <w:lang w:val="pl-PL"/>
        </w:rPr>
        <w:t>- urodzenia dziecka,</w:t>
      </w:r>
    </w:p>
    <w:p w:rsidR="00B219F8" w:rsidRPr="00910349" w:rsidRDefault="00B219F8" w:rsidP="00B219F8">
      <w:pPr>
        <w:pStyle w:val="Textbody"/>
        <w:contextualSpacing/>
        <w:jc w:val="both"/>
        <w:rPr>
          <w:rFonts w:cs="Times New Roman"/>
          <w:lang w:val="pl-PL"/>
        </w:rPr>
      </w:pPr>
      <w:r w:rsidRPr="00910349">
        <w:rPr>
          <w:rFonts w:cs="Times New Roman"/>
          <w:lang w:val="pl-PL"/>
        </w:rPr>
        <w:t>- opieki nad dzieckiem w okresie korzystania z urlopu wychowawczego,</w:t>
      </w:r>
    </w:p>
    <w:p w:rsidR="00B219F8" w:rsidRPr="00910349" w:rsidRDefault="00B219F8" w:rsidP="00B219F8">
      <w:pPr>
        <w:pStyle w:val="Textbody"/>
        <w:contextualSpacing/>
        <w:jc w:val="both"/>
        <w:rPr>
          <w:rFonts w:cs="Times New Roman"/>
          <w:lang w:val="pl-PL"/>
        </w:rPr>
      </w:pPr>
      <w:r w:rsidRPr="00910349">
        <w:rPr>
          <w:rFonts w:cs="Times New Roman"/>
          <w:lang w:val="pl-PL"/>
        </w:rPr>
        <w:t>- samotnego wychowywania dziecka,</w:t>
      </w:r>
    </w:p>
    <w:p w:rsidR="00B219F8" w:rsidRPr="00910349" w:rsidRDefault="00B219F8" w:rsidP="00B219F8">
      <w:pPr>
        <w:pStyle w:val="Textbody"/>
        <w:contextualSpacing/>
        <w:jc w:val="both"/>
        <w:rPr>
          <w:rFonts w:cs="Times New Roman"/>
          <w:lang w:val="pl-PL"/>
        </w:rPr>
      </w:pPr>
      <w:r w:rsidRPr="00910349">
        <w:rPr>
          <w:rFonts w:cs="Times New Roman"/>
          <w:lang w:val="pl-PL"/>
        </w:rPr>
        <w:t>- wychowywania dziecka w rodzinie wielodzietnej,</w:t>
      </w:r>
    </w:p>
    <w:p w:rsidR="00B219F8" w:rsidRPr="00910349" w:rsidRDefault="00B219F8" w:rsidP="00B219F8">
      <w:pPr>
        <w:pStyle w:val="Textbody"/>
        <w:contextualSpacing/>
        <w:jc w:val="both"/>
        <w:rPr>
          <w:rFonts w:cs="Times New Roman"/>
          <w:lang w:val="pl-PL"/>
        </w:rPr>
      </w:pPr>
      <w:r w:rsidRPr="00910349">
        <w:rPr>
          <w:rFonts w:cs="Times New Roman"/>
          <w:lang w:val="pl-PL"/>
        </w:rPr>
        <w:t>- kształcenia i rehabilitacji dziecka niepełnosprawnego,</w:t>
      </w:r>
    </w:p>
    <w:p w:rsidR="00B219F8" w:rsidRPr="00910349" w:rsidRDefault="00B219F8" w:rsidP="00B219F8">
      <w:pPr>
        <w:pStyle w:val="Textbody"/>
        <w:contextualSpacing/>
        <w:jc w:val="both"/>
        <w:rPr>
          <w:rFonts w:cs="Times New Roman"/>
          <w:lang w:val="pl-PL"/>
        </w:rPr>
      </w:pPr>
      <w:r w:rsidRPr="00910349">
        <w:rPr>
          <w:rFonts w:cs="Times New Roman"/>
          <w:lang w:val="pl-PL"/>
        </w:rPr>
        <w:t>- rozpoczęcia roku szkolnego,</w:t>
      </w:r>
    </w:p>
    <w:p w:rsidR="00B219F8" w:rsidRPr="00910349" w:rsidRDefault="00B219F8" w:rsidP="00B219F8">
      <w:pPr>
        <w:pStyle w:val="Textbody"/>
        <w:contextualSpacing/>
        <w:jc w:val="both"/>
        <w:rPr>
          <w:rFonts w:cs="Times New Roman"/>
          <w:lang w:val="pl-PL"/>
        </w:rPr>
      </w:pPr>
      <w:r w:rsidRPr="00910349">
        <w:rPr>
          <w:rFonts w:cs="Times New Roman"/>
          <w:lang w:val="pl-PL"/>
        </w:rPr>
        <w:t>- podjęcia przez dziecko nauki w szkole poza miejscem zamieszkania.</w:t>
      </w:r>
    </w:p>
    <w:p w:rsidR="00B219F8" w:rsidRPr="00910349" w:rsidRDefault="00B219F8" w:rsidP="00B219F8">
      <w:pPr>
        <w:pStyle w:val="Textbody"/>
        <w:contextualSpacing/>
        <w:jc w:val="both"/>
        <w:rPr>
          <w:rFonts w:cs="Times New Roman"/>
          <w:lang w:val="pl-PL"/>
        </w:rPr>
      </w:pPr>
      <w:r w:rsidRPr="00910349">
        <w:rPr>
          <w:rFonts w:cs="Times New Roman"/>
          <w:lang w:val="pl-PL"/>
        </w:rPr>
        <w:t xml:space="preserve">            Zgodnie z art. 22a ustawy o świadczeniach rodzinnych, rada gminy w drodze uchwały może przyznać zamieszkałym na terenie jej działania osobom jednorazową zapomogę z tytułu urodzenia dziecka. Uchwałą z dnia 30 marca 2006 r. Nr 39/2006 Rada Miejska w Przemyślu, uchwaliła jednorazową zapomogę  z tytułu urodzenia dziecka finansowaną ze środków własnych gminy.</w:t>
      </w:r>
    </w:p>
    <w:p w:rsidR="00B219F8" w:rsidRPr="00910349" w:rsidRDefault="00B219F8" w:rsidP="00B219F8">
      <w:pPr>
        <w:pStyle w:val="Textbody"/>
        <w:contextualSpacing/>
        <w:jc w:val="both"/>
        <w:rPr>
          <w:rFonts w:cs="Times New Roman"/>
          <w:lang w:val="pl-PL"/>
        </w:rPr>
      </w:pPr>
      <w:r w:rsidRPr="00910349">
        <w:rPr>
          <w:rFonts w:cs="Times New Roman"/>
          <w:lang w:val="pl-PL"/>
        </w:rPr>
        <w:t xml:space="preserve">            Na podstawie ustawy z dnia 28 listopada 2003r. o świ</w:t>
      </w:r>
      <w:r w:rsidR="00374BA9" w:rsidRPr="00910349">
        <w:rPr>
          <w:rFonts w:cs="Times New Roman"/>
          <w:lang w:val="pl-PL"/>
        </w:rPr>
        <w:t>adczeniach rodzinnych, prawo do </w:t>
      </w:r>
      <w:r w:rsidRPr="00910349">
        <w:rPr>
          <w:rFonts w:cs="Times New Roman"/>
          <w:lang w:val="pl-PL"/>
        </w:rPr>
        <w:t>świadczeń rodzinnych przysługuje:</w:t>
      </w:r>
    </w:p>
    <w:p w:rsidR="00B219F8" w:rsidRPr="00910349" w:rsidRDefault="00B219F8" w:rsidP="00B219F8">
      <w:pPr>
        <w:pStyle w:val="Textbody"/>
        <w:contextualSpacing/>
        <w:jc w:val="both"/>
        <w:rPr>
          <w:rFonts w:cs="Times New Roman"/>
          <w:lang w:val="pl-PL"/>
        </w:rPr>
      </w:pPr>
      <w:r w:rsidRPr="00910349">
        <w:rPr>
          <w:rFonts w:cs="Times New Roman"/>
          <w:lang w:val="pl-PL"/>
        </w:rPr>
        <w:t>- rodzicom, jednemu z rodziców albo opiekunowi prawnemu dziecka,</w:t>
      </w:r>
    </w:p>
    <w:p w:rsidR="00B219F8" w:rsidRPr="00910349" w:rsidRDefault="00B219F8" w:rsidP="00B219F8">
      <w:pPr>
        <w:pStyle w:val="Textbody"/>
        <w:contextualSpacing/>
        <w:jc w:val="both"/>
        <w:rPr>
          <w:rFonts w:cs="Times New Roman"/>
          <w:lang w:val="pl-PL"/>
        </w:rPr>
      </w:pPr>
      <w:r w:rsidRPr="00910349">
        <w:rPr>
          <w:rFonts w:cs="Times New Roman"/>
          <w:lang w:val="pl-PL"/>
        </w:rPr>
        <w:t>- opiekunowi faktycznemu dziecka;</w:t>
      </w:r>
    </w:p>
    <w:p w:rsidR="00B219F8" w:rsidRPr="00910349" w:rsidRDefault="00B219F8" w:rsidP="00B219F8">
      <w:pPr>
        <w:pStyle w:val="Textbody"/>
        <w:contextualSpacing/>
        <w:jc w:val="both"/>
        <w:rPr>
          <w:rFonts w:cs="Times New Roman"/>
          <w:lang w:val="pl-PL"/>
        </w:rPr>
      </w:pPr>
      <w:r w:rsidRPr="00910349">
        <w:rPr>
          <w:rFonts w:cs="Times New Roman"/>
          <w:lang w:val="pl-PL"/>
        </w:rPr>
        <w:t>- osobie uczącej się.</w:t>
      </w:r>
    </w:p>
    <w:p w:rsidR="00B219F8" w:rsidRPr="00910349" w:rsidRDefault="00B219F8" w:rsidP="00B219F8">
      <w:pPr>
        <w:pStyle w:val="Textbody"/>
        <w:contextualSpacing/>
        <w:jc w:val="both"/>
        <w:rPr>
          <w:rFonts w:cs="Times New Roman"/>
          <w:lang w:val="pl-PL"/>
        </w:rPr>
      </w:pPr>
      <w:r w:rsidRPr="00910349">
        <w:rPr>
          <w:rFonts w:cs="Times New Roman"/>
          <w:lang w:val="pl-PL"/>
        </w:rPr>
        <w:t>Zasiłki rodzinne przysługują do ukończenia przez dziecko 18 roku życia lub nauki w szkole, jednak nie dłużej niż do ukończenia 21 roku życia, albo  24 roku życia, jeżel</w:t>
      </w:r>
      <w:r w:rsidR="00374BA9" w:rsidRPr="00910349">
        <w:rPr>
          <w:rFonts w:cs="Times New Roman"/>
          <w:lang w:val="pl-PL"/>
        </w:rPr>
        <w:t>i kontynuuje naukę w szkole lub </w:t>
      </w:r>
      <w:r w:rsidRPr="00910349">
        <w:rPr>
          <w:rFonts w:cs="Times New Roman"/>
          <w:lang w:val="pl-PL"/>
        </w:rPr>
        <w:t>w szkole wyższej i legitymuje się orzeczeniem o umiarkowanym albo znacznym stopniu niepełnosprawności.</w:t>
      </w:r>
    </w:p>
    <w:p w:rsidR="00B219F8" w:rsidRPr="00910349" w:rsidRDefault="00B219F8" w:rsidP="00B219F8">
      <w:pPr>
        <w:pStyle w:val="Textbody"/>
        <w:contextualSpacing/>
        <w:jc w:val="both"/>
        <w:rPr>
          <w:rFonts w:cs="Times New Roman"/>
          <w:lang w:val="pl-PL"/>
        </w:rPr>
      </w:pPr>
      <w:r w:rsidRPr="00910349">
        <w:rPr>
          <w:rFonts w:cs="Times New Roman"/>
          <w:lang w:val="pl-PL"/>
        </w:rPr>
        <w:t>Od 1 listopada 2016r. wysokość zasiłku rodzinnego wynosi miesięcznie:</w:t>
      </w:r>
    </w:p>
    <w:p w:rsidR="00B219F8" w:rsidRPr="00910349" w:rsidRDefault="00B219F8" w:rsidP="00B219F8">
      <w:pPr>
        <w:pStyle w:val="Textbody"/>
        <w:contextualSpacing/>
        <w:jc w:val="both"/>
        <w:rPr>
          <w:rFonts w:cs="Times New Roman"/>
          <w:lang w:val="pl-PL"/>
        </w:rPr>
      </w:pPr>
      <w:r w:rsidRPr="00910349">
        <w:rPr>
          <w:rFonts w:cs="Times New Roman"/>
          <w:lang w:val="pl-PL"/>
        </w:rPr>
        <w:t>-   95 zł na dziecko w wieku do ukończenia 5-go roku życia,</w:t>
      </w:r>
    </w:p>
    <w:p w:rsidR="00B219F8" w:rsidRPr="00910349" w:rsidRDefault="00B219F8" w:rsidP="00B219F8">
      <w:pPr>
        <w:pStyle w:val="Textbody"/>
        <w:contextualSpacing/>
        <w:jc w:val="both"/>
        <w:rPr>
          <w:rFonts w:cs="Times New Roman"/>
          <w:lang w:val="pl-PL"/>
        </w:rPr>
      </w:pPr>
      <w:r w:rsidRPr="00910349">
        <w:rPr>
          <w:rFonts w:cs="Times New Roman"/>
          <w:lang w:val="pl-PL"/>
        </w:rPr>
        <w:t>- 124 zł na dziecko w wieku powyżej 5-go roku życia do ukończenia 18-go roku życia,</w:t>
      </w:r>
    </w:p>
    <w:p w:rsidR="00B219F8" w:rsidRPr="00910349" w:rsidRDefault="00B219F8" w:rsidP="00B219F8">
      <w:pPr>
        <w:pStyle w:val="Textbody"/>
        <w:contextualSpacing/>
        <w:jc w:val="both"/>
        <w:rPr>
          <w:rFonts w:cs="Times New Roman"/>
          <w:b/>
          <w:lang w:val="pl-PL"/>
        </w:rPr>
      </w:pPr>
      <w:r w:rsidRPr="00910349">
        <w:rPr>
          <w:rFonts w:cs="Times New Roman"/>
          <w:lang w:val="pl-PL"/>
        </w:rPr>
        <w:t>- 135 zł na dziecko w wieku powyżej 18-go roku życia do ukończenia 24-go roku życia.</w:t>
      </w:r>
      <w:r w:rsidR="00CB57BA" w:rsidRPr="00910349">
        <w:rPr>
          <w:rFonts w:cs="Times New Roman"/>
          <w:b/>
          <w:u w:val="single"/>
          <w:lang w:val="pl-PL" w:eastAsia="fa-IR"/>
        </w:rPr>
        <w:br/>
      </w:r>
    </w:p>
    <w:p w:rsidR="00CB57BA" w:rsidRPr="00910349" w:rsidRDefault="00CB57BA" w:rsidP="00B219F8">
      <w:pPr>
        <w:pStyle w:val="Textbody"/>
        <w:contextualSpacing/>
        <w:jc w:val="both"/>
        <w:rPr>
          <w:rFonts w:cs="Times New Roman"/>
          <w:lang w:val="pl-PL"/>
        </w:rPr>
      </w:pPr>
      <w:r w:rsidRPr="00910349">
        <w:rPr>
          <w:rFonts w:cs="Times New Roman"/>
          <w:b/>
          <w:lang w:val="pl-PL"/>
        </w:rPr>
        <w:t>1. Dodatki do zasiłku rodzinnego :</w:t>
      </w:r>
    </w:p>
    <w:p w:rsidR="00CB57BA" w:rsidRPr="00910349" w:rsidRDefault="00CB57BA" w:rsidP="00CB57BA">
      <w:pPr>
        <w:pStyle w:val="Textbody"/>
        <w:contextualSpacing/>
        <w:jc w:val="both"/>
        <w:rPr>
          <w:rFonts w:cs="Times New Roman"/>
          <w:lang w:val="pl-PL"/>
        </w:rPr>
      </w:pPr>
      <w:r w:rsidRPr="00910349">
        <w:rPr>
          <w:rFonts w:cs="Times New Roman"/>
          <w:lang w:val="pl-PL"/>
        </w:rPr>
        <w:t> </w:t>
      </w:r>
    </w:p>
    <w:p w:rsidR="00B219F8" w:rsidRPr="00910349" w:rsidRDefault="00B219F8" w:rsidP="00B219F8">
      <w:pPr>
        <w:pStyle w:val="Textbodyuser"/>
        <w:jc w:val="both"/>
      </w:pPr>
      <w:r w:rsidRPr="00910349">
        <w:rPr>
          <w:rFonts w:cs="Times New Roman"/>
          <w:b/>
          <w:lang w:val="pl-PL"/>
        </w:rPr>
        <w:t>a. Dodatek z tytułu urodzenia dziecka</w:t>
      </w:r>
      <w:r w:rsidRPr="00910349">
        <w:rPr>
          <w:rFonts w:cs="Times New Roman"/>
          <w:lang w:val="pl-PL"/>
        </w:rPr>
        <w:t xml:space="preserve"> – wypłacany jednorazowo w wysokości 1 000 zł.</w:t>
      </w:r>
    </w:p>
    <w:p w:rsidR="00B219F8" w:rsidRPr="00910349" w:rsidRDefault="00B219F8" w:rsidP="00B219F8">
      <w:pPr>
        <w:pStyle w:val="Textbodyuser"/>
        <w:spacing w:before="240"/>
        <w:jc w:val="both"/>
      </w:pPr>
      <w:r w:rsidRPr="00910349">
        <w:rPr>
          <w:rFonts w:cs="Times New Roman"/>
          <w:b/>
          <w:lang w:val="pl-PL"/>
        </w:rPr>
        <w:t>b. Dodatek z tytułu opieki nad dzieckiem w okresie korzystania z urlopu wychowawczego</w:t>
      </w:r>
      <w:r w:rsidRPr="00910349">
        <w:rPr>
          <w:rFonts w:cs="Times New Roman"/>
          <w:lang w:val="pl-PL"/>
        </w:rPr>
        <w:t xml:space="preserve"> przysługujący osobie uprawnionej do urlopu wychowawczego przez okres: 24 miesięcy kalendarzowych lub 36 miesięcy kalendarzowych, jeżeli sprawuje opiekę nad więcej niż jednym </w:t>
      </w:r>
      <w:r w:rsidRPr="00910349">
        <w:rPr>
          <w:rFonts w:cs="Times New Roman"/>
          <w:lang w:val="pl-PL"/>
        </w:rPr>
        <w:lastRenderedPageBreak/>
        <w:t>dzieckiem urodzonym podczas jednego porodu lub 72 miesięcy kalendarzowych, jeżeli sprawuje opiekę nad dzieckiem legitymującym się orzeczeniem o niepełnosprawności albo o znacznym stopniu niepełnosprawności. Dodatek przysługuje w wysokości 400 zł miesięcznie.</w:t>
      </w:r>
    </w:p>
    <w:p w:rsidR="00B219F8" w:rsidRPr="00910349" w:rsidRDefault="00B219F8" w:rsidP="00B219F8">
      <w:pPr>
        <w:pStyle w:val="Textbodyuser"/>
        <w:spacing w:before="240"/>
        <w:jc w:val="both"/>
      </w:pPr>
      <w:r w:rsidRPr="00910349">
        <w:rPr>
          <w:rFonts w:cs="Times New Roman"/>
          <w:b/>
          <w:lang w:val="pl-PL"/>
        </w:rPr>
        <w:t>c. Dodatek z tytułu samotnego wychowywania dziecka przysługujący osobom samotnie wychowującym dziecko nie posiadającym zasądzonego świadczenia alimentacyjnego na rzecz dziecka od drugiego z rodziców dziecka,</w:t>
      </w:r>
      <w:r w:rsidRPr="00910349">
        <w:rPr>
          <w:rFonts w:cs="Times New Roman"/>
          <w:lang w:val="pl-PL"/>
        </w:rPr>
        <w:t xml:space="preserve"> ponieważ drugi z rodziców dziecka nie żyje; ojciec dziecka jest nieznany; powództwo o ustalenie świadczenia alimentacyjnego od drugiego z rodziców zostało oddalone. Dodatek przysługuje również osobie uczącej się, jeżeli oboje rodzice osoby uczącej się nie żyją. W okresie od 1 listopada 2016 r.  dodatek przysługuje w wysokości 193 zł miesięcznie na dziecko, nie więcej jednak niż 386 zł na wszystkie dzieci, a w przypadku dziecka legitymującego się orzeczeniem o niepełnosprawności lub orzeczeniem o znacznym stopniu niepełnosprawności kwota dodatku zwiększa się o 80 zł na dziecko, nie więcej jednak niż o 160 zł na wszystkie dzieci.</w:t>
      </w:r>
    </w:p>
    <w:p w:rsidR="00B219F8" w:rsidRPr="00910349" w:rsidRDefault="00B219F8" w:rsidP="00B219F8">
      <w:pPr>
        <w:pStyle w:val="Textbodyuser"/>
        <w:spacing w:before="240"/>
        <w:jc w:val="both"/>
      </w:pPr>
      <w:r w:rsidRPr="00910349">
        <w:rPr>
          <w:rFonts w:cs="Times New Roman"/>
          <w:b/>
          <w:lang w:val="pl-PL"/>
        </w:rPr>
        <w:t xml:space="preserve">d. Dodatek z tytułu wychowywania dziecka w rodzinie wielodzietnej - </w:t>
      </w:r>
      <w:r w:rsidRPr="00910349">
        <w:rPr>
          <w:rFonts w:cs="Times New Roman"/>
          <w:lang w:val="pl-PL"/>
        </w:rPr>
        <w:t> przysługuje w wysokości 95 zł miesięcznie, na trzecie i kolejne dziecko uprawnione do zasiłku rodzinnego.</w:t>
      </w:r>
    </w:p>
    <w:p w:rsidR="00B219F8" w:rsidRPr="00910349" w:rsidRDefault="00B219F8" w:rsidP="00B219F8">
      <w:pPr>
        <w:pStyle w:val="Textbodyuser"/>
        <w:spacing w:before="240"/>
        <w:jc w:val="both"/>
      </w:pPr>
      <w:r w:rsidRPr="00910349">
        <w:rPr>
          <w:rFonts w:cs="Times New Roman"/>
          <w:b/>
          <w:lang w:val="pl-PL"/>
        </w:rPr>
        <w:t>e. Dodatek z tytułu kształcenia i rehabilitacji dziecka niepełnosprawnego</w:t>
      </w:r>
      <w:r w:rsidRPr="00910349">
        <w:rPr>
          <w:rFonts w:cs="Times New Roman"/>
          <w:lang w:val="pl-PL"/>
        </w:rPr>
        <w:t>, przysługujący osobie uprawnionej na pokrycie zwiększonych wydatków związanych z rehabilitacją lub kształceniem dziecka w wieku do ukończenia 16 roku życia, jeżeli legitymuje się orzeczeniem o niepełnosprawności lub powyżej 16 roku życia do ukończenia 24 roku życia, jeżeli legitymuje się orzeczeniem o umiarkowanym albo o znacznym stopniu niepełnosprawności.</w:t>
      </w:r>
    </w:p>
    <w:p w:rsidR="00B219F8" w:rsidRPr="00910349" w:rsidRDefault="00B219F8" w:rsidP="00B219F8">
      <w:pPr>
        <w:pStyle w:val="Textbodyuser"/>
        <w:spacing w:before="240"/>
        <w:jc w:val="both"/>
        <w:rPr>
          <w:rFonts w:cs="Times New Roman"/>
          <w:lang w:val="pl-PL"/>
        </w:rPr>
      </w:pPr>
      <w:r w:rsidRPr="00910349">
        <w:rPr>
          <w:rFonts w:cs="Times New Roman"/>
          <w:lang w:val="pl-PL"/>
        </w:rPr>
        <w:t>Dodatek przysługuje w wysokości 90 zł miesięcznie na dziecko w wieku do ukończenia 5. roku życia; 110 zł.  na dziecko w wieku powyżej 5. roku życia do ukończenia 24 roku życia.</w:t>
      </w:r>
    </w:p>
    <w:p w:rsidR="00B219F8" w:rsidRPr="00910349" w:rsidRDefault="00B219F8" w:rsidP="00B219F8">
      <w:pPr>
        <w:pStyle w:val="Textbodyuser"/>
        <w:spacing w:before="240"/>
        <w:jc w:val="both"/>
      </w:pPr>
      <w:r w:rsidRPr="00910349">
        <w:rPr>
          <w:rFonts w:cs="Times New Roman"/>
          <w:b/>
          <w:lang w:val="pl-PL"/>
        </w:rPr>
        <w:t>f. Dodatek z tytułu rozpoczęcia roku szkolnego</w:t>
      </w:r>
      <w:r w:rsidRPr="00910349">
        <w:rPr>
          <w:rFonts w:cs="Times New Roman"/>
          <w:lang w:val="pl-PL"/>
        </w:rPr>
        <w:t xml:space="preserve"> przysługuje na częściowe pokrycie wydatków związanych z rozpoczęciem w szkole nowego roku szkolnego oraz na dziecko rozpoczynające roczne przygotowanie przedszkolne. Dodatek przysługuje raz w roku, w wysokości 100 zł na dziecko.</w:t>
      </w:r>
    </w:p>
    <w:p w:rsidR="00B219F8" w:rsidRPr="00910349" w:rsidRDefault="00B219F8" w:rsidP="00B219F8">
      <w:pPr>
        <w:pStyle w:val="Textbodyuser"/>
        <w:jc w:val="both"/>
      </w:pPr>
      <w:r w:rsidRPr="00910349">
        <w:rPr>
          <w:rFonts w:cs="Times New Roman"/>
          <w:b/>
          <w:lang w:val="pl-PL"/>
        </w:rPr>
        <w:t>g. Dodatek z tytułu podjęcia przez dziecko nauki w szkole poza miejscem zamieszkania</w:t>
      </w:r>
      <w:r w:rsidRPr="00910349">
        <w:rPr>
          <w:rFonts w:cs="Times New Roman"/>
          <w:lang w:val="pl-PL"/>
        </w:rPr>
        <w:t xml:space="preserve"> przysługuje:</w:t>
      </w:r>
    </w:p>
    <w:p w:rsidR="00B219F8" w:rsidRPr="00910349" w:rsidRDefault="00B219F8" w:rsidP="00B219F8">
      <w:pPr>
        <w:pStyle w:val="Textbodyuser"/>
        <w:jc w:val="both"/>
        <w:rPr>
          <w:rFonts w:cs="Times New Roman"/>
          <w:lang w:val="pl-PL"/>
        </w:rPr>
      </w:pPr>
      <w:r w:rsidRPr="00910349">
        <w:rPr>
          <w:rFonts w:cs="Times New Roman"/>
          <w:lang w:val="pl-PL"/>
        </w:rPr>
        <w:t>1) w związku z zamieszkiwaniem w miejscowości, w  której znajduje się siedziba szkoły ponadpodstawowej lub szkoły artystycznej, w której realizowany jest obowiązek szkolny i obowiązek nauki, a także szkoły podstawowej w przypadku dziecka lub osoby uczącej się, legitymującej się orzeczeniem o niepełnosprawności lub o stopniu niepełnosprawności - w okresie od  1 listopada 2016r.  przysługuje w wysokości 113 zł miesięcznie na dziecko,</w:t>
      </w:r>
    </w:p>
    <w:p w:rsidR="00B219F8" w:rsidRPr="00910349" w:rsidRDefault="00B219F8" w:rsidP="00B219F8">
      <w:pPr>
        <w:pStyle w:val="Textbodyuser"/>
        <w:jc w:val="both"/>
        <w:rPr>
          <w:rFonts w:cs="Times New Roman"/>
          <w:lang w:val="pl-PL"/>
        </w:rPr>
      </w:pPr>
      <w:r w:rsidRPr="00910349">
        <w:rPr>
          <w:rFonts w:cs="Times New Roman"/>
          <w:lang w:val="pl-PL"/>
        </w:rPr>
        <w:t>2)  w związku z dojazdem z miejsca zamieszkania do miejscowości, w której znajduje się siedziba szkoły, w przypadku dojazdu do szkoły ponadpodstawowej, a także szkoły artystycznej, w której realizowany jest obowiązek szkolny i obowiązek nauki w zakresie odpowiadającym nauce w szkole ponadpodstawowej - w okresie od 1 listopada 2016 r. przysługuje w wysokości 69 zł miesięcznie na dziecko. Dodatek przysługuje przez 10 miesięcy w roku, w okresie pobierania nauki od września do czerwca następnego roku kalendarzowego.</w:t>
      </w:r>
    </w:p>
    <w:p w:rsidR="00CE332D" w:rsidRPr="00910349" w:rsidRDefault="00CE332D" w:rsidP="00CB57BA">
      <w:pPr>
        <w:pStyle w:val="Textbody"/>
        <w:contextualSpacing/>
        <w:jc w:val="both"/>
        <w:rPr>
          <w:rFonts w:cs="Times New Roman"/>
          <w:lang w:val="pl-PL"/>
        </w:rPr>
      </w:pPr>
    </w:p>
    <w:p w:rsidR="00B00CDF" w:rsidRPr="00910349" w:rsidRDefault="00B00CDF" w:rsidP="00262411">
      <w:pPr>
        <w:pStyle w:val="Standarduser"/>
        <w:contextualSpacing/>
        <w:jc w:val="both"/>
        <w:rPr>
          <w:rFonts w:cs="Times New Roman"/>
          <w:lang w:val="pl-PL"/>
        </w:rPr>
      </w:pPr>
      <w:r w:rsidRPr="00910349">
        <w:rPr>
          <w:rFonts w:cs="Times New Roman"/>
          <w:b/>
          <w:lang w:val="pl-PL" w:eastAsia="fa-IR"/>
        </w:rPr>
        <w:t xml:space="preserve">Tabela Nr </w:t>
      </w:r>
      <w:r w:rsidR="00B15F0F" w:rsidRPr="00910349">
        <w:rPr>
          <w:rFonts w:cs="Times New Roman"/>
          <w:b/>
          <w:lang w:val="pl-PL" w:eastAsia="fa-IR"/>
        </w:rPr>
        <w:t>2</w:t>
      </w:r>
      <w:r w:rsidR="00AF7EEA" w:rsidRPr="00910349">
        <w:rPr>
          <w:rFonts w:cs="Times New Roman"/>
          <w:b/>
          <w:lang w:val="pl-PL" w:eastAsia="fa-IR"/>
        </w:rPr>
        <w:t>8</w:t>
      </w:r>
      <w:r w:rsidRPr="00910349">
        <w:rPr>
          <w:rFonts w:cs="Times New Roman"/>
          <w:b/>
          <w:lang w:val="pl-PL" w:eastAsia="fa-IR"/>
        </w:rPr>
        <w:t>. Realizacja zasiłków rodzinnych wraz z dodatkami w  latach 201</w:t>
      </w:r>
      <w:r w:rsidR="00A24EBD" w:rsidRPr="00910349">
        <w:rPr>
          <w:rFonts w:cs="Times New Roman"/>
          <w:b/>
          <w:lang w:val="pl-PL" w:eastAsia="fa-IR"/>
        </w:rPr>
        <w:t>9</w:t>
      </w:r>
      <w:r w:rsidRPr="00910349">
        <w:rPr>
          <w:rFonts w:cs="Times New Roman"/>
          <w:b/>
          <w:lang w:val="pl-PL" w:eastAsia="fa-IR"/>
        </w:rPr>
        <w:t>-20</w:t>
      </w:r>
      <w:r w:rsidR="00091113" w:rsidRPr="00910349">
        <w:rPr>
          <w:rFonts w:cs="Times New Roman"/>
          <w:b/>
          <w:lang w:val="pl-PL" w:eastAsia="fa-IR"/>
        </w:rPr>
        <w:t>2</w:t>
      </w:r>
      <w:r w:rsidR="00A24EBD" w:rsidRPr="00910349">
        <w:rPr>
          <w:rFonts w:cs="Times New Roman"/>
          <w:b/>
          <w:lang w:val="pl-PL" w:eastAsia="fa-IR"/>
        </w:rPr>
        <w:t>2</w:t>
      </w:r>
      <w:r w:rsidRPr="00910349">
        <w:rPr>
          <w:rFonts w:cs="Times New Roman"/>
          <w:b/>
          <w:lang w:val="pl-PL" w:eastAsia="fa-IR"/>
        </w:rPr>
        <w:t>.</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4"/>
        <w:gridCol w:w="2406"/>
        <w:gridCol w:w="839"/>
        <w:gridCol w:w="839"/>
        <w:gridCol w:w="839"/>
        <w:gridCol w:w="839"/>
        <w:gridCol w:w="839"/>
        <w:gridCol w:w="839"/>
        <w:gridCol w:w="837"/>
        <w:gridCol w:w="833"/>
      </w:tblGrid>
      <w:tr w:rsidR="00910349" w:rsidRPr="00910349" w:rsidTr="00A24EBD">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Lp.</w:t>
            </w:r>
          </w:p>
        </w:tc>
        <w:tc>
          <w:tcPr>
            <w:tcW w:w="1259" w:type="pct"/>
            <w:vAlign w:val="center"/>
            <w:hideMark/>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Wyszczególnienie</w:t>
            </w:r>
          </w:p>
        </w:tc>
        <w:tc>
          <w:tcPr>
            <w:tcW w:w="439" w:type="pct"/>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Wydatki za  okres 2019 r. w złotych</w:t>
            </w:r>
          </w:p>
        </w:tc>
        <w:tc>
          <w:tcPr>
            <w:tcW w:w="439" w:type="pct"/>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Liczba świadczeń  narastająco</w:t>
            </w:r>
          </w:p>
        </w:tc>
        <w:tc>
          <w:tcPr>
            <w:tcW w:w="439" w:type="pct"/>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Wydatki za  okres 2020 r. w złotych</w:t>
            </w:r>
          </w:p>
        </w:tc>
        <w:tc>
          <w:tcPr>
            <w:tcW w:w="439" w:type="pct"/>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Liczba świadczeń  narastająco</w:t>
            </w:r>
          </w:p>
        </w:tc>
        <w:tc>
          <w:tcPr>
            <w:tcW w:w="439" w:type="pct"/>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Wydatki za  okres 2021 r. w złotych</w:t>
            </w:r>
          </w:p>
        </w:tc>
        <w:tc>
          <w:tcPr>
            <w:tcW w:w="439" w:type="pct"/>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Liczba świadczeń  narastająco</w:t>
            </w:r>
          </w:p>
        </w:tc>
        <w:tc>
          <w:tcPr>
            <w:tcW w:w="438" w:type="pct"/>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Wydatki za  okres 2022 r. w złotych</w:t>
            </w:r>
          </w:p>
        </w:tc>
        <w:tc>
          <w:tcPr>
            <w:tcW w:w="436" w:type="pct"/>
          </w:tcPr>
          <w:p w:rsidR="00A24EBD" w:rsidRPr="00910349" w:rsidRDefault="00A24EBD" w:rsidP="00A24EBD">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Liczba świadczeń  narastająco</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I</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Zasiłki rodzinne</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4 573 205</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40 045</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3 965 585</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34 511</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3 531 919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30 729</w:t>
            </w:r>
          </w:p>
        </w:tc>
        <w:tc>
          <w:tcPr>
            <w:tcW w:w="438" w:type="pct"/>
            <w:vAlign w:val="center"/>
          </w:tcPr>
          <w:p w:rsidR="00A24EBD" w:rsidRPr="00910349" w:rsidRDefault="00DC2F7E" w:rsidP="00165879">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w:t>
            </w:r>
            <w:r w:rsidR="00165879" w:rsidRPr="00910349">
              <w:rPr>
                <w:rFonts w:cs="Times New Roman"/>
                <w:sz w:val="16"/>
                <w:szCs w:val="16"/>
                <w:lang w:val="pl-PL" w:eastAsia="fa-IR"/>
              </w:rPr>
              <w:t> 975 098</w:t>
            </w:r>
          </w:p>
        </w:tc>
        <w:tc>
          <w:tcPr>
            <w:tcW w:w="436"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25 856</w:t>
            </w:r>
          </w:p>
        </w:tc>
      </w:tr>
      <w:tr w:rsidR="00910349" w:rsidRPr="00910349" w:rsidTr="00DC2F7E">
        <w:trPr>
          <w:trHeight w:val="729"/>
          <w:jc w:val="center"/>
        </w:trPr>
        <w:tc>
          <w:tcPr>
            <w:tcW w:w="232" w:type="pct"/>
            <w:tcMar>
              <w:top w:w="60" w:type="dxa"/>
              <w:left w:w="60" w:type="dxa"/>
              <w:bottom w:w="60" w:type="dxa"/>
              <w:right w:w="60" w:type="dxa"/>
            </w:tcMar>
            <w:vAlign w:val="center"/>
          </w:tcPr>
          <w:p w:rsidR="00A24EBD" w:rsidRPr="00910349" w:rsidRDefault="00A24EBD" w:rsidP="00A24EBD">
            <w:pPr>
              <w:pStyle w:val="Standarduser"/>
              <w:snapToGrid w:val="0"/>
              <w:spacing w:line="276" w:lineRule="auto"/>
              <w:jc w:val="center"/>
              <w:rPr>
                <w:rFonts w:eastAsia="SimSun, 宋体" w:cs="Times New Roman"/>
                <w:sz w:val="16"/>
                <w:szCs w:val="16"/>
                <w:lang w:val="pl-PL" w:eastAsia="fa-IR"/>
              </w:rPr>
            </w:pP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Dodatki do zasiłków rodzinnych                z tytułu:</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1 993 325</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16 379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1 829 914</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15 417</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1 732 338</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14 534</w:t>
            </w:r>
          </w:p>
        </w:tc>
        <w:tc>
          <w:tcPr>
            <w:tcW w:w="438"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1 508 616</w:t>
            </w:r>
          </w:p>
        </w:tc>
        <w:tc>
          <w:tcPr>
            <w:tcW w:w="436"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12 904</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1</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Urodzenia dziecka</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178 880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254</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121 636</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155</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118 107</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161</w:t>
            </w:r>
          </w:p>
        </w:tc>
        <w:tc>
          <w:tcPr>
            <w:tcW w:w="438"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81 442</w:t>
            </w:r>
          </w:p>
        </w:tc>
        <w:tc>
          <w:tcPr>
            <w:tcW w:w="436"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105</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 xml:space="preserve">opieki nad dzieckiem </w:t>
            </w:r>
            <w:r w:rsidRPr="00910349">
              <w:rPr>
                <w:rFonts w:cs="Times New Roman"/>
                <w:sz w:val="16"/>
                <w:szCs w:val="16"/>
                <w:lang w:val="pl-PL" w:eastAsia="fa-IR"/>
              </w:rPr>
              <w:br/>
              <w:t xml:space="preserve">w okresie korzystania </w:t>
            </w:r>
            <w:r w:rsidRPr="00910349">
              <w:rPr>
                <w:rFonts w:cs="Times New Roman"/>
                <w:sz w:val="16"/>
                <w:szCs w:val="16"/>
                <w:lang w:val="pl-PL" w:eastAsia="fa-IR"/>
              </w:rPr>
              <w:br/>
              <w:t>z urlopu wychowawczego</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191 801</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506</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166 006</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424</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157 418</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413</w:t>
            </w:r>
          </w:p>
        </w:tc>
        <w:tc>
          <w:tcPr>
            <w:tcW w:w="438"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112 198</w:t>
            </w:r>
          </w:p>
        </w:tc>
        <w:tc>
          <w:tcPr>
            <w:tcW w:w="436"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298</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3</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samotnego wychowywania dziecka</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420 702</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2 150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394 052</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2 010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383 352</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1 966</w:t>
            </w:r>
          </w:p>
        </w:tc>
        <w:tc>
          <w:tcPr>
            <w:tcW w:w="438"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353 051</w:t>
            </w:r>
          </w:p>
        </w:tc>
        <w:tc>
          <w:tcPr>
            <w:tcW w:w="436"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1 787</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4</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kształcenia i rehabilitacji dziecka niepełnosprawnego</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361 427</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3 416</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357 161</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3 390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343 785</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3 237</w:t>
            </w:r>
          </w:p>
        </w:tc>
        <w:tc>
          <w:tcPr>
            <w:tcW w:w="438"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325 640</w:t>
            </w:r>
          </w:p>
        </w:tc>
        <w:tc>
          <w:tcPr>
            <w:tcW w:w="436"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3 103</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5</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rozpoczęcia roku szkolnego</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224 056</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3 466</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199 722</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3 092</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175 179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2 793</w:t>
            </w:r>
          </w:p>
        </w:tc>
        <w:tc>
          <w:tcPr>
            <w:tcW w:w="438"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151 689</w:t>
            </w:r>
          </w:p>
        </w:tc>
        <w:tc>
          <w:tcPr>
            <w:tcW w:w="436" w:type="pct"/>
            <w:vAlign w:val="center"/>
          </w:tcPr>
          <w:p w:rsidR="00A24EBD" w:rsidRPr="00910349" w:rsidRDefault="00165879"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2 351</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6</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podjęcia przez dziecko nauki           w szkole poza miejscem zamieszkania:</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38 490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410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38 190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432</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32 728</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377</w:t>
            </w:r>
          </w:p>
        </w:tc>
        <w:tc>
          <w:tcPr>
            <w:tcW w:w="438" w:type="pct"/>
            <w:vAlign w:val="center"/>
          </w:tcPr>
          <w:p w:rsidR="00A24EBD" w:rsidRPr="00910349" w:rsidRDefault="00AF4D83" w:rsidP="00207BA7">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34 4</w:t>
            </w:r>
            <w:r w:rsidR="00207BA7" w:rsidRPr="00910349">
              <w:rPr>
                <w:rFonts w:cs="Times New Roman"/>
                <w:sz w:val="16"/>
                <w:szCs w:val="16"/>
                <w:lang w:val="pl-PL" w:eastAsia="fa-IR"/>
              </w:rPr>
              <w:t>70</w:t>
            </w:r>
          </w:p>
        </w:tc>
        <w:tc>
          <w:tcPr>
            <w:tcW w:w="436" w:type="pct"/>
            <w:vAlign w:val="center"/>
          </w:tcPr>
          <w:p w:rsidR="00A24EBD" w:rsidRPr="00910349" w:rsidRDefault="00AF4D83"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404</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6a</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na pokrycie wydatków związanych z zamieszkaniem</w:t>
            </w:r>
            <w:r w:rsidRPr="00910349">
              <w:rPr>
                <w:rFonts w:cs="Times New Roman"/>
                <w:sz w:val="16"/>
                <w:szCs w:val="16"/>
                <w:lang w:val="pl-PL" w:eastAsia="fa-IR"/>
              </w:rPr>
              <w:br/>
              <w:t>w miejscowości, w której znajduje się szkoła</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27 556</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249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24 338</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229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18 689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168</w:t>
            </w:r>
          </w:p>
        </w:tc>
        <w:tc>
          <w:tcPr>
            <w:tcW w:w="438" w:type="pct"/>
            <w:vAlign w:val="center"/>
          </w:tcPr>
          <w:p w:rsidR="00A24EBD" w:rsidRPr="00910349" w:rsidRDefault="00AF4D83" w:rsidP="00207BA7">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19 35</w:t>
            </w:r>
            <w:r w:rsidR="00207BA7" w:rsidRPr="00910349">
              <w:rPr>
                <w:rFonts w:cs="Times New Roman"/>
                <w:sz w:val="16"/>
                <w:szCs w:val="16"/>
                <w:lang w:val="pl-PL" w:eastAsia="fa-IR"/>
              </w:rPr>
              <w:t>3</w:t>
            </w:r>
          </w:p>
        </w:tc>
        <w:tc>
          <w:tcPr>
            <w:tcW w:w="436" w:type="pct"/>
            <w:vAlign w:val="center"/>
          </w:tcPr>
          <w:p w:rsidR="00A24EBD" w:rsidRPr="00910349" w:rsidRDefault="00AF4D83"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176</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6b</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 xml:space="preserve">na pokrycie wydatków związanych z dojazdem do miejscowości, </w:t>
            </w:r>
            <w:r w:rsidRPr="00910349">
              <w:rPr>
                <w:rFonts w:cs="Times New Roman"/>
                <w:sz w:val="16"/>
                <w:szCs w:val="16"/>
                <w:lang w:val="pl-PL" w:eastAsia="fa-IR"/>
              </w:rPr>
              <w:br/>
              <w:t>w której znajduje się szkoła</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10 934</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161</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13 852</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203</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14 039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209</w:t>
            </w:r>
          </w:p>
        </w:tc>
        <w:tc>
          <w:tcPr>
            <w:tcW w:w="438" w:type="pct"/>
            <w:vAlign w:val="center"/>
          </w:tcPr>
          <w:p w:rsidR="00A24EBD" w:rsidRPr="00910349" w:rsidRDefault="00AF4D83"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15 117</w:t>
            </w:r>
          </w:p>
        </w:tc>
        <w:tc>
          <w:tcPr>
            <w:tcW w:w="436" w:type="pct"/>
            <w:vAlign w:val="center"/>
          </w:tcPr>
          <w:p w:rsidR="00A24EBD" w:rsidRPr="00910349" w:rsidRDefault="0056533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228</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7</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 xml:space="preserve">wychowanie dziecka </w:t>
            </w:r>
            <w:r w:rsidRPr="00910349">
              <w:rPr>
                <w:rFonts w:cs="Times New Roman"/>
                <w:sz w:val="16"/>
                <w:szCs w:val="16"/>
                <w:lang w:val="pl-PL" w:eastAsia="fa-IR"/>
              </w:rPr>
              <w:br/>
              <w:t>w rodzinie wielodzietnej</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577 969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6 177</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553 147</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5 914</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521 769</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5 587</w:t>
            </w:r>
          </w:p>
        </w:tc>
        <w:tc>
          <w:tcPr>
            <w:tcW w:w="438" w:type="pct"/>
            <w:vAlign w:val="center"/>
          </w:tcPr>
          <w:p w:rsidR="00A24EBD" w:rsidRPr="00910349" w:rsidRDefault="00207BA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450 126</w:t>
            </w:r>
          </w:p>
        </w:tc>
        <w:tc>
          <w:tcPr>
            <w:tcW w:w="436" w:type="pct"/>
            <w:vAlign w:val="center"/>
          </w:tcPr>
          <w:p w:rsidR="00A24EBD" w:rsidRPr="00910349" w:rsidRDefault="00207BA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4 856</w:t>
            </w:r>
          </w:p>
        </w:tc>
      </w:tr>
      <w:tr w:rsidR="00910349" w:rsidRPr="00910349" w:rsidTr="00DC2F7E">
        <w:trPr>
          <w:trHeight w:val="729"/>
          <w:jc w:val="center"/>
        </w:trPr>
        <w:tc>
          <w:tcPr>
            <w:tcW w:w="232" w:type="pct"/>
            <w:tcMar>
              <w:top w:w="60" w:type="dxa"/>
              <w:left w:w="60" w:type="dxa"/>
              <w:bottom w:w="60" w:type="dxa"/>
              <w:right w:w="60" w:type="dxa"/>
            </w:tcMar>
            <w:vAlign w:val="center"/>
          </w:tcPr>
          <w:p w:rsidR="00A24EBD" w:rsidRPr="00910349" w:rsidRDefault="00A24EBD" w:rsidP="00A24EBD">
            <w:pPr>
              <w:pStyle w:val="Standarduser"/>
              <w:snapToGrid w:val="0"/>
              <w:spacing w:line="276" w:lineRule="auto"/>
              <w:jc w:val="right"/>
              <w:rPr>
                <w:rFonts w:eastAsia="SimSun, 宋体" w:cs="Times New Roman"/>
                <w:sz w:val="16"/>
                <w:szCs w:val="16"/>
                <w:lang w:val="pl-PL" w:eastAsia="fa-IR"/>
              </w:rPr>
            </w:pPr>
          </w:p>
        </w:tc>
        <w:tc>
          <w:tcPr>
            <w:tcW w:w="1259" w:type="pct"/>
            <w:vAlign w:val="center"/>
            <w:hideMark/>
          </w:tcPr>
          <w:p w:rsidR="00A24EBD" w:rsidRPr="00910349" w:rsidRDefault="00A24EBD" w:rsidP="00A24EBD">
            <w:pPr>
              <w:pStyle w:val="Standarduser"/>
              <w:snapToGrid w:val="0"/>
              <w:spacing w:line="276" w:lineRule="auto"/>
              <w:jc w:val="center"/>
              <w:rPr>
                <w:rFonts w:cs="Times New Roman"/>
                <w:b/>
                <w:sz w:val="16"/>
                <w:szCs w:val="16"/>
                <w:lang w:val="pl-PL" w:eastAsia="fa-IR"/>
              </w:rPr>
            </w:pPr>
            <w:r w:rsidRPr="00910349">
              <w:rPr>
                <w:rFonts w:cs="Times New Roman"/>
                <w:b/>
                <w:sz w:val="16"/>
                <w:szCs w:val="16"/>
                <w:lang w:val="pl-PL" w:eastAsia="fa-IR"/>
              </w:rPr>
              <w:t>Razem</w:t>
            </w:r>
          </w:p>
        </w:tc>
        <w:tc>
          <w:tcPr>
            <w:tcW w:w="439" w:type="pct"/>
            <w:vAlign w:val="center"/>
          </w:tcPr>
          <w:p w:rsidR="00A24EBD" w:rsidRPr="00910349" w:rsidRDefault="00A24EBD" w:rsidP="00A24EBD">
            <w:pPr>
              <w:pStyle w:val="Standarduser"/>
              <w:snapToGrid w:val="0"/>
              <w:spacing w:line="276" w:lineRule="auto"/>
              <w:jc w:val="right"/>
              <w:rPr>
                <w:rFonts w:cs="Times New Roman"/>
                <w:b/>
                <w:sz w:val="16"/>
                <w:szCs w:val="16"/>
                <w:lang w:val="pl-PL" w:eastAsia="fa-IR"/>
              </w:rPr>
            </w:pPr>
            <w:r w:rsidRPr="00910349">
              <w:rPr>
                <w:rFonts w:cs="Times New Roman"/>
                <w:b/>
                <w:sz w:val="16"/>
                <w:szCs w:val="16"/>
                <w:lang w:val="pl-PL" w:eastAsia="fa-IR"/>
              </w:rPr>
              <w:t>6 566 530</w:t>
            </w:r>
          </w:p>
        </w:tc>
        <w:tc>
          <w:tcPr>
            <w:tcW w:w="439" w:type="pct"/>
            <w:vAlign w:val="center"/>
          </w:tcPr>
          <w:p w:rsidR="00A24EBD" w:rsidRPr="00910349" w:rsidRDefault="00A24EBD" w:rsidP="00A24EBD">
            <w:pPr>
              <w:pStyle w:val="Standarduser"/>
              <w:snapToGrid w:val="0"/>
              <w:spacing w:line="276" w:lineRule="auto"/>
              <w:jc w:val="right"/>
              <w:rPr>
                <w:rFonts w:cs="Times New Roman"/>
                <w:b/>
                <w:sz w:val="16"/>
                <w:szCs w:val="16"/>
                <w:lang w:val="pl-PL" w:eastAsia="fa-IR"/>
              </w:rPr>
            </w:pPr>
            <w:r w:rsidRPr="00910349">
              <w:rPr>
                <w:rFonts w:cs="Times New Roman"/>
                <w:b/>
                <w:sz w:val="16"/>
                <w:szCs w:val="16"/>
                <w:lang w:val="pl-PL" w:eastAsia="fa-IR"/>
              </w:rPr>
              <w:t>56 424</w:t>
            </w:r>
          </w:p>
        </w:tc>
        <w:tc>
          <w:tcPr>
            <w:tcW w:w="439" w:type="pct"/>
            <w:vAlign w:val="center"/>
          </w:tcPr>
          <w:p w:rsidR="00A24EBD" w:rsidRPr="00910349" w:rsidRDefault="00A24EBD" w:rsidP="00A24EBD">
            <w:pPr>
              <w:pStyle w:val="Standarduser"/>
              <w:snapToGrid w:val="0"/>
              <w:spacing w:line="276" w:lineRule="auto"/>
              <w:jc w:val="right"/>
              <w:rPr>
                <w:rFonts w:cs="Times New Roman"/>
                <w:b/>
                <w:sz w:val="16"/>
                <w:szCs w:val="16"/>
                <w:lang w:val="pl-PL" w:eastAsia="fa-IR"/>
              </w:rPr>
            </w:pPr>
            <w:r w:rsidRPr="00910349">
              <w:rPr>
                <w:rFonts w:cs="Times New Roman"/>
                <w:b/>
                <w:sz w:val="16"/>
                <w:szCs w:val="16"/>
                <w:lang w:val="pl-PL" w:eastAsia="fa-IR"/>
              </w:rPr>
              <w:t>5 795 499</w:t>
            </w:r>
          </w:p>
        </w:tc>
        <w:tc>
          <w:tcPr>
            <w:tcW w:w="439" w:type="pct"/>
            <w:vAlign w:val="center"/>
          </w:tcPr>
          <w:p w:rsidR="00A24EBD" w:rsidRPr="00910349" w:rsidRDefault="00A24EBD" w:rsidP="00A24EBD">
            <w:pPr>
              <w:pStyle w:val="Standarduser"/>
              <w:snapToGrid w:val="0"/>
              <w:spacing w:line="276" w:lineRule="auto"/>
              <w:jc w:val="right"/>
              <w:rPr>
                <w:rFonts w:cs="Times New Roman"/>
                <w:b/>
                <w:sz w:val="16"/>
                <w:szCs w:val="16"/>
                <w:lang w:val="pl-PL" w:eastAsia="fa-IR"/>
              </w:rPr>
            </w:pPr>
            <w:r w:rsidRPr="00910349">
              <w:rPr>
                <w:rFonts w:cs="Times New Roman"/>
                <w:b/>
                <w:sz w:val="16"/>
                <w:szCs w:val="16"/>
                <w:lang w:val="pl-PL" w:eastAsia="fa-IR"/>
              </w:rPr>
              <w:t>49 928</w:t>
            </w:r>
          </w:p>
        </w:tc>
        <w:tc>
          <w:tcPr>
            <w:tcW w:w="439" w:type="pct"/>
            <w:vAlign w:val="center"/>
          </w:tcPr>
          <w:p w:rsidR="00A24EBD" w:rsidRPr="00910349" w:rsidRDefault="00A24EBD" w:rsidP="00A24EBD">
            <w:pPr>
              <w:pStyle w:val="Standarduser"/>
              <w:snapToGrid w:val="0"/>
              <w:spacing w:line="276" w:lineRule="auto"/>
              <w:jc w:val="right"/>
              <w:rPr>
                <w:rFonts w:cs="Times New Roman"/>
                <w:b/>
                <w:sz w:val="16"/>
                <w:szCs w:val="16"/>
                <w:lang w:val="pl-PL" w:eastAsia="fa-IR"/>
              </w:rPr>
            </w:pPr>
            <w:r w:rsidRPr="00910349">
              <w:rPr>
                <w:rFonts w:cs="Times New Roman"/>
                <w:b/>
                <w:sz w:val="16"/>
                <w:szCs w:val="16"/>
                <w:lang w:val="pl-PL" w:eastAsia="fa-IR"/>
              </w:rPr>
              <w:t>5 264 257</w:t>
            </w:r>
          </w:p>
        </w:tc>
        <w:tc>
          <w:tcPr>
            <w:tcW w:w="439" w:type="pct"/>
            <w:vAlign w:val="center"/>
          </w:tcPr>
          <w:p w:rsidR="00A24EBD" w:rsidRPr="00910349" w:rsidRDefault="00A24EBD" w:rsidP="00A24EBD">
            <w:pPr>
              <w:pStyle w:val="Standarduser"/>
              <w:snapToGrid w:val="0"/>
              <w:spacing w:line="276" w:lineRule="auto"/>
              <w:jc w:val="right"/>
              <w:rPr>
                <w:rFonts w:cs="Times New Roman"/>
                <w:b/>
                <w:sz w:val="16"/>
                <w:szCs w:val="16"/>
                <w:lang w:val="pl-PL" w:eastAsia="fa-IR"/>
              </w:rPr>
            </w:pPr>
            <w:r w:rsidRPr="00910349">
              <w:rPr>
                <w:rFonts w:cs="Times New Roman"/>
                <w:b/>
                <w:sz w:val="16"/>
                <w:szCs w:val="16"/>
                <w:lang w:val="pl-PL" w:eastAsia="fa-IR"/>
              </w:rPr>
              <w:t>45 263</w:t>
            </w:r>
          </w:p>
        </w:tc>
        <w:tc>
          <w:tcPr>
            <w:tcW w:w="438" w:type="pct"/>
            <w:vAlign w:val="center"/>
          </w:tcPr>
          <w:p w:rsidR="00A24EBD" w:rsidRPr="00910349" w:rsidRDefault="00207BA7" w:rsidP="00A24EBD">
            <w:pPr>
              <w:pStyle w:val="Standarduser"/>
              <w:snapToGrid w:val="0"/>
              <w:spacing w:line="276" w:lineRule="auto"/>
              <w:jc w:val="right"/>
              <w:rPr>
                <w:rFonts w:cs="Times New Roman"/>
                <w:b/>
                <w:sz w:val="16"/>
                <w:szCs w:val="16"/>
                <w:lang w:val="pl-PL" w:eastAsia="fa-IR"/>
              </w:rPr>
            </w:pPr>
            <w:r w:rsidRPr="00910349">
              <w:rPr>
                <w:rFonts w:cs="Times New Roman"/>
                <w:b/>
                <w:sz w:val="16"/>
                <w:szCs w:val="16"/>
                <w:lang w:val="pl-PL" w:eastAsia="fa-IR"/>
              </w:rPr>
              <w:t>4 483 714</w:t>
            </w:r>
          </w:p>
        </w:tc>
        <w:tc>
          <w:tcPr>
            <w:tcW w:w="436" w:type="pct"/>
            <w:vAlign w:val="center"/>
          </w:tcPr>
          <w:p w:rsidR="00A24EBD" w:rsidRPr="00910349" w:rsidRDefault="00207BA7" w:rsidP="00A24EBD">
            <w:pPr>
              <w:pStyle w:val="Standarduser"/>
              <w:snapToGrid w:val="0"/>
              <w:spacing w:line="276" w:lineRule="auto"/>
              <w:jc w:val="right"/>
              <w:rPr>
                <w:rFonts w:cs="Times New Roman"/>
                <w:b/>
                <w:sz w:val="16"/>
                <w:szCs w:val="16"/>
                <w:lang w:val="pl-PL" w:eastAsia="fa-IR"/>
              </w:rPr>
            </w:pPr>
            <w:r w:rsidRPr="00910349">
              <w:rPr>
                <w:rFonts w:cs="Times New Roman"/>
                <w:b/>
                <w:sz w:val="16"/>
                <w:szCs w:val="16"/>
                <w:lang w:val="pl-PL" w:eastAsia="fa-IR"/>
              </w:rPr>
              <w:t>38 760</w:t>
            </w:r>
          </w:p>
        </w:tc>
      </w:tr>
      <w:tr w:rsidR="00910349"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8</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 xml:space="preserve">Jednorazowa zapomoga </w:t>
            </w:r>
            <w:r w:rsidRPr="00910349">
              <w:rPr>
                <w:rFonts w:cs="Times New Roman"/>
                <w:sz w:val="16"/>
                <w:szCs w:val="16"/>
                <w:lang w:val="pl-PL" w:eastAsia="fa-IR"/>
              </w:rPr>
              <w:br/>
              <w:t>z tyt. urodzenia  dziecka</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361 000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361</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281 000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281</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289 000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289</w:t>
            </w:r>
          </w:p>
        </w:tc>
        <w:tc>
          <w:tcPr>
            <w:tcW w:w="438" w:type="pct"/>
            <w:vAlign w:val="center"/>
          </w:tcPr>
          <w:p w:rsidR="00A24EBD" w:rsidRPr="00910349" w:rsidRDefault="00207BA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195 000</w:t>
            </w:r>
          </w:p>
        </w:tc>
        <w:tc>
          <w:tcPr>
            <w:tcW w:w="436" w:type="pct"/>
            <w:vAlign w:val="center"/>
          </w:tcPr>
          <w:p w:rsidR="00A24EBD" w:rsidRPr="00910349" w:rsidRDefault="00207BA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195</w:t>
            </w:r>
          </w:p>
        </w:tc>
      </w:tr>
      <w:tr w:rsidR="00910349" w:rsidRPr="00910349" w:rsidTr="00DC2F7E">
        <w:trPr>
          <w:trHeight w:val="729"/>
          <w:jc w:val="center"/>
        </w:trPr>
        <w:tc>
          <w:tcPr>
            <w:tcW w:w="232" w:type="pct"/>
            <w:tcMar>
              <w:top w:w="60" w:type="dxa"/>
              <w:left w:w="60" w:type="dxa"/>
              <w:bottom w:w="60" w:type="dxa"/>
              <w:right w:w="60" w:type="dxa"/>
            </w:tcMar>
            <w:vAlign w:val="center"/>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9</w:t>
            </w:r>
          </w:p>
        </w:tc>
        <w:tc>
          <w:tcPr>
            <w:tcW w:w="1259" w:type="pct"/>
            <w:vAlign w:val="center"/>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Świadczenie rodzicielskie</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1 790 424</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1 956</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1 334 637</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1 547</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1 267 900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1 420</w:t>
            </w:r>
          </w:p>
        </w:tc>
        <w:tc>
          <w:tcPr>
            <w:tcW w:w="438" w:type="pct"/>
            <w:vAlign w:val="center"/>
          </w:tcPr>
          <w:p w:rsidR="00A24EBD" w:rsidRPr="00910349" w:rsidRDefault="00207BA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1 031 193</w:t>
            </w:r>
          </w:p>
        </w:tc>
        <w:tc>
          <w:tcPr>
            <w:tcW w:w="436" w:type="pct"/>
            <w:vAlign w:val="center"/>
          </w:tcPr>
          <w:p w:rsidR="00A24EBD" w:rsidRPr="00910349" w:rsidRDefault="00207BA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1 155</w:t>
            </w:r>
          </w:p>
        </w:tc>
      </w:tr>
      <w:tr w:rsidR="00A24EBD" w:rsidRPr="00910349" w:rsidTr="00DC2F7E">
        <w:trPr>
          <w:trHeight w:val="729"/>
          <w:jc w:val="center"/>
        </w:trPr>
        <w:tc>
          <w:tcPr>
            <w:tcW w:w="232" w:type="pct"/>
            <w:tcMar>
              <w:top w:w="60" w:type="dxa"/>
              <w:left w:w="60" w:type="dxa"/>
              <w:bottom w:w="60" w:type="dxa"/>
              <w:right w:w="60" w:type="dxa"/>
            </w:tcMar>
            <w:vAlign w:val="center"/>
            <w:hideMark/>
          </w:tcPr>
          <w:p w:rsidR="00A24EBD" w:rsidRPr="00910349" w:rsidRDefault="00A24EBD" w:rsidP="00A24EBD">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10</w:t>
            </w:r>
          </w:p>
        </w:tc>
        <w:tc>
          <w:tcPr>
            <w:tcW w:w="1259" w:type="pct"/>
            <w:vAlign w:val="center"/>
            <w:hideMark/>
          </w:tcPr>
          <w:p w:rsidR="00A24EBD" w:rsidRPr="00910349" w:rsidRDefault="00A24EBD" w:rsidP="00A24EBD">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„Becikowe” w ramach zadań własnych gminy</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11 500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23</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9 000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18</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4 000</w:t>
            </w:r>
          </w:p>
        </w:tc>
        <w:tc>
          <w:tcPr>
            <w:tcW w:w="439" w:type="pct"/>
            <w:vAlign w:val="center"/>
          </w:tcPr>
          <w:p w:rsidR="00A24EBD" w:rsidRPr="00910349" w:rsidRDefault="00A24EBD"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8</w:t>
            </w:r>
          </w:p>
        </w:tc>
        <w:tc>
          <w:tcPr>
            <w:tcW w:w="438" w:type="pct"/>
            <w:vAlign w:val="center"/>
          </w:tcPr>
          <w:p w:rsidR="00A24EBD" w:rsidRPr="00910349" w:rsidRDefault="00207BA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5 500</w:t>
            </w:r>
          </w:p>
        </w:tc>
        <w:tc>
          <w:tcPr>
            <w:tcW w:w="436" w:type="pct"/>
            <w:vAlign w:val="center"/>
          </w:tcPr>
          <w:p w:rsidR="00A24EBD" w:rsidRPr="00910349" w:rsidRDefault="00207BA7" w:rsidP="00A24EBD">
            <w:pPr>
              <w:pStyle w:val="Standarduser"/>
              <w:snapToGrid w:val="0"/>
              <w:spacing w:line="276" w:lineRule="auto"/>
              <w:jc w:val="right"/>
              <w:rPr>
                <w:rFonts w:cs="Times New Roman"/>
                <w:sz w:val="16"/>
                <w:szCs w:val="16"/>
                <w:lang w:val="pl-PL" w:eastAsia="fa-IR"/>
              </w:rPr>
            </w:pPr>
            <w:r w:rsidRPr="00910349">
              <w:rPr>
                <w:rFonts w:cs="Times New Roman"/>
                <w:sz w:val="16"/>
                <w:szCs w:val="16"/>
                <w:lang w:val="pl-PL" w:eastAsia="fa-IR"/>
              </w:rPr>
              <w:t>11</w:t>
            </w:r>
          </w:p>
        </w:tc>
      </w:tr>
    </w:tbl>
    <w:p w:rsidR="00431AF5" w:rsidRPr="00910349" w:rsidRDefault="00431AF5" w:rsidP="00431AF5">
      <w:pPr>
        <w:pStyle w:val="Standard"/>
        <w:jc w:val="both"/>
        <w:rPr>
          <w:rFonts w:cs="Times New Roman"/>
          <w:lang w:val="pl-PL" w:eastAsia="fa-IR"/>
        </w:rPr>
      </w:pPr>
    </w:p>
    <w:p w:rsidR="00DB6ADF" w:rsidRPr="00910349" w:rsidRDefault="00431AF5" w:rsidP="00DB6ADF">
      <w:pPr>
        <w:pStyle w:val="Standarduser"/>
        <w:jc w:val="both"/>
        <w:rPr>
          <w:rFonts w:cs="Times New Roman"/>
          <w:lang w:val="pl-PL" w:eastAsia="fa-IR"/>
        </w:rPr>
      </w:pPr>
      <w:r w:rsidRPr="00910349">
        <w:rPr>
          <w:rFonts w:cs="Times New Roman"/>
          <w:lang w:val="pl-PL" w:eastAsia="fa-IR"/>
        </w:rPr>
        <w:tab/>
      </w:r>
      <w:r w:rsidR="00DB6ADF" w:rsidRPr="00910349">
        <w:rPr>
          <w:rFonts w:cs="Times New Roman"/>
          <w:lang w:val="pl-PL" w:eastAsia="fa-IR"/>
        </w:rPr>
        <w:t>Do katalogu świadczeń rodzinnych zaliczają się również dwa rodzaje zapomóg wypłacanych w związku z urodzeniem się dziecka:</w:t>
      </w:r>
    </w:p>
    <w:p w:rsidR="00DB6ADF" w:rsidRPr="00910349" w:rsidRDefault="00DB6ADF" w:rsidP="00DB6ADF">
      <w:pPr>
        <w:pStyle w:val="Standarduser"/>
        <w:jc w:val="both"/>
        <w:rPr>
          <w:rFonts w:cs="Times New Roman"/>
          <w:lang w:val="pl-PL" w:eastAsia="fa-IR"/>
        </w:rPr>
      </w:pPr>
    </w:p>
    <w:p w:rsidR="00DB6ADF" w:rsidRPr="00910349" w:rsidRDefault="00DB6ADF" w:rsidP="00DB6ADF">
      <w:pPr>
        <w:pStyle w:val="Standarduser"/>
        <w:jc w:val="both"/>
      </w:pPr>
      <w:r w:rsidRPr="00910349">
        <w:rPr>
          <w:rFonts w:cs="Times New Roman"/>
          <w:b/>
          <w:bCs/>
          <w:lang w:val="pl-PL" w:eastAsia="fa-IR"/>
        </w:rPr>
        <w:t xml:space="preserve">1) jednorazowa zapomoga z tytułu urodzenia się dziecka tzw. „becikowe” </w:t>
      </w:r>
      <w:r w:rsidRPr="00910349">
        <w:rPr>
          <w:rFonts w:cs="Times New Roman"/>
          <w:lang w:val="pl-PL" w:eastAsia="fa-IR"/>
        </w:rPr>
        <w:t>w wysokości 1 000 zł; prawo do tego świadczenia uzależnione jest od kryterium dochodowego, które wynosi miesięcznie 1 922 zł netto na osobę w rodzinie.</w:t>
      </w:r>
    </w:p>
    <w:p w:rsidR="00DB6ADF" w:rsidRPr="00910349" w:rsidRDefault="00DB6ADF" w:rsidP="00DB6ADF">
      <w:pPr>
        <w:pStyle w:val="Standarduser"/>
        <w:jc w:val="both"/>
        <w:rPr>
          <w:rFonts w:cs="Times New Roman"/>
          <w:lang w:val="pl-PL" w:eastAsia="fa-IR"/>
        </w:rPr>
      </w:pPr>
      <w:r w:rsidRPr="00910349">
        <w:rPr>
          <w:rFonts w:cs="Times New Roman"/>
          <w:lang w:val="pl-PL" w:eastAsia="fa-IR"/>
        </w:rPr>
        <w:lastRenderedPageBreak/>
        <w:t>W sytuacji osób samotnie wychowujących dzieci oznacza to konieczność ustalenia alimentów na rzecz dziecka od drugiego z rodziców (zmiana od 1 listopada 2017 r.).</w:t>
      </w:r>
    </w:p>
    <w:p w:rsidR="00DB6ADF" w:rsidRPr="00910349" w:rsidRDefault="00DB6ADF" w:rsidP="00DB6ADF">
      <w:pPr>
        <w:pStyle w:val="Standarduser"/>
        <w:jc w:val="both"/>
        <w:rPr>
          <w:rFonts w:cs="Times New Roman"/>
          <w:lang w:val="pl-PL" w:eastAsia="fa-IR"/>
        </w:rPr>
      </w:pPr>
      <w:r w:rsidRPr="00910349">
        <w:rPr>
          <w:rFonts w:cs="Times New Roman"/>
          <w:lang w:val="pl-PL" w:eastAsia="fa-IR"/>
        </w:rPr>
        <w:t>Jednorazowa zapomoga z tytułu urodzenia się dziecka przysługuje, jeżeli kobieta pozostawała pod opieką medyczną nie później niż od 10 tygodnia ciąży do porodu. Pozostawanie pod opieką medyczną potwierdza się zaświadczeniem lekarskim lub zaświadczeniem wystawionym przez położną.</w:t>
      </w:r>
    </w:p>
    <w:p w:rsidR="00DB6ADF" w:rsidRPr="00910349" w:rsidRDefault="00DB6ADF" w:rsidP="00DB6ADF">
      <w:pPr>
        <w:pStyle w:val="Standarduser"/>
        <w:jc w:val="both"/>
        <w:rPr>
          <w:rFonts w:cs="Times New Roman"/>
          <w:lang w:val="pl-PL" w:eastAsia="fa-IR"/>
        </w:rPr>
      </w:pPr>
      <w:r w:rsidRPr="00910349">
        <w:rPr>
          <w:rFonts w:cs="Times New Roman"/>
          <w:lang w:val="pl-PL" w:eastAsia="fa-IR"/>
        </w:rPr>
        <w:t>Wniosek o wypłatę zapomogi składa się w terminie  12  miesięcy,   od   dnia narodzin się dziecka, a w przypadku gdy wniosek dot. dziecka objętego opieką prawną, opieką faktyczną albo dziecka przysposobionego – w terminie 12 miesięcy od dnia objęcia, którąś z w/w form albo przysposobienia dziecka nie później jednak niż do ukończenia przez dziecko 18. roku życia.</w:t>
      </w:r>
    </w:p>
    <w:p w:rsidR="00DB6ADF" w:rsidRPr="00910349" w:rsidRDefault="00DB6ADF" w:rsidP="00DB6ADF">
      <w:pPr>
        <w:pStyle w:val="Standarduser"/>
        <w:jc w:val="both"/>
        <w:rPr>
          <w:rFonts w:cs="Times New Roman"/>
          <w:lang w:val="pl-PL" w:eastAsia="fa-IR"/>
        </w:rPr>
      </w:pPr>
    </w:p>
    <w:p w:rsidR="00DB6ADF" w:rsidRPr="00910349" w:rsidRDefault="00DB6ADF" w:rsidP="00DB6ADF">
      <w:pPr>
        <w:pStyle w:val="Standarduser"/>
        <w:jc w:val="both"/>
      </w:pPr>
      <w:r w:rsidRPr="00910349">
        <w:rPr>
          <w:rFonts w:cs="Times New Roman"/>
          <w:b/>
          <w:bCs/>
          <w:lang w:val="pl-PL" w:eastAsia="fa-IR"/>
        </w:rPr>
        <w:t>2) zapomoga uchwalana i wypłacana przez gminę z jej środków własnych</w:t>
      </w:r>
      <w:r w:rsidRPr="00910349">
        <w:rPr>
          <w:rFonts w:cs="Times New Roman"/>
          <w:lang w:val="pl-PL" w:eastAsia="fa-IR"/>
        </w:rPr>
        <w:t xml:space="preserve"> (świadczenie uznaniowe); gmina sama decyduje, czy będzie dodatkowo realizować tego rodzaju świadczenie, ustala kryteria nabycia prawa do świadczenia oraz jego wysokość.</w:t>
      </w:r>
    </w:p>
    <w:p w:rsidR="00DB6ADF" w:rsidRPr="00910349" w:rsidRDefault="00DB6ADF" w:rsidP="00DB6ADF">
      <w:pPr>
        <w:pStyle w:val="Standarduser"/>
        <w:ind w:firstLine="708"/>
        <w:jc w:val="both"/>
        <w:rPr>
          <w:rFonts w:cs="Times New Roman"/>
          <w:lang w:val="pl-PL" w:eastAsia="fa-IR"/>
        </w:rPr>
      </w:pPr>
      <w:r w:rsidRPr="00910349">
        <w:rPr>
          <w:rFonts w:cs="Times New Roman"/>
          <w:lang w:val="pl-PL" w:eastAsia="fa-IR"/>
        </w:rPr>
        <w:t>Rada Miejska w Przemyślu uchwałą z dnia 30 marca 2006 r. Nr 39/2006  ustanowiła jednorazową zapomogę z tytułu urodzenia dziecka w wysokości 500 zł na każde żywo urodzone dziecko dla wnioskodawców spełniających kryterium określone w ustawie o pomocy społecznej, czyli 528 zł  na osobę w rodzinie. Wniosek należy składać w terminie 6 miesięcy od dnia urodzenia się dziecka, a uprawnionym jest mieszkaniec Przemyśla,  zamieszkały i zameldowany co najmniej rok, przed tym faktem, na terenie miasta. Uchwałą 243/2012 Rady Miejskiej w Przemyślu z dnia 25 października 2012 r., zmieniająca uchwałę w sprawie przyznania jednorazowej zapomogi z tytułu urodzenia dziecka, umożliwia złożenie wniosku o w/w świadczenie osobom, zameldowanym na okres czasowy w lokalach socjalnych na terenie miasta Przemyśla od co najmniej roku przed dniem urodzenia dziecka.   </w:t>
      </w:r>
    </w:p>
    <w:p w:rsidR="00AA11FC" w:rsidRPr="00910349" w:rsidRDefault="00DB6ADF" w:rsidP="00D8520C">
      <w:pPr>
        <w:pStyle w:val="Standarduser"/>
        <w:ind w:firstLine="708"/>
        <w:contextualSpacing/>
        <w:jc w:val="both"/>
        <w:rPr>
          <w:rFonts w:cs="Times New Roman"/>
          <w:lang w:val="pl-PL" w:eastAsia="fa-IR"/>
        </w:rPr>
      </w:pPr>
      <w:r w:rsidRPr="00910349">
        <w:rPr>
          <w:rFonts w:cs="Times New Roman"/>
          <w:lang w:val="pl-PL" w:eastAsia="fa-IR"/>
        </w:rPr>
        <w:t>Ponadto, w ramach systemu świadczeń rodzinnych gmina ma możliwość przyznawania dodatkowego świadczenia na rzecz rodziny. Gmina, biorąc pod uwagę lokalne potrzeby swoich mieszkańców w zakresie świadczeń na rzecz rodziny, może w drodze uchwały podjętej przez radę gminy, ustanowić świadczenia na rzecz rodziny. Decyzja o tym, czy oraz w jakiej wysokości wprowadzić takie dodatkowe, świadczenie, należy do wyłącznej właściwości rady gminy. Świadczenie to finansowane jest ze środków własnych gminy.</w:t>
      </w:r>
    </w:p>
    <w:p w:rsidR="00AA11FC" w:rsidRPr="00910349" w:rsidRDefault="00AA11FC" w:rsidP="00302774">
      <w:pPr>
        <w:pStyle w:val="Standarduser"/>
        <w:contextualSpacing/>
        <w:jc w:val="both"/>
        <w:rPr>
          <w:rFonts w:cs="Times New Roman"/>
          <w:lang w:val="pl-PL" w:eastAsia="fa-IR"/>
        </w:rPr>
      </w:pPr>
    </w:p>
    <w:p w:rsidR="00441DCB" w:rsidRPr="00910349" w:rsidRDefault="0022615F" w:rsidP="00441DCB">
      <w:pPr>
        <w:pStyle w:val="Standard"/>
        <w:jc w:val="both"/>
        <w:rPr>
          <w:rFonts w:cs="Times New Roman"/>
          <w:b/>
          <w:bCs/>
          <w:lang w:val="pl-PL" w:eastAsia="fa-IR"/>
        </w:rPr>
      </w:pPr>
      <w:r w:rsidRPr="00910349">
        <w:rPr>
          <w:rFonts w:cs="Times New Roman"/>
          <w:b/>
          <w:bCs/>
          <w:lang w:val="pl-PL" w:eastAsia="fa-IR"/>
        </w:rPr>
        <w:t xml:space="preserve">Tabela Nr </w:t>
      </w:r>
      <w:r w:rsidR="00AF7EEA" w:rsidRPr="00910349">
        <w:rPr>
          <w:rFonts w:cs="Times New Roman"/>
          <w:b/>
          <w:bCs/>
          <w:lang w:val="pl-PL" w:eastAsia="fa-IR"/>
        </w:rPr>
        <w:t>29.</w:t>
      </w:r>
      <w:r w:rsidRPr="00910349">
        <w:rPr>
          <w:rFonts w:cs="Times New Roman"/>
          <w:b/>
          <w:bCs/>
          <w:lang w:val="pl-PL" w:eastAsia="fa-IR"/>
        </w:rPr>
        <w:t xml:space="preserve"> Świadczenia rodzinne przyznane i wypłacone w okresie od</w:t>
      </w:r>
      <w:r w:rsidR="00014DB6" w:rsidRPr="00910349">
        <w:rPr>
          <w:rFonts w:cs="Times New Roman"/>
          <w:b/>
          <w:bCs/>
          <w:lang w:val="pl-PL" w:eastAsia="fa-IR"/>
        </w:rPr>
        <w:t xml:space="preserve"> </w:t>
      </w:r>
      <w:r w:rsidR="00D524FE" w:rsidRPr="00910349">
        <w:rPr>
          <w:rFonts w:cs="Times New Roman"/>
          <w:b/>
          <w:bCs/>
          <w:lang w:val="pl-PL" w:eastAsia="fa-IR"/>
        </w:rPr>
        <w:t>0</w:t>
      </w:r>
      <w:r w:rsidRPr="00910349">
        <w:rPr>
          <w:rFonts w:cs="Times New Roman"/>
          <w:b/>
          <w:bCs/>
          <w:lang w:val="pl-PL" w:eastAsia="fa-IR"/>
        </w:rPr>
        <w:t>1.01.201</w:t>
      </w:r>
      <w:r w:rsidR="00FC2063" w:rsidRPr="00910349">
        <w:rPr>
          <w:rFonts w:cs="Times New Roman"/>
          <w:b/>
          <w:bCs/>
          <w:lang w:val="pl-PL" w:eastAsia="fa-IR"/>
        </w:rPr>
        <w:t>9</w:t>
      </w:r>
      <w:r w:rsidR="008B09A4" w:rsidRPr="00910349">
        <w:rPr>
          <w:rFonts w:cs="Times New Roman"/>
          <w:b/>
          <w:bCs/>
          <w:lang w:val="pl-PL" w:eastAsia="fa-IR"/>
        </w:rPr>
        <w:t xml:space="preserve"> do </w:t>
      </w:r>
      <w:r w:rsidRPr="00910349">
        <w:rPr>
          <w:rFonts w:cs="Times New Roman"/>
          <w:b/>
          <w:bCs/>
          <w:lang w:val="pl-PL" w:eastAsia="fa-IR"/>
        </w:rPr>
        <w:t>31.12.20</w:t>
      </w:r>
      <w:r w:rsidR="00FC2063" w:rsidRPr="00910349">
        <w:rPr>
          <w:rFonts w:cs="Times New Roman"/>
          <w:b/>
          <w:bCs/>
          <w:lang w:val="pl-PL" w:eastAsia="fa-IR"/>
        </w:rPr>
        <w:t>20</w:t>
      </w:r>
      <w:r w:rsidRPr="00910349">
        <w:rPr>
          <w:rFonts w:cs="Times New Roman"/>
          <w:b/>
          <w:bCs/>
          <w:lang w:val="pl-PL" w:eastAsia="fa-IR"/>
        </w:rPr>
        <w:t xml:space="preserve"> z uwzględnieniem świadczeń pobranych nienależnie.</w:t>
      </w:r>
    </w:p>
    <w:tbl>
      <w:tblPr>
        <w:tblW w:w="498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3"/>
        <w:gridCol w:w="3865"/>
        <w:gridCol w:w="1258"/>
        <w:gridCol w:w="1256"/>
        <w:gridCol w:w="1256"/>
        <w:gridCol w:w="1252"/>
      </w:tblGrid>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Lp.</w:t>
            </w:r>
          </w:p>
        </w:tc>
        <w:tc>
          <w:tcPr>
            <w:tcW w:w="2013" w:type="pct"/>
            <w:vAlign w:val="center"/>
            <w:hideMark/>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Wyszczególnienie</w:t>
            </w:r>
          </w:p>
        </w:tc>
        <w:tc>
          <w:tcPr>
            <w:tcW w:w="655" w:type="pct"/>
            <w:vAlign w:val="center"/>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Kwota świadczeń rodzinnych wypłacona ogółem w 2019 r.</w:t>
            </w:r>
          </w:p>
        </w:tc>
        <w:tc>
          <w:tcPr>
            <w:tcW w:w="654" w:type="pct"/>
            <w:vAlign w:val="center"/>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Zwrot świadczeń nienależnie pobranych</w:t>
            </w:r>
          </w:p>
        </w:tc>
        <w:tc>
          <w:tcPr>
            <w:tcW w:w="654" w:type="pct"/>
            <w:vAlign w:val="center"/>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Kwota świadczeń rodzinnych wypłacona ogółem w 2020 r.</w:t>
            </w:r>
          </w:p>
        </w:tc>
        <w:tc>
          <w:tcPr>
            <w:tcW w:w="654" w:type="pct"/>
            <w:vAlign w:val="center"/>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Zwrot świadczeń nienależnie pobranych</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b/>
                <w:sz w:val="20"/>
                <w:szCs w:val="20"/>
                <w:lang w:val="pl-PL" w:eastAsia="fa-IR"/>
              </w:rPr>
            </w:pPr>
            <w:r w:rsidRPr="00910349">
              <w:rPr>
                <w:rFonts w:cs="Times New Roman"/>
                <w:b/>
                <w:sz w:val="20"/>
                <w:szCs w:val="20"/>
                <w:lang w:val="pl-PL" w:eastAsia="fa-IR"/>
              </w:rPr>
              <w:t>I</w:t>
            </w:r>
          </w:p>
        </w:tc>
        <w:tc>
          <w:tcPr>
            <w:tcW w:w="2013" w:type="pct"/>
            <w:vAlign w:val="center"/>
            <w:hideMark/>
          </w:tcPr>
          <w:p w:rsidR="00FC2063" w:rsidRPr="00910349" w:rsidRDefault="00FC2063" w:rsidP="00FC2063">
            <w:pPr>
              <w:pStyle w:val="Standarduser"/>
              <w:snapToGrid w:val="0"/>
              <w:rPr>
                <w:rFonts w:cs="Times New Roman"/>
                <w:b/>
                <w:sz w:val="20"/>
                <w:szCs w:val="20"/>
                <w:lang w:val="pl-PL" w:eastAsia="fa-IR"/>
              </w:rPr>
            </w:pPr>
            <w:r w:rsidRPr="00910349">
              <w:rPr>
                <w:rFonts w:cs="Times New Roman"/>
                <w:b/>
                <w:sz w:val="20"/>
                <w:szCs w:val="20"/>
                <w:lang w:val="pl-PL" w:eastAsia="fa-IR"/>
              </w:rPr>
              <w:t>Zasiłki rodzinne</w:t>
            </w:r>
          </w:p>
        </w:tc>
        <w:tc>
          <w:tcPr>
            <w:tcW w:w="655" w:type="pct"/>
            <w:vAlign w:val="center"/>
          </w:tcPr>
          <w:p w:rsidR="00FC2063" w:rsidRPr="00910349" w:rsidRDefault="00FC2063" w:rsidP="00FC2063">
            <w:pPr>
              <w:pStyle w:val="Standarduser"/>
              <w:snapToGrid w:val="0"/>
              <w:jc w:val="right"/>
              <w:rPr>
                <w:rFonts w:cs="Times New Roman"/>
                <w:b/>
                <w:sz w:val="20"/>
                <w:szCs w:val="16"/>
                <w:lang w:val="pl-PL" w:eastAsia="fa-IR"/>
              </w:rPr>
            </w:pPr>
            <w:r w:rsidRPr="00910349">
              <w:rPr>
                <w:rFonts w:cs="Times New Roman"/>
                <w:b/>
                <w:sz w:val="20"/>
                <w:szCs w:val="16"/>
                <w:lang w:val="pl-PL" w:eastAsia="fa-IR"/>
              </w:rPr>
              <w:t>4 573 205</w:t>
            </w:r>
          </w:p>
        </w:tc>
        <w:tc>
          <w:tcPr>
            <w:tcW w:w="654" w:type="pct"/>
            <w:vAlign w:val="center"/>
          </w:tcPr>
          <w:p w:rsidR="00FC2063" w:rsidRPr="00910349" w:rsidRDefault="00FC2063" w:rsidP="00FC2063">
            <w:pPr>
              <w:pStyle w:val="Standarduser"/>
              <w:snapToGrid w:val="0"/>
              <w:jc w:val="right"/>
              <w:rPr>
                <w:rFonts w:cs="Times New Roman"/>
                <w:b/>
                <w:sz w:val="20"/>
                <w:szCs w:val="16"/>
                <w:lang w:val="pl-PL" w:eastAsia="fa-IR"/>
              </w:rPr>
            </w:pPr>
            <w:r w:rsidRPr="00910349">
              <w:rPr>
                <w:rFonts w:cs="Times New Roman"/>
                <w:b/>
                <w:sz w:val="20"/>
                <w:szCs w:val="16"/>
                <w:lang w:val="pl-PL" w:eastAsia="fa-IR"/>
              </w:rPr>
              <w:t>46 597</w:t>
            </w:r>
          </w:p>
        </w:tc>
        <w:tc>
          <w:tcPr>
            <w:tcW w:w="654" w:type="pct"/>
            <w:vAlign w:val="center"/>
          </w:tcPr>
          <w:p w:rsidR="00FC2063" w:rsidRPr="00910349" w:rsidRDefault="00FC2063" w:rsidP="00FC2063">
            <w:pPr>
              <w:pStyle w:val="Standarduser"/>
              <w:snapToGrid w:val="0"/>
              <w:jc w:val="right"/>
              <w:rPr>
                <w:rFonts w:cs="Times New Roman"/>
                <w:b/>
                <w:sz w:val="20"/>
                <w:szCs w:val="16"/>
                <w:lang w:val="pl-PL" w:eastAsia="fa-IR"/>
              </w:rPr>
            </w:pPr>
            <w:r w:rsidRPr="00910349">
              <w:rPr>
                <w:rFonts w:cs="Times New Roman"/>
                <w:b/>
                <w:sz w:val="20"/>
                <w:szCs w:val="16"/>
                <w:lang w:val="pl-PL" w:eastAsia="fa-IR"/>
              </w:rPr>
              <w:t>3 965 585</w:t>
            </w:r>
          </w:p>
        </w:tc>
        <w:tc>
          <w:tcPr>
            <w:tcW w:w="654" w:type="pct"/>
            <w:vAlign w:val="center"/>
          </w:tcPr>
          <w:p w:rsidR="00FC2063" w:rsidRPr="00910349" w:rsidRDefault="00FC2063" w:rsidP="00FC2063">
            <w:pPr>
              <w:pStyle w:val="Standarduser"/>
              <w:snapToGrid w:val="0"/>
              <w:jc w:val="right"/>
              <w:rPr>
                <w:rFonts w:cs="Times New Roman"/>
                <w:b/>
                <w:sz w:val="20"/>
                <w:szCs w:val="16"/>
                <w:lang w:val="pl-PL" w:eastAsia="fa-IR"/>
              </w:rPr>
            </w:pPr>
            <w:r w:rsidRPr="00910349">
              <w:rPr>
                <w:rFonts w:cs="Times New Roman"/>
                <w:b/>
                <w:sz w:val="20"/>
                <w:szCs w:val="16"/>
                <w:lang w:val="pl-PL" w:eastAsia="fa-IR"/>
              </w:rPr>
              <w:t>40 251</w:t>
            </w:r>
          </w:p>
        </w:tc>
      </w:tr>
      <w:tr w:rsidR="00910349" w:rsidRPr="00910349" w:rsidTr="00B13169">
        <w:trPr>
          <w:trHeight w:val="765"/>
          <w:jc w:val="right"/>
        </w:trPr>
        <w:tc>
          <w:tcPr>
            <w:tcW w:w="372" w:type="pct"/>
            <w:tcMar>
              <w:top w:w="0" w:type="dxa"/>
              <w:left w:w="108" w:type="dxa"/>
              <w:bottom w:w="0" w:type="dxa"/>
              <w:right w:w="108" w:type="dxa"/>
            </w:tcMar>
            <w:vAlign w:val="center"/>
          </w:tcPr>
          <w:p w:rsidR="00FC2063" w:rsidRPr="00910349" w:rsidRDefault="00FC2063" w:rsidP="00FC2063">
            <w:pPr>
              <w:pStyle w:val="Standarduser"/>
              <w:snapToGrid w:val="0"/>
              <w:jc w:val="center"/>
              <w:rPr>
                <w:rFonts w:eastAsia="SimSun, 宋体" w:cs="Times New Roman"/>
                <w:sz w:val="20"/>
                <w:szCs w:val="20"/>
                <w:lang w:val="pl-PL" w:eastAsia="fa-IR"/>
              </w:rPr>
            </w:pP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Dodatki do zasiłków rodzinnych z tytułu:</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1 993 325</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23 049</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1 829 914</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23 980</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1.</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Urodzenia dziecka</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178 880</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1 000</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121 636</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2.</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opieki nad dzieckiem w okresie korzystania z urlopu wychowawczego</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191 801</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7 916</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166 006</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8 047</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lastRenderedPageBreak/>
              <w:t>3.</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samotnego wychowywania dziecka</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420 702</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7 662</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394 052</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9 435</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4.</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kształcenia i rehabilitacji dziecka niepełnosprawnego</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361 427</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965</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357 161</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1 246</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5.</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rozpoczęcia roku szkolnego</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224 056</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2 134</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199 722</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2 332</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6.</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podjęcia przez dziecko nauki w szkole poza miejscem zamieszkania:</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38 490</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656</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38 190</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841</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6a.</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 xml:space="preserve">na pokrycie wydatków związanych </w:t>
            </w:r>
            <w:r w:rsidRPr="00910349">
              <w:rPr>
                <w:rFonts w:cs="Times New Roman"/>
                <w:sz w:val="20"/>
                <w:szCs w:val="20"/>
                <w:lang w:val="pl-PL" w:eastAsia="fa-IR"/>
              </w:rPr>
              <w:br/>
              <w:t>z zamieszkaniem w miejscowości, w której znajduje się szkoła</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27 556</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24 338</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565</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6b.</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 xml:space="preserve">na pokrycie wydatków związanych </w:t>
            </w:r>
            <w:r w:rsidRPr="00910349">
              <w:rPr>
                <w:rFonts w:cs="Times New Roman"/>
                <w:sz w:val="20"/>
                <w:szCs w:val="20"/>
                <w:lang w:val="pl-PL" w:eastAsia="fa-IR"/>
              </w:rPr>
              <w:br/>
              <w:t>z dojazdem do miejscowości, w której znajduje się szkoła</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10 934</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656</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13 852</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276</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7.</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Wychowywania dziecka w rodzinie wielodzietnej</w:t>
            </w:r>
          </w:p>
        </w:tc>
        <w:tc>
          <w:tcPr>
            <w:tcW w:w="655"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577 969</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2 716</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553 147</w:t>
            </w:r>
          </w:p>
        </w:tc>
        <w:tc>
          <w:tcPr>
            <w:tcW w:w="654" w:type="pct"/>
            <w:vAlign w:val="center"/>
          </w:tcPr>
          <w:p w:rsidR="00FC2063" w:rsidRPr="00910349" w:rsidRDefault="00FC2063" w:rsidP="00FC2063">
            <w:pPr>
              <w:pStyle w:val="Standarduser"/>
              <w:snapToGrid w:val="0"/>
              <w:jc w:val="right"/>
              <w:rPr>
                <w:rFonts w:cs="Times New Roman"/>
                <w:sz w:val="20"/>
                <w:szCs w:val="16"/>
                <w:lang w:val="pl-PL" w:eastAsia="fa-IR"/>
              </w:rPr>
            </w:pPr>
            <w:r w:rsidRPr="00910349">
              <w:rPr>
                <w:rFonts w:cs="Times New Roman"/>
                <w:sz w:val="20"/>
                <w:szCs w:val="16"/>
                <w:lang w:val="pl-PL" w:eastAsia="fa-IR"/>
              </w:rPr>
              <w:t>2 079</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8.</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Świadczenie pielęgnacyjne</w:t>
            </w:r>
          </w:p>
        </w:tc>
        <w:tc>
          <w:tcPr>
            <w:tcW w:w="655"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5 556 796</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6 109</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7 347 553</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18 149</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9.</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Zasiłek pielęgnacyjny</w:t>
            </w:r>
          </w:p>
        </w:tc>
        <w:tc>
          <w:tcPr>
            <w:tcW w:w="655"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6 336 728</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30 998</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7 050 895</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130 933</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10.</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Specjalny zasiłek opiekuńczy</w:t>
            </w:r>
          </w:p>
        </w:tc>
        <w:tc>
          <w:tcPr>
            <w:tcW w:w="655"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1 167 846</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7 041</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1 195 151</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30 567</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11.</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Jednorazowa zapomoga z tyt. urodzenia  dziecka</w:t>
            </w:r>
          </w:p>
        </w:tc>
        <w:tc>
          <w:tcPr>
            <w:tcW w:w="655"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361 000</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1 000</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281 000</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1 000</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eastAsia="SimSun, 宋体" w:cs="Times New Roman"/>
                <w:sz w:val="20"/>
                <w:szCs w:val="20"/>
                <w:lang w:val="pl-PL" w:eastAsia="fa-IR"/>
              </w:rPr>
            </w:pPr>
            <w:r w:rsidRPr="00910349">
              <w:rPr>
                <w:rFonts w:eastAsia="SimSun, 宋体" w:cs="Times New Roman"/>
                <w:sz w:val="20"/>
                <w:szCs w:val="20"/>
                <w:lang w:val="pl-PL" w:eastAsia="fa-IR"/>
              </w:rPr>
              <w:t>12.</w:t>
            </w: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sz w:val="20"/>
                <w:szCs w:val="20"/>
                <w:lang w:val="pl-PL" w:eastAsia="fa-IR"/>
              </w:rPr>
              <w:t>Świadczenie rodzicielskie</w:t>
            </w:r>
          </w:p>
        </w:tc>
        <w:tc>
          <w:tcPr>
            <w:tcW w:w="655" w:type="pct"/>
            <w:vAlign w:val="center"/>
          </w:tcPr>
          <w:p w:rsidR="00FC2063" w:rsidRPr="00910349" w:rsidRDefault="00FC2063" w:rsidP="00FC2063">
            <w:pPr>
              <w:pStyle w:val="Standarduser"/>
              <w:snapToGrid w:val="0"/>
              <w:jc w:val="right"/>
              <w:rPr>
                <w:rFonts w:cs="Times New Roman"/>
                <w:sz w:val="20"/>
                <w:szCs w:val="20"/>
                <w:lang w:val="pl-PL" w:eastAsia="fa-IR"/>
              </w:rPr>
            </w:pPr>
            <w:r w:rsidRPr="00910349">
              <w:rPr>
                <w:rFonts w:cs="Times New Roman"/>
                <w:sz w:val="20"/>
                <w:szCs w:val="20"/>
                <w:lang w:val="pl-PL" w:eastAsia="fa-IR"/>
              </w:rPr>
              <w:t>1 790 424</w:t>
            </w:r>
          </w:p>
        </w:tc>
        <w:tc>
          <w:tcPr>
            <w:tcW w:w="654" w:type="pct"/>
            <w:vAlign w:val="center"/>
          </w:tcPr>
          <w:p w:rsidR="00FC2063" w:rsidRPr="00910349" w:rsidRDefault="00FC2063" w:rsidP="00FC2063">
            <w:pPr>
              <w:pStyle w:val="Standarduser"/>
              <w:snapToGrid w:val="0"/>
              <w:jc w:val="right"/>
              <w:rPr>
                <w:rFonts w:cs="Times New Roman"/>
                <w:sz w:val="20"/>
                <w:szCs w:val="20"/>
                <w:lang w:val="pl-PL" w:eastAsia="fa-IR"/>
              </w:rPr>
            </w:pPr>
            <w:r w:rsidRPr="00910349">
              <w:rPr>
                <w:rFonts w:cs="Times New Roman"/>
                <w:sz w:val="20"/>
                <w:szCs w:val="20"/>
                <w:lang w:val="pl-PL" w:eastAsia="fa-IR"/>
              </w:rPr>
              <w:t>4 122</w:t>
            </w:r>
          </w:p>
        </w:tc>
        <w:tc>
          <w:tcPr>
            <w:tcW w:w="654" w:type="pct"/>
            <w:vAlign w:val="center"/>
          </w:tcPr>
          <w:p w:rsidR="00FC2063" w:rsidRPr="00910349" w:rsidRDefault="00FC2063" w:rsidP="00FC2063">
            <w:pPr>
              <w:pStyle w:val="Standarduser"/>
              <w:snapToGrid w:val="0"/>
              <w:jc w:val="right"/>
              <w:rPr>
                <w:rFonts w:cs="Times New Roman"/>
                <w:sz w:val="20"/>
                <w:szCs w:val="20"/>
                <w:lang w:val="pl-PL" w:eastAsia="fa-IR"/>
              </w:rPr>
            </w:pPr>
            <w:r w:rsidRPr="00910349">
              <w:rPr>
                <w:rFonts w:cs="Times New Roman"/>
                <w:sz w:val="20"/>
                <w:szCs w:val="20"/>
                <w:lang w:val="pl-PL" w:eastAsia="fa-IR"/>
              </w:rPr>
              <w:t>1 334 637</w:t>
            </w:r>
          </w:p>
        </w:tc>
        <w:tc>
          <w:tcPr>
            <w:tcW w:w="654" w:type="pct"/>
            <w:vAlign w:val="center"/>
          </w:tcPr>
          <w:p w:rsidR="00FC2063" w:rsidRPr="00910349" w:rsidRDefault="00FC2063" w:rsidP="00FC2063">
            <w:pPr>
              <w:pStyle w:val="Standarduser"/>
              <w:snapToGrid w:val="0"/>
              <w:jc w:val="right"/>
              <w:rPr>
                <w:rFonts w:cs="Times New Roman"/>
                <w:sz w:val="20"/>
                <w:szCs w:val="20"/>
                <w:lang w:val="pl-PL" w:eastAsia="fa-IR"/>
              </w:rPr>
            </w:pPr>
            <w:r w:rsidRPr="00910349">
              <w:rPr>
                <w:rFonts w:cs="Times New Roman"/>
                <w:sz w:val="20"/>
                <w:szCs w:val="20"/>
                <w:lang w:val="pl-PL" w:eastAsia="fa-IR"/>
              </w:rPr>
              <w:t>6 303</w:t>
            </w:r>
          </w:p>
        </w:tc>
      </w:tr>
      <w:tr w:rsidR="00910349" w:rsidRPr="00910349" w:rsidTr="00B13169">
        <w:trPr>
          <w:trHeight w:val="765"/>
          <w:jc w:val="right"/>
        </w:trPr>
        <w:tc>
          <w:tcPr>
            <w:tcW w:w="372" w:type="pct"/>
            <w:tcMar>
              <w:top w:w="0" w:type="dxa"/>
              <w:left w:w="108" w:type="dxa"/>
              <w:bottom w:w="0" w:type="dxa"/>
              <w:right w:w="108" w:type="dxa"/>
            </w:tcMar>
            <w:vAlign w:val="center"/>
          </w:tcPr>
          <w:p w:rsidR="00FC2063" w:rsidRPr="00910349" w:rsidRDefault="00FC2063" w:rsidP="00FC2063">
            <w:pPr>
              <w:pStyle w:val="Standarduser"/>
              <w:snapToGrid w:val="0"/>
              <w:jc w:val="center"/>
              <w:rPr>
                <w:rFonts w:eastAsia="SimSun, 宋体" w:cs="Times New Roman"/>
                <w:sz w:val="20"/>
                <w:szCs w:val="20"/>
                <w:lang w:val="pl-PL" w:eastAsia="fa-IR"/>
              </w:rPr>
            </w:pPr>
            <w:r w:rsidRPr="00910349">
              <w:rPr>
                <w:rFonts w:eastAsia="SimSun, 宋体" w:cs="Times New Roman"/>
                <w:sz w:val="20"/>
                <w:szCs w:val="20"/>
                <w:lang w:val="pl-PL" w:eastAsia="fa-IR"/>
              </w:rPr>
              <w:t>13.</w:t>
            </w:r>
          </w:p>
        </w:tc>
        <w:tc>
          <w:tcPr>
            <w:tcW w:w="2013" w:type="pct"/>
            <w:vAlign w:val="center"/>
          </w:tcPr>
          <w:p w:rsidR="00FC2063" w:rsidRPr="00910349" w:rsidRDefault="00FC2063" w:rsidP="00FC2063">
            <w:pPr>
              <w:pStyle w:val="Standarduser"/>
              <w:snapToGrid w:val="0"/>
              <w:rPr>
                <w:rFonts w:cs="Times New Roman"/>
                <w:sz w:val="20"/>
                <w:szCs w:val="20"/>
                <w:lang w:val="pl-PL" w:eastAsia="fa-IR"/>
              </w:rPr>
            </w:pPr>
            <w:r w:rsidRPr="00910349">
              <w:rPr>
                <w:rFonts w:cs="Times New Roman"/>
                <w:b/>
                <w:sz w:val="20"/>
                <w:szCs w:val="20"/>
                <w:lang w:val="pl-PL" w:eastAsia="fa-IR"/>
              </w:rPr>
              <w:t>Razem</w:t>
            </w:r>
          </w:p>
        </w:tc>
        <w:tc>
          <w:tcPr>
            <w:tcW w:w="655" w:type="pct"/>
            <w:vAlign w:val="center"/>
          </w:tcPr>
          <w:p w:rsidR="00FC2063" w:rsidRPr="00910349" w:rsidRDefault="00FC2063" w:rsidP="00FC2063">
            <w:pPr>
              <w:pStyle w:val="Standarduser"/>
              <w:snapToGrid w:val="0"/>
              <w:jc w:val="right"/>
              <w:rPr>
                <w:rFonts w:cs="Times New Roman"/>
                <w:b/>
                <w:sz w:val="20"/>
                <w:szCs w:val="20"/>
                <w:lang w:val="pl-PL" w:eastAsia="fa-IR"/>
              </w:rPr>
            </w:pPr>
            <w:r w:rsidRPr="00910349">
              <w:rPr>
                <w:rFonts w:cs="Times New Roman"/>
                <w:b/>
                <w:sz w:val="20"/>
                <w:szCs w:val="20"/>
                <w:lang w:val="pl-PL" w:eastAsia="fa-IR"/>
              </w:rPr>
              <w:t>21 779 324</w:t>
            </w:r>
          </w:p>
        </w:tc>
        <w:tc>
          <w:tcPr>
            <w:tcW w:w="654" w:type="pct"/>
            <w:vAlign w:val="center"/>
          </w:tcPr>
          <w:p w:rsidR="00FC2063" w:rsidRPr="00910349" w:rsidRDefault="00FC2063" w:rsidP="00FC2063">
            <w:pPr>
              <w:pStyle w:val="Standarduser"/>
              <w:snapToGrid w:val="0"/>
              <w:jc w:val="right"/>
              <w:rPr>
                <w:rFonts w:cs="Times New Roman"/>
                <w:b/>
                <w:sz w:val="20"/>
                <w:szCs w:val="20"/>
                <w:lang w:val="pl-PL" w:eastAsia="fa-IR"/>
              </w:rPr>
            </w:pPr>
            <w:r w:rsidRPr="00910349">
              <w:rPr>
                <w:rFonts w:cs="Times New Roman"/>
                <w:b/>
                <w:sz w:val="20"/>
                <w:szCs w:val="20"/>
                <w:lang w:val="pl-PL" w:eastAsia="fa-IR"/>
              </w:rPr>
              <w:t>118 916</w:t>
            </w:r>
          </w:p>
        </w:tc>
        <w:tc>
          <w:tcPr>
            <w:tcW w:w="654" w:type="pct"/>
            <w:vAlign w:val="center"/>
          </w:tcPr>
          <w:p w:rsidR="00FC2063" w:rsidRPr="00910349" w:rsidRDefault="00FC2063" w:rsidP="00FC2063">
            <w:pPr>
              <w:pStyle w:val="Standarduser"/>
              <w:snapToGrid w:val="0"/>
              <w:jc w:val="right"/>
              <w:rPr>
                <w:rFonts w:cs="Times New Roman"/>
                <w:b/>
                <w:sz w:val="20"/>
                <w:szCs w:val="20"/>
                <w:lang w:val="pl-PL" w:eastAsia="fa-IR"/>
              </w:rPr>
            </w:pPr>
            <w:r w:rsidRPr="00910349">
              <w:rPr>
                <w:rFonts w:cs="Times New Roman"/>
                <w:b/>
                <w:sz w:val="20"/>
                <w:szCs w:val="20"/>
                <w:lang w:val="pl-PL" w:eastAsia="fa-IR"/>
              </w:rPr>
              <w:t>23 004 735</w:t>
            </w:r>
          </w:p>
        </w:tc>
        <w:tc>
          <w:tcPr>
            <w:tcW w:w="654" w:type="pct"/>
            <w:vAlign w:val="center"/>
          </w:tcPr>
          <w:p w:rsidR="00FC2063" w:rsidRPr="00910349" w:rsidRDefault="00FC2063" w:rsidP="00FC2063">
            <w:pPr>
              <w:pStyle w:val="Standarduser"/>
              <w:snapToGrid w:val="0"/>
              <w:jc w:val="right"/>
              <w:rPr>
                <w:rFonts w:cs="Times New Roman"/>
                <w:b/>
                <w:sz w:val="20"/>
                <w:szCs w:val="20"/>
                <w:lang w:val="pl-PL" w:eastAsia="fa-IR"/>
              </w:rPr>
            </w:pPr>
            <w:r w:rsidRPr="00910349">
              <w:rPr>
                <w:rFonts w:cs="Times New Roman"/>
                <w:b/>
                <w:sz w:val="20"/>
                <w:szCs w:val="20"/>
                <w:lang w:val="pl-PL" w:eastAsia="fa-IR"/>
              </w:rPr>
              <w:t>251 183</w:t>
            </w:r>
          </w:p>
        </w:tc>
      </w:tr>
      <w:tr w:rsidR="00910349" w:rsidRPr="00910349" w:rsidTr="00B13169">
        <w:trPr>
          <w:trHeight w:val="765"/>
          <w:jc w:val="right"/>
        </w:trPr>
        <w:tc>
          <w:tcPr>
            <w:tcW w:w="372" w:type="pct"/>
            <w:tcMar>
              <w:top w:w="0" w:type="dxa"/>
              <w:left w:w="108" w:type="dxa"/>
              <w:bottom w:w="0" w:type="dxa"/>
              <w:right w:w="108" w:type="dxa"/>
            </w:tcMar>
            <w:vAlign w:val="center"/>
          </w:tcPr>
          <w:p w:rsidR="00FC2063" w:rsidRPr="00910349" w:rsidRDefault="00FC2063" w:rsidP="00FC2063">
            <w:pPr>
              <w:pStyle w:val="Standarduser"/>
              <w:snapToGrid w:val="0"/>
              <w:jc w:val="center"/>
              <w:rPr>
                <w:rFonts w:eastAsia="SimSun, 宋体" w:cs="Times New Roman"/>
                <w:b/>
                <w:sz w:val="20"/>
                <w:szCs w:val="20"/>
                <w:lang w:val="pl-PL" w:eastAsia="fa-IR"/>
              </w:rPr>
            </w:pPr>
          </w:p>
        </w:tc>
        <w:tc>
          <w:tcPr>
            <w:tcW w:w="2013" w:type="pct"/>
            <w:vAlign w:val="center"/>
            <w:hideMark/>
          </w:tcPr>
          <w:p w:rsidR="00FC2063" w:rsidRPr="00910349" w:rsidRDefault="00FC2063" w:rsidP="00FC2063">
            <w:pPr>
              <w:pStyle w:val="Standarduser"/>
              <w:snapToGrid w:val="0"/>
              <w:rPr>
                <w:rFonts w:cs="Times New Roman"/>
                <w:b/>
                <w:sz w:val="20"/>
                <w:szCs w:val="20"/>
                <w:lang w:val="pl-PL" w:eastAsia="fa-IR"/>
              </w:rPr>
            </w:pPr>
            <w:r w:rsidRPr="00910349">
              <w:rPr>
                <w:rFonts w:cs="Times New Roman"/>
                <w:sz w:val="20"/>
                <w:szCs w:val="20"/>
                <w:lang w:val="pl-PL" w:eastAsia="fa-IR"/>
              </w:rPr>
              <w:t>w tym z lat ubiegłych</w:t>
            </w:r>
          </w:p>
        </w:tc>
        <w:tc>
          <w:tcPr>
            <w:tcW w:w="655" w:type="pct"/>
            <w:vAlign w:val="center"/>
          </w:tcPr>
          <w:p w:rsidR="00FC2063" w:rsidRPr="00910349" w:rsidRDefault="00FC2063" w:rsidP="00FC2063">
            <w:pPr>
              <w:pStyle w:val="Standarduser"/>
              <w:snapToGrid w:val="0"/>
              <w:jc w:val="center"/>
              <w:rPr>
                <w:rFonts w:cs="Times New Roman"/>
                <w:sz w:val="20"/>
                <w:szCs w:val="20"/>
                <w:lang w:val="pl-PL" w:eastAsia="fa-IR"/>
              </w:rPr>
            </w:pPr>
            <w:r w:rsidRPr="00910349">
              <w:rPr>
                <w:rFonts w:cs="Times New Roman"/>
                <w:sz w:val="20"/>
                <w:szCs w:val="20"/>
                <w:lang w:val="pl-PL" w:eastAsia="fa-IR"/>
              </w:rPr>
              <w:t>X</w:t>
            </w:r>
          </w:p>
        </w:tc>
        <w:tc>
          <w:tcPr>
            <w:tcW w:w="654" w:type="pct"/>
            <w:vAlign w:val="center"/>
          </w:tcPr>
          <w:p w:rsidR="00FC2063" w:rsidRPr="00910349" w:rsidRDefault="00FC2063" w:rsidP="00FC2063">
            <w:pPr>
              <w:pStyle w:val="Standarduser"/>
              <w:snapToGrid w:val="0"/>
              <w:jc w:val="right"/>
              <w:rPr>
                <w:rFonts w:cs="Times New Roman"/>
                <w:sz w:val="20"/>
                <w:szCs w:val="20"/>
                <w:lang w:val="pl-PL" w:eastAsia="fa-IR"/>
              </w:rPr>
            </w:pPr>
            <w:r w:rsidRPr="00910349">
              <w:rPr>
                <w:rFonts w:cs="Times New Roman"/>
                <w:sz w:val="20"/>
                <w:szCs w:val="20"/>
                <w:lang w:val="pl-PL" w:eastAsia="fa-IR"/>
              </w:rPr>
              <w:t>71 576</w:t>
            </w:r>
          </w:p>
        </w:tc>
        <w:tc>
          <w:tcPr>
            <w:tcW w:w="654" w:type="pct"/>
            <w:vAlign w:val="center"/>
          </w:tcPr>
          <w:p w:rsidR="00FC2063" w:rsidRPr="00910349" w:rsidRDefault="00FC2063" w:rsidP="00FC2063">
            <w:pPr>
              <w:pStyle w:val="Standarduser"/>
              <w:snapToGrid w:val="0"/>
              <w:jc w:val="right"/>
              <w:rPr>
                <w:rFonts w:cs="Times New Roman"/>
                <w:sz w:val="20"/>
                <w:szCs w:val="20"/>
                <w:lang w:val="pl-PL" w:eastAsia="fa-IR"/>
              </w:rPr>
            </w:pPr>
            <w:r w:rsidRPr="00910349">
              <w:rPr>
                <w:rFonts w:cs="Times New Roman"/>
                <w:sz w:val="20"/>
                <w:szCs w:val="20"/>
                <w:lang w:val="pl-PL" w:eastAsia="fa-IR"/>
              </w:rPr>
              <w:t>X</w:t>
            </w:r>
          </w:p>
        </w:tc>
        <w:tc>
          <w:tcPr>
            <w:tcW w:w="654" w:type="pct"/>
            <w:vAlign w:val="center"/>
          </w:tcPr>
          <w:p w:rsidR="00FC2063" w:rsidRPr="00910349" w:rsidRDefault="00FC2063" w:rsidP="00FC2063">
            <w:pPr>
              <w:pStyle w:val="Standarduser"/>
              <w:snapToGrid w:val="0"/>
              <w:jc w:val="right"/>
              <w:rPr>
                <w:rFonts w:cs="Times New Roman"/>
                <w:sz w:val="20"/>
                <w:szCs w:val="20"/>
                <w:lang w:val="pl-PL" w:eastAsia="fa-IR"/>
              </w:rPr>
            </w:pPr>
            <w:r w:rsidRPr="00910349">
              <w:rPr>
                <w:rFonts w:cs="Times New Roman"/>
                <w:sz w:val="20"/>
                <w:szCs w:val="20"/>
                <w:lang w:val="pl-PL" w:eastAsia="fa-IR"/>
              </w:rPr>
              <w:t>135 933</w:t>
            </w:r>
          </w:p>
        </w:tc>
      </w:tr>
      <w:tr w:rsidR="00910349" w:rsidRPr="00910349" w:rsidTr="00B13169">
        <w:trPr>
          <w:trHeight w:val="765"/>
          <w:jc w:val="right"/>
        </w:trPr>
        <w:tc>
          <w:tcPr>
            <w:tcW w:w="372" w:type="pct"/>
            <w:tcMar>
              <w:top w:w="0" w:type="dxa"/>
              <w:left w:w="108" w:type="dxa"/>
              <w:bottom w:w="0" w:type="dxa"/>
              <w:right w:w="108" w:type="dxa"/>
            </w:tcMar>
            <w:vAlign w:val="center"/>
          </w:tcPr>
          <w:p w:rsidR="00FC2063" w:rsidRPr="00910349" w:rsidRDefault="00FC2063" w:rsidP="00FC2063">
            <w:pPr>
              <w:pStyle w:val="Standarduser"/>
              <w:snapToGrid w:val="0"/>
              <w:jc w:val="center"/>
              <w:rPr>
                <w:rFonts w:eastAsia="SimSun, 宋体" w:cs="Times New Roman"/>
                <w:b/>
                <w:sz w:val="20"/>
                <w:szCs w:val="20"/>
                <w:lang w:val="pl-PL" w:eastAsia="fa-IR"/>
              </w:rPr>
            </w:pP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b/>
                <w:sz w:val="20"/>
                <w:szCs w:val="20"/>
                <w:lang w:val="pl-PL" w:eastAsia="fa-IR"/>
              </w:rPr>
              <w:t>Fundusz  alimentacyjny</w:t>
            </w:r>
          </w:p>
        </w:tc>
        <w:tc>
          <w:tcPr>
            <w:tcW w:w="655" w:type="pct"/>
            <w:vAlign w:val="center"/>
          </w:tcPr>
          <w:p w:rsidR="00FC2063" w:rsidRPr="00910349" w:rsidRDefault="00FC2063" w:rsidP="00FC2063">
            <w:pPr>
              <w:pStyle w:val="Standarduser"/>
              <w:snapToGrid w:val="0"/>
              <w:jc w:val="right"/>
              <w:rPr>
                <w:rFonts w:cs="Times New Roman"/>
                <w:b/>
                <w:bCs/>
                <w:sz w:val="20"/>
                <w:szCs w:val="20"/>
                <w:lang w:val="pl-PL" w:eastAsia="fa-IR"/>
              </w:rPr>
            </w:pPr>
            <w:r w:rsidRPr="00910349">
              <w:rPr>
                <w:rFonts w:cs="Times New Roman"/>
                <w:b/>
                <w:bCs/>
                <w:sz w:val="20"/>
                <w:szCs w:val="20"/>
                <w:lang w:val="pl-PL" w:eastAsia="fa-IR"/>
              </w:rPr>
              <w:t>2 756 419</w:t>
            </w:r>
          </w:p>
        </w:tc>
        <w:tc>
          <w:tcPr>
            <w:tcW w:w="654" w:type="pct"/>
            <w:vAlign w:val="center"/>
          </w:tcPr>
          <w:p w:rsidR="00FC2063" w:rsidRPr="00910349" w:rsidRDefault="00FC2063" w:rsidP="00FC2063">
            <w:pPr>
              <w:pStyle w:val="Standarduser"/>
              <w:snapToGrid w:val="0"/>
              <w:jc w:val="right"/>
              <w:rPr>
                <w:rFonts w:cs="Times New Roman"/>
                <w:b/>
                <w:bCs/>
                <w:sz w:val="20"/>
                <w:szCs w:val="20"/>
                <w:lang w:val="pl-PL" w:eastAsia="fa-IR"/>
              </w:rPr>
            </w:pPr>
            <w:r w:rsidRPr="00910349">
              <w:rPr>
                <w:rFonts w:cs="Times New Roman"/>
                <w:b/>
                <w:bCs/>
                <w:sz w:val="20"/>
                <w:szCs w:val="20"/>
                <w:lang w:val="pl-PL" w:eastAsia="fa-IR"/>
              </w:rPr>
              <w:t>20 929</w:t>
            </w:r>
          </w:p>
        </w:tc>
        <w:tc>
          <w:tcPr>
            <w:tcW w:w="654" w:type="pct"/>
            <w:vAlign w:val="center"/>
          </w:tcPr>
          <w:p w:rsidR="00FC2063" w:rsidRPr="00910349" w:rsidRDefault="00FC2063" w:rsidP="00FC2063">
            <w:pPr>
              <w:pStyle w:val="Standarduser"/>
              <w:snapToGrid w:val="0"/>
              <w:jc w:val="right"/>
              <w:rPr>
                <w:rFonts w:cs="Times New Roman"/>
                <w:b/>
                <w:bCs/>
                <w:sz w:val="20"/>
                <w:szCs w:val="20"/>
                <w:lang w:val="pl-PL" w:eastAsia="fa-IR"/>
              </w:rPr>
            </w:pPr>
            <w:r w:rsidRPr="00910349">
              <w:rPr>
                <w:rFonts w:cs="Times New Roman"/>
                <w:b/>
                <w:bCs/>
                <w:sz w:val="20"/>
                <w:szCs w:val="20"/>
                <w:lang w:val="pl-PL" w:eastAsia="fa-IR"/>
              </w:rPr>
              <w:t>2 543 213</w:t>
            </w:r>
          </w:p>
        </w:tc>
        <w:tc>
          <w:tcPr>
            <w:tcW w:w="654" w:type="pct"/>
            <w:vAlign w:val="center"/>
          </w:tcPr>
          <w:p w:rsidR="00FC2063" w:rsidRPr="00910349" w:rsidRDefault="00FC2063" w:rsidP="00FC2063">
            <w:pPr>
              <w:pStyle w:val="Standarduser"/>
              <w:snapToGrid w:val="0"/>
              <w:jc w:val="right"/>
              <w:rPr>
                <w:rFonts w:cs="Times New Roman"/>
                <w:b/>
                <w:bCs/>
                <w:sz w:val="20"/>
                <w:szCs w:val="20"/>
                <w:lang w:val="pl-PL" w:eastAsia="fa-IR"/>
              </w:rPr>
            </w:pPr>
            <w:r w:rsidRPr="00910349">
              <w:rPr>
                <w:rFonts w:cs="Times New Roman"/>
                <w:b/>
                <w:bCs/>
                <w:sz w:val="20"/>
                <w:szCs w:val="20"/>
                <w:lang w:val="pl-PL" w:eastAsia="fa-IR"/>
              </w:rPr>
              <w:t>29 207</w:t>
            </w:r>
          </w:p>
        </w:tc>
      </w:tr>
      <w:tr w:rsidR="00910349" w:rsidRPr="00910349" w:rsidTr="00B13169">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b/>
                <w:sz w:val="20"/>
                <w:szCs w:val="20"/>
                <w:lang w:val="pl-PL" w:eastAsia="fa-IR"/>
              </w:rPr>
            </w:pPr>
            <w:r w:rsidRPr="00910349">
              <w:rPr>
                <w:rFonts w:cs="Times New Roman"/>
                <w:b/>
                <w:sz w:val="20"/>
                <w:szCs w:val="20"/>
                <w:lang w:val="pl-PL" w:eastAsia="fa-IR"/>
              </w:rPr>
              <w:t>II</w:t>
            </w:r>
          </w:p>
        </w:tc>
        <w:tc>
          <w:tcPr>
            <w:tcW w:w="2013" w:type="pct"/>
            <w:vAlign w:val="center"/>
            <w:hideMark/>
          </w:tcPr>
          <w:p w:rsidR="00FC2063" w:rsidRPr="00910349" w:rsidRDefault="00FC2063" w:rsidP="00FC2063">
            <w:pPr>
              <w:pStyle w:val="Standarduser"/>
              <w:snapToGrid w:val="0"/>
              <w:rPr>
                <w:rFonts w:cs="Times New Roman"/>
                <w:b/>
                <w:sz w:val="20"/>
                <w:szCs w:val="20"/>
                <w:lang w:val="pl-PL" w:eastAsia="fa-IR"/>
              </w:rPr>
            </w:pPr>
            <w:r w:rsidRPr="00910349">
              <w:rPr>
                <w:rFonts w:cs="Times New Roman"/>
                <w:sz w:val="20"/>
                <w:szCs w:val="20"/>
                <w:lang w:val="pl-PL" w:eastAsia="fa-IR"/>
              </w:rPr>
              <w:t>w tym z lat ubiegłych</w:t>
            </w:r>
          </w:p>
        </w:tc>
        <w:tc>
          <w:tcPr>
            <w:tcW w:w="655" w:type="pct"/>
            <w:vAlign w:val="center"/>
          </w:tcPr>
          <w:p w:rsidR="00FC2063" w:rsidRPr="00910349" w:rsidRDefault="00FC2063" w:rsidP="00FC2063">
            <w:pPr>
              <w:pStyle w:val="Standarduser"/>
              <w:snapToGrid w:val="0"/>
              <w:jc w:val="center"/>
              <w:rPr>
                <w:rFonts w:cs="Times New Roman"/>
                <w:bCs/>
                <w:sz w:val="20"/>
                <w:szCs w:val="20"/>
                <w:lang w:val="pl-PL" w:eastAsia="fa-IR"/>
              </w:rPr>
            </w:pPr>
            <w:r w:rsidRPr="00910349">
              <w:rPr>
                <w:rFonts w:cs="Times New Roman"/>
                <w:bCs/>
                <w:sz w:val="20"/>
                <w:szCs w:val="20"/>
                <w:lang w:val="pl-PL" w:eastAsia="fa-IR"/>
              </w:rPr>
              <w:t>X</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12 136</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X</w:t>
            </w:r>
          </w:p>
        </w:tc>
        <w:tc>
          <w:tcPr>
            <w:tcW w:w="654" w:type="pct"/>
            <w:vAlign w:val="center"/>
          </w:tcPr>
          <w:p w:rsidR="00FC2063" w:rsidRPr="00910349" w:rsidRDefault="00FC2063" w:rsidP="00FC2063">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22 065</w:t>
            </w:r>
          </w:p>
        </w:tc>
      </w:tr>
      <w:tr w:rsidR="00FC2063" w:rsidRPr="00910349" w:rsidTr="00B13169">
        <w:trPr>
          <w:trHeight w:val="765"/>
          <w:jc w:val="right"/>
        </w:trPr>
        <w:tc>
          <w:tcPr>
            <w:tcW w:w="372" w:type="pct"/>
            <w:tcMar>
              <w:top w:w="0" w:type="dxa"/>
              <w:left w:w="108" w:type="dxa"/>
              <w:bottom w:w="0" w:type="dxa"/>
              <w:right w:w="108" w:type="dxa"/>
            </w:tcMar>
            <w:vAlign w:val="center"/>
          </w:tcPr>
          <w:p w:rsidR="00FC2063" w:rsidRPr="00910349" w:rsidRDefault="00FC2063" w:rsidP="00FC2063">
            <w:pPr>
              <w:pStyle w:val="Standarduser"/>
              <w:snapToGrid w:val="0"/>
              <w:jc w:val="center"/>
              <w:rPr>
                <w:rFonts w:cs="Times New Roman"/>
                <w:sz w:val="20"/>
                <w:szCs w:val="20"/>
                <w:lang w:val="pl-PL" w:eastAsia="fa-IR"/>
              </w:rPr>
            </w:pPr>
          </w:p>
        </w:tc>
        <w:tc>
          <w:tcPr>
            <w:tcW w:w="2013" w:type="pct"/>
            <w:vAlign w:val="center"/>
            <w:hideMark/>
          </w:tcPr>
          <w:p w:rsidR="00FC2063" w:rsidRPr="00910349" w:rsidRDefault="00FC2063" w:rsidP="00FC2063">
            <w:pPr>
              <w:pStyle w:val="Standarduser"/>
              <w:snapToGrid w:val="0"/>
              <w:rPr>
                <w:rFonts w:cs="Times New Roman"/>
                <w:sz w:val="20"/>
                <w:szCs w:val="20"/>
                <w:lang w:val="pl-PL" w:eastAsia="fa-IR"/>
              </w:rPr>
            </w:pPr>
            <w:r w:rsidRPr="00910349">
              <w:rPr>
                <w:rFonts w:cs="Times New Roman"/>
                <w:b/>
                <w:sz w:val="20"/>
                <w:szCs w:val="20"/>
                <w:lang w:val="pl-PL" w:eastAsia="fa-IR"/>
              </w:rPr>
              <w:t>Razem świadczenia rodzinne i fundusz alimentacyjny</w:t>
            </w:r>
          </w:p>
        </w:tc>
        <w:tc>
          <w:tcPr>
            <w:tcW w:w="655" w:type="pct"/>
            <w:vAlign w:val="center"/>
          </w:tcPr>
          <w:p w:rsidR="00FC2063" w:rsidRPr="00910349" w:rsidRDefault="00FC2063" w:rsidP="00FC2063">
            <w:pPr>
              <w:pStyle w:val="Standarduser"/>
              <w:snapToGrid w:val="0"/>
              <w:jc w:val="right"/>
              <w:rPr>
                <w:rFonts w:cs="Times New Roman"/>
                <w:b/>
                <w:sz w:val="20"/>
                <w:szCs w:val="20"/>
                <w:lang w:val="pl-PL" w:eastAsia="fa-IR"/>
              </w:rPr>
            </w:pPr>
            <w:r w:rsidRPr="00910349">
              <w:rPr>
                <w:rFonts w:cs="Times New Roman"/>
                <w:b/>
                <w:sz w:val="20"/>
                <w:szCs w:val="20"/>
                <w:lang w:val="pl-PL" w:eastAsia="fa-IR"/>
              </w:rPr>
              <w:t>24 535 743</w:t>
            </w:r>
          </w:p>
        </w:tc>
        <w:tc>
          <w:tcPr>
            <w:tcW w:w="654" w:type="pct"/>
            <w:vAlign w:val="center"/>
          </w:tcPr>
          <w:p w:rsidR="00FC2063" w:rsidRPr="00910349" w:rsidRDefault="00FC2063" w:rsidP="00FC2063">
            <w:pPr>
              <w:pStyle w:val="Standarduser"/>
              <w:snapToGrid w:val="0"/>
              <w:jc w:val="right"/>
              <w:rPr>
                <w:rFonts w:cs="Times New Roman"/>
                <w:b/>
                <w:sz w:val="20"/>
                <w:szCs w:val="20"/>
                <w:lang w:val="pl-PL" w:eastAsia="fa-IR"/>
              </w:rPr>
            </w:pPr>
            <w:r w:rsidRPr="00910349">
              <w:rPr>
                <w:rFonts w:cs="Times New Roman"/>
                <w:b/>
                <w:sz w:val="20"/>
                <w:szCs w:val="20"/>
                <w:lang w:val="pl-PL" w:eastAsia="fa-IR"/>
              </w:rPr>
              <w:t>139 845</w:t>
            </w:r>
          </w:p>
        </w:tc>
        <w:tc>
          <w:tcPr>
            <w:tcW w:w="654" w:type="pct"/>
            <w:vAlign w:val="center"/>
          </w:tcPr>
          <w:p w:rsidR="00FC2063" w:rsidRPr="00910349" w:rsidRDefault="00FC2063" w:rsidP="00FC2063">
            <w:pPr>
              <w:pStyle w:val="Standarduser"/>
              <w:snapToGrid w:val="0"/>
              <w:jc w:val="right"/>
              <w:rPr>
                <w:rFonts w:cs="Times New Roman"/>
                <w:b/>
                <w:sz w:val="20"/>
                <w:szCs w:val="20"/>
                <w:lang w:val="pl-PL" w:eastAsia="fa-IR"/>
              </w:rPr>
            </w:pPr>
            <w:r w:rsidRPr="00910349">
              <w:rPr>
                <w:rFonts w:cs="Times New Roman"/>
                <w:b/>
                <w:sz w:val="20"/>
                <w:szCs w:val="20"/>
                <w:lang w:val="pl-PL" w:eastAsia="fa-IR"/>
              </w:rPr>
              <w:t>25 547 948</w:t>
            </w:r>
          </w:p>
        </w:tc>
        <w:tc>
          <w:tcPr>
            <w:tcW w:w="654" w:type="pct"/>
            <w:vAlign w:val="center"/>
          </w:tcPr>
          <w:p w:rsidR="00FC2063" w:rsidRPr="00910349" w:rsidRDefault="00FC2063" w:rsidP="00FC2063">
            <w:pPr>
              <w:pStyle w:val="Standarduser"/>
              <w:snapToGrid w:val="0"/>
              <w:jc w:val="right"/>
              <w:rPr>
                <w:rFonts w:cs="Times New Roman"/>
                <w:b/>
                <w:sz w:val="20"/>
                <w:szCs w:val="20"/>
                <w:lang w:val="pl-PL" w:eastAsia="fa-IR"/>
              </w:rPr>
            </w:pPr>
            <w:r w:rsidRPr="00910349">
              <w:rPr>
                <w:rFonts w:cs="Times New Roman"/>
                <w:b/>
                <w:sz w:val="20"/>
                <w:szCs w:val="20"/>
                <w:lang w:val="pl-PL" w:eastAsia="fa-IR"/>
              </w:rPr>
              <w:t>280 390</w:t>
            </w:r>
          </w:p>
        </w:tc>
      </w:tr>
    </w:tbl>
    <w:p w:rsidR="00861F7D" w:rsidRDefault="00861F7D" w:rsidP="0022615F">
      <w:pPr>
        <w:pStyle w:val="Standarduser"/>
        <w:jc w:val="both"/>
        <w:rPr>
          <w:rFonts w:cs="Times New Roman"/>
          <w:b/>
          <w:lang w:val="pl-PL" w:eastAsia="fa-IR"/>
        </w:rPr>
      </w:pPr>
    </w:p>
    <w:p w:rsidR="00D36986" w:rsidRDefault="00D36986" w:rsidP="0022615F">
      <w:pPr>
        <w:pStyle w:val="Standarduser"/>
        <w:jc w:val="both"/>
        <w:rPr>
          <w:rFonts w:cs="Times New Roman"/>
          <w:b/>
          <w:lang w:val="pl-PL" w:eastAsia="fa-IR"/>
        </w:rPr>
      </w:pPr>
    </w:p>
    <w:p w:rsidR="00D36986" w:rsidRDefault="00D36986" w:rsidP="0022615F">
      <w:pPr>
        <w:pStyle w:val="Standarduser"/>
        <w:jc w:val="both"/>
        <w:rPr>
          <w:rFonts w:cs="Times New Roman"/>
          <w:b/>
          <w:lang w:val="pl-PL" w:eastAsia="fa-IR"/>
        </w:rPr>
      </w:pPr>
    </w:p>
    <w:p w:rsidR="00D36986" w:rsidRPr="00910349" w:rsidRDefault="00D36986" w:rsidP="0022615F">
      <w:pPr>
        <w:pStyle w:val="Standarduser"/>
        <w:jc w:val="both"/>
        <w:rPr>
          <w:rFonts w:cs="Times New Roman"/>
          <w:b/>
          <w:lang w:val="pl-PL" w:eastAsia="fa-IR"/>
        </w:rPr>
      </w:pPr>
    </w:p>
    <w:p w:rsidR="00861F7D" w:rsidRPr="00910349" w:rsidRDefault="00FC4880" w:rsidP="0022615F">
      <w:pPr>
        <w:pStyle w:val="Standarduser"/>
        <w:jc w:val="both"/>
        <w:rPr>
          <w:rFonts w:cs="Times New Roman"/>
          <w:b/>
          <w:lang w:val="pl-PL" w:eastAsia="fa-IR"/>
        </w:rPr>
      </w:pPr>
      <w:r w:rsidRPr="00910349">
        <w:rPr>
          <w:rFonts w:cs="Times New Roman"/>
          <w:b/>
          <w:bCs/>
          <w:lang w:val="pl-PL" w:eastAsia="fa-IR"/>
        </w:rPr>
        <w:lastRenderedPageBreak/>
        <w:t>Tabela Nr 3</w:t>
      </w:r>
      <w:r w:rsidR="00AF7EEA" w:rsidRPr="00910349">
        <w:rPr>
          <w:rFonts w:cs="Times New Roman"/>
          <w:b/>
          <w:bCs/>
          <w:lang w:val="pl-PL" w:eastAsia="fa-IR"/>
        </w:rPr>
        <w:t>0</w:t>
      </w:r>
      <w:r w:rsidRPr="00910349">
        <w:rPr>
          <w:rFonts w:cs="Times New Roman"/>
          <w:b/>
          <w:bCs/>
          <w:lang w:val="pl-PL" w:eastAsia="fa-IR"/>
        </w:rPr>
        <w:t xml:space="preserve">. Świadczenia rodzinne przyznane i wypłacone w okresie od </w:t>
      </w:r>
      <w:r w:rsidR="00D524FE" w:rsidRPr="00910349">
        <w:rPr>
          <w:rFonts w:cs="Times New Roman"/>
          <w:b/>
          <w:bCs/>
          <w:lang w:val="pl-PL" w:eastAsia="fa-IR"/>
        </w:rPr>
        <w:t>0</w:t>
      </w:r>
      <w:r w:rsidRPr="00910349">
        <w:rPr>
          <w:rFonts w:cs="Times New Roman"/>
          <w:b/>
          <w:bCs/>
          <w:lang w:val="pl-PL" w:eastAsia="fa-IR"/>
        </w:rPr>
        <w:t>1.01.20</w:t>
      </w:r>
      <w:r w:rsidR="002A6AD3" w:rsidRPr="00910349">
        <w:rPr>
          <w:rFonts w:cs="Times New Roman"/>
          <w:b/>
          <w:bCs/>
          <w:lang w:val="pl-PL" w:eastAsia="fa-IR"/>
        </w:rPr>
        <w:t>2</w:t>
      </w:r>
      <w:r w:rsidR="00FC2063" w:rsidRPr="00910349">
        <w:rPr>
          <w:rFonts w:cs="Times New Roman"/>
          <w:b/>
          <w:bCs/>
          <w:lang w:val="pl-PL" w:eastAsia="fa-IR"/>
        </w:rPr>
        <w:t>1</w:t>
      </w:r>
      <w:r w:rsidR="00E21F9A" w:rsidRPr="00910349">
        <w:rPr>
          <w:rFonts w:cs="Times New Roman"/>
          <w:b/>
          <w:bCs/>
          <w:lang w:val="pl-PL" w:eastAsia="fa-IR"/>
        </w:rPr>
        <w:t xml:space="preserve"> do </w:t>
      </w:r>
      <w:r w:rsidRPr="00910349">
        <w:rPr>
          <w:rFonts w:cs="Times New Roman"/>
          <w:b/>
          <w:bCs/>
          <w:lang w:val="pl-PL" w:eastAsia="fa-IR"/>
        </w:rPr>
        <w:t>31.12.20</w:t>
      </w:r>
      <w:r w:rsidR="00F461A7" w:rsidRPr="00910349">
        <w:rPr>
          <w:rFonts w:cs="Times New Roman"/>
          <w:b/>
          <w:bCs/>
          <w:lang w:val="pl-PL" w:eastAsia="fa-IR"/>
        </w:rPr>
        <w:t>2</w:t>
      </w:r>
      <w:r w:rsidR="00FC2063" w:rsidRPr="00910349">
        <w:rPr>
          <w:rFonts w:cs="Times New Roman"/>
          <w:b/>
          <w:bCs/>
          <w:lang w:val="pl-PL" w:eastAsia="fa-IR"/>
        </w:rPr>
        <w:t>2</w:t>
      </w:r>
      <w:r w:rsidRPr="00910349">
        <w:rPr>
          <w:rFonts w:cs="Times New Roman"/>
          <w:b/>
          <w:bCs/>
          <w:lang w:val="pl-PL" w:eastAsia="fa-IR"/>
        </w:rPr>
        <w:t xml:space="preserve"> z uwzględnieniem świadczeń pobranych nienależnie.</w:t>
      </w:r>
    </w:p>
    <w:tbl>
      <w:tblPr>
        <w:tblW w:w="498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5"/>
        <w:gridCol w:w="3825"/>
        <w:gridCol w:w="1268"/>
        <w:gridCol w:w="1262"/>
        <w:gridCol w:w="1262"/>
        <w:gridCol w:w="1260"/>
      </w:tblGrid>
      <w:tr w:rsidR="00910349" w:rsidRPr="00910349" w:rsidTr="004434B8">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Lp.</w:t>
            </w:r>
          </w:p>
        </w:tc>
        <w:tc>
          <w:tcPr>
            <w:tcW w:w="1994" w:type="pct"/>
            <w:vAlign w:val="center"/>
            <w:hideMark/>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Wyszczególnienie</w:t>
            </w:r>
          </w:p>
        </w:tc>
        <w:tc>
          <w:tcPr>
            <w:tcW w:w="661" w:type="pct"/>
            <w:vAlign w:val="center"/>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Kwota świadczeń rodzinnych wypłacona ogółem w 2021r.</w:t>
            </w:r>
          </w:p>
        </w:tc>
        <w:tc>
          <w:tcPr>
            <w:tcW w:w="658" w:type="pct"/>
            <w:vAlign w:val="center"/>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Zwrot świadczeń nienależnie pobranych</w:t>
            </w:r>
          </w:p>
        </w:tc>
        <w:tc>
          <w:tcPr>
            <w:tcW w:w="658" w:type="pct"/>
            <w:vAlign w:val="center"/>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Kwota świadczeń rodzinnych wypłacona ogółem w 2022r.</w:t>
            </w:r>
          </w:p>
        </w:tc>
        <w:tc>
          <w:tcPr>
            <w:tcW w:w="658" w:type="pct"/>
            <w:vAlign w:val="center"/>
          </w:tcPr>
          <w:p w:rsidR="00FC2063" w:rsidRPr="00910349" w:rsidRDefault="00FC2063" w:rsidP="00FC2063">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Zwrot świadczeń nienależnie pobranych</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FC2063" w:rsidRPr="00910349" w:rsidRDefault="00FC2063" w:rsidP="00FC2063">
            <w:pPr>
              <w:pStyle w:val="Standarduser"/>
              <w:snapToGrid w:val="0"/>
              <w:jc w:val="center"/>
              <w:rPr>
                <w:rFonts w:cs="Times New Roman"/>
                <w:b/>
                <w:sz w:val="20"/>
                <w:szCs w:val="20"/>
                <w:lang w:val="pl-PL" w:eastAsia="fa-IR"/>
              </w:rPr>
            </w:pPr>
            <w:r w:rsidRPr="00910349">
              <w:rPr>
                <w:rFonts w:cs="Times New Roman"/>
                <w:b/>
                <w:sz w:val="20"/>
                <w:szCs w:val="20"/>
                <w:lang w:val="pl-PL" w:eastAsia="fa-IR"/>
              </w:rPr>
              <w:t>I</w:t>
            </w:r>
          </w:p>
        </w:tc>
        <w:tc>
          <w:tcPr>
            <w:tcW w:w="1994" w:type="pct"/>
            <w:vAlign w:val="center"/>
            <w:hideMark/>
          </w:tcPr>
          <w:p w:rsidR="00FC2063" w:rsidRPr="00910349" w:rsidRDefault="00FC2063" w:rsidP="00FC2063">
            <w:pPr>
              <w:pStyle w:val="Standarduser"/>
              <w:snapToGrid w:val="0"/>
              <w:rPr>
                <w:rFonts w:cs="Times New Roman"/>
                <w:b/>
                <w:sz w:val="20"/>
                <w:szCs w:val="20"/>
                <w:lang w:val="pl-PL" w:eastAsia="fa-IR"/>
              </w:rPr>
            </w:pPr>
            <w:r w:rsidRPr="00910349">
              <w:rPr>
                <w:rFonts w:cs="Times New Roman"/>
                <w:b/>
                <w:sz w:val="20"/>
                <w:szCs w:val="20"/>
                <w:lang w:val="pl-PL" w:eastAsia="fa-IR"/>
              </w:rPr>
              <w:t>Zasiłki rodzinne</w:t>
            </w:r>
          </w:p>
        </w:tc>
        <w:tc>
          <w:tcPr>
            <w:tcW w:w="661" w:type="pct"/>
            <w:vAlign w:val="center"/>
          </w:tcPr>
          <w:p w:rsidR="00FC2063" w:rsidRPr="00910349" w:rsidRDefault="00FC2063" w:rsidP="00FC2063">
            <w:pPr>
              <w:pStyle w:val="Standarduser"/>
              <w:snapToGrid w:val="0"/>
              <w:jc w:val="right"/>
              <w:rPr>
                <w:rFonts w:cs="Times New Roman"/>
                <w:b/>
                <w:sz w:val="20"/>
                <w:szCs w:val="16"/>
                <w:lang w:val="pl-PL" w:eastAsia="fa-IR"/>
              </w:rPr>
            </w:pPr>
            <w:r w:rsidRPr="00910349">
              <w:rPr>
                <w:rFonts w:cs="Times New Roman"/>
                <w:b/>
                <w:sz w:val="20"/>
                <w:szCs w:val="16"/>
                <w:lang w:val="pl-PL" w:eastAsia="fa-IR"/>
              </w:rPr>
              <w:t>3 531 919</w:t>
            </w:r>
          </w:p>
        </w:tc>
        <w:tc>
          <w:tcPr>
            <w:tcW w:w="658" w:type="pct"/>
            <w:vAlign w:val="center"/>
          </w:tcPr>
          <w:p w:rsidR="00FC2063" w:rsidRPr="00910349" w:rsidRDefault="00FC2063" w:rsidP="00FC2063">
            <w:pPr>
              <w:pStyle w:val="Standarduser"/>
              <w:snapToGrid w:val="0"/>
              <w:jc w:val="right"/>
              <w:rPr>
                <w:rFonts w:cs="Times New Roman"/>
                <w:b/>
                <w:sz w:val="20"/>
                <w:szCs w:val="16"/>
                <w:lang w:val="pl-PL" w:eastAsia="fa-IR"/>
              </w:rPr>
            </w:pPr>
            <w:r w:rsidRPr="00910349">
              <w:rPr>
                <w:rFonts w:cs="Times New Roman"/>
                <w:b/>
                <w:sz w:val="20"/>
                <w:szCs w:val="16"/>
                <w:lang w:val="pl-PL" w:eastAsia="fa-IR"/>
              </w:rPr>
              <w:t>48 092</w:t>
            </w:r>
          </w:p>
        </w:tc>
        <w:tc>
          <w:tcPr>
            <w:tcW w:w="658" w:type="pct"/>
            <w:vAlign w:val="center"/>
          </w:tcPr>
          <w:p w:rsidR="00FC2063" w:rsidRPr="00910349" w:rsidRDefault="0008358E" w:rsidP="00FC2063">
            <w:pPr>
              <w:pStyle w:val="Standarduser"/>
              <w:snapToGrid w:val="0"/>
              <w:jc w:val="right"/>
              <w:rPr>
                <w:rFonts w:cs="Times New Roman"/>
                <w:b/>
                <w:sz w:val="20"/>
                <w:szCs w:val="16"/>
                <w:lang w:val="pl-PL" w:eastAsia="fa-IR"/>
              </w:rPr>
            </w:pPr>
            <w:r w:rsidRPr="00910349">
              <w:rPr>
                <w:rFonts w:cs="Times New Roman"/>
                <w:b/>
                <w:sz w:val="20"/>
                <w:szCs w:val="16"/>
                <w:lang w:val="pl-PL" w:eastAsia="fa-IR"/>
              </w:rPr>
              <w:t>2 975 098</w:t>
            </w:r>
          </w:p>
        </w:tc>
        <w:tc>
          <w:tcPr>
            <w:tcW w:w="658" w:type="pct"/>
            <w:vAlign w:val="center"/>
          </w:tcPr>
          <w:p w:rsidR="00FC2063" w:rsidRPr="00910349" w:rsidRDefault="00C937FA" w:rsidP="00FC2063">
            <w:pPr>
              <w:pStyle w:val="Standarduser"/>
              <w:snapToGrid w:val="0"/>
              <w:jc w:val="right"/>
              <w:rPr>
                <w:rFonts w:cs="Times New Roman"/>
                <w:b/>
                <w:sz w:val="20"/>
                <w:szCs w:val="16"/>
                <w:lang w:val="pl-PL" w:eastAsia="fa-IR"/>
              </w:rPr>
            </w:pPr>
            <w:r w:rsidRPr="00910349">
              <w:rPr>
                <w:rFonts w:cs="Times New Roman"/>
                <w:b/>
                <w:sz w:val="20"/>
                <w:szCs w:val="16"/>
                <w:lang w:val="pl-PL" w:eastAsia="fa-IR"/>
              </w:rPr>
              <w:t>46 128</w:t>
            </w:r>
          </w:p>
        </w:tc>
      </w:tr>
      <w:tr w:rsidR="00910349" w:rsidRPr="00910349" w:rsidTr="004434B8">
        <w:trPr>
          <w:trHeight w:val="765"/>
          <w:jc w:val="right"/>
        </w:trPr>
        <w:tc>
          <w:tcPr>
            <w:tcW w:w="372" w:type="pct"/>
            <w:tcMar>
              <w:top w:w="0" w:type="dxa"/>
              <w:left w:w="108" w:type="dxa"/>
              <w:bottom w:w="0" w:type="dxa"/>
              <w:right w:w="108" w:type="dxa"/>
            </w:tcMar>
            <w:vAlign w:val="center"/>
          </w:tcPr>
          <w:p w:rsidR="004434B8" w:rsidRPr="00910349" w:rsidRDefault="004434B8" w:rsidP="004434B8">
            <w:pPr>
              <w:pStyle w:val="Standarduser"/>
              <w:snapToGrid w:val="0"/>
              <w:jc w:val="center"/>
              <w:rPr>
                <w:rFonts w:eastAsia="SimSun, 宋体" w:cs="Times New Roman"/>
                <w:sz w:val="20"/>
                <w:szCs w:val="20"/>
                <w:lang w:val="pl-PL" w:eastAsia="fa-IR"/>
              </w:rPr>
            </w:pP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Dodatki do zasiłków rodzinnych z tytułu:</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1 732 338</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14 832</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1 508 616</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24 725</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1</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Urodzenia dziecka</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118 107</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81 442</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1 274</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2</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opieki nad dzieckiem w okresie korzystania z urlopu wychowawczego</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157 418</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2 631</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112 198</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2 409</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3</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samotnego wychowywania dziecka</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383 352</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4 040</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353 051</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7 060</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4</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kształcenia i rehabilitacji dziecka niepełnosprawnego</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343 785</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1 613</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325 640</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4 972</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5</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rozpoczęcia roku szkolnego</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175 179</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3 160</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151 689</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3 103</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6</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podjęcia przez dziecko nauki w szkole poza miejscem zamieszkania:</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32 728</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226</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34 470</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1 343</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6a</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 xml:space="preserve">na pokrycie wydatków związanych </w:t>
            </w:r>
            <w:r w:rsidRPr="00910349">
              <w:rPr>
                <w:rFonts w:cs="Times New Roman"/>
                <w:sz w:val="20"/>
                <w:szCs w:val="20"/>
                <w:lang w:val="pl-PL" w:eastAsia="fa-IR"/>
              </w:rPr>
              <w:br/>
              <w:t>z zamieszkaniem w miejscowości, w której znajduje się szkoła</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18 689</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226</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19 353</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791</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6b</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 xml:space="preserve">na pokrycie wydatków związanych </w:t>
            </w:r>
            <w:r w:rsidRPr="00910349">
              <w:rPr>
                <w:rFonts w:cs="Times New Roman"/>
                <w:sz w:val="20"/>
                <w:szCs w:val="20"/>
                <w:lang w:val="pl-PL" w:eastAsia="fa-IR"/>
              </w:rPr>
              <w:br/>
              <w:t>z dojazdem do miejscowości, w której znajduje się szkoła</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14 039</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15 117</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552</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7</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Wychowywania dziecka w rodzinie wielodzietnej</w:t>
            </w:r>
          </w:p>
        </w:tc>
        <w:tc>
          <w:tcPr>
            <w:tcW w:w="661"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521 769</w:t>
            </w:r>
          </w:p>
        </w:tc>
        <w:tc>
          <w:tcPr>
            <w:tcW w:w="658" w:type="pct"/>
            <w:vAlign w:val="center"/>
          </w:tcPr>
          <w:p w:rsidR="004434B8" w:rsidRPr="00910349" w:rsidRDefault="004434B8"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3 162</w:t>
            </w:r>
          </w:p>
        </w:tc>
        <w:tc>
          <w:tcPr>
            <w:tcW w:w="658" w:type="pct"/>
            <w:vAlign w:val="center"/>
          </w:tcPr>
          <w:p w:rsidR="004434B8" w:rsidRPr="00910349" w:rsidRDefault="004434B8" w:rsidP="004434B8">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450 126</w:t>
            </w:r>
          </w:p>
        </w:tc>
        <w:tc>
          <w:tcPr>
            <w:tcW w:w="658" w:type="pct"/>
            <w:vAlign w:val="center"/>
          </w:tcPr>
          <w:p w:rsidR="004434B8" w:rsidRPr="00910349" w:rsidRDefault="00C937FA" w:rsidP="004434B8">
            <w:pPr>
              <w:pStyle w:val="Standarduser"/>
              <w:snapToGrid w:val="0"/>
              <w:jc w:val="right"/>
              <w:rPr>
                <w:rFonts w:cs="Times New Roman"/>
                <w:sz w:val="20"/>
                <w:szCs w:val="16"/>
                <w:lang w:val="pl-PL" w:eastAsia="fa-IR"/>
              </w:rPr>
            </w:pPr>
            <w:r w:rsidRPr="00910349">
              <w:rPr>
                <w:rFonts w:cs="Times New Roman"/>
                <w:sz w:val="20"/>
                <w:szCs w:val="16"/>
                <w:lang w:val="pl-PL" w:eastAsia="fa-IR"/>
              </w:rPr>
              <w:t>4 564</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8</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Świadczenie pielęgnacyjne</w:t>
            </w:r>
          </w:p>
        </w:tc>
        <w:tc>
          <w:tcPr>
            <w:tcW w:w="661"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9 569 846</w:t>
            </w:r>
          </w:p>
        </w:tc>
        <w:tc>
          <w:tcPr>
            <w:tcW w:w="658"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8 044</w:t>
            </w:r>
          </w:p>
        </w:tc>
        <w:tc>
          <w:tcPr>
            <w:tcW w:w="658" w:type="pct"/>
            <w:vAlign w:val="center"/>
          </w:tcPr>
          <w:p w:rsidR="004434B8" w:rsidRPr="00910349" w:rsidRDefault="00B02BC7"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12 390 556</w:t>
            </w:r>
          </w:p>
        </w:tc>
        <w:tc>
          <w:tcPr>
            <w:tcW w:w="658" w:type="pct"/>
            <w:vAlign w:val="center"/>
          </w:tcPr>
          <w:p w:rsidR="004434B8" w:rsidRPr="00910349" w:rsidRDefault="00C937FA"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25 702</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9</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Zasiłek pielęgnacyjny</w:t>
            </w:r>
          </w:p>
        </w:tc>
        <w:tc>
          <w:tcPr>
            <w:tcW w:w="661"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6 861 396</w:t>
            </w:r>
          </w:p>
        </w:tc>
        <w:tc>
          <w:tcPr>
            <w:tcW w:w="658"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48 512</w:t>
            </w:r>
          </w:p>
        </w:tc>
        <w:tc>
          <w:tcPr>
            <w:tcW w:w="658" w:type="pct"/>
            <w:vAlign w:val="center"/>
          </w:tcPr>
          <w:p w:rsidR="004434B8" w:rsidRPr="00910349" w:rsidRDefault="00B02BC7"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6 809 097</w:t>
            </w:r>
          </w:p>
        </w:tc>
        <w:tc>
          <w:tcPr>
            <w:tcW w:w="658" w:type="pct"/>
            <w:vAlign w:val="center"/>
          </w:tcPr>
          <w:p w:rsidR="004434B8" w:rsidRPr="00910349" w:rsidRDefault="00C937FA"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78 848</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10</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Specjalny zasiłek opiekuńczy</w:t>
            </w:r>
          </w:p>
        </w:tc>
        <w:tc>
          <w:tcPr>
            <w:tcW w:w="661"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892 330</w:t>
            </w:r>
          </w:p>
        </w:tc>
        <w:tc>
          <w:tcPr>
            <w:tcW w:w="658"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71 613</w:t>
            </w:r>
          </w:p>
        </w:tc>
        <w:tc>
          <w:tcPr>
            <w:tcW w:w="658" w:type="pct"/>
            <w:vAlign w:val="center"/>
          </w:tcPr>
          <w:p w:rsidR="004434B8" w:rsidRPr="00910349" w:rsidRDefault="00B02BC7"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475 825</w:t>
            </w:r>
          </w:p>
        </w:tc>
        <w:tc>
          <w:tcPr>
            <w:tcW w:w="658" w:type="pct"/>
            <w:vAlign w:val="center"/>
          </w:tcPr>
          <w:p w:rsidR="004434B8" w:rsidRPr="00910349" w:rsidRDefault="00C937FA"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6 313</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sz w:val="20"/>
                <w:szCs w:val="20"/>
                <w:lang w:val="pl-PL" w:eastAsia="fa-IR"/>
              </w:rPr>
            </w:pPr>
            <w:r w:rsidRPr="00910349">
              <w:rPr>
                <w:rFonts w:cs="Times New Roman"/>
                <w:sz w:val="20"/>
                <w:szCs w:val="20"/>
                <w:lang w:val="pl-PL" w:eastAsia="fa-IR"/>
              </w:rPr>
              <w:t>11</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Jednorazowa zapomoga z tyt. urodzenia  dziecka</w:t>
            </w:r>
          </w:p>
        </w:tc>
        <w:tc>
          <w:tcPr>
            <w:tcW w:w="661"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289 000</w:t>
            </w:r>
          </w:p>
        </w:tc>
        <w:tc>
          <w:tcPr>
            <w:tcW w:w="658"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0</w:t>
            </w:r>
          </w:p>
        </w:tc>
        <w:tc>
          <w:tcPr>
            <w:tcW w:w="658" w:type="pct"/>
            <w:vAlign w:val="center"/>
          </w:tcPr>
          <w:p w:rsidR="004434B8" w:rsidRPr="00910349" w:rsidRDefault="00B02BC7"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195 000</w:t>
            </w:r>
          </w:p>
        </w:tc>
        <w:tc>
          <w:tcPr>
            <w:tcW w:w="658" w:type="pct"/>
            <w:vAlign w:val="center"/>
          </w:tcPr>
          <w:p w:rsidR="004434B8" w:rsidRPr="00910349" w:rsidRDefault="00C937FA"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0</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eastAsia="SimSun, 宋体" w:cs="Times New Roman"/>
                <w:sz w:val="20"/>
                <w:szCs w:val="20"/>
                <w:lang w:val="pl-PL" w:eastAsia="fa-IR"/>
              </w:rPr>
            </w:pPr>
            <w:r w:rsidRPr="00910349">
              <w:rPr>
                <w:rFonts w:eastAsia="SimSun, 宋体" w:cs="Times New Roman"/>
                <w:sz w:val="20"/>
                <w:szCs w:val="20"/>
                <w:lang w:val="pl-PL" w:eastAsia="fa-IR"/>
              </w:rPr>
              <w:lastRenderedPageBreak/>
              <w:t>12</w:t>
            </w: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Świadczenie rodzicielskie</w:t>
            </w:r>
          </w:p>
        </w:tc>
        <w:tc>
          <w:tcPr>
            <w:tcW w:w="661" w:type="pct"/>
            <w:vAlign w:val="center"/>
          </w:tcPr>
          <w:p w:rsidR="004434B8" w:rsidRPr="00910349" w:rsidRDefault="004434B8" w:rsidP="004434B8">
            <w:pPr>
              <w:pStyle w:val="Standarduser"/>
              <w:snapToGrid w:val="0"/>
              <w:jc w:val="right"/>
              <w:rPr>
                <w:rFonts w:cs="Times New Roman"/>
                <w:sz w:val="20"/>
                <w:szCs w:val="20"/>
                <w:lang w:val="pl-PL" w:eastAsia="fa-IR"/>
              </w:rPr>
            </w:pPr>
            <w:r w:rsidRPr="00910349">
              <w:rPr>
                <w:rFonts w:cs="Times New Roman"/>
                <w:sz w:val="20"/>
                <w:szCs w:val="20"/>
                <w:lang w:val="pl-PL" w:eastAsia="fa-IR"/>
              </w:rPr>
              <w:t>1 267 900</w:t>
            </w:r>
          </w:p>
        </w:tc>
        <w:tc>
          <w:tcPr>
            <w:tcW w:w="658" w:type="pct"/>
            <w:vAlign w:val="center"/>
          </w:tcPr>
          <w:p w:rsidR="004434B8" w:rsidRPr="00910349" w:rsidRDefault="004434B8" w:rsidP="004434B8">
            <w:pPr>
              <w:pStyle w:val="Standarduser"/>
              <w:snapToGrid w:val="0"/>
              <w:jc w:val="right"/>
              <w:rPr>
                <w:rFonts w:cs="Times New Roman"/>
                <w:sz w:val="20"/>
                <w:szCs w:val="20"/>
                <w:lang w:val="pl-PL" w:eastAsia="fa-IR"/>
              </w:rPr>
            </w:pPr>
            <w:r w:rsidRPr="00910349">
              <w:rPr>
                <w:rFonts w:cs="Times New Roman"/>
                <w:sz w:val="20"/>
                <w:szCs w:val="20"/>
                <w:lang w:val="pl-PL" w:eastAsia="fa-IR"/>
              </w:rPr>
              <w:t>6 110</w:t>
            </w:r>
          </w:p>
        </w:tc>
        <w:tc>
          <w:tcPr>
            <w:tcW w:w="658" w:type="pct"/>
            <w:vAlign w:val="center"/>
          </w:tcPr>
          <w:p w:rsidR="004434B8" w:rsidRPr="00910349" w:rsidRDefault="00B02BC7" w:rsidP="004434B8">
            <w:pPr>
              <w:pStyle w:val="Standarduser"/>
              <w:snapToGrid w:val="0"/>
              <w:jc w:val="right"/>
              <w:rPr>
                <w:rFonts w:cs="Times New Roman"/>
                <w:sz w:val="20"/>
                <w:szCs w:val="20"/>
                <w:lang w:val="pl-PL" w:eastAsia="fa-IR"/>
              </w:rPr>
            </w:pPr>
            <w:r w:rsidRPr="00910349">
              <w:rPr>
                <w:rFonts w:cs="Times New Roman"/>
                <w:sz w:val="20"/>
                <w:szCs w:val="20"/>
                <w:lang w:val="pl-PL" w:eastAsia="fa-IR"/>
              </w:rPr>
              <w:t>1 031 193</w:t>
            </w:r>
          </w:p>
        </w:tc>
        <w:tc>
          <w:tcPr>
            <w:tcW w:w="658" w:type="pct"/>
            <w:vAlign w:val="center"/>
          </w:tcPr>
          <w:p w:rsidR="004434B8" w:rsidRPr="00910349" w:rsidRDefault="00C937FA" w:rsidP="004434B8">
            <w:pPr>
              <w:pStyle w:val="Standarduser"/>
              <w:snapToGrid w:val="0"/>
              <w:jc w:val="right"/>
              <w:rPr>
                <w:rFonts w:cs="Times New Roman"/>
                <w:sz w:val="20"/>
                <w:szCs w:val="20"/>
                <w:lang w:val="pl-PL" w:eastAsia="fa-IR"/>
              </w:rPr>
            </w:pPr>
            <w:r w:rsidRPr="00910349">
              <w:rPr>
                <w:rFonts w:cs="Times New Roman"/>
                <w:sz w:val="20"/>
                <w:szCs w:val="20"/>
                <w:lang w:val="pl-PL" w:eastAsia="fa-IR"/>
              </w:rPr>
              <w:t>15 218</w:t>
            </w:r>
          </w:p>
        </w:tc>
      </w:tr>
      <w:tr w:rsidR="00910349" w:rsidRPr="00910349" w:rsidTr="004434B8">
        <w:trPr>
          <w:trHeight w:val="765"/>
          <w:jc w:val="right"/>
        </w:trPr>
        <w:tc>
          <w:tcPr>
            <w:tcW w:w="372" w:type="pct"/>
            <w:tcMar>
              <w:top w:w="0" w:type="dxa"/>
              <w:left w:w="108" w:type="dxa"/>
              <w:bottom w:w="0" w:type="dxa"/>
              <w:right w:w="108" w:type="dxa"/>
            </w:tcMar>
            <w:vAlign w:val="center"/>
          </w:tcPr>
          <w:p w:rsidR="004434B8" w:rsidRPr="00910349" w:rsidRDefault="004434B8" w:rsidP="004434B8">
            <w:pPr>
              <w:pStyle w:val="Standarduser"/>
              <w:snapToGrid w:val="0"/>
              <w:jc w:val="center"/>
              <w:rPr>
                <w:rFonts w:eastAsia="SimSun, 宋体" w:cs="Times New Roman"/>
                <w:b/>
                <w:sz w:val="20"/>
                <w:szCs w:val="20"/>
                <w:lang w:val="pl-PL" w:eastAsia="fa-IR"/>
              </w:rPr>
            </w:pPr>
          </w:p>
        </w:tc>
        <w:tc>
          <w:tcPr>
            <w:tcW w:w="1994" w:type="pct"/>
            <w:vAlign w:val="center"/>
            <w:hideMark/>
          </w:tcPr>
          <w:p w:rsidR="004434B8" w:rsidRPr="00910349" w:rsidRDefault="004434B8" w:rsidP="004434B8">
            <w:pPr>
              <w:pStyle w:val="Standarduser"/>
              <w:snapToGrid w:val="0"/>
              <w:rPr>
                <w:rFonts w:cs="Times New Roman"/>
                <w:b/>
                <w:sz w:val="20"/>
                <w:szCs w:val="20"/>
                <w:lang w:val="pl-PL" w:eastAsia="fa-IR"/>
              </w:rPr>
            </w:pPr>
            <w:r w:rsidRPr="00910349">
              <w:rPr>
                <w:rFonts w:cs="Times New Roman"/>
                <w:b/>
                <w:sz w:val="20"/>
                <w:szCs w:val="20"/>
                <w:lang w:val="pl-PL" w:eastAsia="fa-IR"/>
              </w:rPr>
              <w:t>Razem</w:t>
            </w:r>
          </w:p>
        </w:tc>
        <w:tc>
          <w:tcPr>
            <w:tcW w:w="661" w:type="pct"/>
            <w:vAlign w:val="center"/>
          </w:tcPr>
          <w:p w:rsidR="004434B8" w:rsidRPr="00910349" w:rsidRDefault="004434B8" w:rsidP="004434B8">
            <w:pPr>
              <w:pStyle w:val="Standarduser"/>
              <w:snapToGrid w:val="0"/>
              <w:jc w:val="right"/>
              <w:rPr>
                <w:rFonts w:cs="Times New Roman"/>
                <w:b/>
                <w:sz w:val="20"/>
                <w:szCs w:val="20"/>
                <w:lang w:val="pl-PL" w:eastAsia="fa-IR"/>
              </w:rPr>
            </w:pPr>
            <w:r w:rsidRPr="00910349">
              <w:rPr>
                <w:rFonts w:cs="Times New Roman"/>
                <w:b/>
                <w:sz w:val="20"/>
                <w:szCs w:val="20"/>
                <w:lang w:val="pl-PL" w:eastAsia="fa-IR"/>
              </w:rPr>
              <w:t>24 144 729</w:t>
            </w:r>
          </w:p>
        </w:tc>
        <w:tc>
          <w:tcPr>
            <w:tcW w:w="658" w:type="pct"/>
            <w:vAlign w:val="center"/>
          </w:tcPr>
          <w:p w:rsidR="004434B8" w:rsidRPr="00910349" w:rsidRDefault="004434B8" w:rsidP="004434B8">
            <w:pPr>
              <w:pStyle w:val="Standarduser"/>
              <w:snapToGrid w:val="0"/>
              <w:jc w:val="right"/>
              <w:rPr>
                <w:rFonts w:cs="Times New Roman"/>
                <w:b/>
                <w:sz w:val="20"/>
                <w:szCs w:val="20"/>
                <w:lang w:val="pl-PL" w:eastAsia="fa-IR"/>
              </w:rPr>
            </w:pPr>
            <w:r w:rsidRPr="00910349">
              <w:rPr>
                <w:rFonts w:cs="Times New Roman"/>
                <w:b/>
                <w:sz w:val="20"/>
                <w:szCs w:val="20"/>
                <w:lang w:val="pl-PL" w:eastAsia="fa-IR"/>
              </w:rPr>
              <w:t>197 203</w:t>
            </w:r>
          </w:p>
        </w:tc>
        <w:tc>
          <w:tcPr>
            <w:tcW w:w="658" w:type="pct"/>
            <w:vAlign w:val="center"/>
          </w:tcPr>
          <w:p w:rsidR="004434B8" w:rsidRPr="00910349" w:rsidRDefault="00B02BC7" w:rsidP="004434B8">
            <w:pPr>
              <w:pStyle w:val="Standarduser"/>
              <w:snapToGrid w:val="0"/>
              <w:jc w:val="right"/>
              <w:rPr>
                <w:rFonts w:cs="Times New Roman"/>
                <w:b/>
                <w:sz w:val="20"/>
                <w:szCs w:val="20"/>
                <w:lang w:val="pl-PL" w:eastAsia="fa-IR"/>
              </w:rPr>
            </w:pPr>
            <w:r w:rsidRPr="00910349">
              <w:rPr>
                <w:rFonts w:cs="Times New Roman"/>
                <w:b/>
                <w:sz w:val="20"/>
                <w:szCs w:val="20"/>
                <w:lang w:val="pl-PL" w:eastAsia="fa-IR"/>
              </w:rPr>
              <w:t>25 385 385</w:t>
            </w:r>
          </w:p>
        </w:tc>
        <w:tc>
          <w:tcPr>
            <w:tcW w:w="658" w:type="pct"/>
            <w:vAlign w:val="center"/>
          </w:tcPr>
          <w:p w:rsidR="004434B8" w:rsidRPr="00910349" w:rsidRDefault="00C937FA" w:rsidP="004434B8">
            <w:pPr>
              <w:pStyle w:val="Standarduser"/>
              <w:snapToGrid w:val="0"/>
              <w:jc w:val="right"/>
              <w:rPr>
                <w:rFonts w:cs="Times New Roman"/>
                <w:b/>
                <w:sz w:val="20"/>
                <w:szCs w:val="20"/>
                <w:lang w:val="pl-PL" w:eastAsia="fa-IR"/>
              </w:rPr>
            </w:pPr>
            <w:r w:rsidRPr="00910349">
              <w:rPr>
                <w:rFonts w:cs="Times New Roman"/>
                <w:b/>
                <w:sz w:val="20"/>
                <w:szCs w:val="20"/>
                <w:lang w:val="pl-PL" w:eastAsia="fa-IR"/>
              </w:rPr>
              <w:t>196 934</w:t>
            </w:r>
          </w:p>
        </w:tc>
      </w:tr>
      <w:tr w:rsidR="00910349" w:rsidRPr="00910349" w:rsidTr="004434B8">
        <w:trPr>
          <w:trHeight w:val="765"/>
          <w:jc w:val="right"/>
        </w:trPr>
        <w:tc>
          <w:tcPr>
            <w:tcW w:w="372" w:type="pct"/>
            <w:tcMar>
              <w:top w:w="0" w:type="dxa"/>
              <w:left w:w="108" w:type="dxa"/>
              <w:bottom w:w="0" w:type="dxa"/>
              <w:right w:w="108" w:type="dxa"/>
            </w:tcMar>
            <w:vAlign w:val="center"/>
          </w:tcPr>
          <w:p w:rsidR="004434B8" w:rsidRPr="00910349" w:rsidRDefault="004434B8" w:rsidP="004434B8">
            <w:pPr>
              <w:pStyle w:val="Standarduser"/>
              <w:snapToGrid w:val="0"/>
              <w:jc w:val="center"/>
              <w:rPr>
                <w:rFonts w:eastAsia="SimSun, 宋体" w:cs="Times New Roman"/>
                <w:b/>
                <w:sz w:val="20"/>
                <w:szCs w:val="20"/>
                <w:lang w:val="pl-PL" w:eastAsia="fa-IR"/>
              </w:rPr>
            </w:pP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w tym z lat ubiegłych</w:t>
            </w:r>
          </w:p>
        </w:tc>
        <w:tc>
          <w:tcPr>
            <w:tcW w:w="661" w:type="pct"/>
            <w:vAlign w:val="center"/>
          </w:tcPr>
          <w:p w:rsidR="004434B8" w:rsidRPr="00910349" w:rsidRDefault="004434B8" w:rsidP="004434B8">
            <w:pPr>
              <w:pStyle w:val="Standarduser"/>
              <w:snapToGrid w:val="0"/>
              <w:jc w:val="right"/>
              <w:rPr>
                <w:rFonts w:cs="Times New Roman"/>
                <w:sz w:val="20"/>
                <w:szCs w:val="20"/>
                <w:lang w:val="pl-PL" w:eastAsia="fa-IR"/>
              </w:rPr>
            </w:pPr>
            <w:r w:rsidRPr="00910349">
              <w:rPr>
                <w:rFonts w:cs="Times New Roman"/>
                <w:sz w:val="20"/>
                <w:szCs w:val="20"/>
                <w:lang w:val="pl-PL" w:eastAsia="fa-IR"/>
              </w:rPr>
              <w:t>X</w:t>
            </w:r>
          </w:p>
        </w:tc>
        <w:tc>
          <w:tcPr>
            <w:tcW w:w="658" w:type="pct"/>
            <w:vAlign w:val="center"/>
          </w:tcPr>
          <w:p w:rsidR="004434B8" w:rsidRPr="00910349" w:rsidRDefault="004434B8" w:rsidP="004434B8">
            <w:pPr>
              <w:pStyle w:val="Standarduser"/>
              <w:snapToGrid w:val="0"/>
              <w:jc w:val="right"/>
              <w:rPr>
                <w:rFonts w:cs="Times New Roman"/>
                <w:sz w:val="20"/>
                <w:szCs w:val="20"/>
                <w:lang w:val="pl-PL" w:eastAsia="fa-IR"/>
              </w:rPr>
            </w:pPr>
            <w:r w:rsidRPr="00910349">
              <w:rPr>
                <w:rFonts w:cs="Times New Roman"/>
                <w:sz w:val="20"/>
                <w:szCs w:val="20"/>
                <w:lang w:val="pl-PL" w:eastAsia="fa-IR"/>
              </w:rPr>
              <w:t>112 442</w:t>
            </w:r>
          </w:p>
        </w:tc>
        <w:tc>
          <w:tcPr>
            <w:tcW w:w="658" w:type="pct"/>
            <w:vAlign w:val="center"/>
          </w:tcPr>
          <w:p w:rsidR="004434B8" w:rsidRPr="00910349" w:rsidRDefault="004434B8" w:rsidP="004434B8">
            <w:pPr>
              <w:pStyle w:val="Standarduser"/>
              <w:snapToGrid w:val="0"/>
              <w:jc w:val="right"/>
              <w:rPr>
                <w:rFonts w:cs="Times New Roman"/>
                <w:sz w:val="20"/>
                <w:szCs w:val="20"/>
                <w:lang w:val="pl-PL" w:eastAsia="fa-IR"/>
              </w:rPr>
            </w:pPr>
            <w:r w:rsidRPr="00910349">
              <w:rPr>
                <w:rFonts w:cs="Times New Roman"/>
                <w:sz w:val="20"/>
                <w:szCs w:val="20"/>
                <w:lang w:val="pl-PL" w:eastAsia="fa-IR"/>
              </w:rPr>
              <w:t>X</w:t>
            </w:r>
          </w:p>
        </w:tc>
        <w:tc>
          <w:tcPr>
            <w:tcW w:w="658" w:type="pct"/>
            <w:vAlign w:val="center"/>
          </w:tcPr>
          <w:p w:rsidR="004434B8" w:rsidRPr="00910349" w:rsidRDefault="00514FA3" w:rsidP="004434B8">
            <w:pPr>
              <w:pStyle w:val="Standarduser"/>
              <w:snapToGrid w:val="0"/>
              <w:jc w:val="right"/>
              <w:rPr>
                <w:rFonts w:cs="Times New Roman"/>
                <w:sz w:val="20"/>
                <w:szCs w:val="20"/>
                <w:lang w:val="pl-PL" w:eastAsia="fa-IR"/>
              </w:rPr>
            </w:pPr>
            <w:r w:rsidRPr="00910349">
              <w:rPr>
                <w:rFonts w:cs="Times New Roman"/>
                <w:sz w:val="20"/>
                <w:szCs w:val="20"/>
                <w:lang w:val="pl-PL" w:eastAsia="fa-IR"/>
              </w:rPr>
              <w:t>137 981</w:t>
            </w:r>
          </w:p>
        </w:tc>
      </w:tr>
      <w:tr w:rsidR="00910349" w:rsidRPr="00910349" w:rsidTr="004434B8">
        <w:trPr>
          <w:trHeight w:val="765"/>
          <w:jc w:val="right"/>
        </w:trPr>
        <w:tc>
          <w:tcPr>
            <w:tcW w:w="372" w:type="pct"/>
            <w:tcMar>
              <w:top w:w="0" w:type="dxa"/>
              <w:left w:w="108" w:type="dxa"/>
              <w:bottom w:w="0" w:type="dxa"/>
              <w:right w:w="108" w:type="dxa"/>
            </w:tcMar>
            <w:vAlign w:val="center"/>
            <w:hideMark/>
          </w:tcPr>
          <w:p w:rsidR="004434B8" w:rsidRPr="00910349" w:rsidRDefault="004434B8" w:rsidP="004434B8">
            <w:pPr>
              <w:pStyle w:val="Standarduser"/>
              <w:snapToGrid w:val="0"/>
              <w:jc w:val="center"/>
              <w:rPr>
                <w:rFonts w:cs="Times New Roman"/>
                <w:b/>
                <w:sz w:val="20"/>
                <w:szCs w:val="20"/>
                <w:lang w:val="pl-PL" w:eastAsia="fa-IR"/>
              </w:rPr>
            </w:pPr>
            <w:r w:rsidRPr="00910349">
              <w:rPr>
                <w:rFonts w:cs="Times New Roman"/>
                <w:b/>
                <w:sz w:val="20"/>
                <w:szCs w:val="20"/>
                <w:lang w:val="pl-PL" w:eastAsia="fa-IR"/>
              </w:rPr>
              <w:t>II</w:t>
            </w:r>
          </w:p>
        </w:tc>
        <w:tc>
          <w:tcPr>
            <w:tcW w:w="1994" w:type="pct"/>
            <w:vAlign w:val="center"/>
            <w:hideMark/>
          </w:tcPr>
          <w:p w:rsidR="004434B8" w:rsidRPr="00910349" w:rsidRDefault="004434B8" w:rsidP="004434B8">
            <w:pPr>
              <w:pStyle w:val="Standarduser"/>
              <w:snapToGrid w:val="0"/>
              <w:rPr>
                <w:rFonts w:cs="Times New Roman"/>
                <w:b/>
                <w:sz w:val="20"/>
                <w:szCs w:val="20"/>
                <w:lang w:val="pl-PL" w:eastAsia="fa-IR"/>
              </w:rPr>
            </w:pPr>
            <w:r w:rsidRPr="00910349">
              <w:rPr>
                <w:rFonts w:cs="Times New Roman"/>
                <w:b/>
                <w:sz w:val="20"/>
                <w:szCs w:val="20"/>
                <w:lang w:val="pl-PL" w:eastAsia="fa-IR"/>
              </w:rPr>
              <w:t>Fundusz  alimentacyjny</w:t>
            </w:r>
          </w:p>
        </w:tc>
        <w:tc>
          <w:tcPr>
            <w:tcW w:w="661" w:type="pct"/>
            <w:vAlign w:val="center"/>
          </w:tcPr>
          <w:p w:rsidR="004434B8" w:rsidRPr="00910349" w:rsidRDefault="004434B8" w:rsidP="004434B8">
            <w:pPr>
              <w:pStyle w:val="Standarduser"/>
              <w:snapToGrid w:val="0"/>
              <w:jc w:val="right"/>
              <w:rPr>
                <w:rFonts w:cs="Times New Roman"/>
                <w:b/>
                <w:bCs/>
                <w:sz w:val="20"/>
                <w:szCs w:val="20"/>
                <w:lang w:val="pl-PL" w:eastAsia="fa-IR"/>
              </w:rPr>
            </w:pPr>
            <w:r w:rsidRPr="00910349">
              <w:rPr>
                <w:rFonts w:cs="Times New Roman"/>
                <w:b/>
                <w:bCs/>
                <w:sz w:val="20"/>
                <w:szCs w:val="20"/>
                <w:lang w:val="pl-PL" w:eastAsia="fa-IR"/>
              </w:rPr>
              <w:t>2 448 721</w:t>
            </w:r>
          </w:p>
        </w:tc>
        <w:tc>
          <w:tcPr>
            <w:tcW w:w="658" w:type="pct"/>
            <w:vAlign w:val="center"/>
          </w:tcPr>
          <w:p w:rsidR="004434B8" w:rsidRPr="00910349" w:rsidRDefault="004434B8" w:rsidP="004434B8">
            <w:pPr>
              <w:pStyle w:val="Standarduser"/>
              <w:snapToGrid w:val="0"/>
              <w:jc w:val="right"/>
              <w:rPr>
                <w:rFonts w:cs="Times New Roman"/>
                <w:b/>
                <w:bCs/>
                <w:sz w:val="20"/>
                <w:szCs w:val="20"/>
                <w:lang w:val="pl-PL" w:eastAsia="fa-IR"/>
              </w:rPr>
            </w:pPr>
            <w:r w:rsidRPr="00910349">
              <w:rPr>
                <w:rFonts w:cs="Times New Roman"/>
                <w:b/>
                <w:bCs/>
                <w:sz w:val="20"/>
                <w:szCs w:val="20"/>
                <w:lang w:val="pl-PL" w:eastAsia="fa-IR"/>
              </w:rPr>
              <w:t>23 120</w:t>
            </w:r>
          </w:p>
        </w:tc>
        <w:tc>
          <w:tcPr>
            <w:tcW w:w="658" w:type="pct"/>
            <w:vAlign w:val="center"/>
          </w:tcPr>
          <w:p w:rsidR="004434B8" w:rsidRPr="00910349" w:rsidRDefault="00B02BC7" w:rsidP="004434B8">
            <w:pPr>
              <w:pStyle w:val="Standarduser"/>
              <w:snapToGrid w:val="0"/>
              <w:jc w:val="right"/>
              <w:rPr>
                <w:rFonts w:cs="Times New Roman"/>
                <w:b/>
                <w:bCs/>
                <w:sz w:val="20"/>
                <w:szCs w:val="20"/>
                <w:lang w:val="pl-PL" w:eastAsia="fa-IR"/>
              </w:rPr>
            </w:pPr>
            <w:r w:rsidRPr="00910349">
              <w:rPr>
                <w:rFonts w:cs="Times New Roman"/>
                <w:b/>
                <w:bCs/>
                <w:sz w:val="20"/>
                <w:szCs w:val="20"/>
                <w:lang w:val="pl-PL" w:eastAsia="fa-IR"/>
              </w:rPr>
              <w:t>2 262 190</w:t>
            </w:r>
          </w:p>
        </w:tc>
        <w:tc>
          <w:tcPr>
            <w:tcW w:w="658" w:type="pct"/>
            <w:vAlign w:val="center"/>
          </w:tcPr>
          <w:p w:rsidR="004434B8" w:rsidRPr="00910349" w:rsidRDefault="00514FA3" w:rsidP="004434B8">
            <w:pPr>
              <w:pStyle w:val="Standarduser"/>
              <w:snapToGrid w:val="0"/>
              <w:jc w:val="right"/>
              <w:rPr>
                <w:rFonts w:cs="Times New Roman"/>
                <w:b/>
                <w:bCs/>
                <w:sz w:val="20"/>
                <w:szCs w:val="20"/>
                <w:lang w:val="pl-PL" w:eastAsia="fa-IR"/>
              </w:rPr>
            </w:pPr>
            <w:r w:rsidRPr="00910349">
              <w:rPr>
                <w:rFonts w:cs="Times New Roman"/>
                <w:b/>
                <w:bCs/>
                <w:sz w:val="20"/>
                <w:szCs w:val="20"/>
                <w:lang w:val="pl-PL" w:eastAsia="fa-IR"/>
              </w:rPr>
              <w:t>35 925</w:t>
            </w:r>
          </w:p>
        </w:tc>
      </w:tr>
      <w:tr w:rsidR="00910349" w:rsidRPr="00910349" w:rsidTr="004434B8">
        <w:trPr>
          <w:trHeight w:val="765"/>
          <w:jc w:val="right"/>
        </w:trPr>
        <w:tc>
          <w:tcPr>
            <w:tcW w:w="372" w:type="pct"/>
            <w:tcMar>
              <w:top w:w="0" w:type="dxa"/>
              <w:left w:w="108" w:type="dxa"/>
              <w:bottom w:w="0" w:type="dxa"/>
              <w:right w:w="108" w:type="dxa"/>
            </w:tcMar>
          </w:tcPr>
          <w:p w:rsidR="004434B8" w:rsidRPr="00910349" w:rsidRDefault="004434B8" w:rsidP="004434B8">
            <w:pPr>
              <w:pStyle w:val="Standarduser"/>
              <w:snapToGrid w:val="0"/>
              <w:jc w:val="right"/>
              <w:rPr>
                <w:rFonts w:cs="Times New Roman"/>
                <w:sz w:val="20"/>
                <w:szCs w:val="20"/>
                <w:lang w:val="pl-PL" w:eastAsia="fa-IR"/>
              </w:rPr>
            </w:pPr>
          </w:p>
        </w:tc>
        <w:tc>
          <w:tcPr>
            <w:tcW w:w="1994" w:type="pct"/>
            <w:vAlign w:val="center"/>
            <w:hideMark/>
          </w:tcPr>
          <w:p w:rsidR="004434B8" w:rsidRPr="00910349" w:rsidRDefault="004434B8" w:rsidP="004434B8">
            <w:pPr>
              <w:pStyle w:val="Standarduser"/>
              <w:snapToGrid w:val="0"/>
              <w:rPr>
                <w:rFonts w:cs="Times New Roman"/>
                <w:sz w:val="20"/>
                <w:szCs w:val="20"/>
                <w:lang w:val="pl-PL" w:eastAsia="fa-IR"/>
              </w:rPr>
            </w:pPr>
            <w:r w:rsidRPr="00910349">
              <w:rPr>
                <w:rFonts w:cs="Times New Roman"/>
                <w:sz w:val="20"/>
                <w:szCs w:val="20"/>
                <w:lang w:val="pl-PL" w:eastAsia="fa-IR"/>
              </w:rPr>
              <w:t>w tym z lat ubiegłych</w:t>
            </w:r>
          </w:p>
        </w:tc>
        <w:tc>
          <w:tcPr>
            <w:tcW w:w="661"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X</w:t>
            </w:r>
          </w:p>
        </w:tc>
        <w:tc>
          <w:tcPr>
            <w:tcW w:w="658" w:type="pct"/>
            <w:vAlign w:val="center"/>
          </w:tcPr>
          <w:p w:rsidR="004434B8" w:rsidRPr="00910349" w:rsidRDefault="004434B8"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21 239</w:t>
            </w:r>
          </w:p>
        </w:tc>
        <w:tc>
          <w:tcPr>
            <w:tcW w:w="658" w:type="pct"/>
            <w:vAlign w:val="center"/>
          </w:tcPr>
          <w:p w:rsidR="004434B8" w:rsidRPr="00910349" w:rsidRDefault="00B02BC7"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X</w:t>
            </w:r>
          </w:p>
        </w:tc>
        <w:tc>
          <w:tcPr>
            <w:tcW w:w="658" w:type="pct"/>
            <w:vAlign w:val="center"/>
          </w:tcPr>
          <w:p w:rsidR="004434B8" w:rsidRPr="00910349" w:rsidRDefault="00514FA3" w:rsidP="004434B8">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20 493</w:t>
            </w:r>
          </w:p>
        </w:tc>
      </w:tr>
      <w:tr w:rsidR="004434B8" w:rsidRPr="00910349" w:rsidTr="004434B8">
        <w:trPr>
          <w:trHeight w:val="765"/>
          <w:jc w:val="right"/>
        </w:trPr>
        <w:tc>
          <w:tcPr>
            <w:tcW w:w="372" w:type="pct"/>
            <w:tcMar>
              <w:top w:w="0" w:type="dxa"/>
              <w:left w:w="108" w:type="dxa"/>
              <w:bottom w:w="0" w:type="dxa"/>
              <w:right w:w="108" w:type="dxa"/>
            </w:tcMar>
          </w:tcPr>
          <w:p w:rsidR="004434B8" w:rsidRPr="00910349" w:rsidRDefault="004434B8" w:rsidP="004434B8">
            <w:pPr>
              <w:pStyle w:val="Standarduser"/>
              <w:snapToGrid w:val="0"/>
              <w:jc w:val="right"/>
              <w:rPr>
                <w:rFonts w:eastAsia="SimSun, 宋体" w:cs="Times New Roman"/>
                <w:sz w:val="20"/>
                <w:szCs w:val="20"/>
                <w:lang w:val="pl-PL" w:eastAsia="fa-IR"/>
              </w:rPr>
            </w:pPr>
          </w:p>
        </w:tc>
        <w:tc>
          <w:tcPr>
            <w:tcW w:w="1994" w:type="pct"/>
            <w:vAlign w:val="center"/>
            <w:hideMark/>
          </w:tcPr>
          <w:p w:rsidR="004434B8" w:rsidRPr="00910349" w:rsidRDefault="004434B8" w:rsidP="004434B8">
            <w:pPr>
              <w:pStyle w:val="Standarduser"/>
              <w:snapToGrid w:val="0"/>
              <w:rPr>
                <w:rFonts w:cs="Times New Roman"/>
                <w:b/>
                <w:sz w:val="20"/>
                <w:szCs w:val="20"/>
                <w:lang w:val="pl-PL" w:eastAsia="fa-IR"/>
              </w:rPr>
            </w:pPr>
            <w:r w:rsidRPr="00910349">
              <w:rPr>
                <w:rFonts w:cs="Times New Roman"/>
                <w:b/>
                <w:sz w:val="20"/>
                <w:szCs w:val="20"/>
                <w:lang w:val="pl-PL" w:eastAsia="fa-IR"/>
              </w:rPr>
              <w:t>Razem świadczenia rodzinne i fundusz alimentacyjny</w:t>
            </w:r>
          </w:p>
        </w:tc>
        <w:tc>
          <w:tcPr>
            <w:tcW w:w="661" w:type="pct"/>
            <w:vAlign w:val="center"/>
          </w:tcPr>
          <w:p w:rsidR="004434B8" w:rsidRPr="00910349" w:rsidRDefault="004434B8" w:rsidP="004434B8">
            <w:pPr>
              <w:pStyle w:val="Standarduser"/>
              <w:snapToGrid w:val="0"/>
              <w:jc w:val="right"/>
              <w:rPr>
                <w:rFonts w:cs="Times New Roman"/>
                <w:b/>
                <w:sz w:val="20"/>
                <w:szCs w:val="20"/>
                <w:lang w:val="pl-PL" w:eastAsia="fa-IR"/>
              </w:rPr>
            </w:pPr>
            <w:r w:rsidRPr="00910349">
              <w:rPr>
                <w:rFonts w:cs="Times New Roman"/>
                <w:b/>
                <w:sz w:val="20"/>
                <w:szCs w:val="20"/>
                <w:lang w:val="pl-PL" w:eastAsia="fa-IR"/>
              </w:rPr>
              <w:t>26 593 450</w:t>
            </w:r>
          </w:p>
        </w:tc>
        <w:tc>
          <w:tcPr>
            <w:tcW w:w="658" w:type="pct"/>
            <w:vAlign w:val="center"/>
          </w:tcPr>
          <w:p w:rsidR="004434B8" w:rsidRPr="00910349" w:rsidRDefault="004434B8" w:rsidP="004434B8">
            <w:pPr>
              <w:pStyle w:val="Standarduser"/>
              <w:snapToGrid w:val="0"/>
              <w:jc w:val="right"/>
              <w:rPr>
                <w:rFonts w:cs="Times New Roman"/>
                <w:b/>
                <w:sz w:val="20"/>
                <w:szCs w:val="20"/>
                <w:lang w:val="pl-PL" w:eastAsia="fa-IR"/>
              </w:rPr>
            </w:pPr>
            <w:r w:rsidRPr="00910349">
              <w:rPr>
                <w:rFonts w:cs="Times New Roman"/>
                <w:b/>
                <w:sz w:val="20"/>
                <w:szCs w:val="20"/>
                <w:lang w:val="pl-PL" w:eastAsia="fa-IR"/>
              </w:rPr>
              <w:t>220 323</w:t>
            </w:r>
          </w:p>
        </w:tc>
        <w:tc>
          <w:tcPr>
            <w:tcW w:w="658" w:type="pct"/>
            <w:vAlign w:val="center"/>
          </w:tcPr>
          <w:p w:rsidR="004434B8" w:rsidRPr="00910349" w:rsidRDefault="00B02BC7" w:rsidP="004434B8">
            <w:pPr>
              <w:pStyle w:val="Standarduser"/>
              <w:snapToGrid w:val="0"/>
              <w:jc w:val="right"/>
              <w:rPr>
                <w:rFonts w:cs="Times New Roman"/>
                <w:b/>
                <w:sz w:val="20"/>
                <w:szCs w:val="20"/>
                <w:lang w:val="pl-PL" w:eastAsia="fa-IR"/>
              </w:rPr>
            </w:pPr>
            <w:r w:rsidRPr="00910349">
              <w:rPr>
                <w:rFonts w:cs="Times New Roman"/>
                <w:b/>
                <w:sz w:val="20"/>
                <w:szCs w:val="20"/>
                <w:lang w:val="pl-PL" w:eastAsia="fa-IR"/>
              </w:rPr>
              <w:t>27 647 575</w:t>
            </w:r>
          </w:p>
        </w:tc>
        <w:tc>
          <w:tcPr>
            <w:tcW w:w="658" w:type="pct"/>
            <w:vAlign w:val="center"/>
          </w:tcPr>
          <w:p w:rsidR="004434B8" w:rsidRPr="00910349" w:rsidRDefault="00514FA3" w:rsidP="004434B8">
            <w:pPr>
              <w:pStyle w:val="Standarduser"/>
              <w:snapToGrid w:val="0"/>
              <w:jc w:val="right"/>
              <w:rPr>
                <w:rFonts w:cs="Times New Roman"/>
                <w:b/>
                <w:sz w:val="20"/>
                <w:szCs w:val="20"/>
                <w:lang w:val="pl-PL" w:eastAsia="fa-IR"/>
              </w:rPr>
            </w:pPr>
            <w:r w:rsidRPr="00910349">
              <w:rPr>
                <w:rFonts w:cs="Times New Roman"/>
                <w:b/>
                <w:sz w:val="20"/>
                <w:szCs w:val="20"/>
                <w:lang w:val="pl-PL" w:eastAsia="fa-IR"/>
              </w:rPr>
              <w:t>232 859</w:t>
            </w:r>
          </w:p>
        </w:tc>
      </w:tr>
    </w:tbl>
    <w:p w:rsidR="00883065" w:rsidRPr="00910349" w:rsidRDefault="00883065" w:rsidP="00883065">
      <w:pPr>
        <w:pStyle w:val="Standarduser"/>
        <w:jc w:val="both"/>
        <w:rPr>
          <w:rFonts w:cs="Times New Roman"/>
          <w:lang w:val="pl-PL" w:eastAsia="fa-IR"/>
        </w:rPr>
      </w:pPr>
      <w:r w:rsidRPr="00910349">
        <w:rPr>
          <w:rFonts w:cs="Times New Roman"/>
          <w:lang w:val="pl-PL" w:eastAsia="fa-IR"/>
        </w:rPr>
        <w:t>Liczba rodzin pobierających świadczenia rodzinne w 2019 r. – 4</w:t>
      </w:r>
      <w:r w:rsidR="00F461A7" w:rsidRPr="00910349">
        <w:rPr>
          <w:rFonts w:cs="Times New Roman"/>
          <w:lang w:val="pl-PL" w:eastAsia="fa-IR"/>
        </w:rPr>
        <w:t> </w:t>
      </w:r>
      <w:r w:rsidR="009B46C7" w:rsidRPr="00910349">
        <w:rPr>
          <w:rFonts w:cs="Times New Roman"/>
          <w:lang w:val="pl-PL" w:eastAsia="fa-IR"/>
        </w:rPr>
        <w:t>371</w:t>
      </w:r>
    </w:p>
    <w:p w:rsidR="00F461A7" w:rsidRPr="00910349" w:rsidRDefault="00F461A7" w:rsidP="00F461A7">
      <w:pPr>
        <w:pStyle w:val="Standarduser"/>
        <w:jc w:val="both"/>
        <w:rPr>
          <w:rFonts w:cs="Times New Roman"/>
          <w:lang w:val="pl-PL" w:eastAsia="fa-IR"/>
        </w:rPr>
      </w:pPr>
      <w:r w:rsidRPr="00910349">
        <w:rPr>
          <w:rFonts w:cs="Times New Roman"/>
          <w:lang w:val="pl-PL" w:eastAsia="fa-IR"/>
        </w:rPr>
        <w:t xml:space="preserve">Liczba rodzin pobierających świadczenia rodzinne w 2020 r. – </w:t>
      </w:r>
      <w:r w:rsidR="00B902E8" w:rsidRPr="00910349">
        <w:rPr>
          <w:rFonts w:cs="Times New Roman"/>
          <w:lang w:val="pl-PL" w:eastAsia="fa-IR"/>
        </w:rPr>
        <w:t>4 027</w:t>
      </w:r>
    </w:p>
    <w:p w:rsidR="00683EBE" w:rsidRPr="00910349" w:rsidRDefault="00683EBE" w:rsidP="00683EBE">
      <w:pPr>
        <w:pStyle w:val="Standarduser"/>
        <w:jc w:val="both"/>
        <w:rPr>
          <w:rFonts w:cs="Times New Roman"/>
          <w:lang w:val="pl-PL" w:eastAsia="fa-IR"/>
        </w:rPr>
      </w:pPr>
      <w:r w:rsidRPr="00910349">
        <w:rPr>
          <w:rFonts w:cs="Times New Roman"/>
          <w:lang w:val="pl-PL" w:eastAsia="fa-IR"/>
        </w:rPr>
        <w:t>Liczba rodzin pobierających świadczenia rodzinne w 2020 r. – 4 027</w:t>
      </w:r>
    </w:p>
    <w:p w:rsidR="00683EBE" w:rsidRPr="00910349" w:rsidRDefault="00683EBE" w:rsidP="00683EBE">
      <w:pPr>
        <w:pStyle w:val="Standarduser"/>
        <w:jc w:val="both"/>
        <w:rPr>
          <w:rFonts w:cs="Times New Roman"/>
          <w:lang w:val="pl-PL" w:eastAsia="fa-IR"/>
        </w:rPr>
      </w:pPr>
      <w:r w:rsidRPr="00910349">
        <w:rPr>
          <w:rFonts w:cs="Times New Roman"/>
          <w:lang w:val="pl-PL" w:eastAsia="fa-IR"/>
        </w:rPr>
        <w:t xml:space="preserve">Liczba rodzin pobierających świadczenia rodzinne w 2021 r. – </w:t>
      </w:r>
      <w:r w:rsidR="00D854CE" w:rsidRPr="00910349">
        <w:rPr>
          <w:rFonts w:cs="Times New Roman"/>
          <w:lang w:val="pl-PL" w:eastAsia="fa-IR"/>
        </w:rPr>
        <w:t>3</w:t>
      </w:r>
      <w:r w:rsidR="00FC2063" w:rsidRPr="00910349">
        <w:rPr>
          <w:rFonts w:cs="Times New Roman"/>
          <w:lang w:val="pl-PL" w:eastAsia="fa-IR"/>
        </w:rPr>
        <w:t> </w:t>
      </w:r>
      <w:r w:rsidR="00D854CE" w:rsidRPr="00910349">
        <w:rPr>
          <w:rFonts w:cs="Times New Roman"/>
          <w:lang w:val="pl-PL" w:eastAsia="fa-IR"/>
        </w:rPr>
        <w:t>742</w:t>
      </w:r>
    </w:p>
    <w:p w:rsidR="009611C4" w:rsidRPr="00910349" w:rsidRDefault="009611C4" w:rsidP="009611C4">
      <w:pPr>
        <w:pStyle w:val="Standarduser"/>
        <w:jc w:val="both"/>
        <w:rPr>
          <w:rFonts w:cs="Times New Roman"/>
          <w:lang w:val="pl-PL" w:eastAsia="fa-IR"/>
        </w:rPr>
      </w:pPr>
      <w:r w:rsidRPr="00910349">
        <w:rPr>
          <w:rFonts w:cs="Times New Roman"/>
          <w:lang w:val="pl-PL" w:eastAsia="fa-IR"/>
        </w:rPr>
        <w:t>Liczba rodzin pobierających świadczenia rodzinne w 2022 r. – 3 </w:t>
      </w:r>
      <w:r w:rsidR="00D032A0" w:rsidRPr="00910349">
        <w:rPr>
          <w:rFonts w:cs="Times New Roman"/>
          <w:lang w:val="pl-PL" w:eastAsia="fa-IR"/>
        </w:rPr>
        <w:t>584</w:t>
      </w:r>
    </w:p>
    <w:p w:rsidR="00FC3460" w:rsidRPr="00910349" w:rsidRDefault="00FC3460" w:rsidP="00683EBE">
      <w:pPr>
        <w:pStyle w:val="Standard"/>
        <w:jc w:val="both"/>
        <w:rPr>
          <w:lang w:val="pl-PL"/>
        </w:rPr>
      </w:pPr>
    </w:p>
    <w:p w:rsidR="00DB6ADF" w:rsidRPr="00910349" w:rsidRDefault="00DB6ADF" w:rsidP="00DB6ADF">
      <w:pPr>
        <w:pStyle w:val="Standarduser"/>
        <w:jc w:val="both"/>
        <w:rPr>
          <w:rFonts w:cs="Times New Roman"/>
          <w:b/>
          <w:lang w:val="pl-PL"/>
        </w:rPr>
      </w:pPr>
      <w:r w:rsidRPr="00910349">
        <w:rPr>
          <w:rFonts w:cs="Times New Roman"/>
          <w:b/>
          <w:lang w:val="pl-PL"/>
        </w:rPr>
        <w:t>2. Świadczenia opiekuńcze.</w:t>
      </w:r>
    </w:p>
    <w:p w:rsidR="00DB6ADF" w:rsidRPr="00910349" w:rsidRDefault="00DB6ADF" w:rsidP="00DB6ADF">
      <w:pPr>
        <w:pStyle w:val="Textbodyuser"/>
        <w:jc w:val="both"/>
        <w:rPr>
          <w:rFonts w:cs="Times New Roman"/>
          <w:b/>
          <w:lang w:val="pl-PL"/>
        </w:rPr>
      </w:pPr>
    </w:p>
    <w:p w:rsidR="00DB6ADF" w:rsidRPr="00910349" w:rsidRDefault="00DB6ADF" w:rsidP="00DB6ADF">
      <w:pPr>
        <w:pStyle w:val="Textbodyuser"/>
        <w:jc w:val="both"/>
      </w:pPr>
      <w:r w:rsidRPr="00910349">
        <w:rPr>
          <w:rFonts w:cs="Times New Roman"/>
          <w:lang w:val="pl-PL"/>
        </w:rPr>
        <w:t> </w:t>
      </w:r>
      <w:r w:rsidRPr="00910349">
        <w:rPr>
          <w:rFonts w:cs="Times New Roman"/>
          <w:b/>
          <w:lang w:val="pl-PL"/>
        </w:rPr>
        <w:t>a.</w:t>
      </w:r>
      <w:r w:rsidRPr="00910349">
        <w:rPr>
          <w:rFonts w:cs="Times New Roman"/>
          <w:lang w:val="pl-PL"/>
        </w:rPr>
        <w:t xml:space="preserve">  </w:t>
      </w:r>
      <w:r w:rsidRPr="00910349">
        <w:rPr>
          <w:rFonts w:cs="Times New Roman"/>
          <w:b/>
          <w:lang w:val="pl-PL"/>
        </w:rPr>
        <w:t>Zasiłek pielęgnacyjny.</w:t>
      </w:r>
    </w:p>
    <w:p w:rsidR="00DB6ADF" w:rsidRPr="00910349" w:rsidRDefault="00DB6ADF" w:rsidP="00B21A44">
      <w:pPr>
        <w:pStyle w:val="Textbodyuser"/>
        <w:ind w:firstLine="708"/>
        <w:jc w:val="both"/>
        <w:rPr>
          <w:rFonts w:cs="Times New Roman"/>
          <w:lang w:val="pl-PL"/>
        </w:rPr>
      </w:pPr>
      <w:r w:rsidRPr="00910349">
        <w:rPr>
          <w:rFonts w:cs="Times New Roman"/>
          <w:lang w:val="pl-PL"/>
        </w:rPr>
        <w:t>Zasiłek pielęgnacyjny przysługuje niezależnie od dochodu rodziny i osoby, dlatego nie jest przyznawany na okres zasiłkowy, lecz na okres ważności orzeczenia o niepełnosprawności lub stopniu niepełnosprawności. Świadczenie do 31 października 2018 r. wynosiło 153 zł miesięcznie, od 01 listopada 2018 r. przysługuje w wysokości 184,42 zł miesięcznie, a od 01 listopada 2019 r. zasiłek pielęgnacyjny wynosi 215,84 zł miesięcznie. Wypłacany jest do 16-go roku życia, jeżeli dziecko legitymuje się orzeczeniem o niepełnosprawności, natomiast powyżej 16-go roku życia zasiłek pielęgnacyjny przysługuje, jeżeli osoba legitymuje się orzeczeniem o umiarkowanym stopniu niepełnosprawności, gdy niepełnosprawność powstała przed 21 rokiem życia lub, gdy legitymuje się orzeczeniem o znacznym stopniu niepełnosprawności. Zasiłek pielęgnacyjny przysługuje również osobie powyżej 75-go roku życia. Świadczenie nie przysługuje, osobie uprawnionej do dodatku pielęgnacyjnego.</w:t>
      </w:r>
    </w:p>
    <w:p w:rsidR="00DB6ADF" w:rsidRPr="00910349" w:rsidRDefault="00DB6ADF" w:rsidP="00DB6ADF">
      <w:pPr>
        <w:pStyle w:val="Textbodyuser"/>
        <w:jc w:val="both"/>
      </w:pPr>
      <w:r w:rsidRPr="00910349">
        <w:rPr>
          <w:rFonts w:cs="Times New Roman"/>
          <w:lang w:val="pl-PL"/>
        </w:rPr>
        <w:t> </w:t>
      </w:r>
      <w:r w:rsidRPr="00910349">
        <w:rPr>
          <w:rFonts w:cs="Times New Roman"/>
          <w:b/>
          <w:lang w:val="pl-PL"/>
        </w:rPr>
        <w:t>b. Specjalny zasiłek opiekuńczy.</w:t>
      </w:r>
    </w:p>
    <w:p w:rsidR="00DB6ADF" w:rsidRPr="00910349" w:rsidRDefault="00DB6ADF" w:rsidP="00B21A44">
      <w:pPr>
        <w:pStyle w:val="Textbodyuser"/>
        <w:ind w:firstLine="709"/>
        <w:contextualSpacing/>
        <w:jc w:val="both"/>
        <w:rPr>
          <w:rFonts w:cs="Times New Roman"/>
          <w:lang w:val="pl-PL"/>
        </w:rPr>
      </w:pPr>
      <w:r w:rsidRPr="00910349">
        <w:rPr>
          <w:rFonts w:cs="Times New Roman"/>
          <w:lang w:val="pl-PL"/>
        </w:rPr>
        <w:t>Specjalny zasiłek opiekuńczy przysługuje osobom, na których zgodnie z przepisami ustawy z dnia 25 lutego 1964 r. - Kodeks rodzinny i opiekuńczy (Dz.U. z 2017r. poz. 682 oraz z 2018 r. poz.950) ciąży obowiązek alimentacyjny, a także małżonkom, jeżeli: nie podejmują lub rezygnują z zatrudnienia lub innej pracy zarobkowej, w celu sprawowania stałej opieki nad osobą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DB6ADF" w:rsidRPr="00910349" w:rsidRDefault="00DB6ADF" w:rsidP="00B21A44">
      <w:pPr>
        <w:pStyle w:val="Textbodyuser"/>
        <w:ind w:firstLine="709"/>
        <w:contextualSpacing/>
        <w:jc w:val="both"/>
        <w:rPr>
          <w:rFonts w:cs="Times New Roman"/>
          <w:lang w:val="pl-PL"/>
        </w:rPr>
      </w:pPr>
      <w:r w:rsidRPr="00910349">
        <w:rPr>
          <w:rFonts w:cs="Times New Roman"/>
          <w:lang w:val="pl-PL"/>
        </w:rPr>
        <w:t xml:space="preserve">Prawo do tego świadczenia uzależnione jest od kryterium dochodowego, które aktualnie wynosi 764 zł na osobę (na podstawie dochodów z roku poprzedzającego okres zasiłkowy z uwzględnieniem utraty i uzyskania dochodu). Przy ustalaniu dochodu brane są pod uwagę dochody </w:t>
      </w:r>
      <w:r w:rsidRPr="00910349">
        <w:rPr>
          <w:rFonts w:cs="Times New Roman"/>
          <w:lang w:val="pl-PL"/>
        </w:rPr>
        <w:lastRenderedPageBreak/>
        <w:t>rodziny osoby wymagającej opieki i rodziny osoby sprawującej opiekę. Od 1 stycznia 2015 roku, zgodnie z art. 17 pkt 2 lit. a ustawy z dnia 4 kwietnia 2014 roku o ustaleniu i wypłacie zasiłków dla opiekunów, zlikwidowany został wymóg, przy ubieganiu się o specjalny zasiłek opiekuńczy, rezygnacji z zatrudnienia i innej pracy zarobkowej – osoba obecnie może pobierać specjalny zasiłek opiekuńczy nie tylko kiedy rezygnuje z zatrudnienia lub innej pracy zarobkowej, ale również kiedy jej nie podejmuje. O świadczenie to może również ubiegać się osoba, która sprawuje opiekę nad niepełnosprawnym małżonkiem. Specjalny zasiłek opiekuńczy do 31 października 2018 r. wypłacany był w wysokości 520 zł miesięcznie, a od 01 listopada 2018 r. wynosi 620 zł miesięcznie.</w:t>
      </w:r>
    </w:p>
    <w:p w:rsidR="00DB6ADF" w:rsidRPr="00910349" w:rsidRDefault="00DB6ADF" w:rsidP="00DB6ADF">
      <w:pPr>
        <w:pStyle w:val="Textbodyuser"/>
        <w:jc w:val="both"/>
        <w:rPr>
          <w:rFonts w:cs="Times New Roman"/>
          <w:lang w:val="pl-PL"/>
        </w:rPr>
      </w:pPr>
    </w:p>
    <w:p w:rsidR="00DB6ADF" w:rsidRPr="00910349" w:rsidRDefault="00DB6ADF" w:rsidP="00DB6ADF">
      <w:pPr>
        <w:pStyle w:val="Textbodyuser"/>
        <w:jc w:val="both"/>
        <w:rPr>
          <w:rFonts w:cs="Times New Roman"/>
          <w:b/>
          <w:lang w:val="pl-PL"/>
        </w:rPr>
      </w:pPr>
      <w:r w:rsidRPr="00910349">
        <w:rPr>
          <w:rFonts w:cs="Times New Roman"/>
          <w:b/>
          <w:lang w:val="pl-PL"/>
        </w:rPr>
        <w:t>c. Świadczenie pielęgnacyjne.</w:t>
      </w:r>
    </w:p>
    <w:p w:rsidR="00DB6ADF" w:rsidRPr="00910349" w:rsidRDefault="00DB6ADF" w:rsidP="00DB6ADF">
      <w:pPr>
        <w:pStyle w:val="Textbodyuser"/>
        <w:ind w:firstLine="709"/>
        <w:contextualSpacing/>
        <w:jc w:val="both"/>
      </w:pPr>
      <w:r w:rsidRPr="00910349">
        <w:rPr>
          <w:rFonts w:cs="Times New Roman"/>
          <w:lang w:val="pl-PL"/>
        </w:rPr>
        <w:t xml:space="preserve">Świadczenie pielęgnacyjne </w:t>
      </w:r>
      <w:r w:rsidRPr="00910349">
        <w:rPr>
          <w:rFonts w:eastAsia="Times New Roman" w:cs="Times New Roman"/>
          <w:lang w:val="pl-PL"/>
        </w:rPr>
        <w:t xml:space="preserve">od 1 stycznia 2018 r. do 31 grudnia 2018 r. wypłacane było </w:t>
      </w:r>
      <w:r w:rsidRPr="00910349">
        <w:rPr>
          <w:rFonts w:cs="Times New Roman"/>
          <w:lang w:val="pl-PL"/>
        </w:rPr>
        <w:t>w wysokości 1 477 zł miesięcznie, w roku 2019 r. kwota świadczenia wynosiła 1 583 zł, w roku 2020 kwota świadczenia wynosiła 1 830 zł   od stycznia 2021 r. wynosiła 1 971 zł miesięcznie, a od stycznia 2022 roku po uwzględnieniu corocznej waloryzacji kwota świadczenia wynosiła 2 119 zł.</w:t>
      </w:r>
    </w:p>
    <w:p w:rsidR="00DB6ADF" w:rsidRPr="00910349" w:rsidRDefault="00DB6ADF" w:rsidP="00DB6ADF">
      <w:pPr>
        <w:pStyle w:val="Textbodyuser"/>
        <w:ind w:firstLine="709"/>
        <w:contextualSpacing/>
        <w:jc w:val="both"/>
        <w:rPr>
          <w:rFonts w:cs="Times New Roman"/>
          <w:lang w:val="pl-PL"/>
        </w:rPr>
      </w:pPr>
      <w:r w:rsidRPr="00910349">
        <w:rPr>
          <w:rFonts w:cs="Times New Roman"/>
          <w:lang w:val="pl-PL"/>
        </w:rPr>
        <w:t>Wskaźnikiem waloryzacji jest procentowy wzrost minimalnego wynagrodzenia za pracę, o którym mowa w ustawie z dnia 10 października 2002 r. o minimalnym wynagrodzeniu za pracę (Dz. U. z 2017 r. poz. 847 oraz z 2018 r. poz. 650), obowiązującego na dzień 1 stycznia roku, w którym jest przeprowadzana waloryzacja, w stosunku do wysokości minimalnego wynagrodzenia za pracę obowiązującego w dniu 1 stycznia roku poprzedzającego rok, w którym jest przeprowadzana waloryzacja.</w:t>
      </w:r>
    </w:p>
    <w:p w:rsidR="00DB6ADF" w:rsidRPr="00910349" w:rsidRDefault="00DB6ADF" w:rsidP="00DB6ADF">
      <w:pPr>
        <w:pStyle w:val="Textbodyuser"/>
        <w:ind w:firstLine="708"/>
        <w:contextualSpacing/>
        <w:jc w:val="both"/>
        <w:rPr>
          <w:rFonts w:cs="Times New Roman"/>
          <w:lang w:val="pl-PL"/>
        </w:rPr>
      </w:pPr>
      <w:r w:rsidRPr="00910349">
        <w:rPr>
          <w:rFonts w:cs="Times New Roman"/>
          <w:lang w:val="pl-PL"/>
        </w:rPr>
        <w:t>Świadczenie pielęgnacyjne przysługuje: matce albo ojcu, opiekunowi faktycznemu dziecka (osoba, która opiekując się dzieckiem wystąpiła do sądu o przysposobienie tego dziecka), osobie będącej rodziną zastępczą spokrewnioną, w rozumieniu ustawy z dnia 9 czerwca 2011 r. o wspieraniu rodziny i systemie pieczy zastępczej, innym osobom, na których zgodnie z przepisami ustawy z dnia 25 lutego 1964 r. – Kodeks rodzinny i opiekuńczy ciąży obowiązek alimentacyjny, z wyjątkiem osób o znacznym stopniu niepełnosprawności – jeżeli nie podejmują lub rezygnują z zatrudnienia lub innej pracy zarobkowej w celu sprawowania opieki nad osobą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DB6ADF" w:rsidRPr="00910349" w:rsidRDefault="00DB6ADF" w:rsidP="00DB6ADF">
      <w:pPr>
        <w:pStyle w:val="Textbodyuser"/>
        <w:contextualSpacing/>
        <w:jc w:val="both"/>
        <w:rPr>
          <w:rFonts w:cs="Times New Roman"/>
          <w:lang w:val="pl-PL"/>
        </w:rPr>
      </w:pPr>
      <w:r w:rsidRPr="00910349">
        <w:rPr>
          <w:rFonts w:cs="Times New Roman"/>
          <w:lang w:val="pl-PL"/>
        </w:rPr>
        <w:t>         Osobom, innym niż spokrewnione w pierwszym stopniu z osobą wymagającą opieki, świadczenie pielęgnacyjne przysługuje, w przypadku gdy spełnione są łącznie następujące warunki:</w:t>
      </w:r>
      <w:r w:rsidRPr="00910349">
        <w:rPr>
          <w:rFonts w:cs="Times New Roman"/>
          <w:lang w:val="pl-PL"/>
        </w:rPr>
        <w:br/>
        <w:t>1) rodzice osoby wymagającej opieki nie żyją, zostali pozbawieni praw rodzicielskich, są małoletni lub legitymują się orzeczeniem o znacznym stopniu niepełnosprawności;</w:t>
      </w:r>
    </w:p>
    <w:p w:rsidR="00DB6ADF" w:rsidRPr="00910349" w:rsidRDefault="00DB6ADF" w:rsidP="00DB6ADF">
      <w:pPr>
        <w:pStyle w:val="Textbodyuser"/>
        <w:jc w:val="both"/>
        <w:rPr>
          <w:rFonts w:cs="Times New Roman"/>
          <w:lang w:val="pl-PL"/>
        </w:rPr>
      </w:pPr>
      <w:r w:rsidRPr="00910349">
        <w:rPr>
          <w:rFonts w:cs="Times New Roman"/>
          <w:lang w:val="pl-PL"/>
        </w:rPr>
        <w:t>2) nie ma innych osób spokrewnionych w pierwszym stopniu, są małoletnie lub legitymują się orzeczeniem o znacznym stopniu niepełnosprawności;</w:t>
      </w:r>
    </w:p>
    <w:p w:rsidR="00DB6ADF" w:rsidRPr="00910349" w:rsidRDefault="00DB6ADF" w:rsidP="00DB6ADF">
      <w:pPr>
        <w:pStyle w:val="Textbodyuser"/>
        <w:jc w:val="both"/>
        <w:rPr>
          <w:rFonts w:cs="Times New Roman"/>
          <w:lang w:val="pl-PL"/>
        </w:rPr>
      </w:pPr>
      <w:r w:rsidRPr="00910349">
        <w:rPr>
          <w:rFonts w:cs="Times New Roman"/>
          <w:lang w:val="pl-PL"/>
        </w:rPr>
        <w:t>3) nie ma osób (tj. opiekuna faktycznego dziecka, osoby będącej rodziną zastępczą spokrewnioną, w rozumieniu ustawy o wspieraniu rodziny i systemie pieczy zastępczej) lub legitymują się orzeczeniem o znacznym stopniu niepełnosprawności.</w:t>
      </w:r>
    </w:p>
    <w:p w:rsidR="00DB6ADF" w:rsidRPr="00910349" w:rsidRDefault="00DB6ADF" w:rsidP="00DB6ADF">
      <w:pPr>
        <w:pStyle w:val="Textbodyuser"/>
        <w:jc w:val="both"/>
        <w:rPr>
          <w:rFonts w:cs="Times New Roman"/>
          <w:lang w:val="pl-PL"/>
        </w:rPr>
      </w:pPr>
      <w:r w:rsidRPr="00910349">
        <w:rPr>
          <w:rFonts w:cs="Times New Roman"/>
          <w:lang w:val="pl-PL"/>
        </w:rPr>
        <w:t>Świadczenie pielęgnacyjne przysługuje, jeżeli niepełnosprawność osoby wymagającej opieki powstała:</w:t>
      </w:r>
      <w:r w:rsidRPr="00910349">
        <w:rPr>
          <w:rFonts w:cs="Times New Roman"/>
          <w:lang w:val="pl-PL"/>
        </w:rPr>
        <w:br/>
        <w:t>1)   nie później niż do ukończenia 18-go roku życia lub</w:t>
      </w:r>
    </w:p>
    <w:p w:rsidR="00DB6ADF" w:rsidRPr="00910349" w:rsidRDefault="00DB6ADF" w:rsidP="00DB6ADF">
      <w:pPr>
        <w:pStyle w:val="Textbodyuser"/>
        <w:jc w:val="both"/>
      </w:pPr>
      <w:r w:rsidRPr="00910349">
        <w:rPr>
          <w:rFonts w:cs="Times New Roman"/>
          <w:lang w:val="pl-PL"/>
        </w:rPr>
        <w:t>2)   w trakcie nauki w szkole lub w szkole wyższej, jednak nie później niż do ukończenia 25-go roku życia.</w:t>
      </w:r>
      <w:r w:rsidRPr="00910349">
        <w:rPr>
          <w:rFonts w:cs="Times New Roman"/>
          <w:lang w:val="pl-PL"/>
        </w:rPr>
        <w:br/>
        <w:t xml:space="preserve">Z dniem 1 stycznia 2017 r. </w:t>
      </w:r>
      <w:r w:rsidRPr="00910349">
        <w:rPr>
          <w:rFonts w:eastAsia="Times New Roman" w:cs="Times New Roman"/>
          <w:lang w:val="pl-PL"/>
        </w:rPr>
        <w:t>wprowadzono możliwość pobierania świadczenia opiekuńczego z tytułu opieki nad osobą niepełnosprawną przez więcej niż jednego opiekuna w rodzinach, w których wychowywana jest więcej niż jedna osoba niepełnosprawna.</w:t>
      </w:r>
    </w:p>
    <w:p w:rsidR="00DB6ADF" w:rsidRPr="00910349" w:rsidRDefault="00DB6ADF" w:rsidP="00DB6ADF">
      <w:pPr>
        <w:pStyle w:val="Textbodyuser"/>
        <w:contextualSpacing/>
        <w:jc w:val="both"/>
      </w:pPr>
      <w:r w:rsidRPr="00910349">
        <w:rPr>
          <w:rFonts w:cs="Times New Roman"/>
          <w:lang w:val="pl-PL"/>
        </w:rPr>
        <w:t xml:space="preserve">Za osoby pobierające świadczenie pielęgnacyjne i specjalny zasiłek opiekuńczy opłacane są </w:t>
      </w:r>
      <w:r w:rsidRPr="00910349">
        <w:rPr>
          <w:rFonts w:eastAsia="Times New Roman" w:cs="Times New Roman"/>
          <w:b/>
          <w:bCs/>
          <w:lang w:val="pl-PL"/>
        </w:rPr>
        <w:t xml:space="preserve">składki </w:t>
      </w:r>
      <w:r w:rsidRPr="00910349">
        <w:rPr>
          <w:rFonts w:eastAsia="Times New Roman" w:cs="Times New Roman"/>
          <w:b/>
          <w:bCs/>
          <w:lang w:val="pl-PL"/>
        </w:rPr>
        <w:lastRenderedPageBreak/>
        <w:t>na ubezpieczenia emerytalne i rentowe</w:t>
      </w:r>
      <w:r w:rsidRPr="00910349">
        <w:rPr>
          <w:rFonts w:eastAsia="Times New Roman" w:cs="Times New Roman"/>
          <w:lang w:val="pl-PL"/>
        </w:rPr>
        <w:t xml:space="preserve">. Organ realizujący świadczenia rodzinne opłaca składkę na ubezpieczenia emerytalne i rentowe od podstawy odpowiadającej odpowiednio wysokości świadczenia pielęgnacyjnego lub specjalnego zasiłku opiekuńczego przez okres niezbędny do uzyskania okresu ubezpieczenia </w:t>
      </w:r>
      <w:r w:rsidRPr="00910349">
        <w:rPr>
          <w:rStyle w:val="StrongEmphasis"/>
          <w:lang w:val="pl-PL"/>
        </w:rPr>
        <w:t>(składkowego i nieskładkowego) odpowiednio 20-letniego przez kobietę i 25-letniego przez mężczyznę</w:t>
      </w:r>
      <w:r w:rsidRPr="00910349">
        <w:rPr>
          <w:rFonts w:eastAsia="Times New Roman" w:cs="Times New Roman"/>
          <w:lang w:val="pl-PL"/>
        </w:rPr>
        <w:t>, z zastrzeżeniem art. 87   ust. 1b ustawy z dnia 17 grudnia 1998 roku o emeryturach i rentach z Funduszu Ubezpieczeń Społecznych Dz.U. z 2017 r., poz.1383, z późn. zm.). Składek nie opłaca się za osoby podlegające obowiązkowi ubezpieczenia społecznego z innego tytułu.</w:t>
      </w:r>
    </w:p>
    <w:p w:rsidR="00DB6ADF" w:rsidRPr="00910349" w:rsidRDefault="00DB6ADF" w:rsidP="00DB6ADF">
      <w:pPr>
        <w:pStyle w:val="Textbodyuser"/>
        <w:contextualSpacing/>
        <w:jc w:val="both"/>
        <w:rPr>
          <w:rFonts w:eastAsia="Times New Roman" w:cs="Times New Roman"/>
          <w:b/>
          <w:bCs/>
          <w:lang w:val="pl-PL"/>
        </w:rPr>
      </w:pPr>
    </w:p>
    <w:p w:rsidR="009B29BF" w:rsidRPr="00910349" w:rsidRDefault="00DB6ADF" w:rsidP="00DB6ADF">
      <w:pPr>
        <w:pStyle w:val="Textbody"/>
        <w:contextualSpacing/>
        <w:jc w:val="both"/>
        <w:rPr>
          <w:rFonts w:cs="Times New Roman"/>
          <w:lang w:val="pl-PL"/>
        </w:rPr>
      </w:pPr>
      <w:r w:rsidRPr="00910349">
        <w:rPr>
          <w:rFonts w:eastAsia="Times New Roman" w:cs="Times New Roman"/>
          <w:b/>
          <w:bCs/>
          <w:lang w:val="pl-PL"/>
        </w:rPr>
        <w:t xml:space="preserve">Składki na ubezpieczenie zdrowotne </w:t>
      </w:r>
      <w:r w:rsidRPr="00910349">
        <w:rPr>
          <w:rFonts w:eastAsia="Times New Roman" w:cs="Times New Roman"/>
          <w:lang w:val="pl-PL"/>
        </w:rPr>
        <w:t>opłacane są za osoby pobierające świadczenie pielęgnacyjne i specjalny zasiłek opiekuńczy, niepodlegające obowiązkowi ubezpieczenia zdrowotnego z innego tytułu.</w:t>
      </w:r>
    </w:p>
    <w:p w:rsidR="0058491D" w:rsidRPr="00910349" w:rsidRDefault="0058491D" w:rsidP="00431AF5">
      <w:pPr>
        <w:pStyle w:val="Standard"/>
        <w:jc w:val="both"/>
        <w:rPr>
          <w:rFonts w:cs="Times New Roman"/>
          <w:b/>
          <w:lang w:val="pl-PL" w:eastAsia="fa-IR"/>
        </w:rPr>
      </w:pPr>
    </w:p>
    <w:p w:rsidR="0022615F" w:rsidRPr="00910349" w:rsidRDefault="0022615F" w:rsidP="00431AF5">
      <w:pPr>
        <w:pStyle w:val="Standard"/>
        <w:jc w:val="both"/>
        <w:rPr>
          <w:rFonts w:cs="Times New Roman"/>
          <w:b/>
          <w:lang w:val="pl-PL" w:eastAsia="fa-IR"/>
        </w:rPr>
      </w:pPr>
      <w:r w:rsidRPr="00910349">
        <w:rPr>
          <w:rFonts w:cs="Times New Roman"/>
          <w:b/>
          <w:lang w:val="pl-PL" w:eastAsia="fa-IR"/>
        </w:rPr>
        <w:t>Tabela Nr  3</w:t>
      </w:r>
      <w:r w:rsidR="00AF7EEA" w:rsidRPr="00910349">
        <w:rPr>
          <w:rFonts w:cs="Times New Roman"/>
          <w:b/>
          <w:lang w:val="pl-PL" w:eastAsia="fa-IR"/>
        </w:rPr>
        <w:t>1</w:t>
      </w:r>
      <w:r w:rsidRPr="00910349">
        <w:rPr>
          <w:rFonts w:cs="Times New Roman"/>
          <w:b/>
          <w:lang w:val="pl-PL" w:eastAsia="fa-IR"/>
        </w:rPr>
        <w:t xml:space="preserve">.  Realizacja świadczeń opiekuńczych oraz składek  na ubezpieczenie społeczne    </w:t>
      </w:r>
      <w:r w:rsidR="008B09A4" w:rsidRPr="00910349">
        <w:rPr>
          <w:rFonts w:cs="Times New Roman"/>
          <w:b/>
          <w:lang w:val="pl-PL" w:eastAsia="fa-IR"/>
        </w:rPr>
        <w:t>i </w:t>
      </w:r>
      <w:r w:rsidRPr="00910349">
        <w:rPr>
          <w:rFonts w:cs="Times New Roman"/>
          <w:b/>
          <w:lang w:val="pl-PL" w:eastAsia="fa-IR"/>
        </w:rPr>
        <w:t>zdrowotne w latach 201</w:t>
      </w:r>
      <w:r w:rsidR="003C3433" w:rsidRPr="00910349">
        <w:rPr>
          <w:rFonts w:cs="Times New Roman"/>
          <w:b/>
          <w:lang w:val="pl-PL" w:eastAsia="fa-IR"/>
        </w:rPr>
        <w:t>9</w:t>
      </w:r>
      <w:r w:rsidR="00CA440C" w:rsidRPr="00910349">
        <w:rPr>
          <w:rFonts w:cs="Times New Roman"/>
          <w:b/>
          <w:lang w:val="pl-PL" w:eastAsia="fa-IR"/>
        </w:rPr>
        <w:t>-20</w:t>
      </w:r>
      <w:r w:rsidR="003C3433" w:rsidRPr="00910349">
        <w:rPr>
          <w:rFonts w:cs="Times New Roman"/>
          <w:b/>
          <w:lang w:val="pl-PL" w:eastAsia="fa-IR"/>
        </w:rPr>
        <w:t>20</w:t>
      </w:r>
      <w:r w:rsidRPr="00910349">
        <w:rPr>
          <w:rFonts w:cs="Times New Roman"/>
          <w:b/>
          <w:lang w:val="pl-PL" w:eastAsia="fa-IR"/>
        </w:rPr>
        <w:t>.</w:t>
      </w:r>
    </w:p>
    <w:tbl>
      <w:tblPr>
        <w:tblW w:w="9510" w:type="dxa"/>
        <w:jc w:val="center"/>
        <w:tblLayout w:type="fixed"/>
        <w:tblCellMar>
          <w:left w:w="10" w:type="dxa"/>
          <w:right w:w="10" w:type="dxa"/>
        </w:tblCellMar>
        <w:tblLook w:val="04A0" w:firstRow="1" w:lastRow="0" w:firstColumn="1" w:lastColumn="0" w:noHBand="0" w:noVBand="1"/>
      </w:tblPr>
      <w:tblGrid>
        <w:gridCol w:w="2866"/>
        <w:gridCol w:w="1661"/>
        <w:gridCol w:w="1661"/>
        <w:gridCol w:w="1661"/>
        <w:gridCol w:w="1661"/>
      </w:tblGrid>
      <w:tr w:rsidR="003C3433" w:rsidRPr="00910349" w:rsidTr="00B13169">
        <w:trPr>
          <w:trHeight w:val="723"/>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3C3433" w:rsidRPr="00910349" w:rsidRDefault="003C3433" w:rsidP="003C3433">
            <w:pPr>
              <w:pStyle w:val="Standard"/>
              <w:snapToGrid w:val="0"/>
              <w:jc w:val="center"/>
              <w:rPr>
                <w:rFonts w:cs="Times New Roman"/>
                <w:b/>
                <w:sz w:val="21"/>
                <w:szCs w:val="21"/>
                <w:lang w:val="pl-PL" w:eastAsia="fa-IR"/>
              </w:rPr>
            </w:pPr>
            <w:r w:rsidRPr="00910349">
              <w:rPr>
                <w:rFonts w:cs="Times New Roman"/>
                <w:b/>
                <w:sz w:val="21"/>
                <w:szCs w:val="21"/>
                <w:lang w:val="pl-PL" w:eastAsia="fa-IR"/>
              </w:rPr>
              <w:t>Wyszczególnienie</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Wydatki</w:t>
            </w:r>
          </w:p>
          <w:p w:rsidR="003C3433" w:rsidRPr="00910349" w:rsidRDefault="003C3433" w:rsidP="003C3433">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2019</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Liczba świadczeń narastająco</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Wydatki</w:t>
            </w:r>
          </w:p>
          <w:p w:rsidR="003C3433" w:rsidRPr="00910349" w:rsidRDefault="003C3433" w:rsidP="003C3433">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2020</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Liczba świadczeń narastająco</w:t>
            </w:r>
          </w:p>
        </w:tc>
      </w:tr>
      <w:tr w:rsidR="003C3433" w:rsidRPr="00910349" w:rsidTr="003C3433">
        <w:trPr>
          <w:trHeight w:val="118"/>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C3433" w:rsidRPr="00910349" w:rsidRDefault="003C3433" w:rsidP="003C3433">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Zasiłki pielęgnacyjne</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6 336 728</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33 465</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7 050 895</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32 685</w:t>
            </w:r>
          </w:p>
        </w:tc>
      </w:tr>
      <w:tr w:rsidR="003C3433" w:rsidRPr="00910349" w:rsidTr="003C3433">
        <w:trPr>
          <w:trHeight w:val="289"/>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C3433" w:rsidRPr="00910349" w:rsidRDefault="003C3433" w:rsidP="003C3433">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Świadczenia pielęgnacyjne</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5 556 796</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3 523</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7 347 553</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4 039</w:t>
            </w:r>
          </w:p>
        </w:tc>
      </w:tr>
      <w:tr w:rsidR="003C3433" w:rsidRPr="00910349" w:rsidTr="003C3433">
        <w:trPr>
          <w:trHeight w:val="590"/>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C3433" w:rsidRPr="00910349" w:rsidRDefault="003C3433" w:rsidP="003C3433">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Specjalny zasiłek opiekuńczy</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1 167 846</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1 889</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1 195 151</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1 931</w:t>
            </w:r>
          </w:p>
        </w:tc>
      </w:tr>
      <w:tr w:rsidR="003C3433" w:rsidRPr="00910349" w:rsidTr="003C3433">
        <w:trPr>
          <w:trHeight w:val="301"/>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C3433" w:rsidRPr="00910349" w:rsidRDefault="003C3433" w:rsidP="003C3433">
            <w:pPr>
              <w:pStyle w:val="Standard"/>
              <w:snapToGrid w:val="0"/>
              <w:spacing w:line="276" w:lineRule="auto"/>
              <w:jc w:val="both"/>
              <w:rPr>
                <w:rFonts w:cs="Times New Roman"/>
                <w:b/>
                <w:sz w:val="22"/>
                <w:szCs w:val="22"/>
                <w:lang w:val="pl-PL" w:eastAsia="fa-IR"/>
              </w:rPr>
            </w:pPr>
            <w:r w:rsidRPr="00910349">
              <w:rPr>
                <w:rFonts w:cs="Times New Roman"/>
                <w:b/>
                <w:sz w:val="22"/>
                <w:szCs w:val="22"/>
                <w:lang w:val="pl-PL" w:eastAsia="fa-IR"/>
              </w:rPr>
              <w:t>Razem</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
                <w:sz w:val="22"/>
                <w:szCs w:val="22"/>
                <w:lang w:val="pl-PL" w:eastAsia="fa-IR"/>
              </w:rPr>
            </w:pPr>
            <w:r w:rsidRPr="00910349">
              <w:rPr>
                <w:rFonts w:cs="Times New Roman"/>
                <w:b/>
                <w:sz w:val="22"/>
                <w:szCs w:val="22"/>
                <w:lang w:val="pl-PL" w:eastAsia="fa-IR"/>
              </w:rPr>
              <w:t>13 061 370</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
                <w:sz w:val="22"/>
                <w:szCs w:val="22"/>
                <w:lang w:val="pl-PL" w:eastAsia="fa-IR"/>
              </w:rPr>
            </w:pPr>
            <w:r w:rsidRPr="00910349">
              <w:rPr>
                <w:rFonts w:cs="Times New Roman"/>
                <w:b/>
                <w:sz w:val="22"/>
                <w:szCs w:val="22"/>
                <w:lang w:val="pl-PL" w:eastAsia="fa-IR"/>
              </w:rPr>
              <w:t>38 877</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
                <w:sz w:val="22"/>
                <w:szCs w:val="22"/>
                <w:lang w:val="pl-PL" w:eastAsia="fa-IR"/>
              </w:rPr>
            </w:pPr>
            <w:r w:rsidRPr="00910349">
              <w:rPr>
                <w:rFonts w:cs="Times New Roman"/>
                <w:b/>
                <w:sz w:val="22"/>
                <w:szCs w:val="22"/>
                <w:lang w:val="pl-PL" w:eastAsia="fa-IR"/>
              </w:rPr>
              <w:t>15 593 599</w:t>
            </w:r>
          </w:p>
        </w:tc>
        <w:tc>
          <w:tcPr>
            <w:tcW w:w="1661" w:type="dxa"/>
            <w:tcBorders>
              <w:top w:val="single" w:sz="4" w:space="0" w:color="000000"/>
              <w:left w:val="single" w:sz="4" w:space="0" w:color="000000"/>
              <w:bottom w:val="single" w:sz="4" w:space="0" w:color="000000"/>
              <w:right w:val="single" w:sz="4" w:space="0" w:color="000000"/>
            </w:tcBorders>
          </w:tcPr>
          <w:p w:rsidR="003C3433" w:rsidRPr="00910349" w:rsidRDefault="003C3433" w:rsidP="003C3433">
            <w:pPr>
              <w:pStyle w:val="Standard"/>
              <w:snapToGrid w:val="0"/>
              <w:spacing w:line="276" w:lineRule="auto"/>
              <w:jc w:val="right"/>
              <w:rPr>
                <w:rFonts w:cs="Times New Roman"/>
                <w:b/>
                <w:sz w:val="22"/>
                <w:szCs w:val="22"/>
                <w:lang w:val="pl-PL" w:eastAsia="fa-IR"/>
              </w:rPr>
            </w:pPr>
            <w:r w:rsidRPr="00910349">
              <w:rPr>
                <w:rFonts w:cs="Times New Roman"/>
                <w:b/>
                <w:sz w:val="22"/>
                <w:szCs w:val="22"/>
                <w:lang w:val="pl-PL" w:eastAsia="fa-IR"/>
              </w:rPr>
              <w:t>38 655</w:t>
            </w:r>
          </w:p>
        </w:tc>
      </w:tr>
      <w:tr w:rsidR="003C3433" w:rsidRPr="00910349" w:rsidTr="00B13169">
        <w:trPr>
          <w:trHeight w:val="1169"/>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C3433" w:rsidRPr="00910349" w:rsidRDefault="003C3433" w:rsidP="003C3433">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Składka na ubezpieczenie społeczne opłacone za osoby pobierające świadczenie pielęgnacyjne</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jc w:val="right"/>
              <w:rPr>
                <w:sz w:val="22"/>
                <w:szCs w:val="22"/>
                <w:lang w:eastAsia="fa-IR" w:bidi="fa-IR"/>
              </w:rPr>
            </w:pPr>
            <w:r w:rsidRPr="00910349">
              <w:rPr>
                <w:sz w:val="22"/>
                <w:szCs w:val="22"/>
                <w:lang w:eastAsia="fa-IR" w:bidi="fa-IR"/>
              </w:rPr>
              <w:t>1 164 768</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jc w:val="right"/>
              <w:rPr>
                <w:sz w:val="22"/>
                <w:szCs w:val="22"/>
                <w:lang w:eastAsia="fa-IR" w:bidi="fa-IR"/>
              </w:rPr>
            </w:pPr>
            <w:r w:rsidRPr="00910349">
              <w:rPr>
                <w:sz w:val="22"/>
                <w:szCs w:val="22"/>
                <w:lang w:eastAsia="fa-IR" w:bidi="fa-IR"/>
              </w:rPr>
              <w:t>2 693</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jc w:val="right"/>
              <w:rPr>
                <w:sz w:val="22"/>
                <w:szCs w:val="22"/>
                <w:lang w:eastAsia="fa-IR" w:bidi="fa-IR"/>
              </w:rPr>
            </w:pPr>
            <w:r w:rsidRPr="00910349">
              <w:rPr>
                <w:sz w:val="22"/>
                <w:szCs w:val="22"/>
                <w:lang w:eastAsia="fa-IR" w:bidi="fa-IR"/>
              </w:rPr>
              <w:t>1 609 700</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jc w:val="right"/>
              <w:rPr>
                <w:sz w:val="22"/>
                <w:szCs w:val="22"/>
                <w:lang w:eastAsia="fa-IR" w:bidi="fa-IR"/>
              </w:rPr>
            </w:pPr>
            <w:r w:rsidRPr="00910349">
              <w:rPr>
                <w:sz w:val="22"/>
                <w:szCs w:val="22"/>
                <w:lang w:eastAsia="fa-IR" w:bidi="fa-IR"/>
              </w:rPr>
              <w:t>3 278</w:t>
            </w:r>
          </w:p>
        </w:tc>
      </w:tr>
      <w:tr w:rsidR="003C3433" w:rsidRPr="00910349" w:rsidTr="00B13169">
        <w:trPr>
          <w:trHeight w:val="1169"/>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C3433" w:rsidRPr="00910349" w:rsidRDefault="003C3433" w:rsidP="003C3433">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Składka na ubezpieczenie zdrowotne opłacone za osoby pobierające świadczenie pielęgnacyjne</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296 964</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2 086</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402 902</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2 471</w:t>
            </w:r>
          </w:p>
        </w:tc>
      </w:tr>
      <w:tr w:rsidR="003C3433" w:rsidRPr="00910349" w:rsidTr="00B13169">
        <w:trPr>
          <w:trHeight w:val="1157"/>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C3433" w:rsidRPr="00910349" w:rsidRDefault="003C3433" w:rsidP="003C3433">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Składka na ubezpieczenie społeczne opłacone za osoby pobierające specjalny zasiłek opiekuńczy</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jc w:val="right"/>
              <w:rPr>
                <w:sz w:val="22"/>
                <w:szCs w:val="22"/>
                <w:lang w:eastAsia="fa-IR" w:bidi="fa-IR"/>
              </w:rPr>
            </w:pPr>
            <w:r w:rsidRPr="00910349">
              <w:rPr>
                <w:sz w:val="22"/>
                <w:szCs w:val="22"/>
                <w:lang w:eastAsia="fa-IR" w:bidi="fa-IR"/>
              </w:rPr>
              <w:t>243 807</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jc w:val="right"/>
              <w:rPr>
                <w:sz w:val="22"/>
                <w:szCs w:val="22"/>
                <w:lang w:eastAsia="fa-IR" w:bidi="fa-IR"/>
              </w:rPr>
            </w:pPr>
            <w:r w:rsidRPr="00910349">
              <w:rPr>
                <w:sz w:val="22"/>
                <w:szCs w:val="22"/>
                <w:lang w:eastAsia="fa-IR" w:bidi="fa-IR"/>
              </w:rPr>
              <w:t>1 444</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jc w:val="right"/>
              <w:rPr>
                <w:sz w:val="22"/>
                <w:szCs w:val="22"/>
                <w:lang w:eastAsia="fa-IR" w:bidi="fa-IR"/>
              </w:rPr>
            </w:pPr>
            <w:r w:rsidRPr="00910349">
              <w:rPr>
                <w:sz w:val="22"/>
                <w:szCs w:val="22"/>
                <w:lang w:eastAsia="fa-IR" w:bidi="fa-IR"/>
              </w:rPr>
              <w:t>275 070</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jc w:val="right"/>
              <w:rPr>
                <w:sz w:val="22"/>
                <w:szCs w:val="22"/>
                <w:lang w:eastAsia="fa-IR" w:bidi="fa-IR"/>
              </w:rPr>
            </w:pPr>
            <w:r w:rsidRPr="00910349">
              <w:rPr>
                <w:sz w:val="22"/>
                <w:szCs w:val="22"/>
                <w:lang w:eastAsia="fa-IR" w:bidi="fa-IR"/>
              </w:rPr>
              <w:t>1 623</w:t>
            </w:r>
          </w:p>
        </w:tc>
      </w:tr>
      <w:tr w:rsidR="003C3433" w:rsidRPr="00910349" w:rsidTr="00B13169">
        <w:trPr>
          <w:trHeight w:val="1169"/>
          <w:jc w:val="center"/>
        </w:trPr>
        <w:tc>
          <w:tcPr>
            <w:tcW w:w="28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C3433" w:rsidRPr="00910349" w:rsidRDefault="003C3433" w:rsidP="003C3433">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Składka na ubezpieczenie zdrowotne opłacone za osoby pobierające specjalny zasiłek opiekuńczy</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tabs>
                <w:tab w:val="left" w:pos="1116"/>
              </w:tabs>
              <w:snapToGrid w:val="0"/>
              <w:spacing w:line="276" w:lineRule="auto"/>
              <w:jc w:val="right"/>
              <w:rPr>
                <w:rFonts w:cs="Times New Roman"/>
                <w:sz w:val="22"/>
                <w:szCs w:val="22"/>
                <w:lang w:val="pl-PL" w:eastAsia="fa-IR"/>
              </w:rPr>
            </w:pPr>
            <w:r w:rsidRPr="00910349">
              <w:rPr>
                <w:rFonts w:cs="Times New Roman"/>
                <w:sz w:val="22"/>
                <w:szCs w:val="22"/>
                <w:lang w:val="pl-PL" w:eastAsia="fa-IR"/>
              </w:rPr>
              <w:t>91 168</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tabs>
                <w:tab w:val="left" w:pos="1116"/>
              </w:tabs>
              <w:snapToGrid w:val="0"/>
              <w:spacing w:line="276" w:lineRule="auto"/>
              <w:jc w:val="right"/>
              <w:rPr>
                <w:rFonts w:cs="Times New Roman"/>
                <w:sz w:val="22"/>
                <w:szCs w:val="22"/>
                <w:lang w:val="pl-PL" w:eastAsia="fa-IR"/>
              </w:rPr>
            </w:pPr>
            <w:r w:rsidRPr="00910349">
              <w:rPr>
                <w:rFonts w:cs="Times New Roman"/>
                <w:sz w:val="22"/>
                <w:szCs w:val="22"/>
                <w:lang w:val="pl-PL" w:eastAsia="fa-IR"/>
              </w:rPr>
              <w:t>1 634</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tabs>
                <w:tab w:val="left" w:pos="1116"/>
              </w:tabs>
              <w:snapToGrid w:val="0"/>
              <w:spacing w:line="276" w:lineRule="auto"/>
              <w:jc w:val="right"/>
              <w:rPr>
                <w:rFonts w:cs="Times New Roman"/>
                <w:sz w:val="22"/>
                <w:szCs w:val="22"/>
                <w:lang w:val="pl-PL" w:eastAsia="fa-IR"/>
              </w:rPr>
            </w:pPr>
            <w:r w:rsidRPr="00910349">
              <w:rPr>
                <w:rFonts w:cs="Times New Roman"/>
                <w:sz w:val="22"/>
                <w:szCs w:val="22"/>
                <w:lang w:val="pl-PL" w:eastAsia="fa-IR"/>
              </w:rPr>
              <w:t>93 521</w:t>
            </w:r>
          </w:p>
        </w:tc>
        <w:tc>
          <w:tcPr>
            <w:tcW w:w="1661" w:type="dxa"/>
            <w:tcBorders>
              <w:top w:val="single" w:sz="4" w:space="0" w:color="000000"/>
              <w:left w:val="single" w:sz="4" w:space="0" w:color="000000"/>
              <w:bottom w:val="single" w:sz="4" w:space="0" w:color="000000"/>
              <w:right w:val="single" w:sz="4" w:space="0" w:color="000000"/>
            </w:tcBorders>
            <w:vAlign w:val="center"/>
          </w:tcPr>
          <w:p w:rsidR="003C3433" w:rsidRPr="00910349" w:rsidRDefault="003C3433" w:rsidP="003C3433">
            <w:pPr>
              <w:pStyle w:val="Standard"/>
              <w:tabs>
                <w:tab w:val="left" w:pos="1116"/>
              </w:tabs>
              <w:snapToGrid w:val="0"/>
              <w:spacing w:line="276" w:lineRule="auto"/>
              <w:jc w:val="right"/>
              <w:rPr>
                <w:rFonts w:cs="Times New Roman"/>
                <w:sz w:val="22"/>
                <w:szCs w:val="22"/>
                <w:lang w:val="pl-PL" w:eastAsia="fa-IR"/>
              </w:rPr>
            </w:pPr>
            <w:r w:rsidRPr="00910349">
              <w:rPr>
                <w:rFonts w:cs="Times New Roman"/>
                <w:sz w:val="22"/>
                <w:szCs w:val="22"/>
                <w:lang w:val="pl-PL" w:eastAsia="fa-IR"/>
              </w:rPr>
              <w:t>1 676</w:t>
            </w:r>
          </w:p>
        </w:tc>
      </w:tr>
    </w:tbl>
    <w:p w:rsidR="00020D42" w:rsidRPr="00910349" w:rsidRDefault="00020D42" w:rsidP="00431AF5">
      <w:pPr>
        <w:pStyle w:val="Standard"/>
        <w:jc w:val="both"/>
        <w:rPr>
          <w:rFonts w:cs="Times New Roman"/>
          <w:b/>
          <w:u w:val="single"/>
          <w:lang w:val="pl-PL" w:eastAsia="fa-IR"/>
        </w:rPr>
      </w:pPr>
    </w:p>
    <w:p w:rsidR="00C02766" w:rsidRPr="00910349" w:rsidRDefault="00C02766" w:rsidP="00C02766">
      <w:pPr>
        <w:pStyle w:val="Standard"/>
        <w:jc w:val="both"/>
        <w:rPr>
          <w:rFonts w:cs="Times New Roman"/>
          <w:b/>
          <w:lang w:val="pl-PL" w:eastAsia="fa-IR"/>
        </w:rPr>
      </w:pPr>
      <w:r w:rsidRPr="00910349">
        <w:rPr>
          <w:rFonts w:cs="Times New Roman"/>
          <w:b/>
          <w:lang w:val="pl-PL" w:eastAsia="fa-IR"/>
        </w:rPr>
        <w:t>Tabela Nr  3</w:t>
      </w:r>
      <w:r w:rsidR="00AF7EEA" w:rsidRPr="00910349">
        <w:rPr>
          <w:rFonts w:cs="Times New Roman"/>
          <w:b/>
          <w:lang w:val="pl-PL" w:eastAsia="fa-IR"/>
        </w:rPr>
        <w:t>2</w:t>
      </w:r>
      <w:r w:rsidRPr="00910349">
        <w:rPr>
          <w:rFonts w:cs="Times New Roman"/>
          <w:b/>
          <w:lang w:val="pl-PL" w:eastAsia="fa-IR"/>
        </w:rPr>
        <w:t>.  Realizacja świadczeń opiekuńczych oraz składek  na   ubezpieczenie społeczne    i zdrowotne w latach 20</w:t>
      </w:r>
      <w:r w:rsidR="0095502A" w:rsidRPr="00910349">
        <w:rPr>
          <w:rFonts w:cs="Times New Roman"/>
          <w:b/>
          <w:lang w:val="pl-PL" w:eastAsia="fa-IR"/>
        </w:rPr>
        <w:t>2</w:t>
      </w:r>
      <w:r w:rsidR="003C3433" w:rsidRPr="00910349">
        <w:rPr>
          <w:rFonts w:cs="Times New Roman"/>
          <w:b/>
          <w:lang w:val="pl-PL" w:eastAsia="fa-IR"/>
        </w:rPr>
        <w:t>1</w:t>
      </w:r>
      <w:r w:rsidRPr="00910349">
        <w:rPr>
          <w:rFonts w:cs="Times New Roman"/>
          <w:b/>
          <w:lang w:val="pl-PL" w:eastAsia="fa-IR"/>
        </w:rPr>
        <w:t>-20</w:t>
      </w:r>
      <w:r w:rsidR="00661955" w:rsidRPr="00910349">
        <w:rPr>
          <w:rFonts w:cs="Times New Roman"/>
          <w:b/>
          <w:lang w:val="pl-PL" w:eastAsia="fa-IR"/>
        </w:rPr>
        <w:t>2</w:t>
      </w:r>
      <w:r w:rsidR="003C3433" w:rsidRPr="00910349">
        <w:rPr>
          <w:rFonts w:cs="Times New Roman"/>
          <w:b/>
          <w:lang w:val="pl-PL" w:eastAsia="fa-IR"/>
        </w:rPr>
        <w:t>2</w:t>
      </w:r>
      <w:r w:rsidRPr="00910349">
        <w:rPr>
          <w:rFonts w:cs="Times New Roman"/>
          <w:b/>
          <w:lang w:val="pl-PL" w:eastAsia="fa-IR"/>
        </w:rPr>
        <w:t>.</w:t>
      </w:r>
    </w:p>
    <w:tbl>
      <w:tblPr>
        <w:tblW w:w="9590" w:type="dxa"/>
        <w:jc w:val="center"/>
        <w:tblLayout w:type="fixed"/>
        <w:tblCellMar>
          <w:left w:w="10" w:type="dxa"/>
          <w:right w:w="10" w:type="dxa"/>
        </w:tblCellMar>
        <w:tblLook w:val="04A0" w:firstRow="1" w:lastRow="0" w:firstColumn="1" w:lastColumn="0" w:noHBand="0" w:noVBand="1"/>
      </w:tblPr>
      <w:tblGrid>
        <w:gridCol w:w="2622"/>
        <w:gridCol w:w="1742"/>
        <w:gridCol w:w="1742"/>
        <w:gridCol w:w="1742"/>
        <w:gridCol w:w="1742"/>
      </w:tblGrid>
      <w:tr w:rsidR="00DA56C8" w:rsidRPr="00910349" w:rsidTr="000A67BE">
        <w:trPr>
          <w:trHeight w:val="487"/>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DA56C8" w:rsidRPr="00910349" w:rsidRDefault="00DA56C8" w:rsidP="00DA56C8">
            <w:pPr>
              <w:pStyle w:val="Standard"/>
              <w:snapToGrid w:val="0"/>
              <w:jc w:val="center"/>
              <w:rPr>
                <w:rFonts w:cs="Times New Roman"/>
                <w:b/>
                <w:sz w:val="21"/>
                <w:szCs w:val="21"/>
                <w:lang w:val="pl-PL" w:eastAsia="fa-IR"/>
              </w:rPr>
            </w:pPr>
            <w:r w:rsidRPr="00910349">
              <w:rPr>
                <w:rFonts w:cs="Times New Roman"/>
                <w:b/>
                <w:sz w:val="21"/>
                <w:szCs w:val="21"/>
                <w:lang w:val="pl-PL" w:eastAsia="fa-IR"/>
              </w:rPr>
              <w:t>Wyszczególnienie</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Wydatki</w:t>
            </w:r>
          </w:p>
          <w:p w:rsidR="00DA56C8" w:rsidRPr="00910349" w:rsidRDefault="00DA56C8" w:rsidP="00DA56C8">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2021</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Liczba świadczeń narastająco</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Wydatki</w:t>
            </w:r>
          </w:p>
          <w:p w:rsidR="00DA56C8" w:rsidRPr="00910349" w:rsidRDefault="00DA56C8" w:rsidP="00DA56C8">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2022</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pStyle w:val="Standard"/>
              <w:snapToGrid w:val="0"/>
              <w:jc w:val="center"/>
              <w:rPr>
                <w:rFonts w:cs="Times New Roman"/>
                <w:b/>
                <w:bCs/>
                <w:sz w:val="21"/>
                <w:szCs w:val="21"/>
                <w:lang w:val="pl-PL" w:eastAsia="fa-IR"/>
              </w:rPr>
            </w:pPr>
            <w:r w:rsidRPr="00910349">
              <w:rPr>
                <w:rFonts w:cs="Times New Roman"/>
                <w:b/>
                <w:bCs/>
                <w:sz w:val="21"/>
                <w:szCs w:val="21"/>
                <w:lang w:val="pl-PL" w:eastAsia="fa-IR"/>
              </w:rPr>
              <w:t>Liczba świadczeń narastająco</w:t>
            </w:r>
          </w:p>
        </w:tc>
      </w:tr>
      <w:tr w:rsidR="00DA56C8" w:rsidRPr="00910349" w:rsidTr="000A67BE">
        <w:trPr>
          <w:trHeight w:val="119"/>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A56C8" w:rsidRPr="00910349" w:rsidRDefault="00DA56C8" w:rsidP="00DA56C8">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Zasiłki pielęgnacyjne</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DA56C8"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6 861 396</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DA56C8"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31 790</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BB41E7"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6 809 097</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BB41E7"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31 550</w:t>
            </w:r>
          </w:p>
        </w:tc>
      </w:tr>
      <w:tr w:rsidR="00DA56C8" w:rsidRPr="00910349" w:rsidTr="000A67BE">
        <w:trPr>
          <w:trHeight w:val="292"/>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A56C8" w:rsidRPr="00910349" w:rsidRDefault="00DA56C8" w:rsidP="00DA56C8">
            <w:pPr>
              <w:pStyle w:val="Standard"/>
              <w:snapToGrid w:val="0"/>
              <w:spacing w:line="276" w:lineRule="auto"/>
              <w:jc w:val="both"/>
              <w:rPr>
                <w:rFonts w:cs="Times New Roman"/>
                <w:bCs/>
                <w:sz w:val="22"/>
                <w:szCs w:val="22"/>
                <w:lang w:val="pl-PL" w:eastAsia="fa-IR"/>
              </w:rPr>
            </w:pPr>
            <w:r w:rsidRPr="00910349">
              <w:rPr>
                <w:rFonts w:cs="Times New Roman"/>
                <w:bCs/>
                <w:sz w:val="22"/>
                <w:szCs w:val="22"/>
                <w:lang w:val="pl-PL" w:eastAsia="fa-IR"/>
              </w:rPr>
              <w:t>Świadczenia pielęgnacyjne</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DA56C8"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9 569 846</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DA56C8"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4 899</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BB41E7"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12 390 556</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BB41E7"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5 946</w:t>
            </w:r>
          </w:p>
        </w:tc>
      </w:tr>
      <w:tr w:rsidR="00DA56C8" w:rsidRPr="00910349" w:rsidTr="000A67BE">
        <w:trPr>
          <w:trHeight w:val="597"/>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A56C8" w:rsidRPr="00910349" w:rsidRDefault="00DA56C8" w:rsidP="00DA56C8">
            <w:pPr>
              <w:pStyle w:val="Standard"/>
              <w:snapToGrid w:val="0"/>
              <w:spacing w:line="276" w:lineRule="auto"/>
              <w:rPr>
                <w:rFonts w:cs="Times New Roman"/>
                <w:bCs/>
                <w:sz w:val="22"/>
                <w:szCs w:val="22"/>
                <w:lang w:val="pl-PL" w:eastAsia="fa-IR"/>
              </w:rPr>
            </w:pPr>
            <w:r w:rsidRPr="00910349">
              <w:rPr>
                <w:rFonts w:cs="Times New Roman"/>
                <w:bCs/>
                <w:sz w:val="22"/>
                <w:szCs w:val="22"/>
                <w:lang w:val="pl-PL" w:eastAsia="fa-IR"/>
              </w:rPr>
              <w:t>Specjalny zasiłek opiekuńczy</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DA56C8"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892 330</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DA56C8"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1 442</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BB41E7"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475 825</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BB41E7" w:rsidP="00DA56C8">
            <w:pPr>
              <w:pStyle w:val="Standard"/>
              <w:snapToGrid w:val="0"/>
              <w:spacing w:line="276" w:lineRule="auto"/>
              <w:jc w:val="right"/>
              <w:rPr>
                <w:rFonts w:cs="Times New Roman"/>
                <w:bCs/>
                <w:sz w:val="22"/>
                <w:szCs w:val="22"/>
                <w:lang w:val="pl-PL" w:eastAsia="fa-IR"/>
              </w:rPr>
            </w:pPr>
            <w:r w:rsidRPr="00910349">
              <w:rPr>
                <w:rFonts w:cs="Times New Roman"/>
                <w:bCs/>
                <w:sz w:val="22"/>
                <w:szCs w:val="22"/>
                <w:lang w:val="pl-PL" w:eastAsia="fa-IR"/>
              </w:rPr>
              <w:t>768</w:t>
            </w:r>
          </w:p>
        </w:tc>
      </w:tr>
      <w:tr w:rsidR="00DA56C8" w:rsidRPr="00910349" w:rsidTr="000A67BE">
        <w:trPr>
          <w:trHeight w:val="292"/>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A56C8" w:rsidRPr="00910349" w:rsidRDefault="00DA56C8" w:rsidP="00DA56C8">
            <w:pPr>
              <w:pStyle w:val="Standard"/>
              <w:snapToGrid w:val="0"/>
              <w:spacing w:line="276" w:lineRule="auto"/>
              <w:jc w:val="both"/>
              <w:rPr>
                <w:rFonts w:cs="Times New Roman"/>
                <w:b/>
                <w:sz w:val="22"/>
                <w:szCs w:val="22"/>
                <w:lang w:val="pl-PL" w:eastAsia="fa-IR"/>
              </w:rPr>
            </w:pPr>
            <w:r w:rsidRPr="00910349">
              <w:rPr>
                <w:rFonts w:cs="Times New Roman"/>
                <w:b/>
                <w:sz w:val="22"/>
                <w:szCs w:val="22"/>
                <w:lang w:val="pl-PL" w:eastAsia="fa-IR"/>
              </w:rPr>
              <w:t>Razem</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DA56C8" w:rsidP="00DA56C8">
            <w:pPr>
              <w:pStyle w:val="Standard"/>
              <w:snapToGrid w:val="0"/>
              <w:spacing w:line="276" w:lineRule="auto"/>
              <w:jc w:val="right"/>
              <w:rPr>
                <w:rFonts w:cs="Times New Roman"/>
                <w:b/>
                <w:sz w:val="22"/>
                <w:szCs w:val="22"/>
                <w:lang w:val="pl-PL" w:eastAsia="fa-IR"/>
              </w:rPr>
            </w:pPr>
            <w:r w:rsidRPr="00910349">
              <w:rPr>
                <w:rFonts w:cs="Times New Roman"/>
                <w:b/>
                <w:sz w:val="22"/>
                <w:szCs w:val="22"/>
                <w:lang w:val="pl-PL" w:eastAsia="fa-IR"/>
              </w:rPr>
              <w:t>17 323 572</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DA56C8" w:rsidP="00DA56C8">
            <w:pPr>
              <w:pStyle w:val="Standard"/>
              <w:snapToGrid w:val="0"/>
              <w:spacing w:line="276" w:lineRule="auto"/>
              <w:jc w:val="right"/>
              <w:rPr>
                <w:rFonts w:cs="Times New Roman"/>
                <w:b/>
                <w:sz w:val="22"/>
                <w:szCs w:val="22"/>
                <w:lang w:val="pl-PL" w:eastAsia="fa-IR"/>
              </w:rPr>
            </w:pPr>
            <w:r w:rsidRPr="00910349">
              <w:rPr>
                <w:rFonts w:cs="Times New Roman"/>
                <w:b/>
                <w:sz w:val="22"/>
                <w:szCs w:val="22"/>
                <w:lang w:val="pl-PL" w:eastAsia="fa-IR"/>
              </w:rPr>
              <w:t>38 131</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BB41E7" w:rsidP="00DA56C8">
            <w:pPr>
              <w:pStyle w:val="Standard"/>
              <w:snapToGrid w:val="0"/>
              <w:spacing w:line="276" w:lineRule="auto"/>
              <w:jc w:val="right"/>
              <w:rPr>
                <w:rFonts w:cs="Times New Roman"/>
                <w:b/>
                <w:sz w:val="22"/>
                <w:szCs w:val="22"/>
                <w:lang w:val="pl-PL" w:eastAsia="fa-IR"/>
              </w:rPr>
            </w:pPr>
            <w:r w:rsidRPr="00910349">
              <w:rPr>
                <w:rFonts w:cs="Times New Roman"/>
                <w:b/>
                <w:sz w:val="22"/>
                <w:szCs w:val="22"/>
                <w:lang w:val="pl-PL" w:eastAsia="fa-IR"/>
              </w:rPr>
              <w:t>19 675 478</w:t>
            </w:r>
          </w:p>
        </w:tc>
        <w:tc>
          <w:tcPr>
            <w:tcW w:w="1742" w:type="dxa"/>
            <w:tcBorders>
              <w:top w:val="single" w:sz="4" w:space="0" w:color="000000"/>
              <w:left w:val="single" w:sz="4" w:space="0" w:color="000000"/>
              <w:bottom w:val="single" w:sz="4" w:space="0" w:color="000000"/>
              <w:right w:val="single" w:sz="4" w:space="0" w:color="000000"/>
            </w:tcBorders>
          </w:tcPr>
          <w:p w:rsidR="00DA56C8" w:rsidRPr="00910349" w:rsidRDefault="00BB41E7" w:rsidP="00DA56C8">
            <w:pPr>
              <w:pStyle w:val="Standard"/>
              <w:snapToGrid w:val="0"/>
              <w:spacing w:line="276" w:lineRule="auto"/>
              <w:jc w:val="right"/>
              <w:rPr>
                <w:rFonts w:cs="Times New Roman"/>
                <w:b/>
                <w:sz w:val="22"/>
                <w:szCs w:val="22"/>
                <w:lang w:val="pl-PL" w:eastAsia="fa-IR"/>
              </w:rPr>
            </w:pPr>
            <w:r w:rsidRPr="00910349">
              <w:rPr>
                <w:rFonts w:cs="Times New Roman"/>
                <w:b/>
                <w:sz w:val="22"/>
                <w:szCs w:val="22"/>
                <w:lang w:val="pl-PL" w:eastAsia="fa-IR"/>
              </w:rPr>
              <w:t>38</w:t>
            </w:r>
            <w:r w:rsidR="00083AB3" w:rsidRPr="00910349">
              <w:rPr>
                <w:rFonts w:cs="Times New Roman"/>
                <w:b/>
                <w:sz w:val="22"/>
                <w:szCs w:val="22"/>
                <w:lang w:val="pl-PL" w:eastAsia="fa-IR"/>
              </w:rPr>
              <w:t xml:space="preserve"> </w:t>
            </w:r>
            <w:r w:rsidRPr="00910349">
              <w:rPr>
                <w:rFonts w:cs="Times New Roman"/>
                <w:b/>
                <w:sz w:val="22"/>
                <w:szCs w:val="22"/>
                <w:lang w:val="pl-PL" w:eastAsia="fa-IR"/>
              </w:rPr>
              <w:t>264</w:t>
            </w:r>
          </w:p>
        </w:tc>
      </w:tr>
      <w:tr w:rsidR="00DA56C8" w:rsidRPr="00910349" w:rsidTr="000A67BE">
        <w:trPr>
          <w:trHeight w:val="1171"/>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A56C8" w:rsidRPr="00910349" w:rsidRDefault="00DA56C8" w:rsidP="00DA56C8">
            <w:pPr>
              <w:pStyle w:val="Standard"/>
              <w:snapToGrid w:val="0"/>
              <w:spacing w:line="276" w:lineRule="auto"/>
              <w:rPr>
                <w:rFonts w:cs="Times New Roman"/>
                <w:bCs/>
                <w:sz w:val="22"/>
                <w:szCs w:val="22"/>
                <w:lang w:val="pl-PL" w:eastAsia="fa-IR"/>
              </w:rPr>
            </w:pPr>
            <w:r w:rsidRPr="00910349">
              <w:rPr>
                <w:rFonts w:cs="Times New Roman"/>
                <w:bCs/>
                <w:sz w:val="22"/>
                <w:szCs w:val="22"/>
                <w:lang w:val="pl-PL" w:eastAsia="fa-IR"/>
              </w:rPr>
              <w:lastRenderedPageBreak/>
              <w:t>Składka na ubezpieczenie społeczne opłacone za osoby pobierające świadczenie pielęgnacyjne</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jc w:val="right"/>
              <w:rPr>
                <w:sz w:val="22"/>
                <w:szCs w:val="22"/>
                <w:lang w:eastAsia="fa-IR" w:bidi="fa-IR"/>
              </w:rPr>
            </w:pPr>
            <w:r w:rsidRPr="00910349">
              <w:rPr>
                <w:sz w:val="22"/>
                <w:szCs w:val="22"/>
                <w:lang w:eastAsia="fa-IR" w:bidi="fa-IR"/>
              </w:rPr>
              <w:t>2 253 884</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jc w:val="right"/>
              <w:rPr>
                <w:sz w:val="22"/>
                <w:szCs w:val="22"/>
                <w:lang w:eastAsia="fa-IR" w:bidi="fa-IR"/>
              </w:rPr>
            </w:pPr>
            <w:r w:rsidRPr="00910349">
              <w:rPr>
                <w:sz w:val="22"/>
                <w:szCs w:val="22"/>
                <w:lang w:eastAsia="fa-IR" w:bidi="fa-IR"/>
              </w:rPr>
              <w:t>4 263</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B56F44" w:rsidP="00DA56C8">
            <w:pPr>
              <w:jc w:val="right"/>
              <w:rPr>
                <w:sz w:val="22"/>
                <w:szCs w:val="22"/>
                <w:lang w:eastAsia="fa-IR" w:bidi="fa-IR"/>
              </w:rPr>
            </w:pPr>
            <w:r w:rsidRPr="00910349">
              <w:rPr>
                <w:sz w:val="22"/>
                <w:szCs w:val="22"/>
                <w:lang w:eastAsia="fa-IR" w:bidi="fa-IR"/>
              </w:rPr>
              <w:t>2 753 931</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B56F44" w:rsidP="00DA56C8">
            <w:pPr>
              <w:jc w:val="right"/>
              <w:rPr>
                <w:sz w:val="22"/>
                <w:szCs w:val="22"/>
                <w:lang w:eastAsia="fa-IR" w:bidi="fa-IR"/>
              </w:rPr>
            </w:pPr>
            <w:r w:rsidRPr="00910349">
              <w:rPr>
                <w:sz w:val="22"/>
                <w:szCs w:val="22"/>
                <w:lang w:eastAsia="fa-IR" w:bidi="fa-IR"/>
              </w:rPr>
              <w:t>4 847</w:t>
            </w:r>
          </w:p>
        </w:tc>
      </w:tr>
      <w:tr w:rsidR="00DA56C8" w:rsidRPr="00910349" w:rsidTr="000A67BE">
        <w:trPr>
          <w:trHeight w:val="1183"/>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A56C8" w:rsidRPr="00910349" w:rsidRDefault="00DA56C8" w:rsidP="00DA56C8">
            <w:pPr>
              <w:pStyle w:val="Standard"/>
              <w:snapToGrid w:val="0"/>
              <w:spacing w:line="276" w:lineRule="auto"/>
              <w:rPr>
                <w:rFonts w:cs="Times New Roman"/>
                <w:bCs/>
                <w:sz w:val="22"/>
                <w:szCs w:val="22"/>
                <w:lang w:val="pl-PL" w:eastAsia="fa-IR"/>
              </w:rPr>
            </w:pPr>
            <w:r w:rsidRPr="00910349">
              <w:rPr>
                <w:rFonts w:cs="Times New Roman"/>
                <w:bCs/>
                <w:sz w:val="22"/>
                <w:szCs w:val="22"/>
                <w:lang w:val="pl-PL" w:eastAsia="fa-IR"/>
              </w:rPr>
              <w:t>Składka na ubezpieczenie zdrowotne opłacone za osoby pobierające świadczenie pielęgnacyjne</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jc w:val="right"/>
              <w:rPr>
                <w:sz w:val="22"/>
                <w:szCs w:val="22"/>
                <w:lang w:eastAsia="fa-IR" w:bidi="fa-IR"/>
              </w:rPr>
            </w:pPr>
            <w:r w:rsidRPr="00910349">
              <w:rPr>
                <w:sz w:val="22"/>
                <w:szCs w:val="22"/>
                <w:lang w:eastAsia="fa-IR" w:bidi="fa-IR"/>
              </w:rPr>
              <w:t>545 162</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jc w:val="right"/>
              <w:rPr>
                <w:sz w:val="22"/>
                <w:szCs w:val="22"/>
                <w:lang w:eastAsia="fa-IR" w:bidi="fa-IR"/>
              </w:rPr>
            </w:pPr>
            <w:r w:rsidRPr="00910349">
              <w:rPr>
                <w:sz w:val="22"/>
                <w:szCs w:val="22"/>
                <w:lang w:eastAsia="fa-IR" w:bidi="fa-IR"/>
              </w:rPr>
              <w:t>3 118</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B56F44" w:rsidP="00DA56C8">
            <w:pPr>
              <w:jc w:val="right"/>
              <w:rPr>
                <w:sz w:val="22"/>
                <w:szCs w:val="22"/>
                <w:lang w:eastAsia="fa-IR" w:bidi="fa-IR"/>
              </w:rPr>
            </w:pPr>
            <w:r w:rsidRPr="00910349">
              <w:rPr>
                <w:sz w:val="22"/>
                <w:szCs w:val="22"/>
                <w:lang w:eastAsia="fa-IR" w:bidi="fa-IR"/>
              </w:rPr>
              <w:t>737 951</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B56F44" w:rsidP="00DA56C8">
            <w:pPr>
              <w:jc w:val="right"/>
              <w:rPr>
                <w:sz w:val="22"/>
                <w:szCs w:val="22"/>
                <w:lang w:eastAsia="fa-IR" w:bidi="fa-IR"/>
              </w:rPr>
            </w:pPr>
            <w:r w:rsidRPr="00910349">
              <w:rPr>
                <w:sz w:val="22"/>
                <w:szCs w:val="22"/>
                <w:lang w:eastAsia="fa-IR" w:bidi="fa-IR"/>
              </w:rPr>
              <w:t>3 929</w:t>
            </w:r>
          </w:p>
        </w:tc>
      </w:tr>
      <w:tr w:rsidR="00DA56C8" w:rsidRPr="00910349" w:rsidTr="000A67BE">
        <w:trPr>
          <w:trHeight w:val="1475"/>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A56C8" w:rsidRPr="00910349" w:rsidRDefault="00DA56C8" w:rsidP="00DA56C8">
            <w:pPr>
              <w:pStyle w:val="Standard"/>
              <w:snapToGrid w:val="0"/>
              <w:spacing w:line="276" w:lineRule="auto"/>
              <w:rPr>
                <w:rFonts w:cs="Times New Roman"/>
                <w:bCs/>
                <w:sz w:val="22"/>
                <w:szCs w:val="22"/>
                <w:lang w:val="pl-PL" w:eastAsia="fa-IR"/>
              </w:rPr>
            </w:pPr>
            <w:r w:rsidRPr="00910349">
              <w:rPr>
                <w:rFonts w:cs="Times New Roman"/>
                <w:bCs/>
                <w:sz w:val="22"/>
                <w:szCs w:val="22"/>
                <w:lang w:val="pl-PL" w:eastAsia="fa-IR"/>
              </w:rPr>
              <w:t>Składka na ubezpieczenie społeczne opłacone za osoby pobierające specjalny zasiłek opiekuńczy</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jc w:val="right"/>
              <w:rPr>
                <w:sz w:val="22"/>
                <w:szCs w:val="22"/>
                <w:lang w:eastAsia="fa-IR" w:bidi="fa-IR"/>
              </w:rPr>
            </w:pPr>
            <w:r w:rsidRPr="00910349">
              <w:rPr>
                <w:sz w:val="22"/>
                <w:szCs w:val="22"/>
                <w:lang w:eastAsia="fa-IR" w:bidi="fa-IR"/>
              </w:rPr>
              <w:t>223 134</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jc w:val="right"/>
              <w:rPr>
                <w:sz w:val="22"/>
                <w:szCs w:val="22"/>
                <w:lang w:eastAsia="fa-IR" w:bidi="fa-IR"/>
              </w:rPr>
            </w:pPr>
            <w:r w:rsidRPr="00910349">
              <w:rPr>
                <w:sz w:val="22"/>
                <w:szCs w:val="22"/>
                <w:lang w:eastAsia="fa-IR" w:bidi="fa-IR"/>
              </w:rPr>
              <w:t>1 328</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B56F44" w:rsidP="00DA56C8">
            <w:pPr>
              <w:jc w:val="right"/>
              <w:rPr>
                <w:sz w:val="22"/>
                <w:szCs w:val="22"/>
                <w:lang w:eastAsia="fa-IR" w:bidi="fa-IR"/>
              </w:rPr>
            </w:pPr>
            <w:r w:rsidRPr="00910349">
              <w:rPr>
                <w:sz w:val="22"/>
                <w:szCs w:val="22"/>
                <w:lang w:eastAsia="fa-IR" w:bidi="fa-IR"/>
              </w:rPr>
              <w:t>109 984</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B56F44" w:rsidP="00DA56C8">
            <w:pPr>
              <w:jc w:val="right"/>
              <w:rPr>
                <w:sz w:val="22"/>
                <w:szCs w:val="22"/>
                <w:lang w:eastAsia="fa-IR" w:bidi="fa-IR"/>
              </w:rPr>
            </w:pPr>
            <w:r w:rsidRPr="00910349">
              <w:rPr>
                <w:sz w:val="22"/>
                <w:szCs w:val="22"/>
                <w:lang w:eastAsia="fa-IR" w:bidi="fa-IR"/>
              </w:rPr>
              <w:t>652</w:t>
            </w:r>
          </w:p>
        </w:tc>
      </w:tr>
      <w:tr w:rsidR="00DA56C8" w:rsidRPr="00910349" w:rsidTr="000A67BE">
        <w:trPr>
          <w:trHeight w:val="1475"/>
          <w:jc w:val="center"/>
        </w:trPr>
        <w:tc>
          <w:tcPr>
            <w:tcW w:w="26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A56C8" w:rsidRPr="00910349" w:rsidRDefault="00DA56C8" w:rsidP="00DA56C8">
            <w:pPr>
              <w:pStyle w:val="Standard"/>
              <w:snapToGrid w:val="0"/>
              <w:spacing w:line="276" w:lineRule="auto"/>
              <w:rPr>
                <w:rFonts w:cs="Times New Roman"/>
                <w:bCs/>
                <w:sz w:val="22"/>
                <w:szCs w:val="22"/>
                <w:lang w:val="pl-PL" w:eastAsia="fa-IR"/>
              </w:rPr>
            </w:pPr>
            <w:r w:rsidRPr="00910349">
              <w:rPr>
                <w:rFonts w:cs="Times New Roman"/>
                <w:bCs/>
                <w:sz w:val="22"/>
                <w:szCs w:val="22"/>
                <w:lang w:val="pl-PL" w:eastAsia="fa-IR"/>
              </w:rPr>
              <w:t>Składka na ubezpieczenie zdrowotne opłacone za osoby pobierające specjalny zasiłek opiekuńczy</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jc w:val="right"/>
              <w:rPr>
                <w:sz w:val="22"/>
                <w:szCs w:val="22"/>
                <w:lang w:eastAsia="fa-IR" w:bidi="fa-IR"/>
              </w:rPr>
            </w:pPr>
            <w:r w:rsidRPr="00910349">
              <w:rPr>
                <w:sz w:val="22"/>
                <w:szCs w:val="22"/>
                <w:lang w:eastAsia="fa-IR" w:bidi="fa-IR"/>
              </w:rPr>
              <w:t>66 864</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DA56C8" w:rsidP="00DA56C8">
            <w:pPr>
              <w:jc w:val="right"/>
              <w:rPr>
                <w:sz w:val="22"/>
                <w:szCs w:val="22"/>
                <w:lang w:eastAsia="fa-IR" w:bidi="fa-IR"/>
              </w:rPr>
            </w:pPr>
            <w:r w:rsidRPr="00910349">
              <w:rPr>
                <w:sz w:val="22"/>
                <w:szCs w:val="22"/>
                <w:lang w:eastAsia="fa-IR" w:bidi="fa-IR"/>
              </w:rPr>
              <w:t>1 199</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B56F44" w:rsidP="00DA56C8">
            <w:pPr>
              <w:jc w:val="right"/>
              <w:rPr>
                <w:sz w:val="22"/>
                <w:szCs w:val="22"/>
                <w:lang w:eastAsia="fa-IR" w:bidi="fa-IR"/>
              </w:rPr>
            </w:pPr>
            <w:r w:rsidRPr="00910349">
              <w:rPr>
                <w:sz w:val="22"/>
                <w:szCs w:val="22"/>
                <w:lang w:eastAsia="fa-IR" w:bidi="fa-IR"/>
              </w:rPr>
              <w:t>37 665</w:t>
            </w:r>
          </w:p>
        </w:tc>
        <w:tc>
          <w:tcPr>
            <w:tcW w:w="1742" w:type="dxa"/>
            <w:tcBorders>
              <w:top w:val="single" w:sz="4" w:space="0" w:color="000000"/>
              <w:left w:val="single" w:sz="4" w:space="0" w:color="000000"/>
              <w:bottom w:val="single" w:sz="4" w:space="0" w:color="000000"/>
              <w:right w:val="single" w:sz="4" w:space="0" w:color="000000"/>
            </w:tcBorders>
            <w:vAlign w:val="center"/>
          </w:tcPr>
          <w:p w:rsidR="00DA56C8" w:rsidRPr="00910349" w:rsidRDefault="00B56F44" w:rsidP="00DA56C8">
            <w:pPr>
              <w:jc w:val="right"/>
              <w:rPr>
                <w:sz w:val="22"/>
                <w:szCs w:val="22"/>
                <w:lang w:eastAsia="fa-IR" w:bidi="fa-IR"/>
              </w:rPr>
            </w:pPr>
            <w:r w:rsidRPr="00910349">
              <w:rPr>
                <w:sz w:val="22"/>
                <w:szCs w:val="22"/>
                <w:lang w:eastAsia="fa-IR" w:bidi="fa-IR"/>
              </w:rPr>
              <w:t>675</w:t>
            </w:r>
          </w:p>
        </w:tc>
      </w:tr>
    </w:tbl>
    <w:p w:rsidR="000635E2" w:rsidRPr="00910349" w:rsidRDefault="000635E2" w:rsidP="00CE332D">
      <w:pPr>
        <w:pStyle w:val="Textbody"/>
        <w:jc w:val="both"/>
        <w:rPr>
          <w:rFonts w:cs="Times New Roman"/>
          <w:b/>
          <w:lang w:val="pl-PL"/>
        </w:rPr>
      </w:pPr>
    </w:p>
    <w:p w:rsidR="00DB6ADF" w:rsidRPr="00910349" w:rsidRDefault="00DB6ADF" w:rsidP="00DB6ADF">
      <w:pPr>
        <w:pStyle w:val="Textbodyuser"/>
        <w:jc w:val="both"/>
        <w:rPr>
          <w:rFonts w:cs="Times New Roman"/>
          <w:b/>
          <w:lang w:val="pl-PL"/>
        </w:rPr>
      </w:pPr>
      <w:r w:rsidRPr="00910349">
        <w:rPr>
          <w:rFonts w:cs="Times New Roman"/>
          <w:b/>
          <w:lang w:val="pl-PL"/>
        </w:rPr>
        <w:t>3. Zasiłki dla opiekunów.</w:t>
      </w:r>
    </w:p>
    <w:p w:rsidR="00695D30" w:rsidRPr="00910349" w:rsidRDefault="00DB6ADF" w:rsidP="00073B57">
      <w:pPr>
        <w:pStyle w:val="NormalnyWeb"/>
        <w:ind w:firstLine="708"/>
        <w:contextualSpacing/>
        <w:jc w:val="both"/>
      </w:pPr>
      <w:r w:rsidRPr="00910349">
        <w:t>Z dniem 15 maja 2014 r., weszła w życie, ustawa z dnia 4 kwietnia 2014 r. o ustaleniu i wypłacie zasiłków dla opiekunów. Celem ustawy jest realizacja wyroku Trybunału Konstytucyjnego z dnia 5 grudnia 2013 r. (sygn. akt K 27/13), w którym Trybunał Konstytucyjny uznał, że art. 11 ust. 1 i 3 ustawy z dnia 7 grudnia 2012 r. o zmianie ustawy o świadczeniach rodzinnych oraz niektórych innych ustaw (Dz. U. poz. 1548) jest niezgodny z art. 2 Konstytucji Rzeczypospolitej Polskiej. Omawiana ustawa określa warunki nabywania oraz zasady ustalania i wypłacania zasiłków dla opiekunów osobom, które utraciły prawo do świadczenia pielęgnacyjnego z dniem 1 lipca 2013 r. w związku z wygaśnięciem decyzji przyznającej prawo do świadczenia pielęgnacyjnego.</w:t>
      </w:r>
      <w:r w:rsidRPr="00910349">
        <w:tab/>
      </w:r>
      <w:r w:rsidRPr="00910349">
        <w:br/>
      </w:r>
      <w:r w:rsidR="00073B57" w:rsidRPr="00910349">
        <w:t xml:space="preserve"> </w:t>
      </w:r>
      <w:r w:rsidR="00073B57" w:rsidRPr="00910349">
        <w:tab/>
      </w:r>
      <w:r w:rsidRPr="00910349">
        <w:t>Zasiłek dla opiekuna do 31 października 2018 r. wypłacany był w wysokości 520,00 zł miesięcznie, a od 01 listopada 2018 r. wynosi 620 zł miesięcznie.</w:t>
      </w:r>
    </w:p>
    <w:p w:rsidR="008600DA" w:rsidRPr="00910349" w:rsidRDefault="008600DA" w:rsidP="00695D30">
      <w:pPr>
        <w:pStyle w:val="NormalnyWeb"/>
        <w:contextualSpacing/>
        <w:jc w:val="both"/>
      </w:pPr>
    </w:p>
    <w:p w:rsidR="00431AF5" w:rsidRPr="00910349" w:rsidRDefault="00431AF5" w:rsidP="009D1324">
      <w:pPr>
        <w:pStyle w:val="NormalnyWeb"/>
        <w:contextualSpacing/>
        <w:jc w:val="both"/>
        <w:rPr>
          <w:b/>
        </w:rPr>
      </w:pPr>
      <w:r w:rsidRPr="00910349">
        <w:rPr>
          <w:b/>
        </w:rPr>
        <w:t>Tabela Nr 3</w:t>
      </w:r>
      <w:r w:rsidR="00AF7EEA" w:rsidRPr="00910349">
        <w:rPr>
          <w:b/>
        </w:rPr>
        <w:t>3</w:t>
      </w:r>
      <w:r w:rsidRPr="00910349">
        <w:rPr>
          <w:b/>
        </w:rPr>
        <w:t xml:space="preserve">. Realizacja świadczeń z tytułu zasiłków dla opiekunów (ZDO) wypłaconych </w:t>
      </w:r>
      <w:r w:rsidR="00B679A9" w:rsidRPr="00910349">
        <w:rPr>
          <w:b/>
        </w:rPr>
        <w:t>w </w:t>
      </w:r>
      <w:r w:rsidR="006F1A78" w:rsidRPr="00910349">
        <w:rPr>
          <w:b/>
        </w:rPr>
        <w:t>latach 201</w:t>
      </w:r>
      <w:r w:rsidR="00567A2E" w:rsidRPr="00910349">
        <w:rPr>
          <w:b/>
        </w:rPr>
        <w:t>9</w:t>
      </w:r>
      <w:r w:rsidR="006F1A78" w:rsidRPr="00910349">
        <w:rPr>
          <w:b/>
        </w:rPr>
        <w:t xml:space="preserve"> -20</w:t>
      </w:r>
      <w:r w:rsidR="002F1341" w:rsidRPr="00910349">
        <w:rPr>
          <w:b/>
        </w:rPr>
        <w:t>2</w:t>
      </w:r>
      <w:r w:rsidR="00567A2E" w:rsidRPr="00910349">
        <w:rPr>
          <w:b/>
        </w:rPr>
        <w:t>2</w:t>
      </w:r>
      <w:r w:rsidRPr="0091034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05"/>
        <w:gridCol w:w="3539"/>
        <w:gridCol w:w="3483"/>
      </w:tblGrid>
      <w:tr w:rsidR="00910349" w:rsidRPr="00910349" w:rsidTr="00D01563">
        <w:trPr>
          <w:trHeight w:val="624"/>
        </w:trPr>
        <w:tc>
          <w:tcPr>
            <w:tcW w:w="1353" w:type="pct"/>
            <w:tcMar>
              <w:top w:w="0" w:type="dxa"/>
              <w:left w:w="108" w:type="dxa"/>
              <w:bottom w:w="0" w:type="dxa"/>
              <w:right w:w="108" w:type="dxa"/>
            </w:tcMar>
          </w:tcPr>
          <w:p w:rsidR="0022615F" w:rsidRPr="00910349" w:rsidRDefault="0022615F" w:rsidP="0028352D">
            <w:pPr>
              <w:pStyle w:val="NormalnyWeb"/>
              <w:snapToGrid w:val="0"/>
              <w:spacing w:after="0"/>
              <w:jc w:val="center"/>
              <w:rPr>
                <w:b/>
                <w:sz w:val="20"/>
                <w:szCs w:val="20"/>
              </w:rPr>
            </w:pPr>
            <w:r w:rsidRPr="00910349">
              <w:rPr>
                <w:b/>
                <w:sz w:val="20"/>
                <w:szCs w:val="20"/>
              </w:rPr>
              <w:t>Rok</w:t>
            </w:r>
          </w:p>
        </w:tc>
        <w:tc>
          <w:tcPr>
            <w:tcW w:w="1838" w:type="pct"/>
          </w:tcPr>
          <w:p w:rsidR="0022615F" w:rsidRPr="00910349" w:rsidRDefault="00225CC0" w:rsidP="0028352D">
            <w:pPr>
              <w:pStyle w:val="NormalnyWeb"/>
              <w:snapToGrid w:val="0"/>
              <w:spacing w:after="0"/>
              <w:jc w:val="center"/>
              <w:rPr>
                <w:b/>
                <w:sz w:val="20"/>
                <w:szCs w:val="20"/>
              </w:rPr>
            </w:pPr>
            <w:r w:rsidRPr="00910349">
              <w:rPr>
                <w:b/>
                <w:sz w:val="22"/>
                <w:lang w:eastAsia="fa-IR"/>
              </w:rPr>
              <w:t>Kwota wypłaconych świadczeń</w:t>
            </w:r>
          </w:p>
        </w:tc>
        <w:tc>
          <w:tcPr>
            <w:tcW w:w="1809" w:type="pct"/>
          </w:tcPr>
          <w:p w:rsidR="0022615F" w:rsidRPr="00910349" w:rsidRDefault="009C073F" w:rsidP="0028352D">
            <w:pPr>
              <w:pStyle w:val="NormalnyWeb"/>
              <w:snapToGrid w:val="0"/>
              <w:spacing w:after="0"/>
              <w:jc w:val="center"/>
              <w:rPr>
                <w:b/>
                <w:sz w:val="20"/>
                <w:szCs w:val="20"/>
              </w:rPr>
            </w:pPr>
            <w:r w:rsidRPr="00910349">
              <w:rPr>
                <w:b/>
                <w:sz w:val="20"/>
                <w:szCs w:val="20"/>
              </w:rPr>
              <w:t>Liczba świadczeń</w:t>
            </w:r>
          </w:p>
        </w:tc>
      </w:tr>
      <w:tr w:rsidR="00910349" w:rsidRPr="00910349" w:rsidTr="00D01563">
        <w:trPr>
          <w:trHeight w:val="624"/>
        </w:trPr>
        <w:tc>
          <w:tcPr>
            <w:tcW w:w="1353" w:type="pct"/>
            <w:tcMar>
              <w:top w:w="0" w:type="dxa"/>
              <w:left w:w="108" w:type="dxa"/>
              <w:bottom w:w="0" w:type="dxa"/>
              <w:right w:w="108" w:type="dxa"/>
            </w:tcMar>
          </w:tcPr>
          <w:p w:rsidR="002F1341" w:rsidRPr="00910349" w:rsidRDefault="002F1341" w:rsidP="002F1341">
            <w:pPr>
              <w:pStyle w:val="NormalnyWeb"/>
              <w:snapToGrid w:val="0"/>
              <w:spacing w:after="0"/>
              <w:jc w:val="center"/>
            </w:pPr>
            <w:r w:rsidRPr="00910349">
              <w:t>2019</w:t>
            </w:r>
          </w:p>
        </w:tc>
        <w:tc>
          <w:tcPr>
            <w:tcW w:w="1838" w:type="pct"/>
          </w:tcPr>
          <w:p w:rsidR="002F1341" w:rsidRPr="00910349" w:rsidRDefault="002F1341" w:rsidP="002F1341">
            <w:pPr>
              <w:pStyle w:val="NormalnyWeb"/>
              <w:snapToGrid w:val="0"/>
              <w:spacing w:after="0"/>
              <w:jc w:val="center"/>
            </w:pPr>
            <w:r w:rsidRPr="00910349">
              <w:t>408 640</w:t>
            </w:r>
          </w:p>
        </w:tc>
        <w:tc>
          <w:tcPr>
            <w:tcW w:w="1809" w:type="pct"/>
          </w:tcPr>
          <w:p w:rsidR="002F1341" w:rsidRPr="00910349" w:rsidRDefault="009C073F" w:rsidP="002F1341">
            <w:pPr>
              <w:pStyle w:val="NormalnyWeb"/>
              <w:snapToGrid w:val="0"/>
              <w:spacing w:after="0"/>
              <w:jc w:val="center"/>
            </w:pPr>
            <w:r w:rsidRPr="00910349">
              <w:t>660</w:t>
            </w:r>
          </w:p>
        </w:tc>
      </w:tr>
      <w:tr w:rsidR="00910349" w:rsidRPr="00910349" w:rsidTr="00D01563">
        <w:trPr>
          <w:trHeight w:val="624"/>
        </w:trPr>
        <w:tc>
          <w:tcPr>
            <w:tcW w:w="1353" w:type="pct"/>
            <w:tcMar>
              <w:top w:w="0" w:type="dxa"/>
              <w:left w:w="108" w:type="dxa"/>
              <w:bottom w:w="0" w:type="dxa"/>
              <w:right w:w="108" w:type="dxa"/>
            </w:tcMar>
          </w:tcPr>
          <w:p w:rsidR="002F1341" w:rsidRPr="00910349" w:rsidRDefault="002F1341" w:rsidP="002F1341">
            <w:pPr>
              <w:pStyle w:val="NormalnyWeb"/>
              <w:snapToGrid w:val="0"/>
              <w:spacing w:after="0"/>
              <w:jc w:val="center"/>
            </w:pPr>
            <w:r w:rsidRPr="00910349">
              <w:t>2020</w:t>
            </w:r>
          </w:p>
        </w:tc>
        <w:tc>
          <w:tcPr>
            <w:tcW w:w="1838" w:type="pct"/>
          </w:tcPr>
          <w:p w:rsidR="002F1341" w:rsidRPr="00910349" w:rsidRDefault="00D62EA3" w:rsidP="002F1341">
            <w:pPr>
              <w:pStyle w:val="NormalnyWeb"/>
              <w:snapToGrid w:val="0"/>
              <w:spacing w:after="0"/>
              <w:jc w:val="center"/>
            </w:pPr>
            <w:r w:rsidRPr="00910349">
              <w:t>278 401</w:t>
            </w:r>
          </w:p>
        </w:tc>
        <w:tc>
          <w:tcPr>
            <w:tcW w:w="1809" w:type="pct"/>
          </w:tcPr>
          <w:p w:rsidR="002F1341" w:rsidRPr="00910349" w:rsidRDefault="009C073F" w:rsidP="002F1341">
            <w:pPr>
              <w:pStyle w:val="NormalnyWeb"/>
              <w:snapToGrid w:val="0"/>
              <w:spacing w:after="0"/>
              <w:jc w:val="center"/>
            </w:pPr>
            <w:r w:rsidRPr="00910349">
              <w:t>450</w:t>
            </w:r>
          </w:p>
        </w:tc>
      </w:tr>
      <w:tr w:rsidR="00910349" w:rsidRPr="00910349" w:rsidTr="00D01563">
        <w:trPr>
          <w:trHeight w:val="624"/>
        </w:trPr>
        <w:tc>
          <w:tcPr>
            <w:tcW w:w="1353" w:type="pct"/>
            <w:tcMar>
              <w:top w:w="0" w:type="dxa"/>
              <w:left w:w="108" w:type="dxa"/>
              <w:bottom w:w="0" w:type="dxa"/>
              <w:right w:w="108" w:type="dxa"/>
            </w:tcMar>
          </w:tcPr>
          <w:p w:rsidR="009C073F" w:rsidRPr="00910349" w:rsidRDefault="009C073F" w:rsidP="002F1341">
            <w:pPr>
              <w:pStyle w:val="NormalnyWeb"/>
              <w:snapToGrid w:val="0"/>
              <w:spacing w:after="0"/>
              <w:jc w:val="center"/>
            </w:pPr>
            <w:r w:rsidRPr="00910349">
              <w:t>2021</w:t>
            </w:r>
          </w:p>
        </w:tc>
        <w:tc>
          <w:tcPr>
            <w:tcW w:w="1838" w:type="pct"/>
          </w:tcPr>
          <w:p w:rsidR="009C073F" w:rsidRPr="00910349" w:rsidRDefault="009C073F" w:rsidP="002F1341">
            <w:pPr>
              <w:pStyle w:val="NormalnyWeb"/>
              <w:snapToGrid w:val="0"/>
              <w:spacing w:after="0"/>
              <w:jc w:val="center"/>
            </w:pPr>
            <w:r w:rsidRPr="00910349">
              <w:t>192 844</w:t>
            </w:r>
          </w:p>
        </w:tc>
        <w:tc>
          <w:tcPr>
            <w:tcW w:w="1809" w:type="pct"/>
          </w:tcPr>
          <w:p w:rsidR="009C073F" w:rsidRPr="00910349" w:rsidRDefault="009C073F" w:rsidP="002F1341">
            <w:pPr>
              <w:pStyle w:val="NormalnyWeb"/>
              <w:snapToGrid w:val="0"/>
              <w:spacing w:after="0"/>
              <w:jc w:val="center"/>
            </w:pPr>
            <w:r w:rsidRPr="00910349">
              <w:t>312</w:t>
            </w:r>
          </w:p>
        </w:tc>
      </w:tr>
      <w:tr w:rsidR="00567A2E" w:rsidRPr="00910349" w:rsidTr="00D01563">
        <w:trPr>
          <w:trHeight w:val="624"/>
        </w:trPr>
        <w:tc>
          <w:tcPr>
            <w:tcW w:w="1353" w:type="pct"/>
            <w:tcMar>
              <w:top w:w="0" w:type="dxa"/>
              <w:left w:w="108" w:type="dxa"/>
              <w:bottom w:w="0" w:type="dxa"/>
              <w:right w:w="108" w:type="dxa"/>
            </w:tcMar>
          </w:tcPr>
          <w:p w:rsidR="00567A2E" w:rsidRPr="00910349" w:rsidRDefault="00567A2E" w:rsidP="002F1341">
            <w:pPr>
              <w:pStyle w:val="NormalnyWeb"/>
              <w:snapToGrid w:val="0"/>
              <w:spacing w:after="0"/>
              <w:jc w:val="center"/>
              <w:rPr>
                <w:b/>
              </w:rPr>
            </w:pPr>
            <w:r w:rsidRPr="00910349">
              <w:rPr>
                <w:b/>
              </w:rPr>
              <w:t>2022</w:t>
            </w:r>
          </w:p>
        </w:tc>
        <w:tc>
          <w:tcPr>
            <w:tcW w:w="1838" w:type="pct"/>
          </w:tcPr>
          <w:p w:rsidR="00567A2E" w:rsidRPr="00910349" w:rsidRDefault="00567A2E" w:rsidP="002F1341">
            <w:pPr>
              <w:pStyle w:val="NormalnyWeb"/>
              <w:snapToGrid w:val="0"/>
              <w:spacing w:after="0"/>
              <w:jc w:val="center"/>
              <w:rPr>
                <w:b/>
              </w:rPr>
            </w:pPr>
            <w:r w:rsidRPr="00910349">
              <w:rPr>
                <w:b/>
              </w:rPr>
              <w:t>109 120</w:t>
            </w:r>
          </w:p>
        </w:tc>
        <w:tc>
          <w:tcPr>
            <w:tcW w:w="1809" w:type="pct"/>
          </w:tcPr>
          <w:p w:rsidR="00567A2E" w:rsidRPr="00910349" w:rsidRDefault="00567A2E" w:rsidP="002F1341">
            <w:pPr>
              <w:pStyle w:val="NormalnyWeb"/>
              <w:snapToGrid w:val="0"/>
              <w:spacing w:after="0"/>
              <w:jc w:val="center"/>
              <w:rPr>
                <w:b/>
              </w:rPr>
            </w:pPr>
            <w:r w:rsidRPr="00910349">
              <w:rPr>
                <w:b/>
              </w:rPr>
              <w:t>176</w:t>
            </w:r>
          </w:p>
        </w:tc>
      </w:tr>
    </w:tbl>
    <w:p w:rsidR="00A43FA6" w:rsidRDefault="00A43FA6" w:rsidP="00CE332D">
      <w:pPr>
        <w:pStyle w:val="Textbody"/>
        <w:jc w:val="both"/>
        <w:rPr>
          <w:rFonts w:cs="Times New Roman"/>
          <w:b/>
          <w:lang w:val="pl-PL"/>
        </w:rPr>
      </w:pPr>
    </w:p>
    <w:p w:rsidR="000A67BE" w:rsidRPr="00910349" w:rsidRDefault="000A67BE" w:rsidP="00CE332D">
      <w:pPr>
        <w:pStyle w:val="Textbody"/>
        <w:jc w:val="both"/>
        <w:rPr>
          <w:rFonts w:cs="Times New Roman"/>
          <w:b/>
          <w:lang w:val="pl-PL"/>
        </w:rPr>
      </w:pPr>
    </w:p>
    <w:p w:rsidR="00F42EF3" w:rsidRPr="00910349" w:rsidRDefault="00F42EF3" w:rsidP="00F42EF3">
      <w:pPr>
        <w:pStyle w:val="Textbodyuser"/>
        <w:jc w:val="both"/>
        <w:rPr>
          <w:rFonts w:cs="Times New Roman"/>
          <w:b/>
          <w:lang w:val="pl-PL"/>
        </w:rPr>
      </w:pPr>
      <w:r w:rsidRPr="00910349">
        <w:rPr>
          <w:rFonts w:cs="Times New Roman"/>
          <w:b/>
          <w:lang w:val="pl-PL"/>
        </w:rPr>
        <w:lastRenderedPageBreak/>
        <w:t>4. Świadczenie rodzicielskie.</w:t>
      </w:r>
    </w:p>
    <w:p w:rsidR="00F42EF3" w:rsidRPr="00910349" w:rsidRDefault="00F42EF3" w:rsidP="00F42EF3">
      <w:pPr>
        <w:pStyle w:val="Textbodyuser"/>
        <w:shd w:val="clear" w:color="auto" w:fill="FFFFFF"/>
        <w:ind w:firstLine="708"/>
        <w:jc w:val="both"/>
        <w:rPr>
          <w:rFonts w:cs="Times New Roman"/>
          <w:lang w:val="pl-PL"/>
        </w:rPr>
      </w:pPr>
      <w:r w:rsidRPr="00910349">
        <w:rPr>
          <w:rFonts w:cs="Times New Roman"/>
          <w:lang w:val="pl-PL"/>
        </w:rPr>
        <w:t>Od 1 stycznia 2016 r. obowiązuje nowe świadczenie rodzinne – świadczenie rodzicielskie w wysokości 1 000 zł miesięcznie. Świadczenie rodzicielskie to wypłacane po urodzeniu dziecka wsparcie finansowe dla rodziców, którzy nie mają uprawnień do zasiłku macierzyńskiego. Mogą więc z niego skorzystać m.in. studenci czy też osoby bezrobotne.</w:t>
      </w:r>
    </w:p>
    <w:p w:rsidR="00F42EF3" w:rsidRPr="00910349" w:rsidRDefault="00F42EF3" w:rsidP="00F42EF3">
      <w:pPr>
        <w:pStyle w:val="Textbodyuser"/>
        <w:ind w:firstLine="708"/>
        <w:rPr>
          <w:rFonts w:cs="Times New Roman"/>
          <w:lang w:val="pl-PL"/>
        </w:rPr>
      </w:pPr>
      <w:r w:rsidRPr="00910349">
        <w:rPr>
          <w:rFonts w:cs="Times New Roman"/>
          <w:lang w:val="pl-PL"/>
        </w:rPr>
        <w:t>Świadczenie rodzicielskie przysługuje:</w:t>
      </w:r>
    </w:p>
    <w:p w:rsidR="00F42EF3" w:rsidRPr="00910349" w:rsidRDefault="00F42EF3" w:rsidP="00F42EF3">
      <w:pPr>
        <w:pStyle w:val="Textbodyuser"/>
        <w:jc w:val="both"/>
        <w:rPr>
          <w:rFonts w:cs="Times New Roman"/>
          <w:lang w:val="pl-PL"/>
        </w:rPr>
      </w:pPr>
      <w:r w:rsidRPr="00910349">
        <w:rPr>
          <w:rFonts w:cs="Times New Roman"/>
          <w:lang w:val="pl-PL"/>
        </w:rPr>
        <w:t>1) matce albo ojcu dziecka;</w:t>
      </w:r>
    </w:p>
    <w:p w:rsidR="00F42EF3" w:rsidRPr="00910349" w:rsidRDefault="00F42EF3" w:rsidP="00F42EF3">
      <w:pPr>
        <w:pStyle w:val="Textbodyuser"/>
        <w:jc w:val="both"/>
        <w:rPr>
          <w:rFonts w:cs="Times New Roman"/>
          <w:lang w:val="pl-PL"/>
        </w:rPr>
      </w:pPr>
      <w:r w:rsidRPr="00910349">
        <w:rPr>
          <w:rFonts w:cs="Times New Roman"/>
          <w:lang w:val="pl-PL"/>
        </w:rPr>
        <w:t>2) opiekunowi faktycznemu dziecka (tj. osobie faktycznie opiekującej się dzieckiem, jeżeli wystąpiła z wnioskiem do sądu rodzinnego o przysposobienie dziecka) w przypadku objęcia opieką dziecka w wieku do ukończenia 7-go roku życia, a w przypadku dziecka, wobec którego podjęto decyzję o odroczeniu obowiązku szkolnego - do ukończenia 10-go roku życia;</w:t>
      </w:r>
    </w:p>
    <w:p w:rsidR="00F42EF3" w:rsidRPr="00910349" w:rsidRDefault="00F42EF3" w:rsidP="00F42EF3">
      <w:pPr>
        <w:pStyle w:val="Textbodyuser"/>
        <w:jc w:val="both"/>
        <w:rPr>
          <w:rFonts w:cs="Times New Roman"/>
          <w:lang w:val="pl-PL"/>
        </w:rPr>
      </w:pPr>
      <w:r w:rsidRPr="00910349">
        <w:rPr>
          <w:rFonts w:cs="Times New Roman"/>
          <w:lang w:val="pl-PL"/>
        </w:rPr>
        <w:t>3) rodzinie zastępczej, z wyjątkiem rodziny zastępczej zawodowej, w przypadku objęcia opieką dziecka w wieku do ukończenia 7-go roku życia, a w przypadku dziecka, wobec którego podjęto decyzję o odroczeniu obowiązku szkolnego - do ukończenia 10-go roku życia;</w:t>
      </w:r>
    </w:p>
    <w:p w:rsidR="00695D30" w:rsidRPr="00910349" w:rsidRDefault="00F42EF3" w:rsidP="00F42EF3">
      <w:pPr>
        <w:pStyle w:val="Textbody"/>
        <w:contextualSpacing/>
        <w:jc w:val="both"/>
        <w:rPr>
          <w:rFonts w:cs="Times New Roman"/>
          <w:lang w:val="pl-PL"/>
        </w:rPr>
      </w:pPr>
      <w:r w:rsidRPr="00910349">
        <w:rPr>
          <w:rFonts w:cs="Times New Roman"/>
          <w:lang w:val="pl-PL"/>
        </w:rPr>
        <w:t>4) osobie, która przysposobiła dziecko, w przypadku objęcia opieką dziecka w wieku do ukończenia 7-go roku życia, a w przypadku dziecka, wobec którego podjęto decyzję o odroczeniu obowiązku szkolnego – do ukończenia 10-go roku życia. Kwotę świadczenia przysługującą za niepełny miesiąc zaokrągla się do 10 groszy w górę. Natomiast w razie urodzenia dziecka przez kobietę pobierającą zasiłek dla bezrobotnych lub  w ciągu miesiąca po jego zakończeniu, lub w okresie przedłużenia zasiłku dla bezrobotnych, świadczenie rodzicielskie przysługuje jednemu z rodziców w wysokości różnicy między kwotą świadczenia rodzicielskiego, a kwotą pobieranego przez kobietę zasiłku dla bezrobotnych pomniejszonego o zaliczkę na podatek dochodowy od osób fizycznych</w:t>
      </w:r>
    </w:p>
    <w:p w:rsidR="00792B34" w:rsidRPr="00910349" w:rsidRDefault="00792B34" w:rsidP="007D3280">
      <w:pPr>
        <w:pStyle w:val="Textbody"/>
        <w:contextualSpacing/>
        <w:jc w:val="both"/>
        <w:rPr>
          <w:rFonts w:cs="Times New Roman"/>
          <w:lang w:val="pl-PL"/>
        </w:rPr>
      </w:pPr>
    </w:p>
    <w:p w:rsidR="003E3C0F" w:rsidRPr="00910349" w:rsidRDefault="003E3C0F" w:rsidP="00D01563">
      <w:pPr>
        <w:pStyle w:val="Textbody"/>
        <w:spacing w:after="0"/>
        <w:jc w:val="both"/>
        <w:rPr>
          <w:rFonts w:cs="Times New Roman"/>
          <w:b/>
          <w:lang w:val="pl-PL"/>
        </w:rPr>
      </w:pPr>
      <w:r w:rsidRPr="00910349">
        <w:rPr>
          <w:rFonts w:cs="Times New Roman"/>
          <w:b/>
          <w:lang w:val="pl-PL"/>
        </w:rPr>
        <w:t>Tabela Nr 3</w:t>
      </w:r>
      <w:r w:rsidR="00AF7EEA" w:rsidRPr="00910349">
        <w:rPr>
          <w:rFonts w:cs="Times New Roman"/>
          <w:b/>
          <w:lang w:val="pl-PL"/>
        </w:rPr>
        <w:t>4</w:t>
      </w:r>
      <w:r w:rsidRPr="00910349">
        <w:rPr>
          <w:rFonts w:cs="Times New Roman"/>
          <w:b/>
          <w:lang w:val="pl-PL"/>
        </w:rPr>
        <w:t>. Realizacja wypłat świadczenia rodzicielskiego w</w:t>
      </w:r>
      <w:r w:rsidR="00D05AAE" w:rsidRPr="00910349">
        <w:rPr>
          <w:rFonts w:cs="Times New Roman"/>
          <w:b/>
          <w:lang w:val="pl-PL"/>
        </w:rPr>
        <w:t xml:space="preserve"> latach</w:t>
      </w:r>
      <w:r w:rsidRPr="00910349">
        <w:rPr>
          <w:rFonts w:cs="Times New Roman"/>
          <w:b/>
          <w:lang w:val="pl-PL"/>
        </w:rPr>
        <w:t xml:space="preserve"> 201</w:t>
      </w:r>
      <w:r w:rsidR="0048137C" w:rsidRPr="00910349">
        <w:rPr>
          <w:rFonts w:cs="Times New Roman"/>
          <w:b/>
          <w:lang w:val="pl-PL"/>
        </w:rPr>
        <w:t>8</w:t>
      </w:r>
      <w:r w:rsidR="00D05AAE" w:rsidRPr="00910349">
        <w:rPr>
          <w:rFonts w:cs="Times New Roman"/>
          <w:b/>
          <w:lang w:val="pl-PL"/>
        </w:rPr>
        <w:t>-20</w:t>
      </w:r>
      <w:r w:rsidR="00BE24DD" w:rsidRPr="00910349">
        <w:rPr>
          <w:rFonts w:cs="Times New Roman"/>
          <w:b/>
          <w:lang w:val="pl-PL"/>
        </w:rPr>
        <w:t>2</w:t>
      </w:r>
      <w:r w:rsidR="0048137C" w:rsidRPr="00910349">
        <w:rPr>
          <w:rFonts w:cs="Times New Roman"/>
          <w:b/>
          <w:lang w:val="pl-PL"/>
        </w:rPr>
        <w:t>1</w:t>
      </w:r>
      <w:r w:rsidR="002530AE" w:rsidRPr="00910349">
        <w:rPr>
          <w:rFonts w:cs="Times New Roman"/>
          <w:b/>
          <w:lang w:val="pl-PL"/>
        </w:rPr>
        <w:t xml:space="preserve"> </w:t>
      </w:r>
      <w:r w:rsidRPr="00910349">
        <w:rPr>
          <w:rFonts w:cs="Times New Roman"/>
          <w:b/>
          <w:lang w:val="pl-PL"/>
        </w:rP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17"/>
        <w:gridCol w:w="3163"/>
        <w:gridCol w:w="4147"/>
      </w:tblGrid>
      <w:tr w:rsidR="00910349" w:rsidRPr="00910349" w:rsidTr="00D01563">
        <w:trPr>
          <w:trHeight w:val="454"/>
        </w:trPr>
        <w:tc>
          <w:tcPr>
            <w:tcW w:w="1203" w:type="pct"/>
            <w:tcMar>
              <w:top w:w="0" w:type="dxa"/>
              <w:left w:w="108" w:type="dxa"/>
              <w:bottom w:w="0" w:type="dxa"/>
              <w:right w:w="108" w:type="dxa"/>
            </w:tcMar>
          </w:tcPr>
          <w:p w:rsidR="003E3C0F" w:rsidRPr="00910349" w:rsidRDefault="003E3C0F" w:rsidP="00D01563">
            <w:pPr>
              <w:pStyle w:val="NormalnyWeb"/>
              <w:snapToGrid w:val="0"/>
              <w:spacing w:after="0"/>
              <w:jc w:val="center"/>
              <w:rPr>
                <w:b/>
                <w:sz w:val="20"/>
                <w:szCs w:val="20"/>
              </w:rPr>
            </w:pPr>
            <w:r w:rsidRPr="00910349">
              <w:rPr>
                <w:b/>
                <w:sz w:val="20"/>
                <w:szCs w:val="20"/>
              </w:rPr>
              <w:t>Rok</w:t>
            </w:r>
          </w:p>
        </w:tc>
        <w:tc>
          <w:tcPr>
            <w:tcW w:w="1643" w:type="pct"/>
          </w:tcPr>
          <w:p w:rsidR="003E3C0F" w:rsidRPr="00910349" w:rsidRDefault="003E3C0F" w:rsidP="00D01563">
            <w:pPr>
              <w:pStyle w:val="NormalnyWeb"/>
              <w:snapToGrid w:val="0"/>
              <w:spacing w:after="0"/>
              <w:jc w:val="center"/>
              <w:rPr>
                <w:b/>
                <w:sz w:val="20"/>
                <w:szCs w:val="20"/>
              </w:rPr>
            </w:pPr>
            <w:r w:rsidRPr="00910349">
              <w:rPr>
                <w:b/>
                <w:sz w:val="20"/>
                <w:szCs w:val="20"/>
              </w:rPr>
              <w:t>Świadczenie rodzicielskie</w:t>
            </w:r>
          </w:p>
        </w:tc>
        <w:tc>
          <w:tcPr>
            <w:tcW w:w="2154" w:type="pct"/>
          </w:tcPr>
          <w:p w:rsidR="003E3C0F" w:rsidRPr="00910349" w:rsidRDefault="003E3C0F" w:rsidP="00D01563">
            <w:pPr>
              <w:pStyle w:val="NormalnyWeb"/>
              <w:snapToGrid w:val="0"/>
              <w:spacing w:after="0"/>
              <w:jc w:val="center"/>
              <w:rPr>
                <w:b/>
                <w:sz w:val="20"/>
                <w:szCs w:val="20"/>
              </w:rPr>
            </w:pPr>
            <w:r w:rsidRPr="00910349">
              <w:rPr>
                <w:b/>
                <w:sz w:val="20"/>
                <w:szCs w:val="20"/>
              </w:rPr>
              <w:t>Liczba wypłaconych świadczeń</w:t>
            </w:r>
          </w:p>
        </w:tc>
      </w:tr>
      <w:tr w:rsidR="00910349" w:rsidRPr="00910349" w:rsidTr="00D01563">
        <w:trPr>
          <w:trHeight w:val="340"/>
        </w:trPr>
        <w:tc>
          <w:tcPr>
            <w:tcW w:w="1203" w:type="pct"/>
            <w:tcMar>
              <w:top w:w="0" w:type="dxa"/>
              <w:left w:w="108" w:type="dxa"/>
              <w:bottom w:w="0" w:type="dxa"/>
              <w:right w:w="108" w:type="dxa"/>
            </w:tcMar>
          </w:tcPr>
          <w:p w:rsidR="00CE7127" w:rsidRPr="00910349" w:rsidRDefault="00FA1745" w:rsidP="00D01563">
            <w:pPr>
              <w:pStyle w:val="NormalnyWeb"/>
              <w:snapToGrid w:val="0"/>
              <w:spacing w:after="0"/>
              <w:jc w:val="center"/>
            </w:pPr>
            <w:r w:rsidRPr="00910349">
              <w:t>2019</w:t>
            </w:r>
          </w:p>
        </w:tc>
        <w:tc>
          <w:tcPr>
            <w:tcW w:w="1643" w:type="pct"/>
          </w:tcPr>
          <w:p w:rsidR="00CE7127" w:rsidRPr="00910349" w:rsidRDefault="00FA1745" w:rsidP="00D01563">
            <w:pPr>
              <w:pStyle w:val="NormalnyWeb"/>
              <w:snapToGrid w:val="0"/>
              <w:spacing w:after="0"/>
              <w:jc w:val="center"/>
            </w:pPr>
            <w:r w:rsidRPr="00910349">
              <w:t>1 790 424</w:t>
            </w:r>
          </w:p>
        </w:tc>
        <w:tc>
          <w:tcPr>
            <w:tcW w:w="2154" w:type="pct"/>
          </w:tcPr>
          <w:p w:rsidR="00CE7127" w:rsidRPr="00910349" w:rsidRDefault="00FA1745" w:rsidP="00D01563">
            <w:pPr>
              <w:pStyle w:val="NormalnyWeb"/>
              <w:snapToGrid w:val="0"/>
              <w:spacing w:after="0"/>
              <w:jc w:val="center"/>
            </w:pPr>
            <w:r w:rsidRPr="00910349">
              <w:t>1 956</w:t>
            </w:r>
          </w:p>
        </w:tc>
      </w:tr>
      <w:tr w:rsidR="00910349" w:rsidRPr="00910349" w:rsidTr="00D01563">
        <w:trPr>
          <w:trHeight w:val="340"/>
        </w:trPr>
        <w:tc>
          <w:tcPr>
            <w:tcW w:w="1203" w:type="pct"/>
            <w:tcMar>
              <w:top w:w="0" w:type="dxa"/>
              <w:left w:w="108" w:type="dxa"/>
              <w:bottom w:w="0" w:type="dxa"/>
              <w:right w:w="108" w:type="dxa"/>
            </w:tcMar>
          </w:tcPr>
          <w:p w:rsidR="00BE24DD" w:rsidRPr="00910349" w:rsidRDefault="00BE24DD" w:rsidP="00D01563">
            <w:pPr>
              <w:pStyle w:val="NormalnyWeb"/>
              <w:snapToGrid w:val="0"/>
              <w:spacing w:after="0"/>
              <w:jc w:val="center"/>
            </w:pPr>
            <w:r w:rsidRPr="00910349">
              <w:t>2020</w:t>
            </w:r>
          </w:p>
        </w:tc>
        <w:tc>
          <w:tcPr>
            <w:tcW w:w="1643" w:type="pct"/>
          </w:tcPr>
          <w:p w:rsidR="00BE24DD" w:rsidRPr="00910349" w:rsidRDefault="00BE24DD" w:rsidP="00D01563">
            <w:pPr>
              <w:pStyle w:val="NormalnyWeb"/>
              <w:snapToGrid w:val="0"/>
              <w:spacing w:after="0"/>
              <w:jc w:val="center"/>
            </w:pPr>
            <w:r w:rsidRPr="00910349">
              <w:t>1 334 637</w:t>
            </w:r>
          </w:p>
        </w:tc>
        <w:tc>
          <w:tcPr>
            <w:tcW w:w="2154" w:type="pct"/>
          </w:tcPr>
          <w:p w:rsidR="00BE24DD" w:rsidRPr="00910349" w:rsidRDefault="00BE24DD" w:rsidP="00D01563">
            <w:pPr>
              <w:pStyle w:val="NormalnyWeb"/>
              <w:snapToGrid w:val="0"/>
              <w:spacing w:after="0"/>
              <w:jc w:val="center"/>
            </w:pPr>
            <w:r w:rsidRPr="00910349">
              <w:t>1 547</w:t>
            </w:r>
          </w:p>
        </w:tc>
      </w:tr>
      <w:tr w:rsidR="00910349" w:rsidRPr="00910349" w:rsidTr="00D01563">
        <w:trPr>
          <w:trHeight w:val="340"/>
        </w:trPr>
        <w:tc>
          <w:tcPr>
            <w:tcW w:w="1203" w:type="pct"/>
            <w:tcMar>
              <w:top w:w="0" w:type="dxa"/>
              <w:left w:w="108" w:type="dxa"/>
              <w:bottom w:w="0" w:type="dxa"/>
              <w:right w:w="108" w:type="dxa"/>
            </w:tcMar>
          </w:tcPr>
          <w:p w:rsidR="0048137C" w:rsidRPr="00910349" w:rsidRDefault="0048137C" w:rsidP="00D01563">
            <w:pPr>
              <w:pStyle w:val="NormalnyWeb"/>
              <w:snapToGrid w:val="0"/>
              <w:spacing w:after="0"/>
              <w:jc w:val="center"/>
            </w:pPr>
            <w:r w:rsidRPr="00910349">
              <w:t>2021</w:t>
            </w:r>
          </w:p>
        </w:tc>
        <w:tc>
          <w:tcPr>
            <w:tcW w:w="1643" w:type="pct"/>
          </w:tcPr>
          <w:p w:rsidR="0048137C" w:rsidRPr="00910349" w:rsidRDefault="0048137C" w:rsidP="00D01563">
            <w:pPr>
              <w:pStyle w:val="NormalnyWeb"/>
              <w:snapToGrid w:val="0"/>
              <w:spacing w:after="0"/>
              <w:jc w:val="center"/>
            </w:pPr>
            <w:r w:rsidRPr="00910349">
              <w:t>1 267 900</w:t>
            </w:r>
          </w:p>
        </w:tc>
        <w:tc>
          <w:tcPr>
            <w:tcW w:w="2154" w:type="pct"/>
          </w:tcPr>
          <w:p w:rsidR="0048137C" w:rsidRPr="00910349" w:rsidRDefault="0048137C" w:rsidP="00D01563">
            <w:pPr>
              <w:pStyle w:val="NormalnyWeb"/>
              <w:snapToGrid w:val="0"/>
              <w:spacing w:after="0"/>
              <w:jc w:val="center"/>
            </w:pPr>
            <w:r w:rsidRPr="00910349">
              <w:t>1 420</w:t>
            </w:r>
          </w:p>
        </w:tc>
      </w:tr>
      <w:tr w:rsidR="00567A2E" w:rsidRPr="00910349" w:rsidTr="00D01563">
        <w:trPr>
          <w:trHeight w:val="340"/>
        </w:trPr>
        <w:tc>
          <w:tcPr>
            <w:tcW w:w="1203" w:type="pct"/>
            <w:tcMar>
              <w:top w:w="0" w:type="dxa"/>
              <w:left w:w="108" w:type="dxa"/>
              <w:bottom w:w="0" w:type="dxa"/>
              <w:right w:w="108" w:type="dxa"/>
            </w:tcMar>
          </w:tcPr>
          <w:p w:rsidR="00567A2E" w:rsidRPr="00910349" w:rsidRDefault="00567A2E" w:rsidP="00D01563">
            <w:pPr>
              <w:pStyle w:val="NormalnyWeb"/>
              <w:snapToGrid w:val="0"/>
              <w:spacing w:after="0"/>
              <w:jc w:val="center"/>
              <w:rPr>
                <w:b/>
              </w:rPr>
            </w:pPr>
            <w:r w:rsidRPr="00910349">
              <w:rPr>
                <w:b/>
              </w:rPr>
              <w:t>2022</w:t>
            </w:r>
          </w:p>
        </w:tc>
        <w:tc>
          <w:tcPr>
            <w:tcW w:w="1643" w:type="pct"/>
          </w:tcPr>
          <w:p w:rsidR="00567A2E" w:rsidRPr="00910349" w:rsidRDefault="00567A2E" w:rsidP="00D01563">
            <w:pPr>
              <w:pStyle w:val="NormalnyWeb"/>
              <w:snapToGrid w:val="0"/>
              <w:spacing w:after="0"/>
              <w:jc w:val="center"/>
              <w:rPr>
                <w:b/>
              </w:rPr>
            </w:pPr>
            <w:r w:rsidRPr="00910349">
              <w:rPr>
                <w:b/>
              </w:rPr>
              <w:t>1 031 193</w:t>
            </w:r>
          </w:p>
        </w:tc>
        <w:tc>
          <w:tcPr>
            <w:tcW w:w="2154" w:type="pct"/>
          </w:tcPr>
          <w:p w:rsidR="00567A2E" w:rsidRPr="00910349" w:rsidRDefault="00567A2E" w:rsidP="00D01563">
            <w:pPr>
              <w:pStyle w:val="NormalnyWeb"/>
              <w:snapToGrid w:val="0"/>
              <w:spacing w:after="0"/>
              <w:jc w:val="center"/>
              <w:rPr>
                <w:b/>
              </w:rPr>
            </w:pPr>
            <w:r w:rsidRPr="00910349">
              <w:rPr>
                <w:b/>
              </w:rPr>
              <w:t>1 155</w:t>
            </w:r>
          </w:p>
        </w:tc>
      </w:tr>
    </w:tbl>
    <w:p w:rsidR="00CE332D" w:rsidRPr="00910349" w:rsidRDefault="00CE332D" w:rsidP="00CE332D">
      <w:pPr>
        <w:pStyle w:val="Textbody"/>
        <w:jc w:val="both"/>
        <w:rPr>
          <w:rFonts w:cs="Times New Roman"/>
          <w:b/>
          <w:lang w:val="pl-PL"/>
        </w:rPr>
      </w:pPr>
    </w:p>
    <w:p w:rsidR="00F42EF3" w:rsidRPr="00910349" w:rsidRDefault="00F42EF3" w:rsidP="00F42EF3">
      <w:pPr>
        <w:pStyle w:val="Textbodyuser"/>
        <w:contextualSpacing/>
        <w:jc w:val="both"/>
      </w:pPr>
      <w:r w:rsidRPr="00910349">
        <w:rPr>
          <w:rFonts w:cs="Times New Roman"/>
          <w:b/>
          <w:lang w:val="pl-PL"/>
        </w:rPr>
        <w:t xml:space="preserve">5.  </w:t>
      </w:r>
      <w:r w:rsidRPr="00910349">
        <w:rPr>
          <w:rFonts w:cs="Times New Roman"/>
          <w:b/>
          <w:bCs/>
          <w:lang w:val="pl-PL"/>
        </w:rPr>
        <w:t>Od 1 stycznia 2017 r.,</w:t>
      </w:r>
      <w:r w:rsidRPr="00910349">
        <w:rPr>
          <w:rFonts w:cs="Times New Roman"/>
          <w:lang w:val="pl-PL"/>
        </w:rPr>
        <w:t xml:space="preserve"> z tytułu urodzenia się żywego dziecka z ciężkim i nieodwracalnym upośledzeniem albo nieuleczalną chorobą zagrażającą życiu, przysługuje prawo do </w:t>
      </w:r>
      <w:r w:rsidRPr="00910349">
        <w:rPr>
          <w:rFonts w:cs="Times New Roman"/>
          <w:b/>
          <w:bCs/>
          <w:lang w:val="pl-PL"/>
        </w:rPr>
        <w:t xml:space="preserve">jednorazowego świadczenia w wysokości 4 000 zł, przyznawanego na podstawie przepisów ustawy z dnia 4 listopada 2016 r. o wsparciu kobiet w ciąży i rodzin „Za życiem” </w:t>
      </w:r>
      <w:r w:rsidRPr="00910349">
        <w:rPr>
          <w:rFonts w:cs="Times New Roman"/>
          <w:lang w:val="pl-PL"/>
        </w:rPr>
        <w:t>(Dz. U. z 2016, poz. 1860). Jednorazowe świadczenie przysługuje bez względu na osiągane dochody.</w:t>
      </w:r>
    </w:p>
    <w:p w:rsidR="00F42EF3" w:rsidRPr="00910349" w:rsidRDefault="00F42EF3" w:rsidP="00F42EF3">
      <w:pPr>
        <w:pStyle w:val="Textbodyuser"/>
        <w:contextualSpacing/>
        <w:jc w:val="both"/>
        <w:rPr>
          <w:rFonts w:cs="Times New Roman"/>
          <w:lang w:val="pl-PL"/>
        </w:rPr>
      </w:pPr>
      <w:r w:rsidRPr="00910349">
        <w:rPr>
          <w:rFonts w:cs="Times New Roman"/>
          <w:lang w:val="pl-PL"/>
        </w:rPr>
        <w:t>Aby uzyskać jednorazowe świadczenie, konieczne jest spełnienie kilku warunków m.in.:</w:t>
      </w:r>
    </w:p>
    <w:p w:rsidR="00F42EF3" w:rsidRPr="00910349" w:rsidRDefault="00F42EF3" w:rsidP="00F42EF3">
      <w:pPr>
        <w:pStyle w:val="Textbodyuser"/>
        <w:contextualSpacing/>
        <w:jc w:val="both"/>
        <w:rPr>
          <w:rFonts w:cs="Times New Roman"/>
          <w:lang w:val="pl-PL"/>
        </w:rPr>
      </w:pPr>
      <w:r w:rsidRPr="00910349">
        <w:rPr>
          <w:rFonts w:cs="Times New Roman"/>
          <w:lang w:val="pl-PL"/>
        </w:rPr>
        <w:t>- wniosek o wypłatę jednorazowego świadczenia należy złożyć w terminie 12 miesięcy od dnia narodzin dziecka. Wniosek złożony po terminie zostanie pozostawiony bez rozpoznania.</w:t>
      </w:r>
    </w:p>
    <w:p w:rsidR="00F42EF3" w:rsidRPr="00910349" w:rsidRDefault="00F42EF3" w:rsidP="00F42EF3">
      <w:pPr>
        <w:pStyle w:val="Textbodyuser"/>
        <w:contextualSpacing/>
        <w:jc w:val="both"/>
        <w:rPr>
          <w:rFonts w:cs="Times New Roman"/>
          <w:lang w:val="pl-PL"/>
        </w:rPr>
      </w:pPr>
      <w:r w:rsidRPr="00910349">
        <w:rPr>
          <w:rFonts w:cs="Times New Roman"/>
          <w:lang w:val="pl-PL"/>
        </w:rPr>
        <w:t>- posiadanie przez dziecko zaświadczenia lekarskiego, potwierdzającego ciężkie i nieodwracalne upośledzenia albo nieuleczalną chorobę zagrażającą życiu, które powstały w prenatalnym okresie rozwoju dziecka lub w czasie porodu,</w:t>
      </w:r>
    </w:p>
    <w:p w:rsidR="00F42EF3" w:rsidRPr="00910349" w:rsidRDefault="00F42EF3" w:rsidP="00F42EF3">
      <w:pPr>
        <w:pStyle w:val="Textbodyuser"/>
        <w:contextualSpacing/>
        <w:jc w:val="both"/>
        <w:rPr>
          <w:rFonts w:cs="Times New Roman"/>
          <w:lang w:val="pl-PL"/>
        </w:rPr>
      </w:pPr>
      <w:r w:rsidRPr="00910349">
        <w:rPr>
          <w:rFonts w:cs="Times New Roman"/>
          <w:lang w:val="pl-PL"/>
        </w:rPr>
        <w:t>- zaświadczenie lekarskie o pozostawaniu matki pod opieką medyczną nie później niż od  10 tygodnia ciąży do dnia  porodu.</w:t>
      </w:r>
    </w:p>
    <w:p w:rsidR="00CD7AEF" w:rsidRPr="00910349" w:rsidRDefault="00F42EF3" w:rsidP="00F42EF3">
      <w:pPr>
        <w:pStyle w:val="Textbody"/>
        <w:contextualSpacing/>
        <w:jc w:val="both"/>
        <w:rPr>
          <w:rFonts w:cs="Times New Roman"/>
          <w:lang w:val="pl-PL"/>
        </w:rPr>
      </w:pPr>
      <w:r w:rsidRPr="00910349">
        <w:rPr>
          <w:rFonts w:cs="Times New Roman"/>
          <w:lang w:val="pl-PL"/>
        </w:rPr>
        <w:lastRenderedPageBreak/>
        <w:t>Z wnioskiem o jednorazowe świadczenie może wystąpić: matka, ojciec, a także opiekun prawny albo opiekun faktyczny  będący świadczeniobiorcą świadczeń opieki zdrowotnej lub osobą uprawnioną do świadczeń opieki zdrowotnej na podstawie przepisów o koordynacji - w rozumieniu przepisów ustawy z dnia 27 sierpnia 2004 r. o świadczeniach  opieki  zdrowotnej finansowanych ze środków publicznych (Dz. U. z 2016 r. poz. 1793, 1807, 1860 i 1948). Organ właściwy realizuje zadania dotyczące jednorazowego świadczenia jako zadanie z zakresu administracji rządowej. Jednorazowe świadczenie i koszty jego obsługi są finansowane w formie dotacji celowej z budżetu państwa.</w:t>
      </w:r>
    </w:p>
    <w:p w:rsidR="00F42EF3" w:rsidRPr="00910349" w:rsidRDefault="00F42EF3" w:rsidP="00F42EF3">
      <w:pPr>
        <w:pStyle w:val="Textbody"/>
        <w:contextualSpacing/>
        <w:jc w:val="both"/>
        <w:rPr>
          <w:rFonts w:cs="Times New Roman"/>
          <w:b/>
          <w:lang w:val="pl-PL" w:eastAsia="fa-IR"/>
        </w:rPr>
      </w:pPr>
    </w:p>
    <w:p w:rsidR="00CE332D" w:rsidRPr="00910349" w:rsidRDefault="007605B8" w:rsidP="00792B34">
      <w:pPr>
        <w:pStyle w:val="Textbody"/>
        <w:contextualSpacing/>
        <w:jc w:val="both"/>
        <w:rPr>
          <w:rFonts w:cs="Times New Roman"/>
          <w:b/>
          <w:lang w:val="pl-PL" w:eastAsia="fa-IR"/>
        </w:rPr>
      </w:pPr>
      <w:r w:rsidRPr="00910349">
        <w:rPr>
          <w:rFonts w:cs="Times New Roman"/>
          <w:b/>
          <w:lang w:val="pl-PL" w:eastAsia="fa-IR"/>
        </w:rPr>
        <w:t>Tabela nr 3</w:t>
      </w:r>
      <w:r w:rsidR="00AF7EEA" w:rsidRPr="00910349">
        <w:rPr>
          <w:rFonts w:cs="Times New Roman"/>
          <w:b/>
          <w:lang w:val="pl-PL" w:eastAsia="fa-IR"/>
        </w:rPr>
        <w:t>5</w:t>
      </w:r>
      <w:r w:rsidR="00F33B35" w:rsidRPr="00910349">
        <w:rPr>
          <w:rFonts w:cs="Times New Roman"/>
          <w:b/>
          <w:lang w:val="pl-PL" w:eastAsia="fa-IR"/>
        </w:rPr>
        <w:t>. Realizacja jednorazowego świadczenia „Za życiem”.</w:t>
      </w:r>
    </w:p>
    <w:tbl>
      <w:tblPr>
        <w:tblStyle w:val="Tabela-Siatka"/>
        <w:tblW w:w="9538" w:type="dxa"/>
        <w:tblLook w:val="04A0" w:firstRow="1" w:lastRow="0" w:firstColumn="1" w:lastColumn="0" w:noHBand="0" w:noVBand="1"/>
      </w:tblPr>
      <w:tblGrid>
        <w:gridCol w:w="1486"/>
        <w:gridCol w:w="5522"/>
        <w:gridCol w:w="2530"/>
      </w:tblGrid>
      <w:tr w:rsidR="00910349" w:rsidRPr="00910349" w:rsidTr="00D01563">
        <w:trPr>
          <w:trHeight w:val="624"/>
        </w:trPr>
        <w:tc>
          <w:tcPr>
            <w:tcW w:w="1486" w:type="dxa"/>
            <w:vAlign w:val="center"/>
          </w:tcPr>
          <w:p w:rsidR="00046B7B" w:rsidRPr="00910349" w:rsidRDefault="00046B7B" w:rsidP="00792B34">
            <w:pPr>
              <w:contextualSpacing/>
              <w:jc w:val="center"/>
            </w:pPr>
            <w:r w:rsidRPr="00910349">
              <w:rPr>
                <w:b/>
                <w:lang w:eastAsia="fa-IR"/>
              </w:rPr>
              <w:t>Rok</w:t>
            </w:r>
          </w:p>
        </w:tc>
        <w:tc>
          <w:tcPr>
            <w:tcW w:w="5522" w:type="dxa"/>
            <w:vAlign w:val="center"/>
          </w:tcPr>
          <w:p w:rsidR="00046B7B" w:rsidRPr="00910349" w:rsidRDefault="00046B7B" w:rsidP="00792B34">
            <w:pPr>
              <w:contextualSpacing/>
              <w:jc w:val="center"/>
            </w:pPr>
            <w:r w:rsidRPr="00910349">
              <w:rPr>
                <w:b/>
                <w:lang w:eastAsia="fa-IR"/>
              </w:rPr>
              <w:t>Kwota wypłaconych świadczeń</w:t>
            </w:r>
          </w:p>
        </w:tc>
        <w:tc>
          <w:tcPr>
            <w:tcW w:w="2530" w:type="dxa"/>
            <w:vAlign w:val="center"/>
          </w:tcPr>
          <w:p w:rsidR="00046B7B" w:rsidRPr="00910349" w:rsidRDefault="00046B7B" w:rsidP="00792B34">
            <w:pPr>
              <w:contextualSpacing/>
              <w:jc w:val="center"/>
            </w:pPr>
            <w:r w:rsidRPr="00910349">
              <w:rPr>
                <w:b/>
                <w:lang w:eastAsia="fa-IR"/>
              </w:rPr>
              <w:t>Liczba wypłaconych świadczeń</w:t>
            </w:r>
          </w:p>
        </w:tc>
      </w:tr>
      <w:tr w:rsidR="00910349" w:rsidRPr="00910349" w:rsidTr="00D01563">
        <w:trPr>
          <w:trHeight w:val="624"/>
        </w:trPr>
        <w:tc>
          <w:tcPr>
            <w:tcW w:w="1486" w:type="dxa"/>
            <w:vAlign w:val="center"/>
          </w:tcPr>
          <w:p w:rsidR="00FA1745" w:rsidRPr="00910349" w:rsidRDefault="00FA1745" w:rsidP="008E7796">
            <w:pPr>
              <w:jc w:val="center"/>
              <w:rPr>
                <w:lang w:eastAsia="fa-IR"/>
              </w:rPr>
            </w:pPr>
            <w:r w:rsidRPr="00910349">
              <w:rPr>
                <w:lang w:eastAsia="fa-IR"/>
              </w:rPr>
              <w:t>2019</w:t>
            </w:r>
          </w:p>
        </w:tc>
        <w:tc>
          <w:tcPr>
            <w:tcW w:w="5522" w:type="dxa"/>
            <w:vAlign w:val="center"/>
          </w:tcPr>
          <w:p w:rsidR="00FA1745" w:rsidRPr="00910349" w:rsidRDefault="00FA1745" w:rsidP="008E7796">
            <w:pPr>
              <w:jc w:val="center"/>
              <w:rPr>
                <w:lang w:eastAsia="fa-IR"/>
              </w:rPr>
            </w:pPr>
            <w:r w:rsidRPr="00910349">
              <w:rPr>
                <w:lang w:eastAsia="fa-IR"/>
              </w:rPr>
              <w:t>36 000</w:t>
            </w:r>
          </w:p>
        </w:tc>
        <w:tc>
          <w:tcPr>
            <w:tcW w:w="2530" w:type="dxa"/>
            <w:vAlign w:val="center"/>
          </w:tcPr>
          <w:p w:rsidR="00FA1745" w:rsidRPr="00910349" w:rsidRDefault="00FA1745" w:rsidP="008E7796">
            <w:pPr>
              <w:jc w:val="center"/>
              <w:rPr>
                <w:lang w:eastAsia="fa-IR"/>
              </w:rPr>
            </w:pPr>
            <w:r w:rsidRPr="00910349">
              <w:rPr>
                <w:lang w:eastAsia="fa-IR"/>
              </w:rPr>
              <w:t>9</w:t>
            </w:r>
          </w:p>
        </w:tc>
      </w:tr>
      <w:tr w:rsidR="00910349" w:rsidRPr="00910349" w:rsidTr="00D01563">
        <w:trPr>
          <w:trHeight w:val="624"/>
        </w:trPr>
        <w:tc>
          <w:tcPr>
            <w:tcW w:w="1486" w:type="dxa"/>
            <w:vAlign w:val="center"/>
          </w:tcPr>
          <w:p w:rsidR="002D2CCD" w:rsidRPr="00910349" w:rsidRDefault="002D2CCD" w:rsidP="008E7796">
            <w:pPr>
              <w:jc w:val="center"/>
              <w:rPr>
                <w:lang w:eastAsia="fa-IR"/>
              </w:rPr>
            </w:pPr>
            <w:r w:rsidRPr="00910349">
              <w:rPr>
                <w:lang w:eastAsia="fa-IR"/>
              </w:rPr>
              <w:t>2020</w:t>
            </w:r>
          </w:p>
        </w:tc>
        <w:tc>
          <w:tcPr>
            <w:tcW w:w="5522" w:type="dxa"/>
            <w:vAlign w:val="center"/>
          </w:tcPr>
          <w:p w:rsidR="002D2CCD" w:rsidRPr="00910349" w:rsidRDefault="002D2CCD" w:rsidP="008E7796">
            <w:pPr>
              <w:jc w:val="center"/>
              <w:rPr>
                <w:lang w:eastAsia="fa-IR"/>
              </w:rPr>
            </w:pPr>
            <w:r w:rsidRPr="00910349">
              <w:rPr>
                <w:lang w:eastAsia="fa-IR"/>
              </w:rPr>
              <w:t>24 000</w:t>
            </w:r>
          </w:p>
        </w:tc>
        <w:tc>
          <w:tcPr>
            <w:tcW w:w="2530" w:type="dxa"/>
            <w:vAlign w:val="center"/>
          </w:tcPr>
          <w:p w:rsidR="002D2CCD" w:rsidRPr="00910349" w:rsidRDefault="002D2CCD" w:rsidP="008E7796">
            <w:pPr>
              <w:jc w:val="center"/>
              <w:rPr>
                <w:lang w:eastAsia="fa-IR"/>
              </w:rPr>
            </w:pPr>
            <w:r w:rsidRPr="00910349">
              <w:rPr>
                <w:lang w:eastAsia="fa-IR"/>
              </w:rPr>
              <w:t>6</w:t>
            </w:r>
          </w:p>
        </w:tc>
      </w:tr>
      <w:tr w:rsidR="00910349" w:rsidRPr="00910349" w:rsidTr="00D01563">
        <w:trPr>
          <w:trHeight w:val="624"/>
        </w:trPr>
        <w:tc>
          <w:tcPr>
            <w:tcW w:w="1486" w:type="dxa"/>
            <w:vAlign w:val="center"/>
          </w:tcPr>
          <w:p w:rsidR="00225CC0" w:rsidRPr="00910349" w:rsidRDefault="00225CC0" w:rsidP="008E7796">
            <w:pPr>
              <w:jc w:val="center"/>
              <w:rPr>
                <w:lang w:eastAsia="fa-IR"/>
              </w:rPr>
            </w:pPr>
            <w:r w:rsidRPr="00910349">
              <w:rPr>
                <w:lang w:eastAsia="fa-IR"/>
              </w:rPr>
              <w:t>2021</w:t>
            </w:r>
          </w:p>
        </w:tc>
        <w:tc>
          <w:tcPr>
            <w:tcW w:w="5522" w:type="dxa"/>
            <w:vAlign w:val="center"/>
          </w:tcPr>
          <w:p w:rsidR="00225CC0" w:rsidRPr="00910349" w:rsidRDefault="00960BE1" w:rsidP="008E7796">
            <w:pPr>
              <w:jc w:val="center"/>
              <w:rPr>
                <w:lang w:eastAsia="fa-IR"/>
              </w:rPr>
            </w:pPr>
            <w:r w:rsidRPr="00910349">
              <w:rPr>
                <w:lang w:eastAsia="fa-IR"/>
              </w:rPr>
              <w:t>28 000</w:t>
            </w:r>
          </w:p>
        </w:tc>
        <w:tc>
          <w:tcPr>
            <w:tcW w:w="2530" w:type="dxa"/>
            <w:vAlign w:val="center"/>
          </w:tcPr>
          <w:p w:rsidR="00225CC0" w:rsidRPr="00910349" w:rsidRDefault="00960BE1" w:rsidP="008E7796">
            <w:pPr>
              <w:jc w:val="center"/>
              <w:rPr>
                <w:lang w:eastAsia="fa-IR"/>
              </w:rPr>
            </w:pPr>
            <w:r w:rsidRPr="00910349">
              <w:rPr>
                <w:lang w:eastAsia="fa-IR"/>
              </w:rPr>
              <w:t>7</w:t>
            </w:r>
          </w:p>
        </w:tc>
      </w:tr>
      <w:tr w:rsidR="00052AC0" w:rsidRPr="00910349" w:rsidTr="00D01563">
        <w:trPr>
          <w:trHeight w:val="624"/>
        </w:trPr>
        <w:tc>
          <w:tcPr>
            <w:tcW w:w="1486" w:type="dxa"/>
            <w:vAlign w:val="center"/>
          </w:tcPr>
          <w:p w:rsidR="00052AC0" w:rsidRPr="00910349" w:rsidRDefault="00052AC0" w:rsidP="008E7796">
            <w:pPr>
              <w:jc w:val="center"/>
              <w:rPr>
                <w:b/>
                <w:lang w:eastAsia="fa-IR"/>
              </w:rPr>
            </w:pPr>
            <w:r w:rsidRPr="00910349">
              <w:rPr>
                <w:b/>
                <w:lang w:eastAsia="fa-IR"/>
              </w:rPr>
              <w:t>2022</w:t>
            </w:r>
          </w:p>
        </w:tc>
        <w:tc>
          <w:tcPr>
            <w:tcW w:w="5522" w:type="dxa"/>
            <w:vAlign w:val="center"/>
          </w:tcPr>
          <w:p w:rsidR="00052AC0" w:rsidRPr="00910349" w:rsidRDefault="00052AC0" w:rsidP="008E7796">
            <w:pPr>
              <w:jc w:val="center"/>
              <w:rPr>
                <w:b/>
                <w:lang w:eastAsia="fa-IR"/>
              </w:rPr>
            </w:pPr>
            <w:r w:rsidRPr="00910349">
              <w:rPr>
                <w:b/>
                <w:lang w:eastAsia="fa-IR"/>
              </w:rPr>
              <w:t>12 000</w:t>
            </w:r>
          </w:p>
        </w:tc>
        <w:tc>
          <w:tcPr>
            <w:tcW w:w="2530" w:type="dxa"/>
            <w:vAlign w:val="center"/>
          </w:tcPr>
          <w:p w:rsidR="00052AC0" w:rsidRPr="00910349" w:rsidRDefault="00052AC0" w:rsidP="008E7796">
            <w:pPr>
              <w:jc w:val="center"/>
              <w:rPr>
                <w:b/>
                <w:lang w:eastAsia="fa-IR"/>
              </w:rPr>
            </w:pPr>
            <w:r w:rsidRPr="00910349">
              <w:rPr>
                <w:b/>
                <w:lang w:eastAsia="fa-IR"/>
              </w:rPr>
              <w:t>3</w:t>
            </w:r>
          </w:p>
        </w:tc>
      </w:tr>
    </w:tbl>
    <w:p w:rsidR="009E4C64" w:rsidRPr="00910349" w:rsidRDefault="009E4C64" w:rsidP="00387B9C">
      <w:pPr>
        <w:pStyle w:val="Textbody"/>
        <w:contextualSpacing/>
        <w:rPr>
          <w:rFonts w:cs="Times New Roman"/>
          <w:b/>
          <w:lang w:val="pl-PL"/>
        </w:rPr>
      </w:pPr>
    </w:p>
    <w:p w:rsidR="00F42EF3" w:rsidRPr="00910349" w:rsidRDefault="00F42EF3" w:rsidP="00F42EF3">
      <w:pPr>
        <w:pStyle w:val="Textbodyuser"/>
        <w:rPr>
          <w:rFonts w:cs="Times New Roman"/>
          <w:b/>
          <w:lang w:val="pl-PL"/>
        </w:rPr>
      </w:pPr>
      <w:r w:rsidRPr="00910349">
        <w:rPr>
          <w:rFonts w:cs="Times New Roman"/>
          <w:b/>
          <w:lang w:val="pl-PL"/>
        </w:rPr>
        <w:t>6. Koordynacja systemów zabezpieczenia społecznego.</w:t>
      </w:r>
    </w:p>
    <w:p w:rsidR="00F42EF3" w:rsidRPr="00910349" w:rsidRDefault="00F42EF3" w:rsidP="00F42EF3">
      <w:pPr>
        <w:pStyle w:val="Textbodyuser"/>
        <w:ind w:firstLine="708"/>
        <w:contextualSpacing/>
        <w:jc w:val="both"/>
        <w:rPr>
          <w:rFonts w:cs="Times New Roman"/>
          <w:lang w:val="pl-PL"/>
        </w:rPr>
      </w:pPr>
      <w:r w:rsidRPr="00910349">
        <w:rPr>
          <w:rFonts w:cs="Times New Roman"/>
          <w:lang w:val="pl-PL"/>
        </w:rPr>
        <w:t>Z dniem 1 stycznia 2018 r., na podstawie przepisów ustawy  z dnia 7 lipca 2017 r. o zmianie niektórych ustaw związanych z systemami wsparcia rodzin (Dz. U. z 2017 r. poz. 1428), nastąpiła zmiana w sposobie organizacji rozpatrywania spraw z zakresu unijnej koordynacji systemów zabezpieczenia społecznego. Powyższa ustawa znowelizowała między innymi przepisy ustawy o świadczeniach rodzinnych przekazując wojewodom zadania z zakresu świadczeń rodzinnych w ramach koordynacji systemów zabezpieczenia społecznego. Do 31 grudnia 2017 r.  postępowanie w w/w sprawach  prowadził marszałek województwa.</w:t>
      </w:r>
    </w:p>
    <w:p w:rsidR="00F42EF3" w:rsidRPr="00910349" w:rsidRDefault="00F42EF3" w:rsidP="00F42EF3">
      <w:pPr>
        <w:pStyle w:val="Textbodyuser"/>
        <w:ind w:firstLine="708"/>
        <w:contextualSpacing/>
        <w:jc w:val="both"/>
        <w:rPr>
          <w:rFonts w:cs="Times New Roman"/>
          <w:lang w:val="pl-PL"/>
        </w:rPr>
      </w:pPr>
      <w:r w:rsidRPr="00910349">
        <w:rPr>
          <w:rFonts w:cs="Times New Roman"/>
          <w:lang w:val="pl-PL"/>
        </w:rPr>
        <w:t>W przypadku, gdy osoba uprawniona do świadczeń rodzinnych lub członek rodziny tej osoby przebywa poza granicami Rzeczypospolitej Polskiej w państwie, w którym mają zastosowanie przepisy o koordynacji systemów zabezpieczenia społecznego, organ właściwy przekazuje wniosek wraz z dokumentami wojewodzie.</w:t>
      </w:r>
    </w:p>
    <w:p w:rsidR="00F42EF3" w:rsidRPr="00910349" w:rsidRDefault="00F42EF3" w:rsidP="00F42EF3">
      <w:pPr>
        <w:pStyle w:val="Textbodyuser"/>
        <w:ind w:firstLine="708"/>
        <w:contextualSpacing/>
        <w:jc w:val="both"/>
        <w:rPr>
          <w:rFonts w:cs="Times New Roman"/>
          <w:lang w:val="pl-PL"/>
        </w:rPr>
      </w:pPr>
      <w:r w:rsidRPr="00910349">
        <w:rPr>
          <w:rFonts w:cs="Times New Roman"/>
          <w:lang w:val="pl-PL"/>
        </w:rPr>
        <w:t xml:space="preserve"> W przypadku przebywania osoby uprawnionej do świadczeń rodzinnych lub członka rodziny tej osoby w dniu wydania decyzji przyznającej świadczenia rodzinne lub po dniu jej wydania poza granicami Rzeczypospolitej Polskiej w państwie, o którym mowa powyżej, organ właściwy występuje do wojewody o ustalenie, czy w sprawie mają zastosowanie przepisy o koordynacji systemów zabezpieczenia społecznego.</w:t>
      </w:r>
    </w:p>
    <w:p w:rsidR="00F42EF3" w:rsidRPr="00910349" w:rsidRDefault="00F42EF3" w:rsidP="00F42EF3">
      <w:pPr>
        <w:pStyle w:val="Textbodyuser"/>
        <w:ind w:firstLine="708"/>
        <w:contextualSpacing/>
        <w:jc w:val="both"/>
        <w:rPr>
          <w:rFonts w:cs="Times New Roman"/>
          <w:lang w:val="pl-PL"/>
        </w:rPr>
      </w:pPr>
      <w:r w:rsidRPr="00910349">
        <w:rPr>
          <w:rFonts w:cs="Times New Roman"/>
          <w:lang w:val="pl-PL"/>
        </w:rPr>
        <w:t>W związku z powyższym, wojewoda ustala, czy w przekazanej sprawie mają zastosowanie przepisy o koordynacji systemów zabezpieczenia społecznego. Jeżeli tak, organ właściwy uchyla decyzję przyznającą świadczenia rodzinne od dnia, w którym osoba podlega ustawodawstwu innego państwa, w zakresie świadczeń rodzinnych w związku ze stosowaniem przepisów o koordynacji systemów zabezpieczenia społecznego. Po uchyleniu decyzji przez organy właściwe, wojewoda wydaje decyzje w sprawach świadczeń rodzinnych i dochodzi również zwrotu nienależnie pobranych świadczeń rodzinnych w sprawach, w których mają zastosowanie przepisy o koordynacji systemów zabezpieczenia społecznego.</w:t>
      </w:r>
    </w:p>
    <w:p w:rsidR="00F42EF3" w:rsidRPr="00910349" w:rsidRDefault="00F42EF3" w:rsidP="00F42EF3">
      <w:pPr>
        <w:pStyle w:val="Textbodyuser"/>
        <w:ind w:firstLine="709"/>
        <w:contextualSpacing/>
        <w:jc w:val="both"/>
        <w:rPr>
          <w:rFonts w:cs="Times New Roman"/>
          <w:lang w:val="pl-PL"/>
        </w:rPr>
      </w:pPr>
      <w:r w:rsidRPr="00910349">
        <w:rPr>
          <w:rFonts w:cs="Times New Roman"/>
          <w:lang w:val="pl-PL"/>
        </w:rPr>
        <w:t>Jeżeli wojewoda, wyda decyzję przyznającą świadczenia rodzinne, realizacja tej decyzji leży w gestii organu właściwego. Powyższa zasada ma również zastosowanie w przypadku zwrotu nienależnie pobranych świadczeń rodzinnych.</w:t>
      </w:r>
    </w:p>
    <w:p w:rsidR="009E4C64" w:rsidRPr="00910349" w:rsidRDefault="00F42EF3" w:rsidP="00F42EF3">
      <w:pPr>
        <w:pStyle w:val="Textbody"/>
        <w:ind w:firstLine="709"/>
        <w:contextualSpacing/>
        <w:jc w:val="both"/>
        <w:rPr>
          <w:rFonts w:cs="Times New Roman"/>
          <w:lang w:val="pl-PL"/>
        </w:rPr>
      </w:pPr>
      <w:r w:rsidRPr="00910349">
        <w:rPr>
          <w:rFonts w:cs="Times New Roman"/>
          <w:lang w:val="pl-PL"/>
        </w:rPr>
        <w:lastRenderedPageBreak/>
        <w:t>Powyższych przepisów nie stosuje się w przypadku wyjazdu lub pobytu turystycznego, leczniczego lub związanego z podjęciem przez dziecko kształcenia poza granicami Rzeczypospolitej Polskiej.</w:t>
      </w:r>
    </w:p>
    <w:p w:rsidR="00505540" w:rsidRPr="00910349" w:rsidRDefault="00505540" w:rsidP="00D61E4E">
      <w:pPr>
        <w:pStyle w:val="Textbody"/>
        <w:ind w:firstLine="709"/>
        <w:contextualSpacing/>
        <w:jc w:val="both"/>
        <w:rPr>
          <w:rFonts w:cs="Times New Roman"/>
          <w:lang w:val="pl-PL"/>
        </w:rPr>
      </w:pPr>
    </w:p>
    <w:p w:rsidR="00923A2C" w:rsidRPr="00910349" w:rsidRDefault="007605B8" w:rsidP="00682BE2">
      <w:pPr>
        <w:pStyle w:val="Textbody"/>
        <w:contextualSpacing/>
        <w:jc w:val="both"/>
        <w:rPr>
          <w:rFonts w:cs="Times New Roman"/>
          <w:b/>
          <w:lang w:val="pl-PL"/>
        </w:rPr>
      </w:pPr>
      <w:r w:rsidRPr="00910349">
        <w:rPr>
          <w:rFonts w:cs="Times New Roman"/>
          <w:b/>
          <w:lang w:val="pl-PL"/>
        </w:rPr>
        <w:t>Tabela 3</w:t>
      </w:r>
      <w:r w:rsidR="00AF7EEA" w:rsidRPr="00910349">
        <w:rPr>
          <w:rFonts w:cs="Times New Roman"/>
          <w:b/>
          <w:lang w:val="pl-PL"/>
        </w:rPr>
        <w:t>6</w:t>
      </w:r>
      <w:r w:rsidR="00923A2C" w:rsidRPr="00910349">
        <w:rPr>
          <w:rFonts w:cs="Times New Roman"/>
          <w:b/>
          <w:lang w:val="pl-PL"/>
        </w:rPr>
        <w:t xml:space="preserve">. </w:t>
      </w:r>
      <w:r w:rsidR="00967664" w:rsidRPr="00910349">
        <w:rPr>
          <w:rFonts w:cs="Times New Roman"/>
          <w:b/>
          <w:lang w:val="pl-PL"/>
        </w:rPr>
        <w:t xml:space="preserve">Wydatki na świadczenia rodzinne finansowane z dotacji celowej z budżetu państwa oraz liczba świadczeń w ramach koordynacji w </w:t>
      </w:r>
      <w:r w:rsidR="00145501" w:rsidRPr="00910349">
        <w:rPr>
          <w:rFonts w:cs="Times New Roman"/>
          <w:b/>
          <w:lang w:val="pl-PL"/>
        </w:rPr>
        <w:t>latach 201</w:t>
      </w:r>
      <w:r w:rsidR="007905CA" w:rsidRPr="00910349">
        <w:rPr>
          <w:rFonts w:cs="Times New Roman"/>
          <w:b/>
          <w:lang w:val="pl-PL"/>
        </w:rPr>
        <w:t>9</w:t>
      </w:r>
      <w:r w:rsidR="00145501" w:rsidRPr="00910349">
        <w:rPr>
          <w:rFonts w:cs="Times New Roman"/>
          <w:b/>
          <w:lang w:val="pl-PL"/>
        </w:rPr>
        <w:t>-</w:t>
      </w:r>
      <w:r w:rsidR="00967664" w:rsidRPr="00910349">
        <w:rPr>
          <w:rFonts w:cs="Times New Roman"/>
          <w:b/>
          <w:lang w:val="pl-PL"/>
        </w:rPr>
        <w:t>20</w:t>
      </w:r>
      <w:r w:rsidR="002D2CCD" w:rsidRPr="00910349">
        <w:rPr>
          <w:rFonts w:cs="Times New Roman"/>
          <w:b/>
          <w:lang w:val="pl-PL"/>
        </w:rPr>
        <w:t>2</w:t>
      </w:r>
      <w:r w:rsidR="007905CA" w:rsidRPr="00910349">
        <w:rPr>
          <w:rFonts w:cs="Times New Roman"/>
          <w:b/>
          <w:lang w:val="pl-PL"/>
        </w:rPr>
        <w:t>2</w:t>
      </w:r>
      <w:r w:rsidR="00967664" w:rsidRPr="00910349">
        <w:rPr>
          <w:rFonts w:cs="Times New Roman"/>
          <w:b/>
          <w:lang w:val="pl-PL"/>
        </w:rPr>
        <w:t>.</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5"/>
        <w:gridCol w:w="2283"/>
        <w:gridCol w:w="867"/>
        <w:gridCol w:w="867"/>
        <w:gridCol w:w="867"/>
        <w:gridCol w:w="867"/>
        <w:gridCol w:w="869"/>
        <w:gridCol w:w="859"/>
        <w:gridCol w:w="859"/>
        <w:gridCol w:w="857"/>
      </w:tblGrid>
      <w:tr w:rsidR="00910349" w:rsidRPr="00910349" w:rsidTr="007905CA">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Lp.</w:t>
            </w:r>
          </w:p>
        </w:tc>
        <w:tc>
          <w:tcPr>
            <w:tcW w:w="1188" w:type="pct"/>
            <w:vAlign w:val="center"/>
            <w:hideMark/>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Wyszczególnienie</w:t>
            </w:r>
          </w:p>
        </w:tc>
        <w:tc>
          <w:tcPr>
            <w:tcW w:w="451" w:type="pct"/>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Wydatki za  okres 2019 r. w złotych</w:t>
            </w:r>
          </w:p>
        </w:tc>
        <w:tc>
          <w:tcPr>
            <w:tcW w:w="451" w:type="pct"/>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Liczba świadczeń  narastająco</w:t>
            </w:r>
          </w:p>
        </w:tc>
        <w:tc>
          <w:tcPr>
            <w:tcW w:w="451" w:type="pct"/>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Wydatki za  okres 2020 r. w złotych</w:t>
            </w:r>
          </w:p>
        </w:tc>
        <w:tc>
          <w:tcPr>
            <w:tcW w:w="451" w:type="pct"/>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Liczba świadczeń  narastająco</w:t>
            </w:r>
          </w:p>
        </w:tc>
        <w:tc>
          <w:tcPr>
            <w:tcW w:w="452" w:type="pct"/>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Wydatki za  okres 2021 r. w złotych</w:t>
            </w:r>
          </w:p>
        </w:tc>
        <w:tc>
          <w:tcPr>
            <w:tcW w:w="447" w:type="pct"/>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Liczba świadczeń  narastająco</w:t>
            </w:r>
          </w:p>
        </w:tc>
        <w:tc>
          <w:tcPr>
            <w:tcW w:w="447" w:type="pct"/>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Wydatki za  okres 2022 r. w złotych</w:t>
            </w:r>
          </w:p>
        </w:tc>
        <w:tc>
          <w:tcPr>
            <w:tcW w:w="446" w:type="pct"/>
          </w:tcPr>
          <w:p w:rsidR="007905CA" w:rsidRPr="00910349" w:rsidRDefault="007905CA" w:rsidP="007905CA">
            <w:pPr>
              <w:pStyle w:val="Standarduser"/>
              <w:snapToGrid w:val="0"/>
              <w:spacing w:line="276" w:lineRule="auto"/>
              <w:contextualSpacing/>
              <w:jc w:val="center"/>
              <w:rPr>
                <w:rFonts w:cs="Times New Roman"/>
                <w:b/>
                <w:sz w:val="16"/>
                <w:szCs w:val="16"/>
                <w:lang w:val="pl-PL" w:eastAsia="fa-IR"/>
              </w:rPr>
            </w:pPr>
            <w:r w:rsidRPr="00910349">
              <w:rPr>
                <w:rFonts w:cs="Times New Roman"/>
                <w:b/>
                <w:sz w:val="16"/>
                <w:szCs w:val="16"/>
                <w:lang w:val="pl-PL" w:eastAsia="fa-IR"/>
              </w:rPr>
              <w:t>Liczba świadczeń  narastająco</w:t>
            </w:r>
          </w:p>
        </w:tc>
      </w:tr>
      <w:tr w:rsidR="00910349" w:rsidRPr="00910349" w:rsidTr="00B13169">
        <w:trPr>
          <w:trHeight w:val="595"/>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1</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Zasiłki rodzinne</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40 378</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402</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49 860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504</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33 654</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302</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31 600</w:t>
            </w:r>
          </w:p>
        </w:tc>
        <w:tc>
          <w:tcPr>
            <w:tcW w:w="446" w:type="pct"/>
            <w:vAlign w:val="center"/>
          </w:tcPr>
          <w:p w:rsidR="007905CA" w:rsidRPr="00910349" w:rsidRDefault="00B13169" w:rsidP="00B13169">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298</w:t>
            </w:r>
          </w:p>
        </w:tc>
      </w:tr>
      <w:tr w:rsidR="00910349" w:rsidRPr="00910349" w:rsidTr="00B13169">
        <w:trPr>
          <w:trHeight w:val="723"/>
          <w:jc w:val="center"/>
        </w:trPr>
        <w:tc>
          <w:tcPr>
            <w:tcW w:w="216" w:type="pct"/>
            <w:tcMar>
              <w:top w:w="60" w:type="dxa"/>
              <w:left w:w="60" w:type="dxa"/>
              <w:bottom w:w="60" w:type="dxa"/>
              <w:right w:w="60" w:type="dxa"/>
            </w:tcMar>
            <w:vAlign w:val="center"/>
          </w:tcPr>
          <w:p w:rsidR="007905CA" w:rsidRPr="00910349" w:rsidRDefault="007905CA" w:rsidP="007905CA">
            <w:pPr>
              <w:pStyle w:val="Standarduser"/>
              <w:snapToGrid w:val="0"/>
              <w:spacing w:line="276" w:lineRule="auto"/>
              <w:jc w:val="center"/>
              <w:rPr>
                <w:rFonts w:eastAsia="SimSun, 宋体" w:cs="Times New Roman"/>
                <w:sz w:val="16"/>
                <w:szCs w:val="16"/>
                <w:lang w:val="pl-PL" w:eastAsia="fa-IR"/>
              </w:rPr>
            </w:pPr>
            <w:r w:rsidRPr="00910349">
              <w:rPr>
                <w:rFonts w:eastAsia="SimSun, 宋体" w:cs="Times New Roman"/>
                <w:sz w:val="16"/>
                <w:szCs w:val="16"/>
                <w:lang w:val="pl-PL" w:eastAsia="fa-IR"/>
              </w:rPr>
              <w:t>2</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Dodatki do zasiłków rodzinnych                   z tytułu:</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14 139</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114</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21 258</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116</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10 509</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100</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12 003</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110</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2.1</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Urodzenia dziecka</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2 000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2 000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2.2</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 xml:space="preserve">opieki nad dzieckiem </w:t>
            </w:r>
            <w:r w:rsidRPr="00910349">
              <w:rPr>
                <w:rFonts w:cs="Times New Roman"/>
                <w:sz w:val="16"/>
                <w:szCs w:val="16"/>
                <w:lang w:val="pl-PL" w:eastAsia="fa-IR"/>
              </w:rPr>
              <w:br/>
              <w:t xml:space="preserve">w okresie korzystania </w:t>
            </w:r>
            <w:r w:rsidRPr="00910349">
              <w:rPr>
                <w:rFonts w:cs="Times New Roman"/>
                <w:sz w:val="16"/>
                <w:szCs w:val="16"/>
                <w:lang w:val="pl-PL" w:eastAsia="fa-IR"/>
              </w:rPr>
              <w:br/>
              <w:t>z urlopu wychowawczego</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800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10 000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23</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400</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2.3</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samotnego wychowywania dziecka</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1 544</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2.4</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kształcenia i rehabilitacji dziecka niepełnosprawnego</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6 840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64</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3 850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35</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5 040</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46</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5 570</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53</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2.5</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rozpoczęcia roku szkolnego</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1 800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18</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2 178</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22</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1 672</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18</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1 800</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18</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2.6</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podjęcia przez dziecko nauki w szkole poza miejscem zamieszkania:</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339</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452</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904</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2.6a</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na pokrycie wydatków związanych z zamieszkaniem w miejscowości, w której znajduje się szkoła</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339</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452</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904</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2.6b</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 xml:space="preserve">na pokrycie wydatków związanych z dojazdem do miejscowości, </w:t>
            </w:r>
            <w:r w:rsidRPr="00910349">
              <w:rPr>
                <w:rFonts w:cs="Times New Roman"/>
                <w:sz w:val="16"/>
                <w:szCs w:val="16"/>
                <w:lang w:val="pl-PL" w:eastAsia="fa-IR"/>
              </w:rPr>
              <w:br/>
              <w:t>w której znajduje się szkoła</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2.7</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 xml:space="preserve">wychowanie dziecka </w:t>
            </w:r>
            <w:r w:rsidRPr="00910349">
              <w:rPr>
                <w:rFonts w:cs="Times New Roman"/>
                <w:sz w:val="16"/>
                <w:szCs w:val="16"/>
                <w:lang w:val="pl-PL" w:eastAsia="fa-IR"/>
              </w:rPr>
              <w:br/>
              <w:t>w rodzinie wielodzietnej</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2 360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25</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3 230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34</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2 945</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31</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2 185</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23</w:t>
            </w:r>
          </w:p>
        </w:tc>
      </w:tr>
      <w:tr w:rsidR="00910349" w:rsidRPr="00910349" w:rsidTr="00B13169">
        <w:trPr>
          <w:trHeight w:val="723"/>
          <w:jc w:val="center"/>
        </w:trPr>
        <w:tc>
          <w:tcPr>
            <w:tcW w:w="216" w:type="pct"/>
            <w:tcMar>
              <w:top w:w="60" w:type="dxa"/>
              <w:left w:w="60" w:type="dxa"/>
              <w:bottom w:w="60" w:type="dxa"/>
              <w:right w:w="60" w:type="dxa"/>
            </w:tcMar>
            <w:vAlign w:val="center"/>
          </w:tcPr>
          <w:p w:rsidR="007905CA" w:rsidRPr="00910349" w:rsidRDefault="007905CA" w:rsidP="007905CA">
            <w:pPr>
              <w:pStyle w:val="Standarduser"/>
              <w:snapToGrid w:val="0"/>
              <w:spacing w:line="276" w:lineRule="auto"/>
              <w:jc w:val="center"/>
              <w:rPr>
                <w:rFonts w:eastAsia="SimSun, 宋体" w:cs="Times New Roman"/>
                <w:sz w:val="16"/>
                <w:szCs w:val="16"/>
                <w:lang w:val="pl-PL" w:eastAsia="fa-IR"/>
              </w:rPr>
            </w:pPr>
            <w:r w:rsidRPr="00910349">
              <w:rPr>
                <w:rFonts w:eastAsia="SimSun, 宋体" w:cs="Times New Roman"/>
                <w:sz w:val="16"/>
                <w:szCs w:val="16"/>
                <w:lang w:val="pl-PL" w:eastAsia="fa-IR"/>
              </w:rPr>
              <w:t>3</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Zasiłek rodzinny z dodatkami</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54 517</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516</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71 118</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620</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44 163</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402</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43 603</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408</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4</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Zasiłek pielęgnacyjny</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37 345</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199</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35 704</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166</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28 707</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133</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55 903</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259</w:t>
            </w:r>
          </w:p>
        </w:tc>
      </w:tr>
      <w:tr w:rsidR="00910349" w:rsidRPr="00910349" w:rsidTr="00B13169">
        <w:trPr>
          <w:trHeight w:val="723"/>
          <w:jc w:val="center"/>
        </w:trPr>
        <w:tc>
          <w:tcPr>
            <w:tcW w:w="216" w:type="pct"/>
            <w:tcMar>
              <w:top w:w="60" w:type="dxa"/>
              <w:left w:w="60" w:type="dxa"/>
              <w:bottom w:w="60" w:type="dxa"/>
              <w:right w:w="60" w:type="dxa"/>
            </w:tcMar>
            <w:vAlign w:val="center"/>
            <w:hideMark/>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lastRenderedPageBreak/>
              <w:t>5</w:t>
            </w:r>
          </w:p>
        </w:tc>
        <w:tc>
          <w:tcPr>
            <w:tcW w:w="1188" w:type="pct"/>
            <w:vAlign w:val="center"/>
            <w:hideMark/>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Świadczenie pielęgnacyjne</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197 556</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126</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281 887</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157</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231 911</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118</w:t>
            </w:r>
          </w:p>
        </w:tc>
        <w:tc>
          <w:tcPr>
            <w:tcW w:w="447"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430 944</w:t>
            </w:r>
          </w:p>
        </w:tc>
        <w:tc>
          <w:tcPr>
            <w:tcW w:w="446" w:type="pct"/>
            <w:vAlign w:val="center"/>
          </w:tcPr>
          <w:p w:rsidR="007905CA" w:rsidRPr="00910349" w:rsidRDefault="00B13169"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204</w:t>
            </w:r>
          </w:p>
        </w:tc>
      </w:tr>
      <w:tr w:rsidR="00910349" w:rsidRPr="00910349" w:rsidTr="00B13169">
        <w:trPr>
          <w:trHeight w:val="723"/>
          <w:jc w:val="center"/>
        </w:trPr>
        <w:tc>
          <w:tcPr>
            <w:tcW w:w="216" w:type="pct"/>
            <w:tcMar>
              <w:top w:w="60" w:type="dxa"/>
              <w:left w:w="60" w:type="dxa"/>
              <w:bottom w:w="60" w:type="dxa"/>
              <w:right w:w="60" w:type="dxa"/>
            </w:tcMar>
            <w:vAlign w:val="center"/>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6</w:t>
            </w:r>
          </w:p>
        </w:tc>
        <w:tc>
          <w:tcPr>
            <w:tcW w:w="1188" w:type="pct"/>
            <w:vAlign w:val="center"/>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Specjalny zasiłek opiekuńczy</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7" w:type="pct"/>
            <w:vAlign w:val="center"/>
          </w:tcPr>
          <w:p w:rsidR="007905CA" w:rsidRPr="00910349" w:rsidRDefault="001D4161"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c>
          <w:tcPr>
            <w:tcW w:w="446" w:type="pct"/>
            <w:vAlign w:val="center"/>
          </w:tcPr>
          <w:p w:rsidR="007905CA" w:rsidRPr="00910349" w:rsidRDefault="001D4161"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0</w:t>
            </w:r>
          </w:p>
        </w:tc>
      </w:tr>
      <w:tr w:rsidR="00910349" w:rsidRPr="00910349" w:rsidTr="00B13169">
        <w:trPr>
          <w:trHeight w:val="723"/>
          <w:jc w:val="center"/>
        </w:trPr>
        <w:tc>
          <w:tcPr>
            <w:tcW w:w="216" w:type="pct"/>
            <w:tcMar>
              <w:top w:w="60" w:type="dxa"/>
              <w:left w:w="60" w:type="dxa"/>
              <w:bottom w:w="60" w:type="dxa"/>
              <w:right w:w="60" w:type="dxa"/>
            </w:tcMar>
            <w:vAlign w:val="center"/>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7</w:t>
            </w:r>
          </w:p>
        </w:tc>
        <w:tc>
          <w:tcPr>
            <w:tcW w:w="1188" w:type="pct"/>
            <w:vAlign w:val="center"/>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Świadczenia opiekuńcze</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234 901</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325</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317 591</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323</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260 618</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251</w:t>
            </w:r>
          </w:p>
        </w:tc>
        <w:tc>
          <w:tcPr>
            <w:tcW w:w="447" w:type="pct"/>
            <w:vAlign w:val="center"/>
          </w:tcPr>
          <w:p w:rsidR="007905CA" w:rsidRPr="00910349" w:rsidRDefault="001D4161"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486 847</w:t>
            </w:r>
          </w:p>
        </w:tc>
        <w:tc>
          <w:tcPr>
            <w:tcW w:w="446" w:type="pct"/>
            <w:vAlign w:val="center"/>
          </w:tcPr>
          <w:p w:rsidR="007905CA" w:rsidRPr="00910349" w:rsidRDefault="001D4161"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463</w:t>
            </w:r>
          </w:p>
        </w:tc>
      </w:tr>
      <w:tr w:rsidR="00910349" w:rsidRPr="00910349" w:rsidTr="00B13169">
        <w:trPr>
          <w:trHeight w:val="723"/>
          <w:jc w:val="center"/>
        </w:trPr>
        <w:tc>
          <w:tcPr>
            <w:tcW w:w="216" w:type="pct"/>
            <w:tcMar>
              <w:top w:w="60" w:type="dxa"/>
              <w:left w:w="60" w:type="dxa"/>
              <w:bottom w:w="60" w:type="dxa"/>
              <w:right w:w="60" w:type="dxa"/>
            </w:tcMar>
            <w:vAlign w:val="center"/>
          </w:tcPr>
          <w:p w:rsidR="007905CA" w:rsidRPr="00910349" w:rsidRDefault="007905CA" w:rsidP="007905CA">
            <w:pPr>
              <w:pStyle w:val="Standarduser"/>
              <w:snapToGrid w:val="0"/>
              <w:spacing w:line="276" w:lineRule="auto"/>
              <w:jc w:val="center"/>
              <w:rPr>
                <w:rFonts w:cs="Times New Roman"/>
                <w:sz w:val="16"/>
                <w:szCs w:val="16"/>
                <w:lang w:val="pl-PL" w:eastAsia="fa-IR"/>
              </w:rPr>
            </w:pPr>
            <w:r w:rsidRPr="00910349">
              <w:rPr>
                <w:rFonts w:cs="Times New Roman"/>
                <w:sz w:val="16"/>
                <w:szCs w:val="16"/>
                <w:lang w:val="pl-PL" w:eastAsia="fa-IR"/>
              </w:rPr>
              <w:t>8</w:t>
            </w:r>
          </w:p>
        </w:tc>
        <w:tc>
          <w:tcPr>
            <w:tcW w:w="1188" w:type="pct"/>
            <w:vAlign w:val="center"/>
          </w:tcPr>
          <w:p w:rsidR="007905CA" w:rsidRPr="00910349" w:rsidRDefault="007905CA" w:rsidP="007905CA">
            <w:pPr>
              <w:pStyle w:val="Standarduser"/>
              <w:snapToGrid w:val="0"/>
              <w:spacing w:line="276" w:lineRule="auto"/>
              <w:rPr>
                <w:rFonts w:cs="Times New Roman"/>
                <w:sz w:val="16"/>
                <w:szCs w:val="16"/>
                <w:lang w:val="pl-PL" w:eastAsia="fa-IR"/>
              </w:rPr>
            </w:pPr>
            <w:r w:rsidRPr="00910349">
              <w:rPr>
                <w:rFonts w:cs="Times New Roman"/>
                <w:sz w:val="16"/>
                <w:szCs w:val="16"/>
                <w:lang w:val="pl-PL" w:eastAsia="fa-IR"/>
              </w:rPr>
              <w:t>Świadczenia rodzicielskie</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27 029</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29</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68 688</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80</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16 043</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18</w:t>
            </w:r>
          </w:p>
        </w:tc>
        <w:tc>
          <w:tcPr>
            <w:tcW w:w="447" w:type="pct"/>
            <w:vAlign w:val="center"/>
          </w:tcPr>
          <w:p w:rsidR="007905CA" w:rsidRPr="00910349" w:rsidRDefault="001D4161"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23 423</w:t>
            </w:r>
          </w:p>
        </w:tc>
        <w:tc>
          <w:tcPr>
            <w:tcW w:w="446" w:type="pct"/>
            <w:vAlign w:val="center"/>
          </w:tcPr>
          <w:p w:rsidR="007905CA" w:rsidRPr="00910349" w:rsidRDefault="001D4161"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25</w:t>
            </w:r>
          </w:p>
        </w:tc>
      </w:tr>
      <w:tr w:rsidR="007905CA" w:rsidRPr="00910349" w:rsidTr="00B13169">
        <w:trPr>
          <w:trHeight w:val="723"/>
          <w:jc w:val="center"/>
        </w:trPr>
        <w:tc>
          <w:tcPr>
            <w:tcW w:w="1404" w:type="pct"/>
            <w:gridSpan w:val="2"/>
            <w:tcMar>
              <w:top w:w="60" w:type="dxa"/>
              <w:left w:w="60" w:type="dxa"/>
              <w:bottom w:w="60" w:type="dxa"/>
              <w:right w:w="60" w:type="dxa"/>
            </w:tcMar>
            <w:vAlign w:val="center"/>
          </w:tcPr>
          <w:p w:rsidR="007905CA" w:rsidRPr="00910349" w:rsidRDefault="007905CA" w:rsidP="007905CA">
            <w:pPr>
              <w:pStyle w:val="Standarduser"/>
              <w:snapToGrid w:val="0"/>
              <w:spacing w:line="276" w:lineRule="auto"/>
              <w:jc w:val="center"/>
              <w:rPr>
                <w:rFonts w:cs="Times New Roman"/>
                <w:b/>
                <w:sz w:val="16"/>
                <w:szCs w:val="16"/>
                <w:lang w:val="pl-PL" w:eastAsia="fa-IR"/>
              </w:rPr>
            </w:pPr>
            <w:r w:rsidRPr="00910349">
              <w:rPr>
                <w:rFonts w:cs="Times New Roman"/>
                <w:b/>
                <w:sz w:val="16"/>
                <w:szCs w:val="16"/>
                <w:lang w:val="pl-PL" w:eastAsia="fa-IR"/>
              </w:rPr>
              <w:t>Razem</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819</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316 447</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870</w:t>
            </w:r>
          </w:p>
        </w:tc>
        <w:tc>
          <w:tcPr>
            <w:tcW w:w="451"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457 397</w:t>
            </w:r>
          </w:p>
        </w:tc>
        <w:tc>
          <w:tcPr>
            <w:tcW w:w="452"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320 824</w:t>
            </w:r>
          </w:p>
        </w:tc>
        <w:tc>
          <w:tcPr>
            <w:tcW w:w="447" w:type="pct"/>
            <w:vAlign w:val="center"/>
          </w:tcPr>
          <w:p w:rsidR="007905CA" w:rsidRPr="00910349" w:rsidRDefault="007905CA"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671</w:t>
            </w:r>
          </w:p>
        </w:tc>
        <w:tc>
          <w:tcPr>
            <w:tcW w:w="447" w:type="pct"/>
            <w:vAlign w:val="center"/>
          </w:tcPr>
          <w:p w:rsidR="007905CA" w:rsidRPr="00910349" w:rsidRDefault="001D4161"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553 873</w:t>
            </w:r>
          </w:p>
        </w:tc>
        <w:tc>
          <w:tcPr>
            <w:tcW w:w="446" w:type="pct"/>
            <w:vAlign w:val="center"/>
          </w:tcPr>
          <w:p w:rsidR="007905CA" w:rsidRPr="00910349" w:rsidRDefault="001D4161" w:rsidP="007905CA">
            <w:pPr>
              <w:pStyle w:val="Standarduser"/>
              <w:snapToGrid w:val="0"/>
              <w:spacing w:line="276" w:lineRule="auto"/>
              <w:jc w:val="right"/>
              <w:rPr>
                <w:rFonts w:cs="Times New Roman"/>
                <w:sz w:val="20"/>
                <w:szCs w:val="20"/>
                <w:lang w:val="pl-PL" w:eastAsia="fa-IR"/>
              </w:rPr>
            </w:pPr>
            <w:r w:rsidRPr="00910349">
              <w:rPr>
                <w:rFonts w:cs="Times New Roman"/>
                <w:sz w:val="20"/>
                <w:szCs w:val="20"/>
                <w:lang w:val="pl-PL" w:eastAsia="fa-IR"/>
              </w:rPr>
              <w:t>896</w:t>
            </w:r>
          </w:p>
        </w:tc>
      </w:tr>
    </w:tbl>
    <w:p w:rsidR="00FC3460" w:rsidRPr="00910349" w:rsidRDefault="00FC3460" w:rsidP="00D61E4E">
      <w:pPr>
        <w:pStyle w:val="NormalnyWeb"/>
        <w:contextualSpacing/>
        <w:jc w:val="both"/>
        <w:rPr>
          <w:b/>
          <w:lang w:eastAsia="fa-IR"/>
        </w:rPr>
      </w:pPr>
    </w:p>
    <w:p w:rsidR="009D1324" w:rsidRPr="00910349" w:rsidRDefault="00D43946" w:rsidP="00D61E4E">
      <w:pPr>
        <w:pStyle w:val="NormalnyWeb"/>
        <w:contextualSpacing/>
        <w:jc w:val="both"/>
        <w:rPr>
          <w:lang w:eastAsia="fa-IR"/>
        </w:rPr>
      </w:pPr>
      <w:r w:rsidRPr="00910349">
        <w:rPr>
          <w:b/>
          <w:lang w:eastAsia="fa-IR"/>
        </w:rPr>
        <w:t>7</w:t>
      </w:r>
      <w:r w:rsidR="009D1324" w:rsidRPr="00910349">
        <w:rPr>
          <w:b/>
          <w:lang w:eastAsia="fa-IR"/>
        </w:rPr>
        <w:t>. Zaliczka alimentacyjna.</w:t>
      </w:r>
    </w:p>
    <w:p w:rsidR="00E2180D" w:rsidRPr="00910349" w:rsidRDefault="00E2180D" w:rsidP="00D01563">
      <w:pPr>
        <w:widowControl w:val="0"/>
        <w:autoSpaceDN w:val="0"/>
        <w:spacing w:line="276" w:lineRule="auto"/>
        <w:contextualSpacing/>
        <w:jc w:val="both"/>
        <w:textAlignment w:val="baseline"/>
        <w:rPr>
          <w:kern w:val="3"/>
          <w:lang w:eastAsia="ja-JP" w:bidi="fa-IR"/>
        </w:rPr>
      </w:pPr>
      <w:r w:rsidRPr="00910349">
        <w:rPr>
          <w:kern w:val="3"/>
          <w:lang w:eastAsia="fa-IR" w:bidi="fa-IR"/>
        </w:rPr>
        <w:t xml:space="preserve">Zadłużenie z tytułu wypłaconej zaliczki alimentacyjnej </w:t>
      </w:r>
      <w:r w:rsidRPr="00910349">
        <w:rPr>
          <w:kern w:val="3"/>
          <w:lang w:eastAsia="ja-JP" w:bidi="fa-IR"/>
        </w:rPr>
        <w:t>w latach 201</w:t>
      </w:r>
      <w:r w:rsidR="00957C24" w:rsidRPr="00910349">
        <w:rPr>
          <w:kern w:val="3"/>
          <w:lang w:eastAsia="ja-JP" w:bidi="fa-IR"/>
        </w:rPr>
        <w:t>9</w:t>
      </w:r>
      <w:r w:rsidRPr="00910349">
        <w:rPr>
          <w:kern w:val="3"/>
          <w:lang w:eastAsia="ja-JP" w:bidi="fa-IR"/>
        </w:rPr>
        <w:t xml:space="preserve"> – 20</w:t>
      </w:r>
      <w:r w:rsidR="000C4109" w:rsidRPr="00910349">
        <w:rPr>
          <w:kern w:val="3"/>
          <w:lang w:eastAsia="ja-JP" w:bidi="fa-IR"/>
        </w:rPr>
        <w:t>2</w:t>
      </w:r>
      <w:r w:rsidR="00957C24" w:rsidRPr="00910349">
        <w:rPr>
          <w:kern w:val="3"/>
          <w:lang w:eastAsia="ja-JP" w:bidi="fa-IR"/>
        </w:rPr>
        <w:t>2</w:t>
      </w:r>
      <w:r w:rsidRPr="00910349">
        <w:rPr>
          <w:kern w:val="3"/>
          <w:lang w:eastAsia="ja-JP" w:bidi="fa-IR"/>
        </w:rPr>
        <w:t xml:space="preserve"> oraz wielkość dokonanych wpłat kształtuje się następująco</w:t>
      </w:r>
      <w:r w:rsidRPr="00910349">
        <w:rPr>
          <w:kern w:val="3"/>
          <w:lang w:eastAsia="fa-IR" w:bidi="fa-IR"/>
        </w:rPr>
        <w:t xml:space="preserve">:  </w:t>
      </w:r>
    </w:p>
    <w:p w:rsidR="00F7756B" w:rsidRPr="00910349" w:rsidRDefault="00F7756B" w:rsidP="00D01563">
      <w:pPr>
        <w:pStyle w:val="Standard"/>
        <w:spacing w:line="276" w:lineRule="auto"/>
        <w:jc w:val="both"/>
        <w:rPr>
          <w:rFonts w:cs="Times New Roman"/>
          <w:bCs/>
          <w:lang w:val="pl-PL"/>
        </w:rPr>
      </w:pPr>
      <w:bookmarkStart w:id="1" w:name="_Hlk33536570"/>
      <w:r w:rsidRPr="00910349">
        <w:rPr>
          <w:rFonts w:cs="Times New Roman"/>
          <w:bCs/>
          <w:lang w:val="pl-PL"/>
        </w:rPr>
        <w:t>- w 2019</w:t>
      </w:r>
      <w:r w:rsidR="00D43946" w:rsidRPr="00910349">
        <w:rPr>
          <w:rFonts w:cs="Times New Roman"/>
          <w:bCs/>
          <w:lang w:val="pl-PL"/>
        </w:rPr>
        <w:t xml:space="preserve"> </w:t>
      </w:r>
      <w:r w:rsidRPr="00910349">
        <w:rPr>
          <w:rFonts w:cs="Times New Roman"/>
          <w:bCs/>
          <w:lang w:val="pl-PL"/>
        </w:rPr>
        <w:t>r. -  4 441 837,02 zł (wartość powiększona o należne 5 %)  - 82 434,89 zł  (wiel</w:t>
      </w:r>
      <w:r w:rsidR="000C4109" w:rsidRPr="00910349">
        <w:rPr>
          <w:rFonts w:cs="Times New Roman"/>
          <w:bCs/>
          <w:lang w:val="pl-PL"/>
        </w:rPr>
        <w:t>kość dokonanych wpłat),</w:t>
      </w:r>
    </w:p>
    <w:bookmarkEnd w:id="1"/>
    <w:p w:rsidR="003D50EE" w:rsidRPr="00910349" w:rsidRDefault="003D50EE" w:rsidP="00D01563">
      <w:pPr>
        <w:pStyle w:val="Standard"/>
        <w:spacing w:line="276" w:lineRule="auto"/>
        <w:jc w:val="both"/>
        <w:rPr>
          <w:rFonts w:cs="Times New Roman"/>
          <w:bCs/>
          <w:lang w:val="pl-PL"/>
        </w:rPr>
      </w:pPr>
      <w:r w:rsidRPr="00910349">
        <w:rPr>
          <w:rFonts w:cs="Times New Roman"/>
          <w:bCs/>
          <w:lang w:val="pl-PL"/>
        </w:rPr>
        <w:t xml:space="preserve">- w 2020 r. -  4 322 762,40 zł (wartość powiększona o należne 5 %)  - 48 122,75 </w:t>
      </w:r>
      <w:r w:rsidR="00104778" w:rsidRPr="00910349">
        <w:rPr>
          <w:rFonts w:cs="Times New Roman"/>
          <w:bCs/>
          <w:lang w:val="pl-PL"/>
        </w:rPr>
        <w:t>zł  (wielkość dokonanych wpłat),</w:t>
      </w:r>
    </w:p>
    <w:p w:rsidR="00104778" w:rsidRPr="00910349" w:rsidRDefault="00104778" w:rsidP="00D01563">
      <w:pPr>
        <w:pStyle w:val="Standard"/>
        <w:spacing w:line="276" w:lineRule="auto"/>
        <w:jc w:val="both"/>
        <w:rPr>
          <w:rFonts w:cs="Times New Roman"/>
          <w:bCs/>
          <w:lang w:val="pl-PL"/>
        </w:rPr>
      </w:pPr>
      <w:r w:rsidRPr="00910349">
        <w:rPr>
          <w:rFonts w:cs="Times New Roman"/>
          <w:bCs/>
          <w:lang w:val="pl-PL"/>
        </w:rPr>
        <w:t xml:space="preserve">- w 2021 r. -  4 087 247,60 zł (wartość powiększona o należne 5 %)  - 135 503,30 </w:t>
      </w:r>
      <w:r w:rsidR="00D43946" w:rsidRPr="00910349">
        <w:rPr>
          <w:rFonts w:cs="Times New Roman"/>
          <w:bCs/>
          <w:lang w:val="pl-PL"/>
        </w:rPr>
        <w:t>zł  (wielkość dokonanych wpłat),</w:t>
      </w:r>
    </w:p>
    <w:p w:rsidR="00D43946" w:rsidRPr="00910349" w:rsidRDefault="00D43946" w:rsidP="00D43946">
      <w:pPr>
        <w:pStyle w:val="Standard"/>
        <w:spacing w:line="276" w:lineRule="auto"/>
        <w:jc w:val="both"/>
        <w:rPr>
          <w:rFonts w:cs="Times New Roman"/>
          <w:b/>
          <w:bCs/>
          <w:lang w:val="pl-PL"/>
        </w:rPr>
      </w:pPr>
      <w:r w:rsidRPr="00910349">
        <w:rPr>
          <w:rFonts w:cs="Times New Roman"/>
          <w:b/>
          <w:bCs/>
          <w:lang w:val="pl-PL"/>
        </w:rPr>
        <w:t>- w 2022 r. -  3 879 976,55 zł (wartość powiększona o należne 5 %)  - 145 488,48 zł  (wielkość dokonanych wpłat).</w:t>
      </w:r>
    </w:p>
    <w:p w:rsidR="00104778" w:rsidRPr="00910349" w:rsidRDefault="00104778" w:rsidP="003D50EE">
      <w:pPr>
        <w:pStyle w:val="Standard"/>
        <w:jc w:val="both"/>
        <w:rPr>
          <w:rFonts w:cs="Times New Roman"/>
          <w:bCs/>
          <w:lang w:val="pl-PL"/>
        </w:rPr>
      </w:pPr>
    </w:p>
    <w:p w:rsidR="005F3D6C" w:rsidRPr="00910349" w:rsidRDefault="005F3D6C" w:rsidP="007D3280">
      <w:pPr>
        <w:pStyle w:val="Standard"/>
        <w:contextualSpacing/>
        <w:jc w:val="both"/>
        <w:rPr>
          <w:rFonts w:cs="Times New Roman"/>
          <w:lang w:val="pl-PL"/>
        </w:rPr>
      </w:pPr>
    </w:p>
    <w:p w:rsidR="009D1324" w:rsidRPr="00910349" w:rsidRDefault="00D43946" w:rsidP="009D1324">
      <w:pPr>
        <w:pStyle w:val="Standard"/>
        <w:jc w:val="both"/>
        <w:rPr>
          <w:rFonts w:cs="Times New Roman"/>
          <w:b/>
          <w:lang w:val="pl-PL" w:eastAsia="fa-IR"/>
        </w:rPr>
      </w:pPr>
      <w:r w:rsidRPr="00910349">
        <w:rPr>
          <w:rFonts w:cs="Times New Roman"/>
          <w:b/>
          <w:lang w:val="pl-PL" w:eastAsia="fa-IR"/>
        </w:rPr>
        <w:t>8</w:t>
      </w:r>
      <w:r w:rsidR="009D1324" w:rsidRPr="00910349">
        <w:rPr>
          <w:rFonts w:cs="Times New Roman"/>
          <w:b/>
          <w:lang w:val="pl-PL" w:eastAsia="fa-IR"/>
        </w:rPr>
        <w:t>. Fundusz alimentacyjny</w:t>
      </w:r>
    </w:p>
    <w:p w:rsidR="00682CF4" w:rsidRPr="00910349" w:rsidRDefault="00682CF4" w:rsidP="009D1324">
      <w:pPr>
        <w:pStyle w:val="Standard"/>
        <w:jc w:val="both"/>
        <w:rPr>
          <w:rFonts w:cs="Times New Roman"/>
          <w:lang w:val="pl-PL" w:eastAsia="fa-IR"/>
        </w:rPr>
      </w:pPr>
    </w:p>
    <w:p w:rsidR="009D1324" w:rsidRPr="00910349" w:rsidRDefault="009D1324" w:rsidP="009D1324">
      <w:pPr>
        <w:pStyle w:val="Standard"/>
        <w:jc w:val="both"/>
        <w:rPr>
          <w:rFonts w:cs="Times New Roman"/>
          <w:lang w:val="pl-PL"/>
        </w:rPr>
      </w:pPr>
      <w:r w:rsidRPr="00910349">
        <w:rPr>
          <w:rFonts w:cs="Times New Roman"/>
          <w:lang w:val="pl-PL" w:eastAsia="fa-IR"/>
        </w:rPr>
        <w:t>T</w:t>
      </w:r>
      <w:r w:rsidRPr="00910349">
        <w:rPr>
          <w:rFonts w:cs="Times New Roman"/>
          <w:b/>
          <w:lang w:val="pl-PL" w:eastAsia="fa-IR"/>
        </w:rPr>
        <w:t xml:space="preserve">abela Nr </w:t>
      </w:r>
      <w:r w:rsidR="00290356" w:rsidRPr="00910349">
        <w:rPr>
          <w:rFonts w:cs="Times New Roman"/>
          <w:b/>
          <w:lang w:val="pl-PL" w:eastAsia="fa-IR"/>
        </w:rPr>
        <w:t>3</w:t>
      </w:r>
      <w:r w:rsidR="00AF7EEA" w:rsidRPr="00910349">
        <w:rPr>
          <w:rFonts w:cs="Times New Roman"/>
          <w:b/>
          <w:lang w:val="pl-PL" w:eastAsia="fa-IR"/>
        </w:rPr>
        <w:t>7</w:t>
      </w:r>
      <w:r w:rsidRPr="00910349">
        <w:rPr>
          <w:rFonts w:cs="Times New Roman"/>
          <w:b/>
          <w:lang w:val="pl-PL" w:eastAsia="fa-IR"/>
        </w:rPr>
        <w:t>. Realizacja f</w:t>
      </w:r>
      <w:r w:rsidR="0094756C" w:rsidRPr="00910349">
        <w:rPr>
          <w:rFonts w:cs="Times New Roman"/>
          <w:b/>
          <w:lang w:val="pl-PL" w:eastAsia="fa-IR"/>
        </w:rPr>
        <w:t>unduszu alimentacyjnego 201</w:t>
      </w:r>
      <w:r w:rsidR="004A33FB" w:rsidRPr="00910349">
        <w:rPr>
          <w:rFonts w:cs="Times New Roman"/>
          <w:b/>
          <w:lang w:val="pl-PL" w:eastAsia="fa-IR"/>
        </w:rPr>
        <w:t>9</w:t>
      </w:r>
      <w:r w:rsidR="0030562D" w:rsidRPr="00910349">
        <w:rPr>
          <w:rFonts w:cs="Times New Roman"/>
          <w:b/>
          <w:lang w:val="pl-PL" w:eastAsia="fa-IR"/>
        </w:rPr>
        <w:t xml:space="preserve"> </w:t>
      </w:r>
      <w:r w:rsidR="0094756C" w:rsidRPr="00910349">
        <w:rPr>
          <w:rFonts w:cs="Times New Roman"/>
          <w:b/>
          <w:lang w:val="pl-PL" w:eastAsia="fa-IR"/>
        </w:rPr>
        <w:t xml:space="preserve">r. </w:t>
      </w:r>
      <w:r w:rsidR="00945381" w:rsidRPr="00910349">
        <w:rPr>
          <w:rFonts w:cs="Times New Roman"/>
          <w:b/>
          <w:lang w:val="pl-PL" w:eastAsia="fa-IR"/>
        </w:rPr>
        <w:t>–</w:t>
      </w:r>
      <w:r w:rsidRPr="00910349">
        <w:rPr>
          <w:rFonts w:cs="Times New Roman"/>
          <w:b/>
          <w:lang w:val="pl-PL" w:eastAsia="fa-IR"/>
        </w:rPr>
        <w:t>20</w:t>
      </w:r>
      <w:r w:rsidR="008B09A4" w:rsidRPr="00910349">
        <w:rPr>
          <w:rFonts w:cs="Times New Roman"/>
          <w:b/>
          <w:lang w:val="pl-PL" w:eastAsia="fa-IR"/>
        </w:rPr>
        <w:t>2</w:t>
      </w:r>
      <w:r w:rsidR="004A33FB" w:rsidRPr="00910349">
        <w:rPr>
          <w:rFonts w:cs="Times New Roman"/>
          <w:b/>
          <w:lang w:val="pl-PL" w:eastAsia="fa-IR"/>
        </w:rPr>
        <w:t>2</w:t>
      </w:r>
      <w:r w:rsidR="00945381" w:rsidRPr="00910349">
        <w:rPr>
          <w:rFonts w:cs="Times New Roman"/>
          <w:b/>
          <w:lang w:val="pl-PL" w:eastAsia="fa-IR"/>
        </w:rPr>
        <w:t xml:space="preserve"> </w:t>
      </w:r>
      <w:r w:rsidRPr="00910349">
        <w:rPr>
          <w:rFonts w:cs="Times New Roman"/>
          <w:b/>
          <w:lang w:val="pl-PL" w:eastAsia="fa-IR"/>
        </w:rPr>
        <w:t>r.</w:t>
      </w:r>
    </w:p>
    <w:tbl>
      <w:tblPr>
        <w:tblW w:w="5000" w:type="pct"/>
        <w:tblCellMar>
          <w:left w:w="10" w:type="dxa"/>
          <w:right w:w="10" w:type="dxa"/>
        </w:tblCellMar>
        <w:tblLook w:val="04A0" w:firstRow="1" w:lastRow="0" w:firstColumn="1" w:lastColumn="0" w:noHBand="0" w:noVBand="1"/>
      </w:tblPr>
      <w:tblGrid>
        <w:gridCol w:w="3084"/>
        <w:gridCol w:w="3235"/>
        <w:gridCol w:w="3308"/>
      </w:tblGrid>
      <w:tr w:rsidR="00910349" w:rsidRPr="00910349" w:rsidTr="00FC2589">
        <w:trPr>
          <w:trHeight w:val="426"/>
        </w:trPr>
        <w:tc>
          <w:tcPr>
            <w:tcW w:w="160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9D1324" w:rsidRPr="00910349" w:rsidRDefault="009D1324" w:rsidP="00FC2589">
            <w:pPr>
              <w:pStyle w:val="Standard"/>
              <w:spacing w:line="276" w:lineRule="auto"/>
              <w:jc w:val="center"/>
              <w:rPr>
                <w:rFonts w:cs="Times New Roman"/>
                <w:b/>
                <w:lang w:val="pl-PL" w:eastAsia="fa-IR"/>
              </w:rPr>
            </w:pPr>
            <w:r w:rsidRPr="00910349">
              <w:rPr>
                <w:rFonts w:cs="Times New Roman"/>
                <w:b/>
                <w:lang w:val="pl-PL" w:eastAsia="fa-IR"/>
              </w:rPr>
              <w:t>Rok</w:t>
            </w:r>
          </w:p>
        </w:tc>
        <w:tc>
          <w:tcPr>
            <w:tcW w:w="1680"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9D1324" w:rsidRPr="00910349" w:rsidRDefault="009D1324" w:rsidP="00FC2589">
            <w:pPr>
              <w:pStyle w:val="Standard"/>
              <w:spacing w:line="276" w:lineRule="auto"/>
              <w:jc w:val="center"/>
              <w:rPr>
                <w:rFonts w:cs="Times New Roman"/>
                <w:b/>
                <w:lang w:val="pl-PL" w:eastAsia="fa-IR"/>
              </w:rPr>
            </w:pPr>
            <w:r w:rsidRPr="00910349">
              <w:rPr>
                <w:rFonts w:cs="Times New Roman"/>
                <w:b/>
                <w:lang w:val="pl-PL" w:eastAsia="fa-IR"/>
              </w:rPr>
              <w:t>Wydatki w złotych</w:t>
            </w:r>
          </w:p>
        </w:tc>
        <w:tc>
          <w:tcPr>
            <w:tcW w:w="171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9D1324" w:rsidRPr="00910349" w:rsidRDefault="009D1324" w:rsidP="00FC2589">
            <w:pPr>
              <w:pStyle w:val="Standard"/>
              <w:spacing w:line="276" w:lineRule="auto"/>
              <w:jc w:val="center"/>
              <w:rPr>
                <w:rFonts w:cs="Times New Roman"/>
                <w:b/>
                <w:lang w:val="pl-PL" w:eastAsia="fa-IR"/>
              </w:rPr>
            </w:pPr>
            <w:r w:rsidRPr="00910349">
              <w:rPr>
                <w:rFonts w:cs="Times New Roman"/>
                <w:b/>
                <w:lang w:val="pl-PL" w:eastAsia="fa-IR"/>
              </w:rPr>
              <w:t>Liczba świadczeń narastająco</w:t>
            </w:r>
          </w:p>
        </w:tc>
      </w:tr>
      <w:tr w:rsidR="00910349" w:rsidRPr="00910349" w:rsidTr="00FC2589">
        <w:trPr>
          <w:trHeight w:val="411"/>
        </w:trPr>
        <w:tc>
          <w:tcPr>
            <w:tcW w:w="160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B34405" w:rsidRPr="00910349" w:rsidRDefault="00B34405" w:rsidP="00B34405">
            <w:pPr>
              <w:widowControl w:val="0"/>
              <w:autoSpaceDN w:val="0"/>
              <w:jc w:val="center"/>
              <w:textAlignment w:val="baseline"/>
              <w:rPr>
                <w:bCs/>
                <w:kern w:val="3"/>
                <w:lang w:eastAsia="fa-IR" w:bidi="fa-IR"/>
              </w:rPr>
            </w:pPr>
            <w:r w:rsidRPr="00910349">
              <w:rPr>
                <w:bCs/>
                <w:kern w:val="3"/>
                <w:lang w:eastAsia="fa-IR" w:bidi="fa-IR"/>
              </w:rPr>
              <w:t>2019</w:t>
            </w:r>
          </w:p>
        </w:tc>
        <w:tc>
          <w:tcPr>
            <w:tcW w:w="1680"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B34405" w:rsidRPr="00910349" w:rsidRDefault="00B34405" w:rsidP="00B34405">
            <w:pPr>
              <w:widowControl w:val="0"/>
              <w:autoSpaceDN w:val="0"/>
              <w:jc w:val="right"/>
              <w:textAlignment w:val="baseline"/>
              <w:rPr>
                <w:bCs/>
                <w:kern w:val="3"/>
                <w:lang w:eastAsia="fa-IR" w:bidi="fa-IR"/>
              </w:rPr>
            </w:pPr>
            <w:r w:rsidRPr="00910349">
              <w:rPr>
                <w:bCs/>
                <w:kern w:val="3"/>
                <w:lang w:eastAsia="fa-IR" w:bidi="fa-IR"/>
              </w:rPr>
              <w:t>2 756 419</w:t>
            </w:r>
          </w:p>
        </w:tc>
        <w:tc>
          <w:tcPr>
            <w:tcW w:w="171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B34405" w:rsidRPr="00910349" w:rsidRDefault="00B34405" w:rsidP="00B34405">
            <w:pPr>
              <w:widowControl w:val="0"/>
              <w:autoSpaceDN w:val="0"/>
              <w:jc w:val="right"/>
              <w:textAlignment w:val="baseline"/>
              <w:rPr>
                <w:bCs/>
                <w:kern w:val="3"/>
                <w:lang w:eastAsia="fa-IR" w:bidi="fa-IR"/>
              </w:rPr>
            </w:pPr>
            <w:r w:rsidRPr="00910349">
              <w:rPr>
                <w:bCs/>
                <w:kern w:val="3"/>
                <w:lang w:eastAsia="fa-IR" w:bidi="fa-IR"/>
              </w:rPr>
              <w:t>6 769</w:t>
            </w:r>
          </w:p>
        </w:tc>
      </w:tr>
      <w:tr w:rsidR="00910349" w:rsidRPr="00910349" w:rsidTr="00FC2589">
        <w:trPr>
          <w:trHeight w:val="411"/>
        </w:trPr>
        <w:tc>
          <w:tcPr>
            <w:tcW w:w="160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8860EB" w:rsidRPr="00910349" w:rsidRDefault="008860EB" w:rsidP="008860EB">
            <w:pPr>
              <w:widowControl w:val="0"/>
              <w:autoSpaceDN w:val="0"/>
              <w:jc w:val="center"/>
              <w:textAlignment w:val="baseline"/>
              <w:rPr>
                <w:bCs/>
                <w:kern w:val="3"/>
                <w:lang w:eastAsia="fa-IR" w:bidi="fa-IR"/>
              </w:rPr>
            </w:pPr>
            <w:r w:rsidRPr="00910349">
              <w:rPr>
                <w:bCs/>
                <w:kern w:val="3"/>
                <w:lang w:eastAsia="fa-IR" w:bidi="fa-IR"/>
              </w:rPr>
              <w:t>2020</w:t>
            </w:r>
          </w:p>
        </w:tc>
        <w:tc>
          <w:tcPr>
            <w:tcW w:w="1680"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8860EB" w:rsidRPr="00910349" w:rsidRDefault="008860EB" w:rsidP="008860EB">
            <w:pPr>
              <w:widowControl w:val="0"/>
              <w:autoSpaceDN w:val="0"/>
              <w:jc w:val="right"/>
              <w:textAlignment w:val="baseline"/>
              <w:rPr>
                <w:bCs/>
                <w:kern w:val="3"/>
                <w:lang w:eastAsia="fa-IR" w:bidi="fa-IR"/>
              </w:rPr>
            </w:pPr>
            <w:r w:rsidRPr="00910349">
              <w:rPr>
                <w:bCs/>
                <w:kern w:val="3"/>
                <w:lang w:eastAsia="fa-IR" w:bidi="fa-IR"/>
              </w:rPr>
              <w:t>2 543 213</w:t>
            </w:r>
          </w:p>
        </w:tc>
        <w:tc>
          <w:tcPr>
            <w:tcW w:w="171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860EB" w:rsidRPr="00910349" w:rsidRDefault="008860EB" w:rsidP="008860EB">
            <w:pPr>
              <w:widowControl w:val="0"/>
              <w:autoSpaceDN w:val="0"/>
              <w:jc w:val="right"/>
              <w:textAlignment w:val="baseline"/>
              <w:rPr>
                <w:bCs/>
                <w:kern w:val="3"/>
                <w:lang w:eastAsia="fa-IR" w:bidi="fa-IR"/>
              </w:rPr>
            </w:pPr>
            <w:r w:rsidRPr="00910349">
              <w:rPr>
                <w:bCs/>
                <w:kern w:val="3"/>
                <w:lang w:eastAsia="fa-IR" w:bidi="fa-IR"/>
              </w:rPr>
              <w:t>6 204</w:t>
            </w:r>
          </w:p>
        </w:tc>
      </w:tr>
      <w:tr w:rsidR="00910349" w:rsidRPr="00910349" w:rsidTr="00FC2589">
        <w:trPr>
          <w:trHeight w:val="411"/>
        </w:trPr>
        <w:tc>
          <w:tcPr>
            <w:tcW w:w="160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E3B07" w:rsidRPr="00910349" w:rsidRDefault="001C21E0" w:rsidP="008860EB">
            <w:pPr>
              <w:widowControl w:val="0"/>
              <w:autoSpaceDN w:val="0"/>
              <w:jc w:val="center"/>
              <w:textAlignment w:val="baseline"/>
              <w:rPr>
                <w:bCs/>
                <w:kern w:val="3"/>
                <w:lang w:eastAsia="fa-IR" w:bidi="fa-IR"/>
              </w:rPr>
            </w:pPr>
            <w:r w:rsidRPr="00910349">
              <w:rPr>
                <w:bCs/>
                <w:kern w:val="3"/>
                <w:lang w:eastAsia="fa-IR" w:bidi="fa-IR"/>
              </w:rPr>
              <w:t>2021</w:t>
            </w:r>
          </w:p>
        </w:tc>
        <w:tc>
          <w:tcPr>
            <w:tcW w:w="1680"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7E3B07" w:rsidRPr="00910349" w:rsidRDefault="001C21E0" w:rsidP="008860EB">
            <w:pPr>
              <w:widowControl w:val="0"/>
              <w:autoSpaceDN w:val="0"/>
              <w:jc w:val="right"/>
              <w:textAlignment w:val="baseline"/>
              <w:rPr>
                <w:bCs/>
                <w:kern w:val="3"/>
                <w:lang w:eastAsia="fa-IR" w:bidi="fa-IR"/>
              </w:rPr>
            </w:pPr>
            <w:r w:rsidRPr="00910349">
              <w:rPr>
                <w:bCs/>
                <w:kern w:val="3"/>
                <w:lang w:eastAsia="fa-IR" w:bidi="fa-IR"/>
              </w:rPr>
              <w:t>2 448 721</w:t>
            </w:r>
          </w:p>
        </w:tc>
        <w:tc>
          <w:tcPr>
            <w:tcW w:w="171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E3B07" w:rsidRPr="00910349" w:rsidRDefault="001C21E0" w:rsidP="008860EB">
            <w:pPr>
              <w:widowControl w:val="0"/>
              <w:autoSpaceDN w:val="0"/>
              <w:jc w:val="right"/>
              <w:textAlignment w:val="baseline"/>
              <w:rPr>
                <w:bCs/>
                <w:kern w:val="3"/>
                <w:lang w:eastAsia="fa-IR" w:bidi="fa-IR"/>
              </w:rPr>
            </w:pPr>
            <w:r w:rsidRPr="00910349">
              <w:rPr>
                <w:bCs/>
                <w:kern w:val="3"/>
                <w:lang w:eastAsia="fa-IR" w:bidi="fa-IR"/>
              </w:rPr>
              <w:t>5 941</w:t>
            </w:r>
          </w:p>
        </w:tc>
      </w:tr>
      <w:tr w:rsidR="00910349" w:rsidRPr="00910349" w:rsidTr="00FC2589">
        <w:trPr>
          <w:trHeight w:val="411"/>
        </w:trPr>
        <w:tc>
          <w:tcPr>
            <w:tcW w:w="160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4A33FB" w:rsidRPr="00910349" w:rsidRDefault="004A33FB" w:rsidP="008860EB">
            <w:pPr>
              <w:widowControl w:val="0"/>
              <w:autoSpaceDN w:val="0"/>
              <w:jc w:val="center"/>
              <w:textAlignment w:val="baseline"/>
              <w:rPr>
                <w:b/>
                <w:bCs/>
                <w:kern w:val="3"/>
                <w:lang w:eastAsia="fa-IR" w:bidi="fa-IR"/>
              </w:rPr>
            </w:pPr>
            <w:r w:rsidRPr="00910349">
              <w:rPr>
                <w:b/>
                <w:bCs/>
                <w:kern w:val="3"/>
                <w:lang w:eastAsia="fa-IR" w:bidi="fa-IR"/>
              </w:rPr>
              <w:t>2022</w:t>
            </w:r>
          </w:p>
        </w:tc>
        <w:tc>
          <w:tcPr>
            <w:tcW w:w="1680"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4A33FB" w:rsidRPr="00910349" w:rsidRDefault="007661AA" w:rsidP="008860EB">
            <w:pPr>
              <w:widowControl w:val="0"/>
              <w:autoSpaceDN w:val="0"/>
              <w:jc w:val="right"/>
              <w:textAlignment w:val="baseline"/>
              <w:rPr>
                <w:b/>
                <w:bCs/>
                <w:kern w:val="3"/>
                <w:lang w:eastAsia="fa-IR" w:bidi="fa-IR"/>
              </w:rPr>
            </w:pPr>
            <w:r w:rsidRPr="00910349">
              <w:rPr>
                <w:b/>
                <w:bCs/>
                <w:kern w:val="3"/>
                <w:lang w:eastAsia="fa-IR" w:bidi="fa-IR"/>
              </w:rPr>
              <w:t>2 262 190</w:t>
            </w:r>
          </w:p>
        </w:tc>
        <w:tc>
          <w:tcPr>
            <w:tcW w:w="171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A33FB" w:rsidRPr="00910349" w:rsidRDefault="007661AA" w:rsidP="008860EB">
            <w:pPr>
              <w:widowControl w:val="0"/>
              <w:autoSpaceDN w:val="0"/>
              <w:jc w:val="right"/>
              <w:textAlignment w:val="baseline"/>
              <w:rPr>
                <w:b/>
                <w:bCs/>
                <w:kern w:val="3"/>
                <w:lang w:eastAsia="fa-IR" w:bidi="fa-IR"/>
              </w:rPr>
            </w:pPr>
            <w:r w:rsidRPr="00910349">
              <w:rPr>
                <w:b/>
                <w:bCs/>
                <w:kern w:val="3"/>
                <w:lang w:eastAsia="fa-IR" w:bidi="fa-IR"/>
              </w:rPr>
              <w:t>5 434</w:t>
            </w:r>
          </w:p>
        </w:tc>
      </w:tr>
    </w:tbl>
    <w:p w:rsidR="0023136C" w:rsidRPr="00910349" w:rsidRDefault="0023136C" w:rsidP="0023136C">
      <w:pPr>
        <w:widowControl w:val="0"/>
        <w:autoSpaceDN w:val="0"/>
        <w:contextualSpacing/>
        <w:jc w:val="both"/>
        <w:textAlignment w:val="baseline"/>
        <w:rPr>
          <w:kern w:val="3"/>
          <w:lang w:eastAsia="fa-IR" w:bidi="fa-IR"/>
        </w:rPr>
      </w:pPr>
      <w:r w:rsidRPr="00910349">
        <w:rPr>
          <w:kern w:val="3"/>
          <w:lang w:eastAsia="fa-IR" w:bidi="fa-IR"/>
        </w:rPr>
        <w:t xml:space="preserve">Liczba rodzin pobierających świadczenia z funduszu </w:t>
      </w:r>
      <w:proofErr w:type="spellStart"/>
      <w:r w:rsidRPr="00910349">
        <w:rPr>
          <w:kern w:val="3"/>
          <w:lang w:eastAsia="fa-IR" w:bidi="fa-IR"/>
        </w:rPr>
        <w:t>aliment</w:t>
      </w:r>
      <w:proofErr w:type="spellEnd"/>
      <w:r w:rsidRPr="00910349">
        <w:rPr>
          <w:kern w:val="3"/>
          <w:lang w:eastAsia="fa-IR" w:bidi="fa-IR"/>
        </w:rPr>
        <w:t>. w 2019 r. – 390</w:t>
      </w:r>
    </w:p>
    <w:p w:rsidR="008860EB" w:rsidRPr="00910349" w:rsidRDefault="008860EB" w:rsidP="0023136C">
      <w:pPr>
        <w:widowControl w:val="0"/>
        <w:autoSpaceDN w:val="0"/>
        <w:contextualSpacing/>
        <w:jc w:val="both"/>
        <w:textAlignment w:val="baseline"/>
        <w:rPr>
          <w:kern w:val="3"/>
          <w:lang w:eastAsia="fa-IR" w:bidi="fa-IR"/>
        </w:rPr>
      </w:pPr>
      <w:r w:rsidRPr="00910349">
        <w:rPr>
          <w:kern w:val="3"/>
          <w:lang w:eastAsia="fa-IR" w:bidi="fa-IR"/>
        </w:rPr>
        <w:t xml:space="preserve">Liczba rodzin pobierających świadczenia z funduszu </w:t>
      </w:r>
      <w:proofErr w:type="spellStart"/>
      <w:r w:rsidRPr="00910349">
        <w:rPr>
          <w:kern w:val="3"/>
          <w:lang w:eastAsia="fa-IR" w:bidi="fa-IR"/>
        </w:rPr>
        <w:t>aliment</w:t>
      </w:r>
      <w:proofErr w:type="spellEnd"/>
      <w:r w:rsidRPr="00910349">
        <w:rPr>
          <w:kern w:val="3"/>
          <w:lang w:eastAsia="fa-IR" w:bidi="fa-IR"/>
        </w:rPr>
        <w:t xml:space="preserve">. w 2020 r. – </w:t>
      </w:r>
      <w:r w:rsidR="00B80117" w:rsidRPr="00910349">
        <w:rPr>
          <w:kern w:val="3"/>
          <w:lang w:eastAsia="fa-IR" w:bidi="fa-IR"/>
        </w:rPr>
        <w:t>354</w:t>
      </w:r>
    </w:p>
    <w:p w:rsidR="001C21E0" w:rsidRPr="00910349" w:rsidRDefault="001C21E0" w:rsidP="001C21E0">
      <w:pPr>
        <w:widowControl w:val="0"/>
        <w:autoSpaceDN w:val="0"/>
        <w:contextualSpacing/>
        <w:jc w:val="both"/>
        <w:textAlignment w:val="baseline"/>
        <w:rPr>
          <w:kern w:val="3"/>
          <w:lang w:eastAsia="fa-IR" w:bidi="fa-IR"/>
        </w:rPr>
      </w:pPr>
      <w:r w:rsidRPr="00910349">
        <w:rPr>
          <w:kern w:val="3"/>
          <w:lang w:eastAsia="fa-IR" w:bidi="fa-IR"/>
        </w:rPr>
        <w:t xml:space="preserve">Liczba rodzin pobierających świadczenia z funduszu </w:t>
      </w:r>
      <w:proofErr w:type="spellStart"/>
      <w:r w:rsidRPr="00910349">
        <w:rPr>
          <w:kern w:val="3"/>
          <w:lang w:eastAsia="fa-IR" w:bidi="fa-IR"/>
        </w:rPr>
        <w:t>aliment</w:t>
      </w:r>
      <w:proofErr w:type="spellEnd"/>
      <w:r w:rsidRPr="00910349">
        <w:rPr>
          <w:kern w:val="3"/>
          <w:lang w:eastAsia="fa-IR" w:bidi="fa-IR"/>
        </w:rPr>
        <w:t>. w 2021 r. – 331</w:t>
      </w:r>
    </w:p>
    <w:p w:rsidR="007661AA" w:rsidRPr="00910349" w:rsidRDefault="007661AA" w:rsidP="007661AA">
      <w:pPr>
        <w:widowControl w:val="0"/>
        <w:autoSpaceDN w:val="0"/>
        <w:contextualSpacing/>
        <w:jc w:val="both"/>
        <w:textAlignment w:val="baseline"/>
        <w:rPr>
          <w:b/>
          <w:kern w:val="3"/>
          <w:lang w:eastAsia="fa-IR" w:bidi="fa-IR"/>
        </w:rPr>
      </w:pPr>
      <w:r w:rsidRPr="00910349">
        <w:rPr>
          <w:b/>
          <w:kern w:val="3"/>
          <w:lang w:eastAsia="fa-IR" w:bidi="fa-IR"/>
        </w:rPr>
        <w:t xml:space="preserve">Liczba rodzin pobierających świadczenia z funduszu </w:t>
      </w:r>
      <w:proofErr w:type="spellStart"/>
      <w:r w:rsidRPr="00910349">
        <w:rPr>
          <w:b/>
          <w:kern w:val="3"/>
          <w:lang w:eastAsia="fa-IR" w:bidi="fa-IR"/>
        </w:rPr>
        <w:t>aliment</w:t>
      </w:r>
      <w:proofErr w:type="spellEnd"/>
      <w:r w:rsidRPr="00910349">
        <w:rPr>
          <w:b/>
          <w:kern w:val="3"/>
          <w:lang w:eastAsia="fa-IR" w:bidi="fa-IR"/>
        </w:rPr>
        <w:t>. w 2022 r. – 308</w:t>
      </w:r>
    </w:p>
    <w:p w:rsidR="00E2180D" w:rsidRPr="00910349" w:rsidRDefault="00E2180D" w:rsidP="007D3280">
      <w:pPr>
        <w:pStyle w:val="Standard"/>
        <w:contextualSpacing/>
        <w:jc w:val="both"/>
        <w:rPr>
          <w:rFonts w:cs="Times New Roman"/>
          <w:lang w:val="pl-PL" w:eastAsia="fa-IR"/>
        </w:rPr>
      </w:pPr>
    </w:p>
    <w:p w:rsidR="00D43946" w:rsidRPr="00910349" w:rsidRDefault="00D43946" w:rsidP="00D43946">
      <w:pPr>
        <w:pStyle w:val="Standard"/>
        <w:ind w:firstLine="708"/>
        <w:jc w:val="both"/>
        <w:rPr>
          <w:rFonts w:cs="Times New Roman"/>
          <w:lang w:val="pl-PL" w:eastAsia="fa-IR"/>
        </w:rPr>
      </w:pPr>
      <w:r w:rsidRPr="00910349">
        <w:rPr>
          <w:rFonts w:cs="Times New Roman"/>
          <w:lang w:val="pl-PL" w:eastAsia="fa-IR"/>
        </w:rPr>
        <w:t xml:space="preserve">Z dniem 1 października 2008 r. weszła w życie ustawa z dnia 7 września 2007 r. o pomocy osobom uprawnionym do alimentów, na mocy której nastąpiła derogacja przepisów ustawy z dnia 22 kwietnia 2005 r. o postępowaniu wobec dłużników alimentacyjnych oraz  zaliczce alimentacyjnej.        </w:t>
      </w:r>
      <w:r w:rsidRPr="00910349">
        <w:rPr>
          <w:rFonts w:cs="Times New Roman"/>
          <w:lang w:val="pl-PL" w:eastAsia="fa-IR"/>
        </w:rPr>
        <w:lastRenderedPageBreak/>
        <w:t xml:space="preserve">W ustawie zostały uregulowane następujące kwestie: zasady pomocy państwa osobom uprawnionym do alimentów na podstawie  tytułu   wykonawczego   w   przypadku   bezskutecznej   egzekucji oraz działania podejmowane wobec dłużników   alimentacyjnych;   warunki   nabywania prawa do świadczenia z funduszu alimentacyjnego; zasady i tryb postępowania w sprawach   przyznawania i wypłacania świadczeń z funduszu alimentacyjnego; finansowanie realizacji zadań przewidzianych w ustawie. Świadczenia z funduszu alimentacyjnego przyznaje się na okres świadczeniowy, który trwa od 1 października do 30 września następnego   roku   kalendarzowego,   uzależnione  jest od kryterium dochodowego, które wynosi 900 zł, a wysokość świadczenia ustalana jest do wysokości bieżąco ustalonych   alimentów,   jednakże   nie wyższej niż 500 zł na osobę. </w:t>
      </w:r>
    </w:p>
    <w:p w:rsidR="00D43946" w:rsidRPr="00910349" w:rsidRDefault="00D43946" w:rsidP="00D43946">
      <w:pPr>
        <w:pStyle w:val="Standard"/>
        <w:ind w:firstLine="708"/>
        <w:jc w:val="both"/>
        <w:rPr>
          <w:rFonts w:cs="Times New Roman"/>
          <w:lang w:val="pl-PL" w:eastAsia="fa-IR"/>
        </w:rPr>
      </w:pPr>
      <w:r w:rsidRPr="00910349">
        <w:rPr>
          <w:rFonts w:cs="Times New Roman"/>
          <w:lang w:val="pl-PL" w:eastAsia="fa-IR"/>
        </w:rPr>
        <w:t>Od 1 października 2020 r. przysługuje prawo do świadczenia z funduszu alimentacyjnego, w związku z przekroczeniem określonego w art. 9 ust. 2 ustawy o pomocy osobom uprawnionym do alimentów kryterium dochodowego, przyznawane z zastosowaniem art. 9 ust. 2a i ust. 2b ww. ustawy (złotówka za złotówkę).</w:t>
      </w:r>
    </w:p>
    <w:p w:rsidR="00D43946" w:rsidRPr="00910349" w:rsidRDefault="00D43946" w:rsidP="00D43946">
      <w:pPr>
        <w:pStyle w:val="Standard"/>
        <w:jc w:val="both"/>
        <w:rPr>
          <w:rFonts w:cs="Times New Roman"/>
          <w:lang w:val="pl-PL" w:eastAsia="fa-IR"/>
        </w:rPr>
      </w:pPr>
      <w:r w:rsidRPr="00910349">
        <w:rPr>
          <w:rFonts w:cs="Times New Roman"/>
          <w:lang w:val="pl-PL" w:eastAsia="fa-IR"/>
        </w:rPr>
        <w:tab/>
        <w:t>Ustalenie prawa do świadczeń z   funduszu   alimentacyjnego   oraz   ich wypłata  następuje na wniosek osoby uprawnionej lub jej przedstawiciela ustawowego.</w:t>
      </w:r>
    </w:p>
    <w:p w:rsidR="00D43946" w:rsidRPr="00910349" w:rsidRDefault="00D43946" w:rsidP="00D43946">
      <w:pPr>
        <w:pStyle w:val="Standard"/>
        <w:jc w:val="both"/>
        <w:rPr>
          <w:rFonts w:cs="Times New Roman"/>
          <w:lang w:val="pl-PL" w:eastAsia="fa-IR"/>
        </w:rPr>
      </w:pPr>
      <w:r w:rsidRPr="00910349">
        <w:rPr>
          <w:rFonts w:cs="Times New Roman"/>
          <w:lang w:val="pl-PL" w:eastAsia="fa-IR"/>
        </w:rPr>
        <w:t>Od 1 października 2008 r. Prezydent Miasta Przemyśla, jako organ właściwy, upoważnił Dyrektora MOPS, do realizacji zadań wynikających z ustawy z dnia 7 września 2007 r. o pomocy osobom uprawnionym do alimentów.</w:t>
      </w:r>
    </w:p>
    <w:p w:rsidR="00D43946" w:rsidRPr="00910349" w:rsidRDefault="00D43946" w:rsidP="00D43946">
      <w:pPr>
        <w:pStyle w:val="Standard"/>
        <w:ind w:firstLine="708"/>
        <w:jc w:val="both"/>
        <w:rPr>
          <w:rFonts w:cs="Times New Roman"/>
          <w:lang w:val="pl-PL" w:eastAsia="fa-IR"/>
        </w:rPr>
      </w:pPr>
      <w:r w:rsidRPr="00910349">
        <w:rPr>
          <w:rFonts w:cs="Times New Roman"/>
          <w:lang w:val="pl-PL" w:eastAsia="fa-IR"/>
        </w:rPr>
        <w:t>Świadczenia z funduszu alimentacyjnego wypłacane są osobom uprawnionym, tzn. osobom uprawnionym   do   alimentów od rodzica na  podstawie  tytułu wykonawczego pochodzącego lub zatwierdzonego przez sąd, jeżeli egzekucja okazała się bezskuteczna, do  czasu   ukończenia przez nią 18 roku życia albo   w   przypadku, gdy   uczy   się   w   szkole   lub    w    szkole wyższej do ukończenia przez nią 25 roku życia, albo w przypadku posiadania orzeczenia o znacznym stopniu niepełnosprawności – bezterminowo.</w:t>
      </w:r>
    </w:p>
    <w:p w:rsidR="00D43946" w:rsidRPr="00910349" w:rsidRDefault="00D43946" w:rsidP="00D43946">
      <w:pPr>
        <w:pStyle w:val="Standard"/>
        <w:jc w:val="both"/>
        <w:rPr>
          <w:rFonts w:cs="Times New Roman"/>
          <w:lang w:val="pl-PL" w:eastAsia="fa-IR"/>
        </w:rPr>
      </w:pPr>
      <w:r w:rsidRPr="00910349">
        <w:rPr>
          <w:rFonts w:cs="Times New Roman"/>
          <w:lang w:val="pl-PL" w:eastAsia="fa-IR"/>
        </w:rPr>
        <w:tab/>
        <w:t>Wniosek   o   ustalenie   prawa     do   świadczeń  z   funduszu  alimentacyjnego,   składa się  w urzędzie gminy lub miasta ze względu na miejsce zamieszkania   osoby   uprawnionej. Prawo do świadczeń z funduszu alimentacyjnego co do zasady przyznaje się na okres świadczeniowy, który rozpoczyna się 1 października, a kończy 30 września następnego roku kalendarzowego.</w:t>
      </w:r>
    </w:p>
    <w:p w:rsidR="00D43946" w:rsidRPr="00910349" w:rsidRDefault="00D43946" w:rsidP="00D43946">
      <w:pPr>
        <w:pStyle w:val="Standard"/>
        <w:jc w:val="both"/>
        <w:rPr>
          <w:rFonts w:cs="Times New Roman"/>
          <w:lang w:val="pl-PL" w:eastAsia="fa-IR"/>
        </w:rPr>
      </w:pPr>
      <w:r w:rsidRPr="00910349">
        <w:rPr>
          <w:rFonts w:cs="Times New Roman"/>
          <w:lang w:val="pl-PL" w:eastAsia="fa-IR"/>
        </w:rPr>
        <w:tab/>
        <w:t>Jeżeli w trakcie pobierania świadczeń z funduszu alimentacyjnego orzeczeniem sądu nastąpi zmiana  wysokości alimentów dokonuje się również zmian w  wysokości pobieranych  świadczeń  z funduszu alimentacyjnego, np. w przypadku podwyżki alimentów kwota świadczeń z funduszu alimentacyjnego zostaje podniesiona  do zasądzonej kwoty, nie więcej jednak niż 500 zł na dziecko, począwszy od miesiąca od którego nastąpiła podwyżka (za niepełne miesiące przyznaje się świadczenia w wysokości 1/30 stawki dziennej). W tym wypadku możliwe jest przyznanie wyrównania. Z kolei w przypadku obniżenia przez sąd alimentów, dokonuje się w ten sam sposób obniżenia świadczeń z funduszu alimentacyjnego.</w:t>
      </w:r>
    </w:p>
    <w:p w:rsidR="00D43946" w:rsidRPr="00910349" w:rsidRDefault="00D43946" w:rsidP="00D43946">
      <w:pPr>
        <w:pStyle w:val="Standard"/>
        <w:ind w:firstLine="708"/>
        <w:jc w:val="both"/>
        <w:rPr>
          <w:rFonts w:cs="Times New Roman"/>
          <w:lang w:val="pl-PL" w:eastAsia="fa-IR"/>
        </w:rPr>
      </w:pPr>
      <w:r w:rsidRPr="00910349">
        <w:rPr>
          <w:rFonts w:cs="Times New Roman"/>
          <w:lang w:val="pl-PL" w:eastAsia="fa-IR"/>
        </w:rPr>
        <w:t xml:space="preserve">Każda decyzja o przyznaniu świadczeń z funduszu alimentacyjnego jest przekazywana właściwemu komornikowi   sądowemu  prowadzącemu  postępowanie   egzekucyjne.   Od   września 2015 r. do wniosku o wszczęcie postępowania egzekucyjnego lub przyłączenie się do postępowania egzekucyjnego, organ właściwy wierzyciela dołącza ostateczną decyzję przyznającą  świadczenia z funduszu alimentacyjnego osobie uprawnionej. Decyzja ta jest podstawą do prowadzenia przez komornika egzekucji mającej na celu odzyskanie od dłużnika   całej   kwoty   zadłużenia, którą MOPS wypłacił osobie uprawnionej. </w:t>
      </w:r>
    </w:p>
    <w:p w:rsidR="00D43946" w:rsidRPr="00910349" w:rsidRDefault="00D43946" w:rsidP="00D43946">
      <w:pPr>
        <w:pStyle w:val="Standard"/>
        <w:ind w:firstLine="708"/>
        <w:jc w:val="both"/>
        <w:rPr>
          <w:rFonts w:cs="Times New Roman"/>
          <w:lang w:val="pl-PL" w:eastAsia="fa-IR"/>
        </w:rPr>
      </w:pPr>
      <w:r w:rsidRPr="00910349">
        <w:rPr>
          <w:rFonts w:cs="Times New Roman"/>
          <w:lang w:val="pl-PL" w:eastAsia="fa-IR"/>
        </w:rPr>
        <w:t>Ponadto od 01.06.2017 r. działając na podstawie art. 304 § 2 ustawy w dnia 6 czerwca 1997 r. – Kodeks postępowania karnego oraz zgodnie z art. 209 § 2 kk. tut. Ośrodek jako organ właściwy wierzyciela przekazuje do organów ścigania zawiadomienia o popełnieniu przestępstwa.</w:t>
      </w:r>
    </w:p>
    <w:p w:rsidR="00AB27D2" w:rsidRPr="00910349" w:rsidRDefault="00D43946" w:rsidP="00D43946">
      <w:pPr>
        <w:pStyle w:val="Standard"/>
        <w:jc w:val="both"/>
        <w:rPr>
          <w:rFonts w:cs="Times New Roman"/>
          <w:lang w:val="pl-PL" w:eastAsia="fa-IR"/>
        </w:rPr>
      </w:pPr>
      <w:r w:rsidRPr="00910349">
        <w:rPr>
          <w:rFonts w:cs="Times New Roman"/>
          <w:lang w:val="pl-PL" w:eastAsia="fa-IR"/>
        </w:rPr>
        <w:t>W 2022 r. organ właściwy wierzyciela sporządził 327 zawiadomień o podejrzeniu popełnienia przestępstwa zgodnie z art. 209 § 2 kk.</w:t>
      </w:r>
    </w:p>
    <w:p w:rsidR="006429F6" w:rsidRDefault="006429F6" w:rsidP="00D43946">
      <w:pPr>
        <w:pStyle w:val="Standard"/>
        <w:jc w:val="both"/>
        <w:rPr>
          <w:rFonts w:cs="Times New Roman"/>
          <w:lang w:val="pl-PL" w:eastAsia="fa-IR"/>
        </w:rPr>
      </w:pPr>
    </w:p>
    <w:p w:rsidR="00637B14" w:rsidRDefault="00637B14" w:rsidP="00D43946">
      <w:pPr>
        <w:pStyle w:val="Standard"/>
        <w:jc w:val="both"/>
        <w:rPr>
          <w:rFonts w:cs="Times New Roman"/>
          <w:lang w:val="pl-PL" w:eastAsia="fa-IR"/>
        </w:rPr>
      </w:pPr>
    </w:p>
    <w:p w:rsidR="009D1324" w:rsidRPr="00910349" w:rsidRDefault="009D1324" w:rsidP="00CD2B2C">
      <w:pPr>
        <w:pStyle w:val="NormalnyWeb"/>
        <w:spacing w:before="0" w:after="0"/>
        <w:jc w:val="both"/>
      </w:pPr>
      <w:r w:rsidRPr="00910349">
        <w:rPr>
          <w:b/>
          <w:lang w:eastAsia="fa-IR"/>
        </w:rPr>
        <w:lastRenderedPageBreak/>
        <w:t xml:space="preserve">Tabela Nr </w:t>
      </w:r>
      <w:r w:rsidR="000E33DB" w:rsidRPr="00910349">
        <w:rPr>
          <w:b/>
          <w:lang w:eastAsia="fa-IR"/>
        </w:rPr>
        <w:t>3</w:t>
      </w:r>
      <w:r w:rsidR="00AF7EEA" w:rsidRPr="00910349">
        <w:rPr>
          <w:b/>
          <w:lang w:eastAsia="fa-IR"/>
        </w:rPr>
        <w:t>8</w:t>
      </w:r>
      <w:r w:rsidRPr="00910349">
        <w:rPr>
          <w:b/>
          <w:lang w:eastAsia="fa-IR"/>
        </w:rPr>
        <w:t xml:space="preserve">. </w:t>
      </w:r>
      <w:r w:rsidRPr="00910349">
        <w:rPr>
          <w:b/>
        </w:rPr>
        <w:t xml:space="preserve">Zadłużenie z tytułu wypłaconych świadczeń z funduszu alimentacyjnego </w:t>
      </w:r>
      <w:r w:rsidR="00CD2B2C" w:rsidRPr="00910349">
        <w:rPr>
          <w:b/>
        </w:rPr>
        <w:t>w</w:t>
      </w:r>
      <w:r w:rsidRPr="00910349">
        <w:rPr>
          <w:b/>
        </w:rPr>
        <w:t> latach 201</w:t>
      </w:r>
      <w:r w:rsidR="00A4708F" w:rsidRPr="00910349">
        <w:rPr>
          <w:b/>
        </w:rPr>
        <w:t>9</w:t>
      </w:r>
      <w:r w:rsidRPr="00910349">
        <w:rPr>
          <w:b/>
        </w:rPr>
        <w:t>- 20</w:t>
      </w:r>
      <w:r w:rsidR="00A4708F" w:rsidRPr="00910349">
        <w:rPr>
          <w:b/>
        </w:rPr>
        <w:t>22</w:t>
      </w:r>
      <w:r w:rsidR="00203D14" w:rsidRPr="00910349">
        <w:rPr>
          <w:b/>
        </w:rPr>
        <w:t>.</w:t>
      </w:r>
    </w:p>
    <w:tbl>
      <w:tblPr>
        <w:tblW w:w="5007" w:type="pct"/>
        <w:tblCellMar>
          <w:left w:w="28" w:type="dxa"/>
          <w:right w:w="28" w:type="dxa"/>
        </w:tblCellMar>
        <w:tblLook w:val="04A0" w:firstRow="1" w:lastRow="0" w:firstColumn="1" w:lastColumn="0" w:noHBand="0" w:noVBand="1"/>
      </w:tblPr>
      <w:tblGrid>
        <w:gridCol w:w="1101"/>
        <w:gridCol w:w="1804"/>
        <w:gridCol w:w="1804"/>
        <w:gridCol w:w="1927"/>
        <w:gridCol w:w="1532"/>
        <w:gridCol w:w="1402"/>
        <w:gridCol w:w="75"/>
      </w:tblGrid>
      <w:tr w:rsidR="00910349" w:rsidRPr="00910349" w:rsidTr="00FC2589">
        <w:trPr>
          <w:trHeight w:val="578"/>
        </w:trPr>
        <w:tc>
          <w:tcPr>
            <w:tcW w:w="571" w:type="pct"/>
            <w:vMerge w:val="restart"/>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FC2589">
            <w:pPr>
              <w:pStyle w:val="NormalnyWeb"/>
              <w:spacing w:before="0" w:after="0" w:line="276" w:lineRule="auto"/>
              <w:jc w:val="center"/>
              <w:rPr>
                <w:b/>
                <w:sz w:val="22"/>
                <w:szCs w:val="22"/>
              </w:rPr>
            </w:pPr>
            <w:r w:rsidRPr="00910349">
              <w:rPr>
                <w:b/>
                <w:sz w:val="22"/>
                <w:szCs w:val="22"/>
              </w:rPr>
              <w:t>Rok</w:t>
            </w:r>
          </w:p>
        </w:tc>
        <w:tc>
          <w:tcPr>
            <w:tcW w:w="935" w:type="pct"/>
            <w:vMerge w:val="restart"/>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FC2589" w:rsidP="00FC2589">
            <w:pPr>
              <w:pStyle w:val="NormalnyWeb"/>
              <w:spacing w:before="0" w:after="0" w:line="276" w:lineRule="auto"/>
              <w:jc w:val="center"/>
              <w:rPr>
                <w:b/>
                <w:sz w:val="22"/>
                <w:szCs w:val="22"/>
              </w:rPr>
            </w:pPr>
            <w:r w:rsidRPr="00910349">
              <w:rPr>
                <w:b/>
                <w:sz w:val="22"/>
                <w:szCs w:val="22"/>
              </w:rPr>
              <w:t xml:space="preserve">należność główna (kapitał) </w:t>
            </w:r>
            <w:r w:rsidR="009D1324" w:rsidRPr="00910349">
              <w:rPr>
                <w:b/>
                <w:sz w:val="22"/>
                <w:szCs w:val="22"/>
              </w:rPr>
              <w:t>w zł</w:t>
            </w:r>
          </w:p>
        </w:tc>
        <w:tc>
          <w:tcPr>
            <w:tcW w:w="935" w:type="pct"/>
            <w:vMerge w:val="restart"/>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FC2589">
            <w:pPr>
              <w:pStyle w:val="NormalnyWeb"/>
              <w:spacing w:before="0" w:after="0" w:line="276" w:lineRule="auto"/>
              <w:jc w:val="center"/>
              <w:rPr>
                <w:b/>
                <w:sz w:val="22"/>
                <w:szCs w:val="22"/>
              </w:rPr>
            </w:pPr>
            <w:r w:rsidRPr="00910349">
              <w:rPr>
                <w:b/>
                <w:sz w:val="22"/>
                <w:szCs w:val="22"/>
              </w:rPr>
              <w:t>odsetki ustawowe</w:t>
            </w:r>
          </w:p>
          <w:p w:rsidR="009D1324" w:rsidRPr="00910349" w:rsidRDefault="009D1324" w:rsidP="00FC2589">
            <w:pPr>
              <w:pStyle w:val="NormalnyWeb"/>
              <w:spacing w:before="0" w:after="0" w:line="276" w:lineRule="auto"/>
              <w:jc w:val="center"/>
              <w:rPr>
                <w:b/>
                <w:sz w:val="22"/>
                <w:szCs w:val="22"/>
              </w:rPr>
            </w:pPr>
            <w:r w:rsidRPr="00910349">
              <w:rPr>
                <w:b/>
                <w:sz w:val="22"/>
                <w:szCs w:val="22"/>
              </w:rPr>
              <w:t>w zł</w:t>
            </w:r>
          </w:p>
        </w:tc>
        <w:tc>
          <w:tcPr>
            <w:tcW w:w="999" w:type="pct"/>
            <w:vMerge w:val="restart"/>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FC2589">
            <w:pPr>
              <w:pStyle w:val="NormalnyWeb"/>
              <w:spacing w:before="0" w:after="0" w:line="276" w:lineRule="auto"/>
              <w:jc w:val="center"/>
              <w:rPr>
                <w:b/>
                <w:sz w:val="22"/>
                <w:szCs w:val="22"/>
              </w:rPr>
            </w:pPr>
            <w:r w:rsidRPr="00910349">
              <w:rPr>
                <w:b/>
                <w:sz w:val="22"/>
                <w:szCs w:val="22"/>
              </w:rPr>
              <w:t>Razem zadłużenie</w:t>
            </w:r>
          </w:p>
          <w:p w:rsidR="009D1324" w:rsidRPr="00910349" w:rsidRDefault="009D1324" w:rsidP="00FC2589">
            <w:pPr>
              <w:pStyle w:val="NormalnyWeb"/>
              <w:spacing w:before="0" w:after="0" w:line="276" w:lineRule="auto"/>
              <w:jc w:val="center"/>
              <w:rPr>
                <w:b/>
                <w:sz w:val="22"/>
                <w:szCs w:val="22"/>
              </w:rPr>
            </w:pPr>
            <w:r w:rsidRPr="00910349">
              <w:rPr>
                <w:b/>
                <w:sz w:val="22"/>
                <w:szCs w:val="22"/>
              </w:rPr>
              <w:t>w zł</w:t>
            </w:r>
          </w:p>
        </w:tc>
        <w:tc>
          <w:tcPr>
            <w:tcW w:w="1521" w:type="pct"/>
            <w:gridSpan w:val="2"/>
            <w:tcBorders>
              <w:top w:val="single" w:sz="4" w:space="0" w:color="000001"/>
              <w:left w:val="single" w:sz="4" w:space="0" w:color="000001"/>
              <w:bottom w:val="single" w:sz="4" w:space="0" w:color="000001"/>
              <w:right w:val="single" w:sz="4" w:space="0" w:color="000001"/>
            </w:tcBorders>
            <w:vAlign w:val="center"/>
            <w:hideMark/>
          </w:tcPr>
          <w:p w:rsidR="00CD2B2C" w:rsidRPr="00910349" w:rsidRDefault="009D1324" w:rsidP="00FC2589">
            <w:pPr>
              <w:pStyle w:val="NormalnyWeb"/>
              <w:spacing w:before="0" w:after="0" w:line="276" w:lineRule="auto"/>
              <w:jc w:val="center"/>
              <w:rPr>
                <w:b/>
                <w:sz w:val="22"/>
                <w:szCs w:val="22"/>
              </w:rPr>
            </w:pPr>
            <w:r w:rsidRPr="00910349">
              <w:rPr>
                <w:b/>
                <w:sz w:val="22"/>
                <w:szCs w:val="22"/>
              </w:rPr>
              <w:t>Wielkość dokonanych wpłat</w:t>
            </w:r>
          </w:p>
          <w:p w:rsidR="009D1324" w:rsidRPr="00910349" w:rsidRDefault="009D1324" w:rsidP="00FC2589">
            <w:pPr>
              <w:pStyle w:val="NormalnyWeb"/>
              <w:spacing w:before="0" w:after="0" w:line="276" w:lineRule="auto"/>
              <w:jc w:val="center"/>
              <w:rPr>
                <w:b/>
                <w:sz w:val="22"/>
                <w:szCs w:val="22"/>
              </w:rPr>
            </w:pPr>
            <w:r w:rsidRPr="00910349">
              <w:rPr>
                <w:b/>
                <w:sz w:val="22"/>
                <w:szCs w:val="22"/>
              </w:rPr>
              <w:t>w zł *</w:t>
            </w:r>
          </w:p>
        </w:tc>
        <w:tc>
          <w:tcPr>
            <w:tcW w:w="39" w:type="pct"/>
          </w:tcPr>
          <w:p w:rsidR="009D1324" w:rsidRPr="00910349" w:rsidRDefault="009D1324" w:rsidP="00E02658">
            <w:pPr>
              <w:pStyle w:val="Standard"/>
              <w:spacing w:line="276" w:lineRule="auto"/>
              <w:rPr>
                <w:rFonts w:cs="Times New Roman"/>
                <w:lang w:val="pl-PL"/>
              </w:rPr>
            </w:pPr>
          </w:p>
        </w:tc>
      </w:tr>
      <w:tr w:rsidR="00910349" w:rsidRPr="00910349" w:rsidTr="00FC2589">
        <w:trPr>
          <w:gridAfter w:val="1"/>
          <w:wAfter w:w="39" w:type="pct"/>
          <w:trHeight w:val="332"/>
        </w:trPr>
        <w:tc>
          <w:tcPr>
            <w:tcW w:w="571" w:type="pct"/>
            <w:vMerge/>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E02658">
            <w:pPr>
              <w:suppressAutoHyphens w:val="0"/>
              <w:rPr>
                <w:b/>
                <w:sz w:val="22"/>
                <w:szCs w:val="22"/>
              </w:rPr>
            </w:pPr>
          </w:p>
        </w:tc>
        <w:tc>
          <w:tcPr>
            <w:tcW w:w="935" w:type="pct"/>
            <w:vMerge/>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E02658">
            <w:pPr>
              <w:suppressAutoHyphens w:val="0"/>
              <w:rPr>
                <w:b/>
                <w:sz w:val="22"/>
                <w:szCs w:val="22"/>
              </w:rPr>
            </w:pPr>
          </w:p>
        </w:tc>
        <w:tc>
          <w:tcPr>
            <w:tcW w:w="935" w:type="pct"/>
            <w:vMerge/>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E02658">
            <w:pPr>
              <w:suppressAutoHyphens w:val="0"/>
              <w:rPr>
                <w:b/>
                <w:sz w:val="22"/>
                <w:szCs w:val="22"/>
              </w:rPr>
            </w:pPr>
          </w:p>
        </w:tc>
        <w:tc>
          <w:tcPr>
            <w:tcW w:w="999" w:type="pct"/>
            <w:vMerge/>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E02658">
            <w:pPr>
              <w:suppressAutoHyphens w:val="0"/>
              <w:rPr>
                <w:b/>
                <w:sz w:val="22"/>
                <w:szCs w:val="22"/>
              </w:rPr>
            </w:pPr>
          </w:p>
        </w:tc>
        <w:tc>
          <w:tcPr>
            <w:tcW w:w="794" w:type="pct"/>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FC2589">
            <w:pPr>
              <w:pStyle w:val="NormalnyWeb"/>
              <w:spacing w:before="0" w:after="0" w:line="276" w:lineRule="auto"/>
              <w:jc w:val="center"/>
              <w:rPr>
                <w:b/>
                <w:sz w:val="22"/>
                <w:szCs w:val="22"/>
              </w:rPr>
            </w:pPr>
            <w:r w:rsidRPr="00910349">
              <w:rPr>
                <w:b/>
                <w:sz w:val="22"/>
                <w:szCs w:val="22"/>
              </w:rPr>
              <w:t>kapitał</w:t>
            </w:r>
          </w:p>
        </w:tc>
        <w:tc>
          <w:tcPr>
            <w:tcW w:w="727" w:type="pct"/>
            <w:tcBorders>
              <w:top w:val="single" w:sz="4" w:space="0" w:color="000001"/>
              <w:left w:val="single" w:sz="4" w:space="0" w:color="000001"/>
              <w:bottom w:val="single" w:sz="4" w:space="0" w:color="000001"/>
              <w:right w:val="single" w:sz="4" w:space="0" w:color="000001"/>
            </w:tcBorders>
            <w:vAlign w:val="center"/>
            <w:hideMark/>
          </w:tcPr>
          <w:p w:rsidR="009D1324" w:rsidRPr="00910349" w:rsidRDefault="009D1324" w:rsidP="00FC2589">
            <w:pPr>
              <w:pStyle w:val="NormalnyWeb"/>
              <w:spacing w:before="0" w:after="0" w:line="276" w:lineRule="auto"/>
              <w:jc w:val="center"/>
              <w:rPr>
                <w:b/>
                <w:sz w:val="22"/>
                <w:szCs w:val="22"/>
              </w:rPr>
            </w:pPr>
            <w:r w:rsidRPr="00910349">
              <w:rPr>
                <w:b/>
                <w:sz w:val="22"/>
                <w:szCs w:val="22"/>
              </w:rPr>
              <w:t>odsetki</w:t>
            </w:r>
          </w:p>
        </w:tc>
      </w:tr>
      <w:tr w:rsidR="00910349" w:rsidRPr="00910349" w:rsidTr="00FC2589">
        <w:trPr>
          <w:gridAfter w:val="1"/>
          <w:wAfter w:w="39" w:type="pct"/>
          <w:trHeight w:val="578"/>
        </w:trPr>
        <w:tc>
          <w:tcPr>
            <w:tcW w:w="571" w:type="pct"/>
            <w:tcBorders>
              <w:top w:val="single" w:sz="4" w:space="0" w:color="000001"/>
              <w:left w:val="single" w:sz="4" w:space="0" w:color="000001"/>
              <w:bottom w:val="single" w:sz="4" w:space="0" w:color="000001"/>
              <w:right w:val="single" w:sz="4" w:space="0" w:color="000001"/>
            </w:tcBorders>
            <w:vAlign w:val="center"/>
          </w:tcPr>
          <w:p w:rsidR="00B34405" w:rsidRPr="00910349" w:rsidRDefault="00B34405" w:rsidP="00B34405">
            <w:pPr>
              <w:pStyle w:val="NormalnyWeb"/>
              <w:spacing w:before="0" w:after="0" w:line="276" w:lineRule="auto"/>
              <w:jc w:val="center"/>
            </w:pPr>
            <w:r w:rsidRPr="00910349">
              <w:rPr>
                <w:bCs/>
              </w:rPr>
              <w:t>2019</w:t>
            </w:r>
          </w:p>
        </w:tc>
        <w:tc>
          <w:tcPr>
            <w:tcW w:w="935" w:type="pct"/>
            <w:tcBorders>
              <w:top w:val="single" w:sz="4" w:space="0" w:color="000001"/>
              <w:left w:val="single" w:sz="4" w:space="0" w:color="000001"/>
              <w:bottom w:val="single" w:sz="4" w:space="0" w:color="000001"/>
              <w:right w:val="single" w:sz="4" w:space="0" w:color="000001"/>
            </w:tcBorders>
            <w:vAlign w:val="center"/>
          </w:tcPr>
          <w:p w:rsidR="00B34405" w:rsidRPr="00910349" w:rsidRDefault="00B34405" w:rsidP="00B34405">
            <w:pPr>
              <w:jc w:val="right"/>
            </w:pPr>
            <w:r w:rsidRPr="00910349">
              <w:rPr>
                <w:bCs/>
              </w:rPr>
              <w:t xml:space="preserve">29 046 923,11 </w:t>
            </w:r>
          </w:p>
        </w:tc>
        <w:tc>
          <w:tcPr>
            <w:tcW w:w="935" w:type="pct"/>
            <w:tcBorders>
              <w:top w:val="single" w:sz="4" w:space="0" w:color="000001"/>
              <w:left w:val="single" w:sz="4" w:space="0" w:color="000001"/>
              <w:bottom w:val="single" w:sz="4" w:space="0" w:color="000001"/>
              <w:right w:val="single" w:sz="4" w:space="0" w:color="000001"/>
            </w:tcBorders>
            <w:vAlign w:val="center"/>
          </w:tcPr>
          <w:p w:rsidR="00B34405" w:rsidRPr="00910349" w:rsidRDefault="00B34405" w:rsidP="00B34405">
            <w:pPr>
              <w:jc w:val="right"/>
            </w:pPr>
            <w:r w:rsidRPr="00910349">
              <w:rPr>
                <w:bCs/>
              </w:rPr>
              <w:t>11 641 832,28</w:t>
            </w:r>
          </w:p>
        </w:tc>
        <w:tc>
          <w:tcPr>
            <w:tcW w:w="999" w:type="pct"/>
            <w:tcBorders>
              <w:top w:val="single" w:sz="4" w:space="0" w:color="000001"/>
              <w:left w:val="single" w:sz="4" w:space="0" w:color="000001"/>
              <w:bottom w:val="single" w:sz="4" w:space="0" w:color="000001"/>
              <w:right w:val="single" w:sz="4" w:space="0" w:color="000001"/>
            </w:tcBorders>
            <w:vAlign w:val="center"/>
          </w:tcPr>
          <w:p w:rsidR="00B34405" w:rsidRPr="00910349" w:rsidRDefault="00B34405" w:rsidP="00B34405">
            <w:pPr>
              <w:jc w:val="right"/>
            </w:pPr>
            <w:r w:rsidRPr="00910349">
              <w:rPr>
                <w:bCs/>
              </w:rPr>
              <w:t>40 688 755,39</w:t>
            </w:r>
          </w:p>
        </w:tc>
        <w:tc>
          <w:tcPr>
            <w:tcW w:w="794" w:type="pct"/>
            <w:tcBorders>
              <w:top w:val="single" w:sz="4" w:space="0" w:color="000001"/>
              <w:left w:val="single" w:sz="4" w:space="0" w:color="000001"/>
              <w:bottom w:val="single" w:sz="4" w:space="0" w:color="000001"/>
              <w:right w:val="single" w:sz="4" w:space="0" w:color="000001"/>
            </w:tcBorders>
            <w:vAlign w:val="center"/>
          </w:tcPr>
          <w:p w:rsidR="00B34405" w:rsidRPr="00910349" w:rsidRDefault="00B34405" w:rsidP="00B34405">
            <w:pPr>
              <w:jc w:val="right"/>
            </w:pPr>
            <w:r w:rsidRPr="00910349">
              <w:rPr>
                <w:bCs/>
              </w:rPr>
              <w:t>480 896,46</w:t>
            </w:r>
          </w:p>
        </w:tc>
        <w:tc>
          <w:tcPr>
            <w:tcW w:w="727" w:type="pct"/>
            <w:tcBorders>
              <w:top w:val="single" w:sz="4" w:space="0" w:color="000001"/>
              <w:left w:val="single" w:sz="4" w:space="0" w:color="000001"/>
              <w:bottom w:val="single" w:sz="4" w:space="0" w:color="000001"/>
              <w:right w:val="single" w:sz="4" w:space="0" w:color="000001"/>
            </w:tcBorders>
            <w:vAlign w:val="center"/>
          </w:tcPr>
          <w:p w:rsidR="00B34405" w:rsidRPr="00910349" w:rsidRDefault="00B34405" w:rsidP="00B34405">
            <w:pPr>
              <w:jc w:val="right"/>
            </w:pPr>
            <w:r w:rsidRPr="00910349">
              <w:rPr>
                <w:bCs/>
              </w:rPr>
              <w:t>619 644,06</w:t>
            </w:r>
          </w:p>
        </w:tc>
      </w:tr>
      <w:tr w:rsidR="00910349" w:rsidRPr="00910349" w:rsidTr="00FC2589">
        <w:trPr>
          <w:gridAfter w:val="1"/>
          <w:wAfter w:w="39" w:type="pct"/>
          <w:trHeight w:val="578"/>
        </w:trPr>
        <w:tc>
          <w:tcPr>
            <w:tcW w:w="571" w:type="pct"/>
            <w:tcBorders>
              <w:top w:val="single" w:sz="4" w:space="0" w:color="000001"/>
              <w:left w:val="single" w:sz="4" w:space="0" w:color="000001"/>
              <w:bottom w:val="single" w:sz="4" w:space="0" w:color="000001"/>
              <w:right w:val="single" w:sz="4" w:space="0" w:color="000001"/>
            </w:tcBorders>
            <w:vAlign w:val="center"/>
          </w:tcPr>
          <w:p w:rsidR="00CE2E84" w:rsidRPr="00910349" w:rsidRDefault="00CE2E84" w:rsidP="00CE2E84">
            <w:pPr>
              <w:pStyle w:val="NormalnyWeb"/>
              <w:spacing w:before="0" w:after="0" w:line="276" w:lineRule="auto"/>
              <w:jc w:val="center"/>
              <w:rPr>
                <w:bCs/>
              </w:rPr>
            </w:pPr>
            <w:r w:rsidRPr="00910349">
              <w:rPr>
                <w:bCs/>
              </w:rPr>
              <w:t>2020</w:t>
            </w:r>
          </w:p>
        </w:tc>
        <w:tc>
          <w:tcPr>
            <w:tcW w:w="935" w:type="pct"/>
            <w:tcBorders>
              <w:top w:val="single" w:sz="4" w:space="0" w:color="000001"/>
              <w:left w:val="single" w:sz="4" w:space="0" w:color="000001"/>
              <w:bottom w:val="single" w:sz="4" w:space="0" w:color="000001"/>
              <w:right w:val="single" w:sz="4" w:space="0" w:color="000001"/>
            </w:tcBorders>
            <w:vAlign w:val="center"/>
          </w:tcPr>
          <w:p w:rsidR="00CE2E84" w:rsidRPr="00910349" w:rsidRDefault="00CE2E84" w:rsidP="00CE2E84">
            <w:pPr>
              <w:jc w:val="right"/>
              <w:rPr>
                <w:bCs/>
              </w:rPr>
            </w:pPr>
            <w:r w:rsidRPr="00910349">
              <w:rPr>
                <w:bCs/>
              </w:rPr>
              <w:t>30 683 899,81</w:t>
            </w:r>
          </w:p>
        </w:tc>
        <w:tc>
          <w:tcPr>
            <w:tcW w:w="935" w:type="pct"/>
            <w:tcBorders>
              <w:top w:val="single" w:sz="4" w:space="0" w:color="000001"/>
              <w:left w:val="single" w:sz="4" w:space="0" w:color="000001"/>
              <w:bottom w:val="single" w:sz="4" w:space="0" w:color="000001"/>
              <w:right w:val="single" w:sz="4" w:space="0" w:color="000001"/>
            </w:tcBorders>
            <w:vAlign w:val="center"/>
          </w:tcPr>
          <w:p w:rsidR="00CE2E84" w:rsidRPr="00910349" w:rsidRDefault="00CE2E84" w:rsidP="00CE2E84">
            <w:pPr>
              <w:jc w:val="right"/>
              <w:rPr>
                <w:bCs/>
              </w:rPr>
            </w:pPr>
            <w:r w:rsidRPr="00910349">
              <w:rPr>
                <w:bCs/>
              </w:rPr>
              <w:t>12 742 097,48</w:t>
            </w:r>
          </w:p>
        </w:tc>
        <w:tc>
          <w:tcPr>
            <w:tcW w:w="999" w:type="pct"/>
            <w:tcBorders>
              <w:top w:val="single" w:sz="4" w:space="0" w:color="000001"/>
              <w:left w:val="single" w:sz="4" w:space="0" w:color="000001"/>
              <w:bottom w:val="single" w:sz="4" w:space="0" w:color="000001"/>
              <w:right w:val="single" w:sz="4" w:space="0" w:color="000001"/>
            </w:tcBorders>
            <w:vAlign w:val="center"/>
          </w:tcPr>
          <w:p w:rsidR="00CE2E84" w:rsidRPr="00910349" w:rsidRDefault="00CE2E84" w:rsidP="00CE2E84">
            <w:pPr>
              <w:jc w:val="right"/>
              <w:rPr>
                <w:bCs/>
              </w:rPr>
            </w:pPr>
            <w:r w:rsidRPr="00910349">
              <w:rPr>
                <w:bCs/>
              </w:rPr>
              <w:t>43 425 997,29</w:t>
            </w:r>
          </w:p>
        </w:tc>
        <w:tc>
          <w:tcPr>
            <w:tcW w:w="794" w:type="pct"/>
            <w:tcBorders>
              <w:top w:val="single" w:sz="4" w:space="0" w:color="000001"/>
              <w:left w:val="single" w:sz="4" w:space="0" w:color="000001"/>
              <w:bottom w:val="single" w:sz="4" w:space="0" w:color="000001"/>
              <w:right w:val="single" w:sz="4" w:space="0" w:color="000001"/>
            </w:tcBorders>
            <w:vAlign w:val="center"/>
          </w:tcPr>
          <w:p w:rsidR="00CE2E84" w:rsidRPr="00910349" w:rsidRDefault="00CE2E84" w:rsidP="00CE2E84">
            <w:pPr>
              <w:jc w:val="right"/>
              <w:rPr>
                <w:bCs/>
              </w:rPr>
            </w:pPr>
            <w:r w:rsidRPr="00910349">
              <w:rPr>
                <w:bCs/>
              </w:rPr>
              <w:t>525 401,01</w:t>
            </w:r>
          </w:p>
        </w:tc>
        <w:tc>
          <w:tcPr>
            <w:tcW w:w="727" w:type="pct"/>
            <w:tcBorders>
              <w:top w:val="single" w:sz="4" w:space="0" w:color="000001"/>
              <w:left w:val="single" w:sz="4" w:space="0" w:color="000001"/>
              <w:bottom w:val="single" w:sz="4" w:space="0" w:color="000001"/>
              <w:right w:val="single" w:sz="4" w:space="0" w:color="000001"/>
            </w:tcBorders>
            <w:vAlign w:val="center"/>
          </w:tcPr>
          <w:p w:rsidR="00CE2E84" w:rsidRPr="00910349" w:rsidRDefault="00CE2E84" w:rsidP="00CE2E84">
            <w:pPr>
              <w:jc w:val="right"/>
              <w:rPr>
                <w:bCs/>
              </w:rPr>
            </w:pPr>
            <w:r w:rsidRPr="00910349">
              <w:rPr>
                <w:bCs/>
              </w:rPr>
              <w:t>556 451,77</w:t>
            </w:r>
          </w:p>
        </w:tc>
      </w:tr>
      <w:tr w:rsidR="00910349" w:rsidRPr="00910349" w:rsidTr="00FC2589">
        <w:trPr>
          <w:gridAfter w:val="1"/>
          <w:wAfter w:w="39" w:type="pct"/>
          <w:trHeight w:val="578"/>
        </w:trPr>
        <w:tc>
          <w:tcPr>
            <w:tcW w:w="571" w:type="pct"/>
            <w:tcBorders>
              <w:top w:val="single" w:sz="4" w:space="0" w:color="000001"/>
              <w:left w:val="single" w:sz="4" w:space="0" w:color="000001"/>
              <w:bottom w:val="single" w:sz="4" w:space="0" w:color="000001"/>
              <w:right w:val="single" w:sz="4" w:space="0" w:color="000001"/>
            </w:tcBorders>
            <w:vAlign w:val="center"/>
          </w:tcPr>
          <w:p w:rsidR="00AB27D2" w:rsidRPr="00910349" w:rsidRDefault="00AB27D2" w:rsidP="00AB27D2">
            <w:pPr>
              <w:pStyle w:val="NormalnyWeb"/>
              <w:spacing w:before="0" w:after="0" w:line="276" w:lineRule="auto"/>
              <w:jc w:val="center"/>
              <w:rPr>
                <w:bCs/>
              </w:rPr>
            </w:pPr>
            <w:r w:rsidRPr="00910349">
              <w:rPr>
                <w:bCs/>
              </w:rPr>
              <w:t>2021</w:t>
            </w:r>
          </w:p>
        </w:tc>
        <w:tc>
          <w:tcPr>
            <w:tcW w:w="935" w:type="pct"/>
            <w:tcBorders>
              <w:top w:val="single" w:sz="4" w:space="0" w:color="000001"/>
              <w:left w:val="single" w:sz="4" w:space="0" w:color="000001"/>
              <w:bottom w:val="single" w:sz="4" w:space="0" w:color="000001"/>
              <w:right w:val="single" w:sz="4" w:space="0" w:color="000001"/>
            </w:tcBorders>
            <w:vAlign w:val="center"/>
          </w:tcPr>
          <w:p w:rsidR="00AB27D2" w:rsidRPr="00910349" w:rsidRDefault="00AB27D2" w:rsidP="00AB27D2">
            <w:pPr>
              <w:jc w:val="right"/>
              <w:rPr>
                <w:bCs/>
              </w:rPr>
            </w:pPr>
            <w:r w:rsidRPr="00910349">
              <w:rPr>
                <w:bCs/>
              </w:rPr>
              <w:t>31 757 672,73</w:t>
            </w:r>
          </w:p>
        </w:tc>
        <w:tc>
          <w:tcPr>
            <w:tcW w:w="935" w:type="pct"/>
            <w:tcBorders>
              <w:top w:val="single" w:sz="4" w:space="0" w:color="000001"/>
              <w:left w:val="single" w:sz="4" w:space="0" w:color="000001"/>
              <w:bottom w:val="single" w:sz="4" w:space="0" w:color="000001"/>
              <w:right w:val="single" w:sz="4" w:space="0" w:color="000001"/>
            </w:tcBorders>
            <w:vAlign w:val="center"/>
          </w:tcPr>
          <w:p w:rsidR="00AB27D2" w:rsidRPr="00910349" w:rsidRDefault="00AB27D2" w:rsidP="00AB27D2">
            <w:pPr>
              <w:jc w:val="right"/>
              <w:rPr>
                <w:bCs/>
              </w:rPr>
            </w:pPr>
            <w:r w:rsidRPr="00910349">
              <w:rPr>
                <w:bCs/>
              </w:rPr>
              <w:t>13 568 812,05</w:t>
            </w:r>
          </w:p>
        </w:tc>
        <w:tc>
          <w:tcPr>
            <w:tcW w:w="999" w:type="pct"/>
            <w:tcBorders>
              <w:top w:val="single" w:sz="4" w:space="0" w:color="000001"/>
              <w:left w:val="single" w:sz="4" w:space="0" w:color="000001"/>
              <w:bottom w:val="single" w:sz="4" w:space="0" w:color="000001"/>
              <w:right w:val="single" w:sz="4" w:space="0" w:color="000001"/>
            </w:tcBorders>
            <w:vAlign w:val="center"/>
          </w:tcPr>
          <w:p w:rsidR="00AB27D2" w:rsidRPr="00910349" w:rsidRDefault="00AB27D2" w:rsidP="00AB27D2">
            <w:pPr>
              <w:jc w:val="right"/>
              <w:rPr>
                <w:bCs/>
              </w:rPr>
            </w:pPr>
            <w:r w:rsidRPr="00910349">
              <w:rPr>
                <w:bCs/>
              </w:rPr>
              <w:t>45 326 484,78</w:t>
            </w:r>
          </w:p>
        </w:tc>
        <w:tc>
          <w:tcPr>
            <w:tcW w:w="794" w:type="pct"/>
            <w:tcBorders>
              <w:top w:val="single" w:sz="4" w:space="0" w:color="000001"/>
              <w:left w:val="single" w:sz="4" w:space="0" w:color="000001"/>
              <w:bottom w:val="single" w:sz="4" w:space="0" w:color="000001"/>
              <w:right w:val="single" w:sz="4" w:space="0" w:color="000001"/>
            </w:tcBorders>
            <w:vAlign w:val="center"/>
          </w:tcPr>
          <w:p w:rsidR="00AB27D2" w:rsidRPr="00910349" w:rsidRDefault="00AB27D2" w:rsidP="00AB27D2">
            <w:pPr>
              <w:jc w:val="right"/>
              <w:rPr>
                <w:bCs/>
              </w:rPr>
            </w:pPr>
            <w:r w:rsidRPr="00910349">
              <w:rPr>
                <w:bCs/>
              </w:rPr>
              <w:t>611 180,72</w:t>
            </w:r>
          </w:p>
        </w:tc>
        <w:tc>
          <w:tcPr>
            <w:tcW w:w="727" w:type="pct"/>
            <w:tcBorders>
              <w:top w:val="single" w:sz="4" w:space="0" w:color="000001"/>
              <w:left w:val="single" w:sz="4" w:space="0" w:color="000001"/>
              <w:bottom w:val="single" w:sz="4" w:space="0" w:color="000001"/>
              <w:right w:val="single" w:sz="4" w:space="0" w:color="000001"/>
            </w:tcBorders>
            <w:vAlign w:val="center"/>
          </w:tcPr>
          <w:p w:rsidR="00AB27D2" w:rsidRPr="00910349" w:rsidRDefault="00AB27D2" w:rsidP="00AB27D2">
            <w:pPr>
              <w:jc w:val="right"/>
              <w:rPr>
                <w:bCs/>
              </w:rPr>
            </w:pPr>
            <w:r w:rsidRPr="00910349">
              <w:rPr>
                <w:bCs/>
              </w:rPr>
              <w:t>660 160,09</w:t>
            </w:r>
          </w:p>
        </w:tc>
      </w:tr>
      <w:tr w:rsidR="00910349" w:rsidRPr="00910349" w:rsidTr="00FC2589">
        <w:trPr>
          <w:gridAfter w:val="1"/>
          <w:wAfter w:w="39" w:type="pct"/>
          <w:trHeight w:val="578"/>
        </w:trPr>
        <w:tc>
          <w:tcPr>
            <w:tcW w:w="571" w:type="pct"/>
            <w:tcBorders>
              <w:top w:val="single" w:sz="4" w:space="0" w:color="000001"/>
              <w:left w:val="single" w:sz="4" w:space="0" w:color="000001"/>
              <w:bottom w:val="single" w:sz="4" w:space="0" w:color="000001"/>
              <w:right w:val="single" w:sz="4" w:space="0" w:color="000001"/>
            </w:tcBorders>
            <w:vAlign w:val="center"/>
          </w:tcPr>
          <w:p w:rsidR="00A4708F" w:rsidRPr="00910349" w:rsidRDefault="00A4708F" w:rsidP="00A4708F">
            <w:pPr>
              <w:pStyle w:val="NormalnyWeb"/>
              <w:spacing w:before="0" w:after="0" w:line="276" w:lineRule="auto"/>
              <w:jc w:val="center"/>
              <w:rPr>
                <w:b/>
                <w:bCs/>
              </w:rPr>
            </w:pPr>
            <w:r w:rsidRPr="00910349">
              <w:rPr>
                <w:b/>
                <w:bCs/>
              </w:rPr>
              <w:t>2022</w:t>
            </w:r>
          </w:p>
        </w:tc>
        <w:tc>
          <w:tcPr>
            <w:tcW w:w="935" w:type="pct"/>
            <w:tcBorders>
              <w:top w:val="single" w:sz="4" w:space="0" w:color="000001"/>
              <w:left w:val="single" w:sz="4" w:space="0" w:color="000001"/>
              <w:bottom w:val="single" w:sz="4" w:space="0" w:color="000001"/>
              <w:right w:val="single" w:sz="4" w:space="0" w:color="000001"/>
            </w:tcBorders>
            <w:vAlign w:val="center"/>
          </w:tcPr>
          <w:p w:rsidR="00A4708F" w:rsidRPr="00910349" w:rsidRDefault="00A4708F" w:rsidP="00A4708F">
            <w:pPr>
              <w:jc w:val="right"/>
              <w:rPr>
                <w:b/>
                <w:bCs/>
              </w:rPr>
            </w:pPr>
            <w:r w:rsidRPr="00910349">
              <w:rPr>
                <w:b/>
                <w:bCs/>
              </w:rPr>
              <w:t>33 204 597,83</w:t>
            </w:r>
          </w:p>
        </w:tc>
        <w:tc>
          <w:tcPr>
            <w:tcW w:w="935" w:type="pct"/>
            <w:tcBorders>
              <w:top w:val="single" w:sz="4" w:space="0" w:color="000001"/>
              <w:left w:val="single" w:sz="4" w:space="0" w:color="000001"/>
              <w:bottom w:val="single" w:sz="4" w:space="0" w:color="000001"/>
              <w:right w:val="single" w:sz="4" w:space="0" w:color="000001"/>
            </w:tcBorders>
            <w:vAlign w:val="center"/>
          </w:tcPr>
          <w:p w:rsidR="00A4708F" w:rsidRPr="00910349" w:rsidRDefault="00A4708F" w:rsidP="00A4708F">
            <w:pPr>
              <w:jc w:val="right"/>
              <w:rPr>
                <w:b/>
                <w:bCs/>
              </w:rPr>
            </w:pPr>
            <w:r w:rsidRPr="00910349">
              <w:rPr>
                <w:b/>
                <w:bCs/>
              </w:rPr>
              <w:t>16 257 689,13</w:t>
            </w:r>
          </w:p>
        </w:tc>
        <w:tc>
          <w:tcPr>
            <w:tcW w:w="999" w:type="pct"/>
            <w:tcBorders>
              <w:top w:val="single" w:sz="4" w:space="0" w:color="000001"/>
              <w:left w:val="single" w:sz="4" w:space="0" w:color="000001"/>
              <w:bottom w:val="single" w:sz="4" w:space="0" w:color="000001"/>
              <w:right w:val="single" w:sz="4" w:space="0" w:color="000001"/>
            </w:tcBorders>
            <w:vAlign w:val="center"/>
          </w:tcPr>
          <w:p w:rsidR="00A4708F" w:rsidRPr="00910349" w:rsidRDefault="00A4708F" w:rsidP="00A4708F">
            <w:pPr>
              <w:jc w:val="right"/>
              <w:rPr>
                <w:b/>
                <w:bCs/>
              </w:rPr>
            </w:pPr>
            <w:r w:rsidRPr="00910349">
              <w:rPr>
                <w:b/>
                <w:bCs/>
              </w:rPr>
              <w:t>49 462 286,96</w:t>
            </w:r>
          </w:p>
        </w:tc>
        <w:tc>
          <w:tcPr>
            <w:tcW w:w="794" w:type="pct"/>
            <w:tcBorders>
              <w:top w:val="single" w:sz="4" w:space="0" w:color="000001"/>
              <w:left w:val="single" w:sz="4" w:space="0" w:color="000001"/>
              <w:bottom w:val="single" w:sz="4" w:space="0" w:color="000001"/>
              <w:right w:val="single" w:sz="4" w:space="0" w:color="000001"/>
            </w:tcBorders>
            <w:vAlign w:val="center"/>
          </w:tcPr>
          <w:p w:rsidR="00A4708F" w:rsidRPr="00910349" w:rsidRDefault="00A4708F" w:rsidP="00A4708F">
            <w:pPr>
              <w:jc w:val="right"/>
              <w:rPr>
                <w:b/>
                <w:bCs/>
              </w:rPr>
            </w:pPr>
            <w:r w:rsidRPr="00910349">
              <w:rPr>
                <w:b/>
                <w:bCs/>
              </w:rPr>
              <w:t>525 803,94</w:t>
            </w:r>
          </w:p>
        </w:tc>
        <w:tc>
          <w:tcPr>
            <w:tcW w:w="727" w:type="pct"/>
            <w:tcBorders>
              <w:top w:val="single" w:sz="4" w:space="0" w:color="000001"/>
              <w:left w:val="single" w:sz="4" w:space="0" w:color="000001"/>
              <w:bottom w:val="single" w:sz="4" w:space="0" w:color="000001"/>
              <w:right w:val="single" w:sz="4" w:space="0" w:color="000001"/>
            </w:tcBorders>
            <w:vAlign w:val="center"/>
          </w:tcPr>
          <w:p w:rsidR="00A4708F" w:rsidRPr="00910349" w:rsidRDefault="00A4708F" w:rsidP="00A4708F">
            <w:pPr>
              <w:jc w:val="right"/>
              <w:rPr>
                <w:b/>
                <w:bCs/>
              </w:rPr>
            </w:pPr>
            <w:r w:rsidRPr="00910349">
              <w:rPr>
                <w:b/>
                <w:bCs/>
              </w:rPr>
              <w:t>687 561,29</w:t>
            </w:r>
          </w:p>
        </w:tc>
      </w:tr>
    </w:tbl>
    <w:p w:rsidR="009D1324" w:rsidRPr="00910349" w:rsidRDefault="009D1324" w:rsidP="007D3280">
      <w:pPr>
        <w:pStyle w:val="Standard"/>
        <w:contextualSpacing/>
        <w:jc w:val="both"/>
        <w:rPr>
          <w:rFonts w:cs="Times New Roman"/>
          <w:sz w:val="22"/>
          <w:szCs w:val="22"/>
          <w:lang w:val="pl-PL"/>
        </w:rPr>
      </w:pPr>
      <w:r w:rsidRPr="00910349">
        <w:rPr>
          <w:rFonts w:cs="Times New Roman"/>
          <w:sz w:val="22"/>
          <w:szCs w:val="22"/>
          <w:lang w:val="pl-PL"/>
        </w:rPr>
        <w:t>*w drodze egzekucji komorników sądowych i postępowania egzeku</w:t>
      </w:r>
      <w:r w:rsidR="00CE25D2" w:rsidRPr="00910349">
        <w:rPr>
          <w:rFonts w:cs="Times New Roman"/>
          <w:sz w:val="22"/>
          <w:szCs w:val="22"/>
          <w:lang w:val="pl-PL"/>
        </w:rPr>
        <w:t>cyjnego Urzędów Skarbowych oraz </w:t>
      </w:r>
      <w:r w:rsidRPr="00910349">
        <w:rPr>
          <w:rFonts w:cs="Times New Roman"/>
          <w:sz w:val="22"/>
          <w:szCs w:val="22"/>
          <w:lang w:val="pl-PL"/>
        </w:rPr>
        <w:t>wpłaty zaległości przez dłużników alimentacyjnych</w:t>
      </w:r>
      <w:r w:rsidR="0001162C" w:rsidRPr="00910349">
        <w:rPr>
          <w:rFonts w:cs="Times New Roman"/>
          <w:sz w:val="22"/>
          <w:szCs w:val="22"/>
          <w:lang w:val="pl-PL"/>
        </w:rPr>
        <w:t>.</w:t>
      </w:r>
    </w:p>
    <w:p w:rsidR="00CD2B2C" w:rsidRPr="00910349" w:rsidRDefault="00CD2B2C" w:rsidP="007D3280">
      <w:pPr>
        <w:pStyle w:val="Standard"/>
        <w:contextualSpacing/>
        <w:jc w:val="both"/>
        <w:rPr>
          <w:rFonts w:cs="Times New Roman"/>
          <w:b/>
          <w:lang w:val="pl-PL" w:eastAsia="fa-IR"/>
        </w:rPr>
      </w:pPr>
    </w:p>
    <w:p w:rsidR="0063187A" w:rsidRPr="00910349" w:rsidRDefault="00D43946" w:rsidP="007D3280">
      <w:pPr>
        <w:pStyle w:val="Standard"/>
        <w:contextualSpacing/>
        <w:jc w:val="both"/>
        <w:rPr>
          <w:rFonts w:cs="Times New Roman"/>
          <w:b/>
          <w:lang w:val="pl-PL" w:eastAsia="fa-IR"/>
        </w:rPr>
      </w:pPr>
      <w:r w:rsidRPr="00910349">
        <w:rPr>
          <w:rFonts w:cs="Times New Roman"/>
          <w:b/>
          <w:lang w:val="pl-PL" w:eastAsia="fa-IR"/>
        </w:rPr>
        <w:t>9</w:t>
      </w:r>
      <w:r w:rsidR="0063187A" w:rsidRPr="00910349">
        <w:rPr>
          <w:rFonts w:cs="Times New Roman"/>
          <w:b/>
          <w:lang w:val="pl-PL" w:eastAsia="fa-IR"/>
        </w:rPr>
        <w:t>. Postępowanie wobec dłużników alimentacyjnych</w:t>
      </w:r>
    </w:p>
    <w:p w:rsidR="0028352D" w:rsidRPr="00910349" w:rsidRDefault="0028352D" w:rsidP="007D3280">
      <w:pPr>
        <w:pStyle w:val="Standard"/>
        <w:contextualSpacing/>
        <w:jc w:val="both"/>
        <w:rPr>
          <w:rFonts w:cs="Times New Roman"/>
          <w:lang w:val="pl-PL" w:eastAsia="fa-IR"/>
        </w:rPr>
      </w:pPr>
    </w:p>
    <w:p w:rsidR="00955446" w:rsidRPr="00910349" w:rsidRDefault="00955446" w:rsidP="00955446">
      <w:pPr>
        <w:widowControl w:val="0"/>
        <w:autoSpaceDN w:val="0"/>
        <w:ind w:firstLine="360"/>
        <w:jc w:val="both"/>
        <w:textAlignment w:val="baseline"/>
        <w:rPr>
          <w:kern w:val="3"/>
          <w:lang w:eastAsia="fa-IR" w:bidi="fa-IR"/>
        </w:rPr>
      </w:pPr>
      <w:r w:rsidRPr="00910349">
        <w:rPr>
          <w:kern w:val="3"/>
          <w:lang w:eastAsia="fa-IR" w:bidi="fa-IR"/>
        </w:rPr>
        <w:t>Miejski Ośrodek Pomocy Społecznej w Przemyślu jest organem prowadzącym z upoważnienia Prezydenta Miasta Przemyśla postępowanie wobec osób uchylających się od obowiązku alimentacyjnego,    a   zamieszkujących   na   terenie   Przemyśla.    W tym przypadku można mówić o trzech kategoriach dłużników alimentacyjnych:</w:t>
      </w:r>
    </w:p>
    <w:p w:rsidR="00955446" w:rsidRPr="00910349" w:rsidRDefault="00955446" w:rsidP="00955446">
      <w:pPr>
        <w:widowControl w:val="0"/>
        <w:numPr>
          <w:ilvl w:val="0"/>
          <w:numId w:val="14"/>
        </w:numPr>
        <w:tabs>
          <w:tab w:val="left" w:pos="1134"/>
          <w:tab w:val="left" w:pos="2520"/>
        </w:tabs>
        <w:autoSpaceDN w:val="0"/>
        <w:jc w:val="both"/>
        <w:rPr>
          <w:kern w:val="3"/>
          <w:lang w:eastAsia="fa-IR" w:bidi="fa-IR"/>
        </w:rPr>
      </w:pPr>
      <w:r w:rsidRPr="00910349">
        <w:rPr>
          <w:kern w:val="3"/>
          <w:lang w:eastAsia="fa-IR" w:bidi="fa-IR"/>
        </w:rPr>
        <w:t>Zarówno dłużnik alimentacyjny jak i osoba uprawniona zamieszkują na terenie Przemyśla.  W    takim   przypadku   postępowanie   wobec   dłużników   wszczynane   jest   z   urzędu po przyznaniu osobie uprawnionej przez organ właściwy świadczeń z funduszu alimentacyjnego.</w:t>
      </w:r>
    </w:p>
    <w:p w:rsidR="00955446" w:rsidRPr="00910349" w:rsidRDefault="00955446" w:rsidP="00955446">
      <w:pPr>
        <w:widowControl w:val="0"/>
        <w:numPr>
          <w:ilvl w:val="0"/>
          <w:numId w:val="14"/>
        </w:numPr>
        <w:tabs>
          <w:tab w:val="left" w:pos="1134"/>
          <w:tab w:val="left" w:pos="2520"/>
        </w:tabs>
        <w:autoSpaceDN w:val="0"/>
        <w:jc w:val="both"/>
        <w:rPr>
          <w:kern w:val="3"/>
          <w:lang w:eastAsia="fa-IR" w:bidi="fa-IR"/>
        </w:rPr>
      </w:pPr>
      <w:r w:rsidRPr="00910349">
        <w:rPr>
          <w:kern w:val="3"/>
          <w:lang w:eastAsia="fa-IR" w:bidi="fa-IR"/>
        </w:rPr>
        <w:t>Dłużnik alimentacyjny zamieszkuje w Przemyślu, a osoba uprawniona do alimentów zamieszkuje i pobiera świadczenia z funduszu alimentacyjnego w innej gminie. W takim przypadku wójt, burmistrz lub prezydent miasta właściwego ze względu na miejsce zamieszkania osoby uprawnionej występuje do organu właściwego dłużnika z wnioskiem      o podjęcie działań wobec dłużnika.</w:t>
      </w:r>
    </w:p>
    <w:p w:rsidR="00955446" w:rsidRPr="00910349" w:rsidRDefault="00955446" w:rsidP="00955446">
      <w:pPr>
        <w:widowControl w:val="0"/>
        <w:numPr>
          <w:ilvl w:val="0"/>
          <w:numId w:val="14"/>
        </w:numPr>
        <w:tabs>
          <w:tab w:val="left" w:pos="1134"/>
          <w:tab w:val="left" w:pos="2520"/>
        </w:tabs>
        <w:autoSpaceDN w:val="0"/>
        <w:jc w:val="both"/>
        <w:rPr>
          <w:kern w:val="3"/>
          <w:lang w:eastAsia="fa-IR" w:bidi="fa-IR"/>
        </w:rPr>
      </w:pPr>
      <w:r w:rsidRPr="00910349">
        <w:rPr>
          <w:kern w:val="3"/>
          <w:lang w:eastAsia="fa-IR" w:bidi="fa-IR"/>
        </w:rPr>
        <w:t>Osoba uprawniona do świadczeń alimentacyjnych nie otrzymała prawa do świadczeń z funduszu alimentacyjnego lub nie ubiegała się o ich przyznanie. Wówczas taka osoba może złożyć wniosek o podjęcie działań wobec dłużnika alimentacyjnego  do organu właściwego wierzyciela. Do wniosku winna dołączyć zaświadczenie komornika potwierdzające bezskuteczną egzekucję świadczeń alimentacyjnych.</w:t>
      </w:r>
    </w:p>
    <w:p w:rsidR="00955446" w:rsidRPr="00910349" w:rsidRDefault="00955446" w:rsidP="00955446">
      <w:pPr>
        <w:widowControl w:val="0"/>
        <w:autoSpaceDN w:val="0"/>
        <w:ind w:firstLine="360"/>
        <w:jc w:val="both"/>
        <w:textAlignment w:val="baseline"/>
        <w:rPr>
          <w:kern w:val="3"/>
          <w:lang w:eastAsia="ja-JP"/>
        </w:rPr>
      </w:pPr>
      <w:r w:rsidRPr="00910349">
        <w:rPr>
          <w:kern w:val="3"/>
          <w:lang w:eastAsia="fa-IR" w:bidi="fa-IR"/>
        </w:rPr>
        <w:t xml:space="preserve">Ustawa o pomocy osobom uprawnionym do alimentów reguluje również działania podejmowane wobec dłużników alimentacyjnych. Organ właściwy dłużnika przeprowadza wywiad alimentacyjny, w celu ustalenia sytuacji rodzinnej, dochodowej i zawodowej dłużnika alimentacyjnego, a także jego stanu zdrowia oraz przyczyn niełożenia na utrzymanie osoby uprawnionej, odbiera od niego oświadczenie   majątkowe oraz informuje dłużnika o przekazaniu do biura informacji gospodarczej o zobowiązaniu lub zobowiązaniach dłużnika alimentacyjnego  w razie powstania zaległości za okres dłuższy niż 6 miesięcy. </w:t>
      </w:r>
      <w:bookmarkStart w:id="2" w:name="_Hlk33536707"/>
      <w:r w:rsidRPr="00910349">
        <w:rPr>
          <w:kern w:val="3"/>
          <w:lang w:eastAsia="fa-IR" w:bidi="fa-IR"/>
        </w:rPr>
        <w:t>W 2022 r. wysłano 281 wezwań celem przeprowadzenia wywiadu alimentacyjnego, w tym przeprowadzono  117 wywiadów.</w:t>
      </w:r>
    </w:p>
    <w:bookmarkEnd w:id="2"/>
    <w:p w:rsidR="00955446" w:rsidRPr="00910349" w:rsidRDefault="00955446" w:rsidP="00955446">
      <w:pPr>
        <w:widowControl w:val="0"/>
        <w:autoSpaceDN w:val="0"/>
        <w:jc w:val="both"/>
        <w:textAlignment w:val="baseline"/>
        <w:rPr>
          <w:kern w:val="3"/>
          <w:lang w:eastAsia="fa-IR" w:bidi="fa-IR"/>
        </w:rPr>
      </w:pPr>
      <w:r w:rsidRPr="00910349">
        <w:rPr>
          <w:kern w:val="3"/>
          <w:lang w:eastAsia="ja-JP"/>
        </w:rPr>
        <w:t xml:space="preserve">     </w:t>
      </w:r>
      <w:r w:rsidRPr="00910349">
        <w:rPr>
          <w:kern w:val="3"/>
          <w:lang w:eastAsia="fa-IR" w:bidi="fa-IR"/>
        </w:rPr>
        <w:t>W przypadku nie wywiązywania się ze swoich zobowiązań w związku z brakiem zatrudnienia, zobowiązuje się dłużnika do zarejestrowania się jako bezrobotny albo poszukujący pracy,  informuje   się   właściwy   powiatowy urząd pracy o  podjęcie   działań   zmierzających do aktywizacji zawodowej dłużnika alimentacyjnego.</w:t>
      </w:r>
    </w:p>
    <w:p w:rsidR="00955446" w:rsidRPr="00910349" w:rsidRDefault="00955446" w:rsidP="00955446">
      <w:pPr>
        <w:widowControl w:val="0"/>
        <w:autoSpaceDN w:val="0"/>
        <w:ind w:firstLine="708"/>
        <w:jc w:val="both"/>
        <w:textAlignment w:val="baseline"/>
        <w:rPr>
          <w:kern w:val="3"/>
          <w:lang w:eastAsia="fa-IR" w:bidi="fa-IR"/>
        </w:rPr>
      </w:pPr>
      <w:r w:rsidRPr="00910349">
        <w:rPr>
          <w:kern w:val="3"/>
          <w:lang w:eastAsia="fa-IR" w:bidi="fa-IR"/>
        </w:rPr>
        <w:t xml:space="preserve">Uniemożliwienie przeprowadzenia wywiadu alimentacyjnego, odmowa złożenia oświadczenia majątkowego, odmowa zarejestrowania się w PUP bądź nieuzasadniona odmowa </w:t>
      </w:r>
      <w:r w:rsidRPr="00910349">
        <w:rPr>
          <w:kern w:val="3"/>
          <w:lang w:eastAsia="fa-IR" w:bidi="fa-IR"/>
        </w:rPr>
        <w:lastRenderedPageBreak/>
        <w:t xml:space="preserve">przyjęcia pracy przez dłużnika alimentacyjnego skutkuje tym, że organ właściwy dłużnika wszczyna postępowanie   dotyczące    uznania   dłużnika   alimentacyjnego  za    uchylającego się od zobowiązań alimentacyjnych. Decyzji nie wydaje się wobec dłużnika alimentacyjnego, który przez okres ostatnich 6 miesięcy wywiązywał się w każdym miesiącu ze zobowiązań w kwocie     nie   niższej niż 50% kwoty bieżąco ustalonych alimentów. Jeżeli decyzja o uznaniu dłużnika  alimentacyjnego za uchylającego się od zobowiązań alimentacyjnych stanie się ostateczna, organ właściwy  dłużnika    składa    wniosek   o    ściganie za przestępstwo określone w art. 209 kk. oraz po uzyskaniu z centralnej ewidencji kierowców informacji o uprawnieniach do kierowania pojazdami, kieruje wniosek do starosty o zatrzymanie prawa jazdy dłużnika alimentacyjnego, dołączając odpis tej decyzji. </w:t>
      </w:r>
      <w:r w:rsidRPr="00910349">
        <w:rPr>
          <w:kern w:val="3"/>
        </w:rPr>
        <w:t>W przypadku   otrzymania   kolejnego   wniosku o podjęcie działań i ustalenia  przez  organ   właściwy   dłużnika   na podstawie   wywiadu   alimentacyjnego lub   oświadczenia   majątkowego,    że   sytuacja  dłużnika alimentacyjnego nie uległa zmianie, lub w przypadku gdy dłużnik alimentacyjny   uniemożliwi   przeprowadzenie   tego   wywiadu lub odmówi złożenia oświadczenia majątkowego, organ właściwy dłużnika nie informuje właściwego powiatowego urzędu pracy o potrzebie aktywizacji zawodowej dłużnika alimentacyjnego a</w:t>
      </w:r>
      <w:r w:rsidR="0080347A" w:rsidRPr="00910349">
        <w:rPr>
          <w:kern w:val="3"/>
        </w:rPr>
        <w:t>ni nie wszczyna   postępowania</w:t>
      </w:r>
      <w:r w:rsidRPr="00910349">
        <w:rPr>
          <w:kern w:val="3"/>
        </w:rPr>
        <w:t xml:space="preserve"> dotyczącego   uznania  dłużnika alimentacyjnego za uchylającego się od zobowiązań alimentacyjnych, jeżeli poprzednio wydana decyzja o uznaniu dłużnika   alimentacyjnego za uchylającego się od zobowiązań alimentacyjnych pozostaje w mocy.</w:t>
      </w:r>
    </w:p>
    <w:p w:rsidR="00955446" w:rsidRPr="00910349" w:rsidRDefault="00955446" w:rsidP="00955446">
      <w:pPr>
        <w:widowControl w:val="0"/>
        <w:autoSpaceDN w:val="0"/>
        <w:jc w:val="both"/>
        <w:textAlignment w:val="baseline"/>
        <w:rPr>
          <w:kern w:val="3"/>
          <w:lang w:eastAsia="ja-JP"/>
        </w:rPr>
      </w:pPr>
      <w:r w:rsidRPr="00910349">
        <w:rPr>
          <w:kern w:val="3"/>
          <w:lang w:eastAsia="fa-IR" w:bidi="fa-IR"/>
        </w:rPr>
        <w:tab/>
        <w:t>MOPS zajmuje się również ściągnięciem należności od dłużnika alimentacyjnego, ponieważ dłużnik alimentacyjny jest obowiązany do zwrotu całej kwoty, którą wypłacił osobie uprawnionej powiększonej dodatkowo o odsetki ustawowe za opóźnienie. Wyegzekwowaniem tej kwoty zajmuje się komornik sądowy na podstawie wniosku sporządzonego przez organ właściwy wierzyciela o wszczęcie lub przyłączenie się do prowadzonego już postępowania egzekucyjnego w imieniu osoby uprawnionej do alimentów.</w:t>
      </w:r>
      <w:r w:rsidRPr="00910349">
        <w:rPr>
          <w:kern w:val="3"/>
          <w:lang w:eastAsia="ja-JP"/>
        </w:rPr>
        <w:t xml:space="preserve"> Organ, który przyłącza się do postępowania egzekucyjnego, ma te same prawa co wierzyciel uprawniony z tytułu alimentów. </w:t>
      </w:r>
      <w:bookmarkStart w:id="3" w:name="_Hlk33536741"/>
      <w:r w:rsidRPr="00910349">
        <w:rPr>
          <w:kern w:val="3"/>
          <w:lang w:eastAsia="ja-JP"/>
        </w:rPr>
        <w:t>W 2022 r. sporządzono 327 wniosków do komorników sądowych w sprawie wszczęcia lub przyłączenia się do postępowania egzekucyjnego.</w:t>
      </w:r>
    </w:p>
    <w:bookmarkEnd w:id="3"/>
    <w:p w:rsidR="00955446" w:rsidRPr="00910349" w:rsidRDefault="00955446" w:rsidP="00955446">
      <w:pPr>
        <w:pStyle w:val="Standard"/>
        <w:ind w:firstLine="708"/>
        <w:jc w:val="both"/>
        <w:rPr>
          <w:rFonts w:cs="Times New Roman"/>
          <w:lang w:val="pl-PL" w:eastAsia="fa-IR"/>
        </w:rPr>
      </w:pPr>
      <w:r w:rsidRPr="00910349">
        <w:rPr>
          <w:rFonts w:cs="Times New Roman"/>
          <w:lang w:val="pl-PL" w:eastAsia="fa-IR"/>
        </w:rPr>
        <w:t xml:space="preserve">Ponadto komornik sądowy prowadzi egzekucję zadłużeń powstałych na podstawie zaliczek alimentacyjnych wypłaconych przez MOPS osobom uprawnionym do dnia 30.09.2008 r. W tym wypadku dłużnik musi zwrócić całość kwoty wypłaconej przez MOPS powiększonej o 5%. Ponadto w okresie od dnia 01.10.2009 r. do dnia 17.09.2015 r. MOPS działając z upoważnienia Prezydenta Miasta Przemyśla wydawał każdemu dłużnikowi alimentacyjnemu, którego zadłużenie powstało wskutek wypłaconych świadczeń przez tut. Ośrodek, decyzję żądającą zwrotu świadczeń wypłaconych osobie uprawnionej w   danym  okresie   świadczeniowym.   Jeżeli w wyznaczonym </w:t>
      </w:r>
      <w:r w:rsidRPr="00910349">
        <w:rPr>
          <w:rFonts w:cs="Times New Roman"/>
        </w:rPr>
        <w:t>w </w:t>
      </w:r>
      <w:r w:rsidRPr="00910349">
        <w:rPr>
          <w:rFonts w:cs="Times New Roman"/>
          <w:lang w:val="pl-PL"/>
        </w:rPr>
        <w:t>decyzji</w:t>
      </w:r>
      <w:r w:rsidRPr="00910349">
        <w:rPr>
          <w:rFonts w:cs="Times New Roman"/>
          <w:lang w:val="pl-PL" w:eastAsia="fa-IR"/>
        </w:rPr>
        <w:t xml:space="preserve"> terminie dłużnik nie dokonał spłaty to wszczynane było postępowanie egzekucyjne w administracji. Do 17.09.2015 r. egzekucją należności wypłaconych przez MOPS zajmowały się dwa organy egzekucyjne, tj.  Naczelnik właściwego Urzędu Skarbowego oraz komornik sądowy,                  a od 18.09.2015 r. egzekucję  prowadzi tylko komornik sądowy.</w:t>
      </w:r>
    </w:p>
    <w:p w:rsidR="00CD7AEF" w:rsidRPr="00910349" w:rsidRDefault="00CD7AEF" w:rsidP="0063187A">
      <w:pPr>
        <w:pStyle w:val="NormalnyWeb"/>
        <w:spacing w:before="0" w:after="0"/>
        <w:jc w:val="both"/>
        <w:rPr>
          <w:b/>
          <w:lang w:eastAsia="fa-IR"/>
        </w:rPr>
      </w:pPr>
    </w:p>
    <w:p w:rsidR="0063187A" w:rsidRPr="00910349" w:rsidRDefault="00CD7AEF" w:rsidP="0063187A">
      <w:pPr>
        <w:pStyle w:val="NormalnyWeb"/>
        <w:spacing w:before="0" w:after="0"/>
        <w:jc w:val="both"/>
      </w:pPr>
      <w:r w:rsidRPr="00910349">
        <w:rPr>
          <w:b/>
          <w:lang w:eastAsia="fa-IR"/>
        </w:rPr>
        <w:t>T</w:t>
      </w:r>
      <w:r w:rsidR="0004742A" w:rsidRPr="00910349">
        <w:rPr>
          <w:b/>
          <w:lang w:eastAsia="fa-IR"/>
        </w:rPr>
        <w:t xml:space="preserve">abela Nr </w:t>
      </w:r>
      <w:r w:rsidR="00AF7EEA" w:rsidRPr="00910349">
        <w:rPr>
          <w:b/>
          <w:lang w:eastAsia="fa-IR"/>
        </w:rPr>
        <w:t>39</w:t>
      </w:r>
      <w:r w:rsidR="0063187A" w:rsidRPr="00910349">
        <w:rPr>
          <w:b/>
          <w:lang w:eastAsia="fa-IR"/>
        </w:rPr>
        <w:t xml:space="preserve">. </w:t>
      </w:r>
      <w:r w:rsidR="0063187A" w:rsidRPr="00910349">
        <w:rPr>
          <w:b/>
        </w:rPr>
        <w:t>Działania podjęte wobec dłużników ali</w:t>
      </w:r>
      <w:r w:rsidR="00C150CC" w:rsidRPr="00910349">
        <w:rPr>
          <w:b/>
        </w:rPr>
        <w:t>mentacyjnych w latach 201</w:t>
      </w:r>
      <w:r w:rsidR="00D91C87" w:rsidRPr="00910349">
        <w:rPr>
          <w:b/>
        </w:rPr>
        <w:t>9</w:t>
      </w:r>
      <w:r w:rsidR="00203D14" w:rsidRPr="00910349">
        <w:rPr>
          <w:b/>
        </w:rPr>
        <w:t>- 20</w:t>
      </w:r>
      <w:r w:rsidR="00163309" w:rsidRPr="00910349">
        <w:rPr>
          <w:b/>
        </w:rPr>
        <w:t>2</w:t>
      </w:r>
      <w:r w:rsidR="00D91C87" w:rsidRPr="00910349">
        <w:rPr>
          <w:b/>
        </w:rPr>
        <w:t>2</w:t>
      </w:r>
      <w:r w:rsidR="0001162C" w:rsidRPr="00910349">
        <w:rPr>
          <w:b/>
        </w:rPr>
        <w:t>.</w:t>
      </w:r>
    </w:p>
    <w:tbl>
      <w:tblPr>
        <w:tblW w:w="4930" w:type="pct"/>
        <w:jc w:val="center"/>
        <w:tblCellMar>
          <w:left w:w="10" w:type="dxa"/>
          <w:right w:w="10" w:type="dxa"/>
        </w:tblCellMar>
        <w:tblLook w:val="04A0" w:firstRow="1" w:lastRow="0" w:firstColumn="1" w:lastColumn="0" w:noHBand="0" w:noVBand="1"/>
      </w:tblPr>
      <w:tblGrid>
        <w:gridCol w:w="3105"/>
        <w:gridCol w:w="1590"/>
        <w:gridCol w:w="1590"/>
        <w:gridCol w:w="1590"/>
        <w:gridCol w:w="1590"/>
        <w:gridCol w:w="32"/>
      </w:tblGrid>
      <w:tr w:rsidR="00910349" w:rsidRPr="00910349" w:rsidTr="00D91C87">
        <w:trPr>
          <w:trHeight w:val="592"/>
          <w:jc w:val="center"/>
        </w:trPr>
        <w:tc>
          <w:tcPr>
            <w:tcW w:w="1635" w:type="pct"/>
            <w:tcBorders>
              <w:top w:val="single" w:sz="4" w:space="0" w:color="000001"/>
              <w:left w:val="single" w:sz="4" w:space="0" w:color="000001"/>
              <w:bottom w:val="single" w:sz="4" w:space="0" w:color="000001"/>
              <w:right w:val="single" w:sz="4" w:space="0" w:color="000001"/>
            </w:tcBorders>
          </w:tcPr>
          <w:p w:rsidR="00D91C87" w:rsidRPr="00910349" w:rsidRDefault="00D91C87" w:rsidP="00D91C87">
            <w:pPr>
              <w:spacing w:before="280" w:after="280"/>
              <w:jc w:val="center"/>
              <w:rPr>
                <w:b/>
              </w:rPr>
            </w:pPr>
            <w:r w:rsidRPr="00910349">
              <w:rPr>
                <w:b/>
              </w:rPr>
              <w:t>Rok</w:t>
            </w:r>
          </w:p>
        </w:tc>
        <w:tc>
          <w:tcPr>
            <w:tcW w:w="837" w:type="pct"/>
            <w:tcBorders>
              <w:top w:val="single" w:sz="4" w:space="0" w:color="000001"/>
              <w:left w:val="single" w:sz="4" w:space="0" w:color="000001"/>
              <w:bottom w:val="single" w:sz="4" w:space="0" w:color="000001"/>
              <w:right w:val="single" w:sz="4" w:space="0" w:color="000001"/>
            </w:tcBorders>
          </w:tcPr>
          <w:p w:rsidR="00D91C87" w:rsidRPr="00910349" w:rsidRDefault="00D91C87" w:rsidP="00D91C87">
            <w:pPr>
              <w:spacing w:before="280" w:after="280"/>
              <w:jc w:val="center"/>
              <w:rPr>
                <w:b/>
              </w:rPr>
            </w:pPr>
            <w:r w:rsidRPr="00910349">
              <w:rPr>
                <w:b/>
              </w:rPr>
              <w:t>2019 r.</w:t>
            </w:r>
          </w:p>
        </w:tc>
        <w:tc>
          <w:tcPr>
            <w:tcW w:w="837" w:type="pct"/>
            <w:tcBorders>
              <w:top w:val="single" w:sz="4" w:space="0" w:color="000001"/>
              <w:left w:val="single" w:sz="4" w:space="0" w:color="000001"/>
              <w:bottom w:val="single" w:sz="4" w:space="0" w:color="000001"/>
              <w:right w:val="single" w:sz="4" w:space="0" w:color="000001"/>
            </w:tcBorders>
          </w:tcPr>
          <w:p w:rsidR="00D91C87" w:rsidRPr="00910349" w:rsidRDefault="00D91C87" w:rsidP="00D91C87">
            <w:pPr>
              <w:spacing w:before="280" w:after="280"/>
              <w:jc w:val="center"/>
              <w:rPr>
                <w:b/>
              </w:rPr>
            </w:pPr>
            <w:r w:rsidRPr="00910349">
              <w:rPr>
                <w:b/>
              </w:rPr>
              <w:t>2020 r.</w:t>
            </w:r>
          </w:p>
        </w:tc>
        <w:tc>
          <w:tcPr>
            <w:tcW w:w="837" w:type="pct"/>
            <w:tcBorders>
              <w:top w:val="single" w:sz="4" w:space="0" w:color="000001"/>
              <w:bottom w:val="single" w:sz="4" w:space="0" w:color="000001"/>
              <w:right w:val="single" w:sz="4" w:space="0" w:color="000001"/>
            </w:tcBorders>
          </w:tcPr>
          <w:p w:rsidR="00D91C87" w:rsidRPr="00910349" w:rsidRDefault="00D91C87" w:rsidP="00D91C87">
            <w:pPr>
              <w:spacing w:before="280" w:after="280"/>
              <w:jc w:val="center"/>
              <w:rPr>
                <w:b/>
              </w:rPr>
            </w:pPr>
            <w:r w:rsidRPr="00910349">
              <w:rPr>
                <w:b/>
              </w:rPr>
              <w:t>2021</w:t>
            </w:r>
          </w:p>
        </w:tc>
        <w:tc>
          <w:tcPr>
            <w:tcW w:w="837" w:type="pct"/>
            <w:tcBorders>
              <w:top w:val="single" w:sz="4" w:space="0" w:color="000001"/>
              <w:left w:val="single" w:sz="4" w:space="0" w:color="000001"/>
              <w:bottom w:val="single" w:sz="4" w:space="0" w:color="000001"/>
              <w:right w:val="single" w:sz="4" w:space="0" w:color="000001"/>
            </w:tcBorders>
          </w:tcPr>
          <w:p w:rsidR="00D91C87" w:rsidRPr="00910349" w:rsidRDefault="00D91C87" w:rsidP="00D91C87">
            <w:pPr>
              <w:spacing w:before="280" w:after="280"/>
              <w:jc w:val="center"/>
              <w:rPr>
                <w:b/>
              </w:rPr>
            </w:pPr>
            <w:r w:rsidRPr="00910349">
              <w:rPr>
                <w:b/>
              </w:rPr>
              <w:t>2022</w:t>
            </w:r>
          </w:p>
        </w:tc>
        <w:tc>
          <w:tcPr>
            <w:tcW w:w="17" w:type="pct"/>
            <w:tcBorders>
              <w:left w:val="single" w:sz="4" w:space="0" w:color="000001"/>
            </w:tcBorders>
          </w:tcPr>
          <w:p w:rsidR="00D91C87" w:rsidRPr="00910349" w:rsidRDefault="00D91C87" w:rsidP="00D91C87">
            <w:pPr>
              <w:spacing w:before="280" w:after="280"/>
              <w:jc w:val="center"/>
              <w:rPr>
                <w:b/>
              </w:rPr>
            </w:pPr>
          </w:p>
        </w:tc>
      </w:tr>
      <w:tr w:rsidR="00910349" w:rsidRPr="00910349" w:rsidTr="00D91C87">
        <w:trPr>
          <w:trHeight w:val="2384"/>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Przekazanie komornikowi sądowemu informacji mających wpływ na egzekucję zasądzonych świadczeń alimentacyjnych, pochodzących z wywiadu alimentacyjnego oraz oświadczenia majątkowego</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173</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130</w:t>
            </w:r>
          </w:p>
        </w:tc>
        <w:tc>
          <w:tcPr>
            <w:tcW w:w="837" w:type="pct"/>
            <w:tcBorders>
              <w:top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137</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b/>
                <w:sz w:val="20"/>
                <w:szCs w:val="20"/>
              </w:rPr>
            </w:pPr>
            <w:r w:rsidRPr="00910349">
              <w:rPr>
                <w:b/>
                <w:sz w:val="20"/>
                <w:szCs w:val="20"/>
              </w:rPr>
              <w:t>117</w:t>
            </w:r>
          </w:p>
        </w:tc>
        <w:tc>
          <w:tcPr>
            <w:tcW w:w="17" w:type="pct"/>
            <w:tcBorders>
              <w:left w:val="single" w:sz="4" w:space="0" w:color="000001"/>
            </w:tcBorders>
          </w:tcPr>
          <w:p w:rsidR="00D91C87" w:rsidRPr="00910349" w:rsidRDefault="00D91C87" w:rsidP="00D91C87">
            <w:pPr>
              <w:spacing w:before="280" w:after="280"/>
              <w:jc w:val="center"/>
            </w:pPr>
          </w:p>
        </w:tc>
      </w:tr>
      <w:tr w:rsidR="00910349" w:rsidRPr="00910349" w:rsidTr="00D91C87">
        <w:trPr>
          <w:trHeight w:val="1635"/>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lastRenderedPageBreak/>
              <w:t>Zobowiązanie dłużnika alimentacyjnego            do zarejestrowania się w urzędzie pracy jako osoba bezrobotna  lub poszukująca pracy</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 xml:space="preserve">     22 </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16</w:t>
            </w:r>
          </w:p>
        </w:tc>
        <w:tc>
          <w:tcPr>
            <w:tcW w:w="837" w:type="pct"/>
            <w:tcBorders>
              <w:top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17</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b/>
                <w:sz w:val="20"/>
                <w:szCs w:val="20"/>
              </w:rPr>
            </w:pPr>
            <w:r w:rsidRPr="00910349">
              <w:rPr>
                <w:b/>
                <w:sz w:val="20"/>
                <w:szCs w:val="20"/>
              </w:rPr>
              <w:t>14</w:t>
            </w:r>
          </w:p>
        </w:tc>
        <w:tc>
          <w:tcPr>
            <w:tcW w:w="17" w:type="pct"/>
            <w:tcBorders>
              <w:left w:val="single" w:sz="4" w:space="0" w:color="000001"/>
            </w:tcBorders>
          </w:tcPr>
          <w:p w:rsidR="00D91C87" w:rsidRPr="00910349" w:rsidRDefault="00D91C87" w:rsidP="00D91C87">
            <w:pPr>
              <w:spacing w:before="280" w:after="280"/>
              <w:jc w:val="center"/>
            </w:pPr>
          </w:p>
        </w:tc>
      </w:tr>
      <w:tr w:rsidR="00910349" w:rsidRPr="00910349" w:rsidTr="00D91C87">
        <w:trPr>
          <w:gridAfter w:val="1"/>
          <w:wAfter w:w="17" w:type="pct"/>
          <w:trHeight w:val="1535"/>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Poinformowanie powiatowego urzędu pracy o potrzebie aktywizacji zawodowej dłużnika alimentacyjnego</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140</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56</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43</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b/>
                <w:sz w:val="20"/>
                <w:szCs w:val="20"/>
              </w:rPr>
            </w:pPr>
            <w:r w:rsidRPr="00910349">
              <w:rPr>
                <w:b/>
                <w:sz w:val="20"/>
                <w:szCs w:val="20"/>
              </w:rPr>
              <w:t>36</w:t>
            </w:r>
          </w:p>
        </w:tc>
      </w:tr>
      <w:tr w:rsidR="00910349" w:rsidRPr="00910349" w:rsidTr="00D91C87">
        <w:trPr>
          <w:gridAfter w:val="1"/>
          <w:wAfter w:w="17" w:type="pct"/>
          <w:trHeight w:val="1941"/>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Wszczęcie postępowania dotyczącego uznania dłużnika alimentacyjnego za uchylającego się od zobowiązań alimentacyjnych</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36</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9</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rPr>
                <w:sz w:val="20"/>
                <w:szCs w:val="20"/>
              </w:rPr>
            </w:pPr>
            <w:r w:rsidRPr="00910349">
              <w:rPr>
                <w:sz w:val="20"/>
                <w:szCs w:val="20"/>
              </w:rPr>
              <w:t xml:space="preserve">            19 </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rPr>
                <w:b/>
                <w:sz w:val="20"/>
                <w:szCs w:val="20"/>
              </w:rPr>
            </w:pPr>
            <w:r w:rsidRPr="00910349">
              <w:rPr>
                <w:sz w:val="20"/>
                <w:szCs w:val="20"/>
              </w:rPr>
              <w:t xml:space="preserve">           </w:t>
            </w:r>
            <w:r w:rsidRPr="00910349">
              <w:rPr>
                <w:b/>
                <w:sz w:val="20"/>
                <w:szCs w:val="20"/>
              </w:rPr>
              <w:t>5</w:t>
            </w:r>
          </w:p>
        </w:tc>
      </w:tr>
      <w:tr w:rsidR="00910349" w:rsidRPr="00910349" w:rsidTr="00D91C87">
        <w:trPr>
          <w:gridAfter w:val="1"/>
          <w:wAfter w:w="17" w:type="pct"/>
          <w:trHeight w:val="1450"/>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Wydanie decyzji o uznaniu dłużnika alimentacyjnego za uchylającego się        od zobowiązań alimentacyjnych</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 xml:space="preserve">     25</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7</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18</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b/>
                <w:sz w:val="20"/>
                <w:szCs w:val="20"/>
              </w:rPr>
            </w:pPr>
            <w:r w:rsidRPr="00910349">
              <w:rPr>
                <w:b/>
                <w:sz w:val="20"/>
                <w:szCs w:val="20"/>
              </w:rPr>
              <w:t>5</w:t>
            </w:r>
          </w:p>
        </w:tc>
      </w:tr>
      <w:tr w:rsidR="00910349" w:rsidRPr="00910349" w:rsidTr="00D91C87">
        <w:trPr>
          <w:gridAfter w:val="1"/>
          <w:wAfter w:w="17" w:type="pct"/>
          <w:trHeight w:val="2564"/>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Wydanie decyzji o umorzeniu postępowania dotyczącego uznania dłużnika alimentacyjnego za uchylającego się od zobowiązań alimentacyjnych</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0</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3</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1</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b/>
                <w:sz w:val="20"/>
                <w:szCs w:val="20"/>
              </w:rPr>
            </w:pPr>
            <w:r w:rsidRPr="00910349">
              <w:rPr>
                <w:b/>
                <w:sz w:val="20"/>
                <w:szCs w:val="20"/>
              </w:rPr>
              <w:t>0</w:t>
            </w:r>
          </w:p>
        </w:tc>
      </w:tr>
      <w:tr w:rsidR="00910349" w:rsidRPr="00910349" w:rsidTr="00D91C87">
        <w:trPr>
          <w:gridAfter w:val="1"/>
          <w:wAfter w:w="17" w:type="pct"/>
          <w:trHeight w:val="1450"/>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Złożenie wniosku o ściganie                      za przestępstwa określone w art. 209 § 1 Kodeksu karnego</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30</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7</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17</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b/>
                <w:sz w:val="20"/>
                <w:szCs w:val="20"/>
              </w:rPr>
            </w:pPr>
            <w:r w:rsidRPr="00910349">
              <w:rPr>
                <w:b/>
                <w:sz w:val="20"/>
                <w:szCs w:val="20"/>
              </w:rPr>
              <w:t>4</w:t>
            </w:r>
          </w:p>
        </w:tc>
      </w:tr>
      <w:tr w:rsidR="00910349" w:rsidRPr="00910349" w:rsidTr="00D91C87">
        <w:trPr>
          <w:gridAfter w:val="1"/>
          <w:wAfter w:w="17" w:type="pct"/>
          <w:trHeight w:val="1450"/>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Skierowanie wniosku  o zatrzymanie prawa jazdy dłużnika alimentacyjnego</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 xml:space="preserve">  8</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3</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8</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b/>
                <w:sz w:val="20"/>
                <w:szCs w:val="20"/>
              </w:rPr>
            </w:pPr>
            <w:r w:rsidRPr="00910349">
              <w:rPr>
                <w:b/>
                <w:sz w:val="20"/>
                <w:szCs w:val="20"/>
              </w:rPr>
              <w:t>2</w:t>
            </w:r>
          </w:p>
        </w:tc>
      </w:tr>
      <w:tr w:rsidR="00910349" w:rsidRPr="00910349" w:rsidTr="00D91C87">
        <w:trPr>
          <w:gridAfter w:val="1"/>
          <w:wAfter w:w="17" w:type="pct"/>
          <w:trHeight w:val="1399"/>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Skierowanie wniosku  o zwrot zatrzymanego prawa jazdy dłużnika alimentacyjnego</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5</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4</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1</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b/>
                <w:sz w:val="20"/>
                <w:szCs w:val="20"/>
              </w:rPr>
            </w:pPr>
            <w:r w:rsidRPr="00910349">
              <w:rPr>
                <w:b/>
                <w:sz w:val="20"/>
                <w:szCs w:val="20"/>
              </w:rPr>
              <w:t>0</w:t>
            </w:r>
          </w:p>
        </w:tc>
      </w:tr>
      <w:tr w:rsidR="00910349" w:rsidRPr="00910349" w:rsidTr="00D91C87">
        <w:trPr>
          <w:gridAfter w:val="1"/>
          <w:wAfter w:w="17" w:type="pct"/>
          <w:trHeight w:val="2787"/>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lastRenderedPageBreak/>
              <w:t>Wydanie decyzji administracyjnych          w sprawie zwrotu  przez dłużników alimentacyjnych należności z tytułu otrzymanych przez osobę uprawnioną świadczeń  z funduszu alimentacyjnego</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Cs/>
                <w:sz w:val="20"/>
                <w:szCs w:val="20"/>
              </w:rPr>
              <w:t>nie dotyczy</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nie dotyczy</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sz w:val="20"/>
                <w:szCs w:val="20"/>
              </w:rPr>
              <w:t>nie dotyczy</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spacing w:before="280" w:after="280"/>
              <w:jc w:val="center"/>
              <w:rPr>
                <w:sz w:val="20"/>
                <w:szCs w:val="20"/>
              </w:rPr>
            </w:pPr>
            <w:r w:rsidRPr="00910349">
              <w:rPr>
                <w:b/>
                <w:sz w:val="20"/>
                <w:szCs w:val="20"/>
              </w:rPr>
              <w:t>nie dotyczy</w:t>
            </w:r>
          </w:p>
        </w:tc>
      </w:tr>
      <w:tr w:rsidR="00D91C87" w:rsidRPr="00910349" w:rsidTr="00D91C87">
        <w:trPr>
          <w:gridAfter w:val="1"/>
          <w:wAfter w:w="17" w:type="pct"/>
          <w:trHeight w:val="1450"/>
          <w:jc w:val="center"/>
        </w:trPr>
        <w:tc>
          <w:tcPr>
            <w:tcW w:w="1635" w:type="pct"/>
            <w:tcBorders>
              <w:top w:val="single" w:sz="4" w:space="0" w:color="000001"/>
              <w:left w:val="single" w:sz="4" w:space="0" w:color="000001"/>
              <w:bottom w:val="single" w:sz="4" w:space="0" w:color="000001"/>
              <w:right w:val="single" w:sz="4" w:space="0" w:color="000001"/>
            </w:tcBorders>
            <w:vAlign w:val="center"/>
            <w:hideMark/>
          </w:tcPr>
          <w:p w:rsidR="00D91C87" w:rsidRPr="00910349" w:rsidRDefault="00D91C87" w:rsidP="00D91C87">
            <w:pPr>
              <w:spacing w:before="280" w:after="280"/>
              <w:jc w:val="center"/>
              <w:rPr>
                <w:sz w:val="20"/>
                <w:szCs w:val="20"/>
              </w:rPr>
            </w:pPr>
            <w:r w:rsidRPr="00910349">
              <w:rPr>
                <w:sz w:val="20"/>
                <w:szCs w:val="20"/>
              </w:rPr>
              <w:t>Sporządzanie wniosków do komorników sądowych w sprawie wszczęcia lub przyłączenia się            do postępowania egzekucyjnego</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jc w:val="center"/>
              <w:rPr>
                <w:sz w:val="20"/>
                <w:szCs w:val="20"/>
                <w:lang w:eastAsia="en-US"/>
              </w:rPr>
            </w:pPr>
            <w:r w:rsidRPr="00910349">
              <w:rPr>
                <w:bCs/>
                <w:sz w:val="20"/>
                <w:szCs w:val="20"/>
              </w:rPr>
              <w:t>438</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jc w:val="center"/>
              <w:rPr>
                <w:sz w:val="20"/>
                <w:szCs w:val="20"/>
                <w:lang w:eastAsia="en-US"/>
              </w:rPr>
            </w:pPr>
            <w:r w:rsidRPr="00910349">
              <w:rPr>
                <w:sz w:val="20"/>
                <w:szCs w:val="20"/>
                <w:lang w:eastAsia="en-US"/>
              </w:rPr>
              <w:t>403</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jc w:val="center"/>
              <w:rPr>
                <w:sz w:val="20"/>
                <w:szCs w:val="20"/>
                <w:lang w:eastAsia="en-US"/>
              </w:rPr>
            </w:pPr>
            <w:r w:rsidRPr="00910349">
              <w:rPr>
                <w:sz w:val="20"/>
                <w:szCs w:val="20"/>
                <w:lang w:eastAsia="en-US"/>
              </w:rPr>
              <w:t>375</w:t>
            </w:r>
          </w:p>
        </w:tc>
        <w:tc>
          <w:tcPr>
            <w:tcW w:w="837" w:type="pct"/>
            <w:tcBorders>
              <w:top w:val="single" w:sz="4" w:space="0" w:color="000001"/>
              <w:left w:val="single" w:sz="4" w:space="0" w:color="000001"/>
              <w:bottom w:val="single" w:sz="4" w:space="0" w:color="000001"/>
              <w:right w:val="single" w:sz="4" w:space="0" w:color="000001"/>
            </w:tcBorders>
            <w:vAlign w:val="center"/>
          </w:tcPr>
          <w:p w:rsidR="00D91C87" w:rsidRPr="00910349" w:rsidRDefault="00D91C87" w:rsidP="00D91C87">
            <w:pPr>
              <w:jc w:val="center"/>
              <w:rPr>
                <w:b/>
                <w:sz w:val="20"/>
                <w:szCs w:val="20"/>
                <w:lang w:eastAsia="en-US"/>
              </w:rPr>
            </w:pPr>
            <w:r w:rsidRPr="00910349">
              <w:rPr>
                <w:b/>
                <w:sz w:val="20"/>
                <w:szCs w:val="20"/>
                <w:lang w:eastAsia="en-US"/>
              </w:rPr>
              <w:t>327</w:t>
            </w:r>
          </w:p>
        </w:tc>
      </w:tr>
    </w:tbl>
    <w:p w:rsidR="005F5B71" w:rsidRPr="00910349" w:rsidRDefault="005F5B71" w:rsidP="0063187A">
      <w:pPr>
        <w:pStyle w:val="Standard"/>
        <w:jc w:val="both"/>
        <w:rPr>
          <w:rFonts w:cs="Times New Roman"/>
          <w:lang w:val="pl-PL" w:eastAsia="fa-IR"/>
        </w:rPr>
      </w:pPr>
    </w:p>
    <w:p w:rsidR="00203D14" w:rsidRPr="00910349" w:rsidRDefault="00203D14" w:rsidP="00203D14">
      <w:pPr>
        <w:pStyle w:val="Standard"/>
        <w:jc w:val="both"/>
        <w:rPr>
          <w:rFonts w:cs="Times New Roman"/>
          <w:b/>
          <w:lang w:val="pl-PL" w:eastAsia="fa-IR"/>
        </w:rPr>
      </w:pPr>
      <w:r w:rsidRPr="00910349">
        <w:rPr>
          <w:rFonts w:cs="Times New Roman"/>
          <w:b/>
          <w:lang w:val="pl-PL" w:eastAsia="fa-IR"/>
        </w:rPr>
        <w:t xml:space="preserve">Tabela Nr </w:t>
      </w:r>
      <w:r w:rsidR="00290356" w:rsidRPr="00910349">
        <w:rPr>
          <w:rFonts w:cs="Times New Roman"/>
          <w:b/>
          <w:lang w:val="pl-PL" w:eastAsia="fa-IR"/>
        </w:rPr>
        <w:t>4</w:t>
      </w:r>
      <w:r w:rsidR="00AF7EEA" w:rsidRPr="00910349">
        <w:rPr>
          <w:rFonts w:cs="Times New Roman"/>
          <w:b/>
          <w:lang w:val="pl-PL" w:eastAsia="fa-IR"/>
        </w:rPr>
        <w:t>0</w:t>
      </w:r>
      <w:r w:rsidRPr="00910349">
        <w:rPr>
          <w:rFonts w:cs="Times New Roman"/>
          <w:b/>
          <w:lang w:val="pl-PL" w:eastAsia="fa-IR"/>
        </w:rPr>
        <w:t>. Zestawienie wpłat dokonanych przez komornika sądowego wyegzekwowanych od dłużnika alimentacyjnego.</w:t>
      </w:r>
    </w:p>
    <w:tbl>
      <w:tblPr>
        <w:tblW w:w="5003" w:type="pct"/>
        <w:tblCellMar>
          <w:left w:w="10" w:type="dxa"/>
          <w:right w:w="10" w:type="dxa"/>
        </w:tblCellMar>
        <w:tblLook w:val="04A0" w:firstRow="1" w:lastRow="0" w:firstColumn="1" w:lastColumn="0" w:noHBand="0" w:noVBand="1"/>
      </w:tblPr>
      <w:tblGrid>
        <w:gridCol w:w="4514"/>
        <w:gridCol w:w="5119"/>
      </w:tblGrid>
      <w:tr w:rsidR="00910349" w:rsidRPr="00910349" w:rsidTr="00705CB6">
        <w:trPr>
          <w:trHeight w:val="559"/>
        </w:trPr>
        <w:tc>
          <w:tcPr>
            <w:tcW w:w="5000"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4AF6" w:rsidRPr="00910349" w:rsidRDefault="00FA4AF6" w:rsidP="003A696E">
            <w:pPr>
              <w:pStyle w:val="Standard"/>
              <w:spacing w:before="28" w:line="276" w:lineRule="auto"/>
              <w:jc w:val="center"/>
              <w:rPr>
                <w:rFonts w:cs="Times New Roman"/>
                <w:b/>
                <w:lang w:val="pl-PL"/>
              </w:rPr>
            </w:pPr>
            <w:r w:rsidRPr="00910349">
              <w:rPr>
                <w:rFonts w:cs="Times New Roman"/>
                <w:b/>
                <w:lang w:val="pl-PL"/>
              </w:rPr>
              <w:t>Wielkość dokonanych wpłat w 20</w:t>
            </w:r>
            <w:r w:rsidR="0097482F" w:rsidRPr="00910349">
              <w:rPr>
                <w:rFonts w:cs="Times New Roman"/>
                <w:b/>
                <w:lang w:val="pl-PL"/>
              </w:rPr>
              <w:t>2</w:t>
            </w:r>
            <w:r w:rsidR="003A696E" w:rsidRPr="00910349">
              <w:rPr>
                <w:rFonts w:cs="Times New Roman"/>
                <w:b/>
                <w:lang w:val="pl-PL"/>
              </w:rPr>
              <w:t>2</w:t>
            </w:r>
            <w:r w:rsidRPr="00910349">
              <w:rPr>
                <w:rFonts w:cs="Times New Roman"/>
                <w:b/>
                <w:lang w:val="pl-PL"/>
              </w:rPr>
              <w:t xml:space="preserve"> r. w zł *</w:t>
            </w:r>
          </w:p>
        </w:tc>
      </w:tr>
      <w:tr w:rsidR="00910349" w:rsidRPr="00910349" w:rsidTr="00B771F6">
        <w:trPr>
          <w:trHeight w:val="559"/>
        </w:trPr>
        <w:tc>
          <w:tcPr>
            <w:tcW w:w="234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A4AF6" w:rsidRPr="00910349" w:rsidRDefault="00FA4AF6" w:rsidP="00FA4AF6">
            <w:pPr>
              <w:pStyle w:val="Standard"/>
              <w:spacing w:before="28" w:line="276" w:lineRule="auto"/>
              <w:jc w:val="both"/>
              <w:rPr>
                <w:rFonts w:cs="Times New Roman"/>
                <w:lang w:val="pl-PL"/>
              </w:rPr>
            </w:pPr>
            <w:r w:rsidRPr="00910349">
              <w:rPr>
                <w:rFonts w:cs="Times New Roman"/>
                <w:lang w:val="pl-PL"/>
              </w:rPr>
              <w:t>kapitał</w:t>
            </w:r>
          </w:p>
        </w:tc>
        <w:tc>
          <w:tcPr>
            <w:tcW w:w="26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A4AF6" w:rsidRPr="00910349" w:rsidRDefault="00051B2B" w:rsidP="00FA4AF6">
            <w:pPr>
              <w:pStyle w:val="Standard"/>
              <w:spacing w:before="28" w:line="276" w:lineRule="auto"/>
              <w:jc w:val="both"/>
              <w:rPr>
                <w:rFonts w:cs="Times New Roman"/>
                <w:lang w:val="pl-PL"/>
              </w:rPr>
            </w:pPr>
            <w:r w:rsidRPr="00910349">
              <w:rPr>
                <w:rFonts w:cs="Times New Roman"/>
                <w:lang w:val="pl-PL"/>
              </w:rPr>
              <w:t>odsetki</w:t>
            </w:r>
          </w:p>
        </w:tc>
      </w:tr>
      <w:tr w:rsidR="00910349" w:rsidRPr="00910349" w:rsidTr="00B771F6">
        <w:trPr>
          <w:trHeight w:val="559"/>
        </w:trPr>
        <w:tc>
          <w:tcPr>
            <w:tcW w:w="234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A696E" w:rsidRPr="00910349" w:rsidRDefault="003A696E" w:rsidP="003A696E">
            <w:pPr>
              <w:pStyle w:val="Standard"/>
              <w:spacing w:before="28" w:line="276" w:lineRule="auto"/>
              <w:jc w:val="both"/>
              <w:rPr>
                <w:rFonts w:cs="Times New Roman"/>
                <w:b/>
                <w:lang w:val="pl-PL"/>
              </w:rPr>
            </w:pPr>
            <w:r w:rsidRPr="00910349">
              <w:rPr>
                <w:rFonts w:cs="Times New Roman"/>
                <w:b/>
                <w:bCs/>
                <w:lang w:val="pl-PL"/>
              </w:rPr>
              <w:t>525 803,94</w:t>
            </w:r>
          </w:p>
        </w:tc>
        <w:tc>
          <w:tcPr>
            <w:tcW w:w="26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A696E" w:rsidRPr="00910349" w:rsidRDefault="003A696E" w:rsidP="003A696E">
            <w:pPr>
              <w:pStyle w:val="Standard"/>
              <w:spacing w:before="28" w:line="276" w:lineRule="auto"/>
              <w:jc w:val="both"/>
              <w:rPr>
                <w:rFonts w:cs="Times New Roman"/>
                <w:b/>
                <w:lang w:val="pl-PL"/>
              </w:rPr>
            </w:pPr>
            <w:r w:rsidRPr="00910349">
              <w:rPr>
                <w:rFonts w:cs="Times New Roman"/>
                <w:b/>
                <w:bCs/>
                <w:lang w:val="pl-PL"/>
              </w:rPr>
              <w:t>687 561,29</w:t>
            </w:r>
          </w:p>
        </w:tc>
      </w:tr>
    </w:tbl>
    <w:p w:rsidR="00203D14" w:rsidRPr="00910349" w:rsidRDefault="00203D14" w:rsidP="00203D14">
      <w:pPr>
        <w:pStyle w:val="Standard"/>
        <w:spacing w:before="28"/>
        <w:jc w:val="both"/>
        <w:rPr>
          <w:rFonts w:cs="Times New Roman"/>
          <w:lang w:val="pl-PL"/>
        </w:rPr>
      </w:pPr>
      <w:r w:rsidRPr="00910349">
        <w:rPr>
          <w:rFonts w:cs="Times New Roman"/>
          <w:lang w:val="pl-PL"/>
        </w:rPr>
        <w:t>* w drodze egzekucji komorników sądowych oraz wpłaty zaległości przez dłużników alimentacyjnych</w:t>
      </w:r>
    </w:p>
    <w:p w:rsidR="00144742" w:rsidRPr="00910349" w:rsidRDefault="00144742" w:rsidP="0063187A">
      <w:pPr>
        <w:pStyle w:val="Standard"/>
        <w:spacing w:before="28"/>
        <w:jc w:val="both"/>
        <w:rPr>
          <w:rFonts w:cs="Times New Roman"/>
          <w:lang w:val="pl-PL"/>
        </w:rPr>
      </w:pPr>
    </w:p>
    <w:tbl>
      <w:tblPr>
        <w:tblW w:w="4999"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 w:type="dxa"/>
          <w:right w:w="10" w:type="dxa"/>
        </w:tblCellMar>
        <w:tblLook w:val="04A0" w:firstRow="1" w:lastRow="0" w:firstColumn="1" w:lastColumn="0" w:noHBand="0" w:noVBand="1"/>
      </w:tblPr>
      <w:tblGrid>
        <w:gridCol w:w="3489"/>
        <w:gridCol w:w="1536"/>
        <w:gridCol w:w="1532"/>
        <w:gridCol w:w="1534"/>
        <w:gridCol w:w="1534"/>
      </w:tblGrid>
      <w:tr w:rsidR="00910349" w:rsidRPr="00910349" w:rsidTr="003A696E">
        <w:trPr>
          <w:trHeight w:val="557"/>
          <w:jc w:val="center"/>
        </w:trPr>
        <w:tc>
          <w:tcPr>
            <w:tcW w:w="181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3A696E" w:rsidRPr="00910349" w:rsidRDefault="003A696E" w:rsidP="00094A9D">
            <w:pPr>
              <w:pStyle w:val="Standard"/>
              <w:spacing w:line="276" w:lineRule="auto"/>
              <w:jc w:val="center"/>
              <w:rPr>
                <w:rFonts w:cs="Times New Roman"/>
                <w:b/>
                <w:lang w:val="pl-PL" w:eastAsia="fa-IR"/>
              </w:rPr>
            </w:pPr>
            <w:r w:rsidRPr="00910349">
              <w:rPr>
                <w:rFonts w:cs="Times New Roman"/>
                <w:b/>
                <w:lang w:val="pl-PL" w:eastAsia="fa-IR"/>
              </w:rPr>
              <w:t>ROK</w:t>
            </w:r>
          </w:p>
        </w:tc>
        <w:tc>
          <w:tcPr>
            <w:tcW w:w="798"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094A9D">
            <w:pPr>
              <w:pStyle w:val="Standard"/>
              <w:spacing w:line="276" w:lineRule="auto"/>
              <w:jc w:val="center"/>
              <w:rPr>
                <w:rFonts w:cs="Times New Roman"/>
                <w:b/>
                <w:lang w:val="pl-PL" w:eastAsia="fa-IR"/>
              </w:rPr>
            </w:pPr>
            <w:r w:rsidRPr="00910349">
              <w:rPr>
                <w:rFonts w:cs="Times New Roman"/>
                <w:b/>
                <w:lang w:val="pl-PL" w:eastAsia="fa-IR"/>
              </w:rPr>
              <w:t>2019 r.</w:t>
            </w:r>
          </w:p>
        </w:tc>
        <w:tc>
          <w:tcPr>
            <w:tcW w:w="796"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094A9D">
            <w:pPr>
              <w:pStyle w:val="Standard"/>
              <w:spacing w:line="276" w:lineRule="auto"/>
              <w:jc w:val="center"/>
              <w:rPr>
                <w:rFonts w:cs="Times New Roman"/>
                <w:b/>
                <w:lang w:val="pl-PL" w:eastAsia="fa-IR"/>
              </w:rPr>
            </w:pPr>
            <w:r w:rsidRPr="00910349">
              <w:rPr>
                <w:rFonts w:cs="Times New Roman"/>
                <w:b/>
                <w:lang w:val="pl-PL" w:eastAsia="fa-IR"/>
              </w:rPr>
              <w:t>2020 r.</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094A9D">
            <w:pPr>
              <w:pStyle w:val="Standard"/>
              <w:spacing w:line="276" w:lineRule="auto"/>
              <w:jc w:val="center"/>
              <w:rPr>
                <w:rFonts w:cs="Times New Roman"/>
                <w:b/>
                <w:lang w:val="pl-PL" w:eastAsia="fa-IR"/>
              </w:rPr>
            </w:pPr>
            <w:r w:rsidRPr="00910349">
              <w:rPr>
                <w:rFonts w:cs="Times New Roman"/>
                <w:b/>
                <w:lang w:val="pl-PL" w:eastAsia="fa-IR"/>
              </w:rPr>
              <w:t>2021</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094A9D">
            <w:pPr>
              <w:pStyle w:val="Standard"/>
              <w:spacing w:line="276" w:lineRule="auto"/>
              <w:jc w:val="center"/>
              <w:rPr>
                <w:rFonts w:cs="Times New Roman"/>
                <w:b/>
                <w:lang w:val="pl-PL" w:eastAsia="fa-IR"/>
              </w:rPr>
            </w:pPr>
            <w:r w:rsidRPr="00910349">
              <w:rPr>
                <w:rFonts w:cs="Times New Roman"/>
                <w:b/>
                <w:lang w:val="pl-PL" w:eastAsia="fa-IR"/>
              </w:rPr>
              <w:t>2022</w:t>
            </w:r>
          </w:p>
        </w:tc>
      </w:tr>
      <w:tr w:rsidR="00910349" w:rsidRPr="00910349" w:rsidTr="003A696E">
        <w:trPr>
          <w:trHeight w:val="557"/>
          <w:jc w:val="center"/>
        </w:trPr>
        <w:tc>
          <w:tcPr>
            <w:tcW w:w="181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A696E" w:rsidRPr="00910349" w:rsidRDefault="003A696E" w:rsidP="00094A9D">
            <w:pPr>
              <w:pStyle w:val="Standard"/>
              <w:spacing w:line="276" w:lineRule="auto"/>
              <w:rPr>
                <w:rFonts w:cs="Times New Roman"/>
                <w:lang w:val="pl-PL" w:eastAsia="fa-IR"/>
              </w:rPr>
            </w:pPr>
            <w:r w:rsidRPr="00910349">
              <w:rPr>
                <w:rFonts w:cs="Times New Roman"/>
                <w:lang w:val="pl-PL" w:eastAsia="fa-IR"/>
              </w:rPr>
              <w:t>Łączna kwota należności przekazana przez komornika sądowego lub dłużnika alimentacyjnego</w:t>
            </w:r>
          </w:p>
        </w:tc>
        <w:tc>
          <w:tcPr>
            <w:tcW w:w="798"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094A9D">
            <w:pPr>
              <w:pStyle w:val="Standard"/>
              <w:spacing w:line="276" w:lineRule="auto"/>
              <w:jc w:val="right"/>
              <w:rPr>
                <w:rFonts w:cs="Times New Roman"/>
                <w:b/>
                <w:lang w:val="pl-PL"/>
              </w:rPr>
            </w:pPr>
            <w:r w:rsidRPr="00910349">
              <w:rPr>
                <w:rFonts w:cs="Times New Roman"/>
                <w:b/>
                <w:bCs/>
                <w:lang w:val="pl-PL"/>
              </w:rPr>
              <w:t>480 896</w:t>
            </w:r>
          </w:p>
        </w:tc>
        <w:tc>
          <w:tcPr>
            <w:tcW w:w="796"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094A9D">
            <w:pPr>
              <w:pStyle w:val="Standard"/>
              <w:spacing w:line="276" w:lineRule="auto"/>
              <w:jc w:val="right"/>
              <w:rPr>
                <w:rFonts w:cs="Times New Roman"/>
                <w:b/>
                <w:lang w:val="pl-PL" w:eastAsia="fa-IR"/>
              </w:rPr>
            </w:pPr>
            <w:r w:rsidRPr="00910349">
              <w:rPr>
                <w:rFonts w:cs="Times New Roman"/>
                <w:b/>
                <w:lang w:val="pl-PL" w:eastAsia="fa-IR"/>
              </w:rPr>
              <w:t>525 401,01</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094A9D">
            <w:pPr>
              <w:pStyle w:val="Standard"/>
              <w:spacing w:line="276" w:lineRule="auto"/>
              <w:jc w:val="right"/>
              <w:rPr>
                <w:rFonts w:cs="Times New Roman"/>
                <w:b/>
                <w:lang w:val="pl-PL" w:eastAsia="fa-IR"/>
              </w:rPr>
            </w:pPr>
            <w:r w:rsidRPr="00910349">
              <w:rPr>
                <w:rFonts w:cs="Times New Roman"/>
                <w:b/>
                <w:lang w:val="pl-PL" w:eastAsia="fa-IR"/>
              </w:rPr>
              <w:t>611 180,72</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094A9D">
            <w:pPr>
              <w:pStyle w:val="Standard"/>
              <w:spacing w:line="276" w:lineRule="auto"/>
              <w:jc w:val="right"/>
              <w:rPr>
                <w:rFonts w:cs="Times New Roman"/>
                <w:b/>
                <w:lang w:val="pl-PL" w:eastAsia="fa-IR"/>
              </w:rPr>
            </w:pPr>
            <w:r w:rsidRPr="00910349">
              <w:rPr>
                <w:rFonts w:cs="Times New Roman"/>
                <w:b/>
                <w:lang w:val="pl-PL" w:eastAsia="fa-IR"/>
              </w:rPr>
              <w:t>525 803,94</w:t>
            </w:r>
          </w:p>
        </w:tc>
      </w:tr>
      <w:tr w:rsidR="00910349" w:rsidRPr="00910349" w:rsidTr="003A696E">
        <w:trPr>
          <w:gridAfter w:val="3"/>
          <w:wAfter w:w="2391" w:type="pct"/>
          <w:trHeight w:val="557"/>
          <w:jc w:val="center"/>
        </w:trPr>
        <w:tc>
          <w:tcPr>
            <w:tcW w:w="181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3A696E" w:rsidRPr="00910349" w:rsidRDefault="003A696E" w:rsidP="00094A9D">
            <w:pPr>
              <w:pStyle w:val="Standard"/>
              <w:spacing w:line="276" w:lineRule="auto"/>
              <w:jc w:val="right"/>
              <w:rPr>
                <w:rFonts w:cs="Times New Roman"/>
                <w:lang w:val="pl-PL" w:eastAsia="fa-IR"/>
              </w:rPr>
            </w:pPr>
            <w:r w:rsidRPr="00910349">
              <w:rPr>
                <w:rFonts w:cs="Times New Roman"/>
                <w:lang w:val="pl-PL" w:eastAsia="fa-IR"/>
              </w:rPr>
              <w:t>z tego przekazano na:</w:t>
            </w:r>
          </w:p>
        </w:tc>
        <w:tc>
          <w:tcPr>
            <w:tcW w:w="797" w:type="pct"/>
            <w:tcBorders>
              <w:top w:val="single" w:sz="4" w:space="0" w:color="000001"/>
              <w:left w:val="single" w:sz="4" w:space="0" w:color="000001"/>
              <w:bottom w:val="single" w:sz="4" w:space="0" w:color="000001"/>
              <w:right w:val="single" w:sz="4" w:space="0" w:color="000001"/>
            </w:tcBorders>
          </w:tcPr>
          <w:p w:rsidR="003A696E" w:rsidRPr="00910349" w:rsidRDefault="003A696E" w:rsidP="00094A9D">
            <w:pPr>
              <w:pStyle w:val="Standard"/>
              <w:spacing w:line="276" w:lineRule="auto"/>
              <w:jc w:val="right"/>
              <w:rPr>
                <w:rFonts w:cs="Times New Roman"/>
                <w:lang w:val="pl-PL" w:eastAsia="fa-IR"/>
              </w:rPr>
            </w:pPr>
          </w:p>
        </w:tc>
      </w:tr>
      <w:tr w:rsidR="00910349" w:rsidRPr="00910349" w:rsidTr="003A696E">
        <w:trPr>
          <w:trHeight w:val="503"/>
          <w:jc w:val="center"/>
        </w:trPr>
        <w:tc>
          <w:tcPr>
            <w:tcW w:w="181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3A696E" w:rsidRPr="00910349" w:rsidRDefault="003A696E" w:rsidP="00CE2E84">
            <w:pPr>
              <w:pStyle w:val="Standard"/>
              <w:spacing w:line="276" w:lineRule="auto"/>
              <w:rPr>
                <w:rFonts w:cs="Times New Roman"/>
                <w:lang w:val="pl-PL" w:eastAsia="fa-IR"/>
              </w:rPr>
            </w:pPr>
            <w:r w:rsidRPr="00910349">
              <w:rPr>
                <w:rFonts w:cs="Times New Roman"/>
                <w:lang w:val="pl-PL" w:eastAsia="fa-IR"/>
              </w:rPr>
              <w:t>dochód budżetu państwa</w:t>
            </w:r>
          </w:p>
        </w:tc>
        <w:tc>
          <w:tcPr>
            <w:tcW w:w="798"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lang w:val="pl-PL" w:eastAsia="fa-IR"/>
              </w:rPr>
            </w:pPr>
            <w:r w:rsidRPr="00910349">
              <w:rPr>
                <w:rFonts w:cs="Times New Roman"/>
                <w:lang w:val="pl-PL" w:eastAsia="fa-IR"/>
              </w:rPr>
              <w:t>288 538</w:t>
            </w:r>
          </w:p>
        </w:tc>
        <w:tc>
          <w:tcPr>
            <w:tcW w:w="796"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lang w:val="pl-PL" w:eastAsia="fa-IR"/>
              </w:rPr>
            </w:pPr>
            <w:r w:rsidRPr="00910349">
              <w:rPr>
                <w:rFonts w:cs="Times New Roman"/>
                <w:lang w:val="pl-PL" w:eastAsia="fa-IR"/>
              </w:rPr>
              <w:t>315 240,39</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F00D6D">
            <w:pPr>
              <w:pStyle w:val="Standard"/>
              <w:spacing w:line="276" w:lineRule="auto"/>
              <w:jc w:val="right"/>
              <w:rPr>
                <w:rFonts w:cs="Times New Roman"/>
                <w:lang w:val="pl-PL" w:eastAsia="fa-IR"/>
              </w:rPr>
            </w:pPr>
            <w:r w:rsidRPr="00910349">
              <w:rPr>
                <w:rFonts w:cs="Times New Roman"/>
                <w:lang w:val="pl-PL" w:eastAsia="fa-IR"/>
              </w:rPr>
              <w:t>366 708,29</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F00D6D">
            <w:pPr>
              <w:pStyle w:val="Standard"/>
              <w:spacing w:line="276" w:lineRule="auto"/>
              <w:jc w:val="right"/>
              <w:rPr>
                <w:rFonts w:cs="Times New Roman"/>
                <w:lang w:val="pl-PL" w:eastAsia="fa-IR"/>
              </w:rPr>
            </w:pPr>
            <w:r w:rsidRPr="00910349">
              <w:rPr>
                <w:rFonts w:cs="Times New Roman"/>
                <w:lang w:val="pl-PL" w:eastAsia="fa-IR"/>
              </w:rPr>
              <w:t>315 482,43</w:t>
            </w:r>
          </w:p>
        </w:tc>
      </w:tr>
      <w:tr w:rsidR="00910349" w:rsidRPr="00910349" w:rsidTr="003A696E">
        <w:trPr>
          <w:trHeight w:val="557"/>
          <w:jc w:val="center"/>
        </w:trPr>
        <w:tc>
          <w:tcPr>
            <w:tcW w:w="181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A696E" w:rsidRPr="00910349" w:rsidRDefault="003A696E" w:rsidP="002F3581">
            <w:pPr>
              <w:pStyle w:val="Standard"/>
              <w:spacing w:line="276" w:lineRule="auto"/>
              <w:rPr>
                <w:rFonts w:cs="Times New Roman"/>
                <w:lang w:val="pl-PL" w:eastAsia="fa-IR"/>
              </w:rPr>
            </w:pPr>
            <w:r w:rsidRPr="00910349">
              <w:rPr>
                <w:rFonts w:cs="Times New Roman"/>
                <w:lang w:val="pl-PL" w:eastAsia="fa-IR"/>
              </w:rPr>
              <w:t>dochód własny gminy  wierzyciela</w:t>
            </w:r>
          </w:p>
        </w:tc>
        <w:tc>
          <w:tcPr>
            <w:tcW w:w="798"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b/>
                <w:lang w:val="pl-PL" w:eastAsia="fa-IR"/>
              </w:rPr>
            </w:pPr>
            <w:r w:rsidRPr="00910349">
              <w:rPr>
                <w:rFonts w:cs="Times New Roman"/>
                <w:b/>
                <w:bCs/>
                <w:lang w:val="pl-PL" w:eastAsia="fa-IR"/>
              </w:rPr>
              <w:t>192 358</w:t>
            </w:r>
          </w:p>
        </w:tc>
        <w:tc>
          <w:tcPr>
            <w:tcW w:w="796"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b/>
                <w:lang w:val="pl-PL" w:eastAsia="fa-IR"/>
              </w:rPr>
            </w:pPr>
            <w:r w:rsidRPr="00910349">
              <w:rPr>
                <w:rFonts w:cs="Times New Roman"/>
                <w:b/>
                <w:lang w:val="pl-PL" w:eastAsia="fa-IR"/>
              </w:rPr>
              <w:t>210 160,62</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b/>
                <w:lang w:val="pl-PL" w:eastAsia="fa-IR"/>
              </w:rPr>
            </w:pPr>
            <w:r w:rsidRPr="00910349">
              <w:rPr>
                <w:rFonts w:cs="Times New Roman"/>
                <w:b/>
                <w:lang w:val="pl-PL" w:eastAsia="fa-IR"/>
              </w:rPr>
              <w:t>244 472,43</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b/>
                <w:lang w:val="pl-PL" w:eastAsia="fa-IR"/>
              </w:rPr>
            </w:pPr>
            <w:r w:rsidRPr="00910349">
              <w:rPr>
                <w:rFonts w:cs="Times New Roman"/>
                <w:b/>
                <w:lang w:val="pl-PL" w:eastAsia="fa-IR"/>
              </w:rPr>
              <w:t>210 321,51</w:t>
            </w:r>
          </w:p>
        </w:tc>
      </w:tr>
      <w:tr w:rsidR="003A696E" w:rsidRPr="00910349" w:rsidTr="003A696E">
        <w:trPr>
          <w:trHeight w:val="557"/>
          <w:jc w:val="center"/>
        </w:trPr>
        <w:tc>
          <w:tcPr>
            <w:tcW w:w="181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A696E" w:rsidRPr="00910349" w:rsidRDefault="003A696E" w:rsidP="00CE2E84">
            <w:pPr>
              <w:pStyle w:val="Standard"/>
              <w:spacing w:line="276" w:lineRule="auto"/>
              <w:jc w:val="both"/>
              <w:rPr>
                <w:rFonts w:cs="Times New Roman"/>
                <w:lang w:val="pl-PL" w:eastAsia="fa-IR"/>
              </w:rPr>
            </w:pPr>
            <w:r w:rsidRPr="00910349">
              <w:rPr>
                <w:rFonts w:cs="Times New Roman"/>
                <w:lang w:val="pl-PL" w:eastAsia="fa-IR"/>
              </w:rPr>
              <w:t>dochód gminy dłużnika (inne gminy)</w:t>
            </w:r>
          </w:p>
        </w:tc>
        <w:tc>
          <w:tcPr>
            <w:tcW w:w="798"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lang w:val="pl-PL" w:eastAsia="fa-IR"/>
              </w:rPr>
            </w:pPr>
            <w:r w:rsidRPr="00910349">
              <w:rPr>
                <w:rFonts w:cs="Times New Roman"/>
                <w:lang w:val="pl-PL" w:eastAsia="fa-IR"/>
              </w:rPr>
              <w:t>0</w:t>
            </w:r>
          </w:p>
        </w:tc>
        <w:tc>
          <w:tcPr>
            <w:tcW w:w="796"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lang w:val="pl-PL" w:eastAsia="fa-IR"/>
              </w:rPr>
            </w:pPr>
            <w:r w:rsidRPr="00910349">
              <w:rPr>
                <w:rFonts w:cs="Times New Roman"/>
                <w:lang w:val="pl-PL" w:eastAsia="fa-IR"/>
              </w:rPr>
              <w:t>0</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lang w:val="pl-PL" w:eastAsia="fa-IR"/>
              </w:rPr>
            </w:pPr>
            <w:r w:rsidRPr="00910349">
              <w:rPr>
                <w:rFonts w:cs="Times New Roman"/>
                <w:lang w:val="pl-PL" w:eastAsia="fa-IR"/>
              </w:rPr>
              <w:t>0</w:t>
            </w:r>
          </w:p>
        </w:tc>
        <w:tc>
          <w:tcPr>
            <w:tcW w:w="797" w:type="pct"/>
            <w:tcBorders>
              <w:top w:val="single" w:sz="4" w:space="0" w:color="000001"/>
              <w:left w:val="single" w:sz="4" w:space="0" w:color="000001"/>
              <w:bottom w:val="single" w:sz="4" w:space="0" w:color="000001"/>
              <w:right w:val="single" w:sz="4" w:space="0" w:color="000001"/>
            </w:tcBorders>
            <w:vAlign w:val="center"/>
          </w:tcPr>
          <w:p w:rsidR="003A696E" w:rsidRPr="00910349" w:rsidRDefault="003A696E" w:rsidP="00CE2E84">
            <w:pPr>
              <w:pStyle w:val="Standard"/>
              <w:spacing w:line="276" w:lineRule="auto"/>
              <w:jc w:val="right"/>
              <w:rPr>
                <w:rFonts w:cs="Times New Roman"/>
                <w:lang w:val="pl-PL" w:eastAsia="fa-IR"/>
              </w:rPr>
            </w:pPr>
            <w:r w:rsidRPr="00910349">
              <w:rPr>
                <w:rFonts w:cs="Times New Roman"/>
                <w:lang w:val="pl-PL" w:eastAsia="fa-IR"/>
              </w:rPr>
              <w:t>0</w:t>
            </w:r>
          </w:p>
        </w:tc>
      </w:tr>
    </w:tbl>
    <w:p w:rsidR="0063187A" w:rsidRPr="00910349" w:rsidRDefault="0063187A" w:rsidP="0063187A">
      <w:pPr>
        <w:pStyle w:val="Standard"/>
        <w:jc w:val="both"/>
        <w:rPr>
          <w:rFonts w:cs="Times New Roman"/>
          <w:b/>
          <w:lang w:val="pl-PL" w:eastAsia="fa-IR"/>
        </w:rPr>
      </w:pPr>
    </w:p>
    <w:p w:rsidR="00296090" w:rsidRPr="00910349" w:rsidRDefault="00296090" w:rsidP="00296090">
      <w:pPr>
        <w:widowControl w:val="0"/>
        <w:autoSpaceDN w:val="0"/>
        <w:ind w:firstLine="708"/>
        <w:jc w:val="both"/>
        <w:textAlignment w:val="baseline"/>
        <w:rPr>
          <w:kern w:val="3"/>
          <w:lang w:eastAsia="ja-JP"/>
        </w:rPr>
      </w:pPr>
      <w:r w:rsidRPr="00910349">
        <w:rPr>
          <w:kern w:val="3"/>
          <w:lang w:eastAsia="fa-IR" w:bidi="fa-IR"/>
        </w:rPr>
        <w:t>Do 17.09.2015 r.  podział dokonany był  zgodnie z art. 27 ust.1, 4 i 5 ustawy o pomocy osobom uprawnionym do alimentów, z którego wynikało, że dłużnik alimentacyjny jest zobowiązany do zwrotu organowi wierzyciela należności w wysokości świadczeń wypłaconych z funduszu alimentacyjnego osobie uprawnionej, łącznie z ustawowymi odsetkami, z czego:</w:t>
      </w:r>
    </w:p>
    <w:p w:rsidR="00296090" w:rsidRPr="00910349" w:rsidRDefault="00296090" w:rsidP="00296090">
      <w:pPr>
        <w:widowControl w:val="0"/>
        <w:numPr>
          <w:ilvl w:val="0"/>
          <w:numId w:val="13"/>
        </w:numPr>
        <w:tabs>
          <w:tab w:val="left" w:pos="1800"/>
          <w:tab w:val="left" w:pos="2520"/>
        </w:tabs>
        <w:autoSpaceDN w:val="0"/>
        <w:spacing w:line="276" w:lineRule="auto"/>
        <w:ind w:left="1260"/>
        <w:jc w:val="both"/>
        <w:rPr>
          <w:kern w:val="3"/>
          <w:lang w:eastAsia="fa-IR" w:bidi="fa-IR"/>
        </w:rPr>
      </w:pPr>
      <w:r w:rsidRPr="00910349">
        <w:rPr>
          <w:kern w:val="3"/>
          <w:lang w:eastAsia="fa-IR" w:bidi="fa-IR"/>
        </w:rPr>
        <w:t>20% kwot należności stanowi dochód własny gminy wierzyciela,</w:t>
      </w:r>
    </w:p>
    <w:p w:rsidR="00296090" w:rsidRPr="00910349" w:rsidRDefault="00296090" w:rsidP="00296090">
      <w:pPr>
        <w:widowControl w:val="0"/>
        <w:numPr>
          <w:ilvl w:val="0"/>
          <w:numId w:val="13"/>
        </w:numPr>
        <w:tabs>
          <w:tab w:val="left" w:pos="1800"/>
          <w:tab w:val="left" w:pos="2520"/>
        </w:tabs>
        <w:autoSpaceDN w:val="0"/>
        <w:spacing w:line="276" w:lineRule="auto"/>
        <w:ind w:left="1260"/>
        <w:jc w:val="both"/>
        <w:rPr>
          <w:kern w:val="3"/>
          <w:lang w:eastAsia="fa-IR" w:bidi="fa-IR"/>
        </w:rPr>
      </w:pPr>
      <w:r w:rsidRPr="00910349">
        <w:rPr>
          <w:kern w:val="3"/>
          <w:lang w:eastAsia="fa-IR" w:bidi="fa-IR"/>
        </w:rPr>
        <w:t>20% kwot należności stanowi dochód własny gminy dłużnika,</w:t>
      </w:r>
    </w:p>
    <w:p w:rsidR="00296090" w:rsidRPr="00910349" w:rsidRDefault="00296090" w:rsidP="00296090">
      <w:pPr>
        <w:widowControl w:val="0"/>
        <w:numPr>
          <w:ilvl w:val="0"/>
          <w:numId w:val="13"/>
        </w:numPr>
        <w:tabs>
          <w:tab w:val="left" w:pos="1800"/>
          <w:tab w:val="left" w:pos="2520"/>
        </w:tabs>
        <w:autoSpaceDN w:val="0"/>
        <w:spacing w:line="276" w:lineRule="auto"/>
        <w:ind w:left="1260"/>
        <w:jc w:val="both"/>
        <w:rPr>
          <w:kern w:val="3"/>
          <w:lang w:eastAsia="fa-IR" w:bidi="fa-IR"/>
        </w:rPr>
      </w:pPr>
      <w:r w:rsidRPr="00910349">
        <w:rPr>
          <w:kern w:val="3"/>
          <w:lang w:eastAsia="fa-IR" w:bidi="fa-IR"/>
        </w:rPr>
        <w:t>60 % kwoty oraz odsetki stanowią dochód budżetu państwa.</w:t>
      </w:r>
    </w:p>
    <w:p w:rsidR="00296090" w:rsidRPr="00910349" w:rsidRDefault="00296090" w:rsidP="00296090">
      <w:pPr>
        <w:widowControl w:val="0"/>
        <w:tabs>
          <w:tab w:val="left" w:pos="709"/>
          <w:tab w:val="left" w:pos="2520"/>
        </w:tabs>
        <w:autoSpaceDN w:val="0"/>
        <w:jc w:val="both"/>
        <w:rPr>
          <w:kern w:val="3"/>
          <w:lang w:eastAsia="fa-IR" w:bidi="fa-IR"/>
        </w:rPr>
      </w:pPr>
      <w:r w:rsidRPr="00910349">
        <w:rPr>
          <w:kern w:val="3"/>
          <w:lang w:eastAsia="fa-IR" w:bidi="fa-IR"/>
        </w:rPr>
        <w:lastRenderedPageBreak/>
        <w:tab/>
        <w:t>W przypadku, gdy organ właściwy wierzyciela nie jest jednocześnie organem właściwym dłużnika, przekazuje organowi właściwemu dłużnika 20% kwoty.</w:t>
      </w:r>
    </w:p>
    <w:p w:rsidR="00296090" w:rsidRPr="00910349" w:rsidRDefault="00296090" w:rsidP="00296090">
      <w:pPr>
        <w:widowControl w:val="0"/>
        <w:autoSpaceDN w:val="0"/>
        <w:jc w:val="both"/>
        <w:textAlignment w:val="baseline"/>
        <w:rPr>
          <w:kern w:val="3"/>
          <w:lang w:eastAsia="fa-IR" w:bidi="fa-IR"/>
        </w:rPr>
      </w:pPr>
      <w:r w:rsidRPr="00910349">
        <w:rPr>
          <w:kern w:val="3"/>
          <w:lang w:eastAsia="fa-IR" w:bidi="fa-IR"/>
        </w:rPr>
        <w:t xml:space="preserve">Od 18.09.2015 r. podział kształtuje się następująco: 40% kwot należności stanowi dochód własny gminy organu właściwego wierzyciela, a pozostałe 60% tej kwoty oraz odsetki stanowią dochód budżetu państwa.  </w:t>
      </w:r>
    </w:p>
    <w:p w:rsidR="00296090" w:rsidRPr="00910349" w:rsidRDefault="00296090" w:rsidP="00296090">
      <w:pPr>
        <w:widowControl w:val="0"/>
        <w:autoSpaceDN w:val="0"/>
        <w:jc w:val="both"/>
        <w:textAlignment w:val="baseline"/>
        <w:rPr>
          <w:kern w:val="3"/>
          <w:lang w:eastAsia="ja-JP"/>
        </w:rPr>
      </w:pPr>
      <w:r w:rsidRPr="00910349">
        <w:rPr>
          <w:kern w:val="3"/>
          <w:lang w:eastAsia="fa-IR" w:bidi="fa-IR"/>
        </w:rPr>
        <w:tab/>
        <w:t xml:space="preserve">Natomiast    zadłużenie z   tytułu       wypłat      świadczeń z   funduszu    alimentacyjnego wraz z odsetkami ustawowymi za opóźnienie na dzień </w:t>
      </w:r>
      <w:r w:rsidRPr="00910349">
        <w:rPr>
          <w:b/>
          <w:kern w:val="3"/>
          <w:lang w:eastAsia="fa-IR" w:bidi="fa-IR"/>
        </w:rPr>
        <w:t>31.12.2022 r. wynosi</w:t>
      </w:r>
      <w:r w:rsidRPr="00910349">
        <w:rPr>
          <w:b/>
          <w:bCs/>
          <w:kern w:val="3"/>
          <w:lang w:eastAsia="fa-IR" w:bidi="fa-IR"/>
        </w:rPr>
        <w:t>: 49 462 286,96 zł.</w:t>
      </w:r>
    </w:p>
    <w:p w:rsidR="00296090" w:rsidRPr="00910349" w:rsidRDefault="00296090" w:rsidP="00296090">
      <w:pPr>
        <w:widowControl w:val="0"/>
        <w:autoSpaceDN w:val="0"/>
        <w:jc w:val="both"/>
        <w:textAlignment w:val="baseline"/>
        <w:rPr>
          <w:kern w:val="3"/>
          <w:lang w:eastAsia="fa-IR" w:bidi="fa-IR"/>
        </w:rPr>
      </w:pPr>
      <w:r w:rsidRPr="00910349">
        <w:rPr>
          <w:kern w:val="3"/>
          <w:lang w:eastAsia="fa-IR" w:bidi="fa-IR"/>
        </w:rPr>
        <w:tab/>
        <w:t>Dużym wyzwaniem dla organów właściwych jest obsługa dłużników alimentacyjnych, ponieważ przekazana dotacja jak i środki uzyskane ze zwrotu należności wypłaconych z tyt. otrzymanych przez osobę uprawnioną świadczeń z funduszu alimentacyjnego jest  zbyt mała na pokrycie rzeczywistych kosztów. Większość dłużników alimentacyjnych nie osiąga dochodów i nie dokonuje żadnych wpłat z tyt. wypłaconych świadczeń alimentacyjnych. Ustawa o pomocy osobom uprawnionym do alimentów nakłada na organ właściwy   realizację    zadań   polegających na podjęciu działań wobec dłużników alimentacyjnych i współpracę z wieloma organami, co wiąże się z ponoszeniem dodatkowych kosztów.</w:t>
      </w:r>
    </w:p>
    <w:p w:rsidR="00296090" w:rsidRPr="00910349" w:rsidRDefault="00296090" w:rsidP="00296090">
      <w:pPr>
        <w:widowControl w:val="0"/>
        <w:autoSpaceDN w:val="0"/>
        <w:ind w:firstLine="708"/>
        <w:jc w:val="both"/>
        <w:textAlignment w:val="baseline"/>
        <w:rPr>
          <w:kern w:val="3"/>
          <w:lang w:eastAsia="fa-IR" w:bidi="fa-IR"/>
        </w:rPr>
      </w:pPr>
      <w:r w:rsidRPr="00910349">
        <w:rPr>
          <w:kern w:val="3"/>
          <w:lang w:eastAsia="fa-IR" w:bidi="fa-IR"/>
        </w:rPr>
        <w:t>W 2022 r. dłużnicy alimentacyjni korzystali z możliwości złożenia wniosku o umorzenie należności z tytułu wypłaconych świadczeń  z funduszu alimentacyjnego oraz rozłożenia na raty, co wiąże się z wdrożeniem procedur wskazanych w kodeksie postępowania administracyjnego. Jednym z głównych powodów nie alimentacji wskazują brak zatrudnienia, a tym samym stałego źródła dochodu.</w:t>
      </w:r>
    </w:p>
    <w:p w:rsidR="00296090" w:rsidRPr="00910349" w:rsidRDefault="00296090" w:rsidP="00296090">
      <w:pPr>
        <w:widowControl w:val="0"/>
        <w:autoSpaceDN w:val="0"/>
        <w:ind w:firstLine="708"/>
        <w:jc w:val="both"/>
        <w:textAlignment w:val="baseline"/>
        <w:rPr>
          <w:kern w:val="3"/>
          <w:lang w:eastAsia="fa-IR" w:bidi="fa-IR"/>
        </w:rPr>
      </w:pPr>
      <w:r w:rsidRPr="00910349">
        <w:rPr>
          <w:kern w:val="3"/>
          <w:lang w:eastAsia="fa-IR" w:bidi="fa-IR"/>
        </w:rPr>
        <w:t>Dużym  obciążeniem jest przygotowywanie dokumentacji</w:t>
      </w:r>
      <w:r w:rsidR="00AA44A0" w:rsidRPr="00910349">
        <w:rPr>
          <w:kern w:val="3"/>
          <w:lang w:eastAsia="fa-IR" w:bidi="fa-IR"/>
        </w:rPr>
        <w:t xml:space="preserve"> dla  Wojewody  w sprawach dot. </w:t>
      </w:r>
      <w:r w:rsidRPr="00910349">
        <w:rPr>
          <w:kern w:val="3"/>
          <w:lang w:eastAsia="fa-IR" w:bidi="fa-IR"/>
        </w:rPr>
        <w:t>koordynacji systemów zabezpieczenia społecznego z zakresu świadczeń rodzinnych, ponieważ w większości dotyczy to osób, które już nie pobierają świadczeń rodzinnych, a organ właściwy musi zgodnie z przepisami Kodeksu postępowania administracyjnego, wszcząć postępowanie administracyjne celem uchylenia decyzji lub ustalenia sytuacji materialnej danej rodziny. Obciążeniem jest korespondencja, która jest dostarczana za zwrotnym potwierdzeniem odbioru, gdzie na ten rodzaj zadania nie otrzymuje się żadnych środków.</w:t>
      </w:r>
    </w:p>
    <w:p w:rsidR="00431AF5" w:rsidRPr="00910349" w:rsidRDefault="00296090" w:rsidP="00296090">
      <w:pPr>
        <w:pStyle w:val="Standard"/>
        <w:contextualSpacing/>
        <w:jc w:val="both"/>
        <w:rPr>
          <w:rFonts w:cs="Times New Roman"/>
          <w:lang w:val="pl-PL"/>
        </w:rPr>
      </w:pPr>
      <w:r w:rsidRPr="00910349">
        <w:rPr>
          <w:rFonts w:cs="Times New Roman"/>
          <w:lang w:val="pl-PL" w:eastAsia="fa-IR"/>
        </w:rPr>
        <w:tab/>
        <w:t>Reasumując, otrzymane środki na finansowanie zadań zleconych w zakresie świadczeń rodzinnych i alimentacyjnych, w całości nie pozwalają na właściwe funkcjonowanie i prawidłową obsługę zadań, co w konsekwencji powoduje, brak wzrostu wynagrodzenia adekwatnego do wykonywanej pracy (np. poszerzania zakresu zadań), rotacje zatrudnienia jak również możliwości zatrudnienia dodatkowych osób.</w:t>
      </w:r>
      <w:r w:rsidR="00431AF5" w:rsidRPr="00910349">
        <w:rPr>
          <w:rFonts w:cs="Times New Roman"/>
          <w:lang w:val="pl-PL" w:eastAsia="fa-IR"/>
        </w:rPr>
        <w:tab/>
      </w:r>
    </w:p>
    <w:p w:rsidR="00180911" w:rsidRPr="00910349" w:rsidRDefault="00180911" w:rsidP="000F72F0">
      <w:pPr>
        <w:widowControl w:val="0"/>
        <w:autoSpaceDN w:val="0"/>
        <w:textAlignment w:val="baseline"/>
        <w:rPr>
          <w:rFonts w:eastAsia="Andale Sans UI"/>
          <w:b/>
          <w:kern w:val="1"/>
          <w:sz w:val="26"/>
          <w:szCs w:val="26"/>
          <w:u w:val="single"/>
          <w:lang w:eastAsia="fa-IR" w:bidi="fa-IR"/>
        </w:rPr>
      </w:pPr>
    </w:p>
    <w:p w:rsidR="00136FB0" w:rsidRPr="00910349" w:rsidRDefault="00136FB0" w:rsidP="000F72F0">
      <w:pPr>
        <w:widowControl w:val="0"/>
        <w:autoSpaceDN w:val="0"/>
        <w:textAlignment w:val="baseline"/>
        <w:rPr>
          <w:rFonts w:eastAsia="Andale Sans UI"/>
          <w:b/>
          <w:kern w:val="1"/>
          <w:sz w:val="26"/>
          <w:szCs w:val="26"/>
          <w:u w:val="single"/>
          <w:lang w:eastAsia="fa-IR" w:bidi="fa-IR"/>
        </w:rPr>
      </w:pPr>
    </w:p>
    <w:p w:rsidR="000F72F0" w:rsidRPr="00910349" w:rsidRDefault="00D35C20" w:rsidP="000F72F0">
      <w:pPr>
        <w:widowControl w:val="0"/>
        <w:autoSpaceDN w:val="0"/>
        <w:textAlignment w:val="baseline"/>
        <w:rPr>
          <w:rFonts w:eastAsia="Andale Sans UI"/>
          <w:b/>
          <w:kern w:val="1"/>
          <w:sz w:val="26"/>
          <w:szCs w:val="26"/>
          <w:u w:val="single"/>
          <w:lang w:eastAsia="fa-IR" w:bidi="fa-IR"/>
        </w:rPr>
      </w:pPr>
      <w:r w:rsidRPr="00910349">
        <w:rPr>
          <w:rFonts w:eastAsia="Andale Sans UI"/>
          <w:b/>
          <w:kern w:val="1"/>
          <w:sz w:val="26"/>
          <w:szCs w:val="26"/>
          <w:u w:val="single"/>
          <w:lang w:eastAsia="fa-IR" w:bidi="fa-IR"/>
        </w:rPr>
        <w:t>VIII</w:t>
      </w:r>
      <w:r w:rsidR="000F72F0" w:rsidRPr="00910349">
        <w:rPr>
          <w:rFonts w:eastAsia="Andale Sans UI"/>
          <w:b/>
          <w:kern w:val="1"/>
          <w:sz w:val="26"/>
          <w:szCs w:val="26"/>
          <w:u w:val="single"/>
          <w:lang w:eastAsia="fa-IR" w:bidi="fa-IR"/>
        </w:rPr>
        <w:t>. Program „Rodzina 500 plus”</w:t>
      </w:r>
    </w:p>
    <w:p w:rsidR="000F72F0" w:rsidRPr="00910349" w:rsidRDefault="000F72F0" w:rsidP="00640A6A">
      <w:pPr>
        <w:widowControl w:val="0"/>
        <w:autoSpaceDN w:val="0"/>
        <w:textAlignment w:val="baseline"/>
        <w:rPr>
          <w:rFonts w:eastAsia="Andale Sans UI"/>
          <w:b/>
          <w:kern w:val="1"/>
          <w:sz w:val="26"/>
          <w:szCs w:val="26"/>
          <w:u w:val="single"/>
          <w:lang w:eastAsia="fa-IR" w:bidi="fa-IR"/>
        </w:rPr>
      </w:pPr>
    </w:p>
    <w:p w:rsidR="00FB3948" w:rsidRPr="00910349" w:rsidRDefault="00FB3948" w:rsidP="00FB3948">
      <w:pPr>
        <w:pStyle w:val="Standarduser"/>
        <w:ind w:left="-15" w:firstLine="723"/>
        <w:jc w:val="both"/>
        <w:rPr>
          <w:rFonts w:cs="Times New Roman"/>
          <w:lang w:val="pl-PL"/>
        </w:rPr>
      </w:pPr>
      <w:r w:rsidRPr="00910349">
        <w:rPr>
          <w:rFonts w:cs="Times New Roman"/>
          <w:lang w:val="pl-PL"/>
        </w:rPr>
        <w:t xml:space="preserve">Program „Rodzina 500 plus” jest to systemowe wsparcie polskich rodzin. Celem programu jest pomoc w wychowywaniu dzieci poprzez częściowe pokrycie wydatków związanych z wychowaniem dziecka, w tym z opieką nad nim  i  zaspokojeniem jego potrzeb życiowych, a także odwrócenie negatywnego trendu demograficznego w naszym kraju. </w:t>
      </w:r>
    </w:p>
    <w:p w:rsidR="00FB3948" w:rsidRPr="00910349" w:rsidRDefault="00FB3948" w:rsidP="00FB3948">
      <w:pPr>
        <w:pStyle w:val="Standarduser"/>
        <w:ind w:left="-15" w:firstLine="723"/>
        <w:jc w:val="both"/>
        <w:rPr>
          <w:rFonts w:cs="Times New Roman"/>
          <w:lang w:val="pl-PL"/>
        </w:rPr>
      </w:pPr>
      <w:r w:rsidRPr="00910349">
        <w:rPr>
          <w:rFonts w:cs="Times New Roman"/>
          <w:lang w:val="pl-PL"/>
        </w:rPr>
        <w:t>Program ten od 1 kwietnia 2016 r. do 31 maja 2022 r. realizowany był przez Wójtów/ Burmistrzów/Prezydentów miast.</w:t>
      </w:r>
    </w:p>
    <w:p w:rsidR="00FB3948" w:rsidRPr="00910349" w:rsidRDefault="00FB3948" w:rsidP="00FB3948">
      <w:pPr>
        <w:suppressAutoHyphens w:val="0"/>
        <w:spacing w:before="100" w:beforeAutospacing="1" w:after="100" w:afterAutospacing="1"/>
        <w:ind w:firstLine="708"/>
        <w:contextualSpacing/>
        <w:jc w:val="both"/>
        <w:rPr>
          <w:lang w:eastAsia="pl-PL"/>
        </w:rPr>
      </w:pPr>
      <w:r w:rsidRPr="00910349">
        <w:rPr>
          <w:lang w:eastAsia="pl-PL"/>
        </w:rPr>
        <w:t>Od 1 stycznia 2022 r., zgodnie z wprowadzonymi zmianami do rządowego programu „Rodzina 500+” zmieniły się zasady naboru wniosków o przyznanie świadczenia wychowawczego.</w:t>
      </w:r>
    </w:p>
    <w:p w:rsidR="00FB3948" w:rsidRPr="00910349" w:rsidRDefault="00FB3948" w:rsidP="00FB3948">
      <w:pPr>
        <w:suppressAutoHyphens w:val="0"/>
        <w:spacing w:before="100" w:beforeAutospacing="1" w:after="100" w:afterAutospacing="1"/>
        <w:ind w:firstLine="708"/>
        <w:contextualSpacing/>
        <w:jc w:val="both"/>
        <w:rPr>
          <w:lang w:eastAsia="pl-PL"/>
        </w:rPr>
      </w:pPr>
      <w:r w:rsidRPr="00910349">
        <w:rPr>
          <w:lang w:eastAsia="pl-PL"/>
        </w:rPr>
        <w:t>Obsługę przyjmowania i rozpatrywania wniosków oraz przyznawania świadczenia wychowawczego przejął Zakład Ubezpieczeń Społecznych.</w:t>
      </w:r>
    </w:p>
    <w:p w:rsidR="009E40FD" w:rsidRDefault="009E40FD" w:rsidP="000F72F0">
      <w:pPr>
        <w:pStyle w:val="Standarduser"/>
        <w:ind w:left="-15"/>
        <w:jc w:val="both"/>
        <w:rPr>
          <w:rFonts w:cs="Times New Roman"/>
          <w:b/>
          <w:lang w:val="pl-PL"/>
        </w:rPr>
      </w:pPr>
    </w:p>
    <w:p w:rsidR="009E40FD" w:rsidRDefault="009E40FD" w:rsidP="000F72F0">
      <w:pPr>
        <w:pStyle w:val="Standarduser"/>
        <w:ind w:left="-15"/>
        <w:jc w:val="both"/>
        <w:rPr>
          <w:rFonts w:cs="Times New Roman"/>
          <w:b/>
          <w:lang w:val="pl-PL"/>
        </w:rPr>
      </w:pPr>
    </w:p>
    <w:p w:rsidR="009E40FD" w:rsidRDefault="009E40FD" w:rsidP="000F72F0">
      <w:pPr>
        <w:pStyle w:val="Standarduser"/>
        <w:ind w:left="-15"/>
        <w:jc w:val="both"/>
        <w:rPr>
          <w:rFonts w:cs="Times New Roman"/>
          <w:b/>
          <w:lang w:val="pl-PL"/>
        </w:rPr>
      </w:pPr>
    </w:p>
    <w:p w:rsidR="000F72F0" w:rsidRPr="00910349" w:rsidRDefault="000F72F0" w:rsidP="000F72F0">
      <w:pPr>
        <w:pStyle w:val="Standarduser"/>
        <w:ind w:left="-15"/>
        <w:jc w:val="both"/>
        <w:rPr>
          <w:rFonts w:cs="Times New Roman"/>
          <w:b/>
          <w:lang w:val="pl-PL"/>
        </w:rPr>
      </w:pPr>
      <w:r w:rsidRPr="00910349">
        <w:rPr>
          <w:rFonts w:cs="Times New Roman"/>
          <w:b/>
          <w:lang w:val="pl-PL"/>
        </w:rPr>
        <w:lastRenderedPageBreak/>
        <w:t xml:space="preserve">Tabela Nr </w:t>
      </w:r>
      <w:r w:rsidR="00F67454" w:rsidRPr="00910349">
        <w:rPr>
          <w:rFonts w:cs="Times New Roman"/>
          <w:b/>
          <w:lang w:val="pl-PL"/>
        </w:rPr>
        <w:t>4</w:t>
      </w:r>
      <w:r w:rsidR="00AF7EEA" w:rsidRPr="00910349">
        <w:rPr>
          <w:rFonts w:cs="Times New Roman"/>
          <w:b/>
          <w:lang w:val="pl-PL"/>
        </w:rPr>
        <w:t>1</w:t>
      </w:r>
      <w:r w:rsidR="00D5021C" w:rsidRPr="00910349">
        <w:rPr>
          <w:rFonts w:cs="Times New Roman"/>
          <w:b/>
          <w:lang w:val="pl-PL"/>
        </w:rPr>
        <w:t>.</w:t>
      </w:r>
      <w:r w:rsidR="00D7683D" w:rsidRPr="00910349">
        <w:rPr>
          <w:rFonts w:cs="Times New Roman"/>
          <w:b/>
          <w:lang w:val="pl-PL"/>
        </w:rPr>
        <w:t xml:space="preserve"> </w:t>
      </w:r>
      <w:r w:rsidRPr="00910349">
        <w:rPr>
          <w:rFonts w:cs="Times New Roman"/>
          <w:b/>
          <w:lang w:val="pl-PL"/>
        </w:rPr>
        <w:t>Świa</w:t>
      </w:r>
      <w:r w:rsidR="007226C5" w:rsidRPr="00910349">
        <w:rPr>
          <w:rFonts w:cs="Times New Roman"/>
          <w:b/>
          <w:lang w:val="pl-PL"/>
        </w:rPr>
        <w:t>dczenia wychowawcze przyznane i</w:t>
      </w:r>
      <w:r w:rsidR="00C02402" w:rsidRPr="00910349">
        <w:rPr>
          <w:rFonts w:cs="Times New Roman"/>
          <w:b/>
          <w:lang w:val="pl-PL"/>
        </w:rPr>
        <w:t xml:space="preserve"> </w:t>
      </w:r>
      <w:r w:rsidR="007226C5" w:rsidRPr="00910349">
        <w:rPr>
          <w:rFonts w:cs="Times New Roman"/>
          <w:b/>
          <w:lang w:val="pl-PL"/>
        </w:rPr>
        <w:t>wypłacone</w:t>
      </w:r>
      <w:r w:rsidR="00C02402" w:rsidRPr="00910349">
        <w:rPr>
          <w:rFonts w:cs="Times New Roman"/>
          <w:b/>
          <w:lang w:val="pl-PL"/>
        </w:rPr>
        <w:t xml:space="preserve"> </w:t>
      </w:r>
      <w:r w:rsidR="007226C5" w:rsidRPr="00910349">
        <w:rPr>
          <w:rFonts w:cs="Times New Roman"/>
          <w:b/>
          <w:lang w:val="pl-PL"/>
        </w:rPr>
        <w:t>w</w:t>
      </w:r>
      <w:r w:rsidR="00C02402" w:rsidRPr="00910349">
        <w:rPr>
          <w:rFonts w:cs="Times New Roman"/>
          <w:b/>
          <w:lang w:val="pl-PL"/>
        </w:rPr>
        <w:t xml:space="preserve"> </w:t>
      </w:r>
      <w:r w:rsidR="00AF79CF" w:rsidRPr="00910349">
        <w:rPr>
          <w:rFonts w:cs="Times New Roman"/>
          <w:b/>
          <w:lang w:val="pl-PL"/>
        </w:rPr>
        <w:t>latach 20</w:t>
      </w:r>
      <w:r w:rsidR="00360E42" w:rsidRPr="00910349">
        <w:rPr>
          <w:rFonts w:cs="Times New Roman"/>
          <w:b/>
          <w:lang w:val="pl-PL"/>
        </w:rPr>
        <w:t>1</w:t>
      </w:r>
      <w:r w:rsidR="001201FC" w:rsidRPr="00910349">
        <w:rPr>
          <w:rFonts w:cs="Times New Roman"/>
          <w:b/>
          <w:lang w:val="pl-PL"/>
        </w:rPr>
        <w:t>9</w:t>
      </w:r>
      <w:r w:rsidR="00AF79CF" w:rsidRPr="00910349">
        <w:rPr>
          <w:rFonts w:cs="Times New Roman"/>
          <w:b/>
          <w:lang w:val="pl-PL"/>
        </w:rPr>
        <w:t>-20</w:t>
      </w:r>
      <w:r w:rsidR="00360E42" w:rsidRPr="00910349">
        <w:rPr>
          <w:rFonts w:cs="Times New Roman"/>
          <w:b/>
          <w:lang w:val="pl-PL"/>
        </w:rPr>
        <w:t>2</w:t>
      </w:r>
      <w:r w:rsidR="001201FC" w:rsidRPr="00910349">
        <w:rPr>
          <w:rFonts w:cs="Times New Roman"/>
          <w:b/>
          <w:lang w:val="pl-PL"/>
        </w:rPr>
        <w:t>2</w:t>
      </w:r>
      <w:r w:rsidR="007226C5" w:rsidRPr="00910349">
        <w:rPr>
          <w:rFonts w:cs="Times New Roman"/>
          <w:b/>
          <w:lang w:val="pl-PL"/>
        </w:rPr>
        <w:t xml:space="preserve"> z </w:t>
      </w:r>
      <w:r w:rsidRPr="00910349">
        <w:rPr>
          <w:rFonts w:cs="Times New Roman"/>
          <w:b/>
          <w:lang w:val="pl-PL"/>
        </w:rPr>
        <w:t xml:space="preserve">uwzględnieniem świadczeń nienależnie pobranych. </w:t>
      </w:r>
    </w:p>
    <w:tbl>
      <w:tblPr>
        <w:tblW w:w="5000" w:type="pct"/>
        <w:jc w:val="center"/>
        <w:tblCellMar>
          <w:left w:w="10" w:type="dxa"/>
          <w:right w:w="10" w:type="dxa"/>
        </w:tblCellMar>
        <w:tblLook w:val="04A0" w:firstRow="1" w:lastRow="0" w:firstColumn="1" w:lastColumn="0" w:noHBand="0" w:noVBand="1"/>
      </w:tblPr>
      <w:tblGrid>
        <w:gridCol w:w="1683"/>
        <w:gridCol w:w="2310"/>
        <w:gridCol w:w="2834"/>
        <w:gridCol w:w="2800"/>
      </w:tblGrid>
      <w:tr w:rsidR="00910349" w:rsidRPr="00910349" w:rsidTr="00A65C29">
        <w:trPr>
          <w:trHeight w:val="954"/>
          <w:jc w:val="center"/>
        </w:trPr>
        <w:tc>
          <w:tcPr>
            <w:tcW w:w="874"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0F72F0" w:rsidRPr="00910349" w:rsidRDefault="00D1770C" w:rsidP="00A65C29">
            <w:pPr>
              <w:pStyle w:val="Standarduser"/>
              <w:ind w:left="-15"/>
              <w:jc w:val="center"/>
              <w:rPr>
                <w:rFonts w:cs="Times New Roman"/>
                <w:b/>
                <w:lang w:val="pl-PL"/>
              </w:rPr>
            </w:pPr>
            <w:r w:rsidRPr="00910349">
              <w:rPr>
                <w:rFonts w:cs="Times New Roman"/>
                <w:b/>
                <w:lang w:val="pl-PL"/>
              </w:rPr>
              <w:t>Rok</w:t>
            </w:r>
          </w:p>
        </w:tc>
        <w:tc>
          <w:tcPr>
            <w:tcW w:w="120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F72F0" w:rsidRPr="00910349" w:rsidRDefault="00647A8B" w:rsidP="00A65C29">
            <w:pPr>
              <w:pStyle w:val="Standarduser"/>
              <w:ind w:left="-15"/>
              <w:jc w:val="center"/>
              <w:rPr>
                <w:rFonts w:cs="Times New Roman"/>
                <w:b/>
                <w:lang w:val="pl-PL"/>
              </w:rPr>
            </w:pPr>
            <w:r w:rsidRPr="00910349">
              <w:rPr>
                <w:rFonts w:cs="Times New Roman"/>
                <w:b/>
                <w:lang w:val="pl-PL"/>
              </w:rPr>
              <w:t>Liczba świadczeń wypłaconych</w:t>
            </w:r>
          </w:p>
        </w:tc>
        <w:tc>
          <w:tcPr>
            <w:tcW w:w="147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0F72F0" w:rsidRPr="00910349" w:rsidRDefault="000F72F0" w:rsidP="00A65C29">
            <w:pPr>
              <w:pStyle w:val="Standarduser"/>
              <w:ind w:left="-15"/>
              <w:jc w:val="center"/>
              <w:rPr>
                <w:rFonts w:cs="Times New Roman"/>
                <w:b/>
                <w:lang w:val="pl-PL"/>
              </w:rPr>
            </w:pPr>
            <w:r w:rsidRPr="00910349">
              <w:rPr>
                <w:rFonts w:cs="Times New Roman"/>
                <w:b/>
                <w:lang w:val="pl-PL"/>
              </w:rPr>
              <w:t>Kwota świadczeń wychowawczych wypłacona</w:t>
            </w:r>
          </w:p>
        </w:tc>
        <w:tc>
          <w:tcPr>
            <w:tcW w:w="145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0F72F0" w:rsidRPr="00910349" w:rsidRDefault="000F72F0" w:rsidP="00A65C29">
            <w:pPr>
              <w:pStyle w:val="Standarduser"/>
              <w:ind w:left="-15"/>
              <w:jc w:val="center"/>
              <w:rPr>
                <w:rFonts w:cs="Times New Roman"/>
                <w:b/>
                <w:lang w:val="pl-PL"/>
              </w:rPr>
            </w:pPr>
            <w:r w:rsidRPr="00910349">
              <w:rPr>
                <w:rFonts w:cs="Times New Roman"/>
                <w:b/>
                <w:lang w:val="pl-PL"/>
              </w:rPr>
              <w:t>Zwrot nienależnie pobranych</w:t>
            </w:r>
          </w:p>
          <w:p w:rsidR="000F72F0" w:rsidRPr="00910349" w:rsidRDefault="00A65C29" w:rsidP="00A65C29">
            <w:pPr>
              <w:pStyle w:val="Standarduser"/>
              <w:ind w:left="-15"/>
              <w:jc w:val="center"/>
              <w:rPr>
                <w:rFonts w:cs="Times New Roman"/>
                <w:b/>
                <w:lang w:val="pl-PL"/>
              </w:rPr>
            </w:pPr>
            <w:r w:rsidRPr="00910349">
              <w:rPr>
                <w:rFonts w:cs="Times New Roman"/>
                <w:b/>
                <w:lang w:val="pl-PL"/>
              </w:rPr>
              <w:t>świadczeń</w:t>
            </w:r>
          </w:p>
        </w:tc>
      </w:tr>
      <w:tr w:rsidR="00910349" w:rsidRPr="00910349" w:rsidTr="00A65C29">
        <w:trPr>
          <w:trHeight w:val="429"/>
          <w:jc w:val="center"/>
        </w:trPr>
        <w:tc>
          <w:tcPr>
            <w:tcW w:w="874"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BB4897" w:rsidRPr="00910349" w:rsidRDefault="00BB4897" w:rsidP="00A65C29">
            <w:pPr>
              <w:pStyle w:val="Standarduser"/>
              <w:ind w:left="-15"/>
              <w:jc w:val="center"/>
              <w:rPr>
                <w:rFonts w:cs="Times New Roman"/>
                <w:lang w:val="pl-PL"/>
              </w:rPr>
            </w:pPr>
            <w:r w:rsidRPr="00910349">
              <w:rPr>
                <w:rFonts w:cs="Times New Roman"/>
                <w:lang w:val="pl-PL"/>
              </w:rPr>
              <w:t>2019</w:t>
            </w:r>
          </w:p>
        </w:tc>
        <w:tc>
          <w:tcPr>
            <w:tcW w:w="120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BB4897" w:rsidRPr="00910349" w:rsidRDefault="000D4470" w:rsidP="00A65C29">
            <w:pPr>
              <w:pStyle w:val="Standarduser"/>
              <w:ind w:left="-15"/>
              <w:jc w:val="right"/>
              <w:rPr>
                <w:rFonts w:cs="Times New Roman"/>
                <w:lang w:val="pl-PL"/>
              </w:rPr>
            </w:pPr>
            <w:r w:rsidRPr="00910349">
              <w:rPr>
                <w:rFonts w:cs="Times New Roman"/>
                <w:lang w:val="pl-PL"/>
              </w:rPr>
              <w:t>84 517</w:t>
            </w:r>
          </w:p>
        </w:tc>
        <w:tc>
          <w:tcPr>
            <w:tcW w:w="147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BB4897" w:rsidRPr="00910349" w:rsidRDefault="00BB4897" w:rsidP="00A65C29">
            <w:pPr>
              <w:pStyle w:val="Standarduser"/>
              <w:ind w:left="-15"/>
              <w:jc w:val="right"/>
              <w:rPr>
                <w:rFonts w:cs="Times New Roman"/>
                <w:lang w:val="pl-PL"/>
              </w:rPr>
            </w:pPr>
            <w:r w:rsidRPr="00910349">
              <w:rPr>
                <w:rFonts w:cs="Times New Roman"/>
                <w:lang w:val="pl-PL"/>
              </w:rPr>
              <w:t>42 041 359</w:t>
            </w:r>
          </w:p>
        </w:tc>
        <w:tc>
          <w:tcPr>
            <w:tcW w:w="145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BB4897" w:rsidRPr="00910349" w:rsidRDefault="007339FD" w:rsidP="00A65C29">
            <w:pPr>
              <w:pStyle w:val="Standarduser"/>
              <w:ind w:left="-15"/>
              <w:jc w:val="right"/>
              <w:rPr>
                <w:rFonts w:cs="Times New Roman"/>
                <w:lang w:val="pl-PL"/>
              </w:rPr>
            </w:pPr>
            <w:r w:rsidRPr="00910349">
              <w:rPr>
                <w:rFonts w:cs="Times New Roman"/>
                <w:lang w:val="pl-PL"/>
              </w:rPr>
              <w:t>124 695</w:t>
            </w:r>
          </w:p>
        </w:tc>
      </w:tr>
      <w:tr w:rsidR="00910349" w:rsidRPr="00910349" w:rsidTr="00A65C29">
        <w:trPr>
          <w:trHeight w:val="429"/>
          <w:jc w:val="center"/>
        </w:trPr>
        <w:tc>
          <w:tcPr>
            <w:tcW w:w="874"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360E42" w:rsidRPr="00910349" w:rsidRDefault="00360E42" w:rsidP="00A65C29">
            <w:pPr>
              <w:pStyle w:val="Standarduser"/>
              <w:ind w:left="-15"/>
              <w:jc w:val="center"/>
              <w:rPr>
                <w:rFonts w:cs="Times New Roman"/>
                <w:lang w:val="pl-PL"/>
              </w:rPr>
            </w:pPr>
            <w:r w:rsidRPr="00910349">
              <w:rPr>
                <w:rFonts w:cs="Times New Roman"/>
                <w:lang w:val="pl-PL"/>
              </w:rPr>
              <w:t>2020</w:t>
            </w:r>
          </w:p>
        </w:tc>
        <w:tc>
          <w:tcPr>
            <w:tcW w:w="120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60E42" w:rsidRPr="00910349" w:rsidRDefault="00AB0E25" w:rsidP="00A65C29">
            <w:pPr>
              <w:pStyle w:val="Standarduser"/>
              <w:ind w:left="-15"/>
              <w:jc w:val="right"/>
              <w:rPr>
                <w:rFonts w:cs="Times New Roman"/>
                <w:lang w:val="pl-PL"/>
              </w:rPr>
            </w:pPr>
            <w:r w:rsidRPr="00910349">
              <w:rPr>
                <w:rFonts w:cs="Times New Roman"/>
                <w:lang w:val="pl-PL"/>
              </w:rPr>
              <w:t>107 423</w:t>
            </w:r>
          </w:p>
        </w:tc>
        <w:tc>
          <w:tcPr>
            <w:tcW w:w="147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360E42" w:rsidRPr="00910349" w:rsidRDefault="007B1914" w:rsidP="00A65C29">
            <w:pPr>
              <w:pStyle w:val="Standarduser"/>
              <w:ind w:left="-15"/>
              <w:jc w:val="right"/>
              <w:rPr>
                <w:rFonts w:cs="Times New Roman"/>
                <w:lang w:val="pl-PL"/>
              </w:rPr>
            </w:pPr>
            <w:r w:rsidRPr="00910349">
              <w:rPr>
                <w:rFonts w:cs="Times New Roman"/>
                <w:lang w:val="pl-PL"/>
              </w:rPr>
              <w:t>53 214 825</w:t>
            </w:r>
          </w:p>
        </w:tc>
        <w:tc>
          <w:tcPr>
            <w:tcW w:w="145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60E42" w:rsidRPr="00910349" w:rsidRDefault="007B1914" w:rsidP="00A65C29">
            <w:pPr>
              <w:pStyle w:val="Standarduser"/>
              <w:ind w:left="-15"/>
              <w:jc w:val="right"/>
              <w:rPr>
                <w:rFonts w:cs="Times New Roman"/>
                <w:lang w:val="pl-PL"/>
              </w:rPr>
            </w:pPr>
            <w:r w:rsidRPr="00910349">
              <w:rPr>
                <w:rFonts w:cs="Times New Roman"/>
                <w:lang w:val="pl-PL"/>
              </w:rPr>
              <w:t>84 930</w:t>
            </w:r>
          </w:p>
        </w:tc>
      </w:tr>
      <w:tr w:rsidR="00910349" w:rsidRPr="00910349" w:rsidTr="00A65C29">
        <w:trPr>
          <w:trHeight w:val="429"/>
          <w:jc w:val="center"/>
        </w:trPr>
        <w:tc>
          <w:tcPr>
            <w:tcW w:w="874"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2E5F27" w:rsidRPr="00910349" w:rsidRDefault="002E5F27" w:rsidP="00A65C29">
            <w:pPr>
              <w:pStyle w:val="Standarduser"/>
              <w:ind w:left="-15"/>
              <w:jc w:val="center"/>
              <w:rPr>
                <w:rFonts w:cs="Times New Roman"/>
                <w:lang w:val="pl-PL"/>
              </w:rPr>
            </w:pPr>
            <w:r w:rsidRPr="00910349">
              <w:rPr>
                <w:rFonts w:cs="Times New Roman"/>
                <w:lang w:val="pl-PL"/>
              </w:rPr>
              <w:t>2021</w:t>
            </w:r>
          </w:p>
        </w:tc>
        <w:tc>
          <w:tcPr>
            <w:tcW w:w="120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E5F27" w:rsidRPr="00910349" w:rsidRDefault="003632E5" w:rsidP="00A65C29">
            <w:pPr>
              <w:pStyle w:val="Standarduser"/>
              <w:ind w:left="-15"/>
              <w:jc w:val="right"/>
              <w:rPr>
                <w:rFonts w:cs="Times New Roman"/>
                <w:lang w:val="pl-PL"/>
              </w:rPr>
            </w:pPr>
            <w:r w:rsidRPr="00910349">
              <w:rPr>
                <w:rFonts w:cs="Times New Roman"/>
                <w:lang w:val="pl-PL"/>
              </w:rPr>
              <w:t>104 728</w:t>
            </w:r>
          </w:p>
        </w:tc>
        <w:tc>
          <w:tcPr>
            <w:tcW w:w="147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2E5F27" w:rsidRPr="00910349" w:rsidRDefault="00AF0638" w:rsidP="00A65C29">
            <w:pPr>
              <w:pStyle w:val="Standarduser"/>
              <w:ind w:left="-15"/>
              <w:jc w:val="right"/>
              <w:rPr>
                <w:rFonts w:cs="Times New Roman"/>
                <w:lang w:val="pl-PL"/>
              </w:rPr>
            </w:pPr>
            <w:r w:rsidRPr="00910349">
              <w:rPr>
                <w:rFonts w:cs="Times New Roman"/>
                <w:lang w:val="pl-PL"/>
              </w:rPr>
              <w:t>51 983 199</w:t>
            </w:r>
          </w:p>
        </w:tc>
        <w:tc>
          <w:tcPr>
            <w:tcW w:w="145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E5F27" w:rsidRPr="00910349" w:rsidRDefault="00AF0638" w:rsidP="00A65C29">
            <w:pPr>
              <w:pStyle w:val="Standarduser"/>
              <w:ind w:left="-15"/>
              <w:jc w:val="right"/>
              <w:rPr>
                <w:rFonts w:cs="Times New Roman"/>
                <w:lang w:val="pl-PL"/>
              </w:rPr>
            </w:pPr>
            <w:r w:rsidRPr="00910349">
              <w:rPr>
                <w:rFonts w:cs="Times New Roman"/>
                <w:lang w:val="pl-PL"/>
              </w:rPr>
              <w:t>119 945</w:t>
            </w:r>
          </w:p>
        </w:tc>
      </w:tr>
      <w:tr w:rsidR="00910349" w:rsidRPr="00910349" w:rsidTr="00A65C29">
        <w:trPr>
          <w:trHeight w:val="429"/>
          <w:jc w:val="center"/>
        </w:trPr>
        <w:tc>
          <w:tcPr>
            <w:tcW w:w="874"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1201FC" w:rsidRPr="00910349" w:rsidRDefault="001201FC" w:rsidP="00A65C29">
            <w:pPr>
              <w:pStyle w:val="Standarduser"/>
              <w:ind w:left="-15"/>
              <w:jc w:val="center"/>
              <w:rPr>
                <w:rFonts w:cs="Times New Roman"/>
                <w:b/>
                <w:lang w:val="pl-PL"/>
              </w:rPr>
            </w:pPr>
            <w:r w:rsidRPr="00910349">
              <w:rPr>
                <w:rFonts w:cs="Times New Roman"/>
                <w:b/>
                <w:lang w:val="pl-PL"/>
              </w:rPr>
              <w:t>2022</w:t>
            </w:r>
          </w:p>
        </w:tc>
        <w:tc>
          <w:tcPr>
            <w:tcW w:w="1200"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201FC" w:rsidRPr="00910349" w:rsidRDefault="001201FC" w:rsidP="00A65C29">
            <w:pPr>
              <w:pStyle w:val="Standarduser"/>
              <w:ind w:left="-15"/>
              <w:jc w:val="right"/>
              <w:rPr>
                <w:rFonts w:cs="Times New Roman"/>
                <w:b/>
                <w:lang w:val="pl-PL"/>
              </w:rPr>
            </w:pPr>
            <w:r w:rsidRPr="00910349">
              <w:rPr>
                <w:rFonts w:cs="Times New Roman"/>
                <w:b/>
                <w:lang w:val="pl-PL"/>
              </w:rPr>
              <w:t>42 927</w:t>
            </w:r>
          </w:p>
        </w:tc>
        <w:tc>
          <w:tcPr>
            <w:tcW w:w="1472"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1201FC" w:rsidRPr="00910349" w:rsidRDefault="001201FC" w:rsidP="00A65C29">
            <w:pPr>
              <w:pStyle w:val="Standarduser"/>
              <w:ind w:left="-15"/>
              <w:jc w:val="right"/>
              <w:rPr>
                <w:rFonts w:cs="Times New Roman"/>
                <w:b/>
                <w:lang w:val="pl-PL"/>
              </w:rPr>
            </w:pPr>
            <w:r w:rsidRPr="00910349">
              <w:rPr>
                <w:rFonts w:cs="Times New Roman"/>
                <w:b/>
                <w:lang w:val="pl-PL"/>
              </w:rPr>
              <w:t>21 328 362</w:t>
            </w:r>
          </w:p>
        </w:tc>
        <w:tc>
          <w:tcPr>
            <w:tcW w:w="1454"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201FC" w:rsidRPr="00910349" w:rsidRDefault="001201FC" w:rsidP="00A65C29">
            <w:pPr>
              <w:pStyle w:val="Standarduser"/>
              <w:ind w:left="-15"/>
              <w:jc w:val="right"/>
              <w:rPr>
                <w:rFonts w:cs="Times New Roman"/>
                <w:b/>
                <w:lang w:val="pl-PL"/>
              </w:rPr>
            </w:pPr>
            <w:r w:rsidRPr="00910349">
              <w:rPr>
                <w:rFonts w:cs="Times New Roman"/>
                <w:b/>
                <w:lang w:val="pl-PL"/>
              </w:rPr>
              <w:t>107 897</w:t>
            </w:r>
          </w:p>
        </w:tc>
      </w:tr>
    </w:tbl>
    <w:p w:rsidR="00FB3948" w:rsidRPr="00910349" w:rsidRDefault="00FB3948" w:rsidP="00FB3948">
      <w:pPr>
        <w:pStyle w:val="Standarduser"/>
        <w:ind w:left="-15" w:firstLine="723"/>
        <w:jc w:val="both"/>
        <w:rPr>
          <w:rFonts w:cs="Times New Roman"/>
          <w:lang w:val="pl-PL"/>
        </w:rPr>
      </w:pPr>
      <w:r w:rsidRPr="00910349">
        <w:rPr>
          <w:rFonts w:cs="Times New Roman"/>
          <w:lang w:val="pl-PL"/>
        </w:rPr>
        <w:t xml:space="preserve">Mechanizm koordynacji świadczeń o charakterze rodzinnym w ramach przepisów o koordynacji systemów zabezpieczenia społecznego pozostał na dotychczasowych zasadach </w:t>
      </w:r>
      <w:r w:rsidR="00350D47" w:rsidRPr="00910349">
        <w:rPr>
          <w:rFonts w:cs="Times New Roman"/>
          <w:lang w:val="pl-PL"/>
        </w:rPr>
        <w:t>i to </w:t>
      </w:r>
      <w:r w:rsidRPr="00910349">
        <w:rPr>
          <w:rFonts w:cs="Times New Roman"/>
          <w:lang w:val="pl-PL"/>
        </w:rPr>
        <w:t>Wojewoda jest organem właściwym do rozpatrywania wniosków 500+ w przypadku gdy członek rodziny zamieszkuje bądź pracuje na terenie Unii Europejskiej,</w:t>
      </w:r>
      <w:r w:rsidRPr="00910349">
        <w:rPr>
          <w:lang w:val="pl-PL"/>
        </w:rPr>
        <w:t xml:space="preserve"> Europejskiego Obszaru Gospodarczego, Szwajcarii i w pewnym zakresie Wielkiej Brytanii.</w:t>
      </w:r>
    </w:p>
    <w:p w:rsidR="005F5B71" w:rsidRPr="00910349" w:rsidRDefault="005F5B71" w:rsidP="00B309D7">
      <w:pPr>
        <w:pStyle w:val="Standarduser"/>
        <w:ind w:left="-15"/>
        <w:jc w:val="both"/>
        <w:rPr>
          <w:rFonts w:cs="Times New Roman"/>
          <w:lang w:val="pl-PL"/>
        </w:rPr>
      </w:pPr>
    </w:p>
    <w:p w:rsidR="000F72F0" w:rsidRPr="00910349" w:rsidRDefault="000F72F0" w:rsidP="000F72F0">
      <w:pPr>
        <w:pStyle w:val="Standarduser"/>
        <w:ind w:left="-15"/>
        <w:jc w:val="both"/>
        <w:rPr>
          <w:rFonts w:cs="Times New Roman"/>
          <w:b/>
          <w:lang w:val="pl-PL"/>
        </w:rPr>
      </w:pPr>
      <w:r w:rsidRPr="00910349">
        <w:rPr>
          <w:rFonts w:cs="Times New Roman"/>
          <w:b/>
          <w:lang w:val="pl-PL"/>
        </w:rPr>
        <w:t xml:space="preserve">Tabela Nr </w:t>
      </w:r>
      <w:r w:rsidR="005F3E61" w:rsidRPr="00910349">
        <w:rPr>
          <w:rFonts w:cs="Times New Roman"/>
          <w:b/>
          <w:lang w:val="pl-PL"/>
        </w:rPr>
        <w:t>4</w:t>
      </w:r>
      <w:r w:rsidR="00AF7EEA" w:rsidRPr="00910349">
        <w:rPr>
          <w:rFonts w:cs="Times New Roman"/>
          <w:b/>
          <w:lang w:val="pl-PL"/>
        </w:rPr>
        <w:t>2</w:t>
      </w:r>
      <w:r w:rsidR="005F3E61" w:rsidRPr="00910349">
        <w:rPr>
          <w:rFonts w:cs="Times New Roman"/>
          <w:b/>
          <w:lang w:val="pl-PL"/>
        </w:rPr>
        <w:t>.</w:t>
      </w:r>
      <w:r w:rsidRPr="00910349">
        <w:rPr>
          <w:rFonts w:cs="Times New Roman"/>
          <w:b/>
          <w:lang w:val="pl-PL"/>
        </w:rPr>
        <w:t xml:space="preserve"> Świadczenia wychowawcze przyznane </w:t>
      </w:r>
      <w:r w:rsidR="00633B76" w:rsidRPr="00910349">
        <w:rPr>
          <w:rFonts w:cs="Times New Roman"/>
          <w:b/>
          <w:lang w:val="pl-PL"/>
        </w:rPr>
        <w:t>Wojewodę Podkarpackiego.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543"/>
        <w:gridCol w:w="2713"/>
        <w:gridCol w:w="2713"/>
      </w:tblGrid>
      <w:tr w:rsidR="00910349" w:rsidRPr="00910349" w:rsidTr="00A65C29">
        <w:tc>
          <w:tcPr>
            <w:tcW w:w="861" w:type="pct"/>
            <w:shd w:val="clear" w:color="auto" w:fill="auto"/>
            <w:vAlign w:val="center"/>
          </w:tcPr>
          <w:p w:rsidR="00662675" w:rsidRPr="00910349" w:rsidRDefault="00662675" w:rsidP="00A65C29">
            <w:pPr>
              <w:pStyle w:val="Standarduser"/>
              <w:ind w:left="-15"/>
              <w:jc w:val="center"/>
              <w:rPr>
                <w:rFonts w:cs="Times New Roman"/>
                <w:b/>
                <w:lang w:val="pl-PL"/>
              </w:rPr>
            </w:pPr>
          </w:p>
          <w:p w:rsidR="00662675" w:rsidRPr="00910349" w:rsidRDefault="00662675" w:rsidP="00E21F9A">
            <w:pPr>
              <w:pStyle w:val="Standarduser"/>
              <w:ind w:left="-15"/>
              <w:jc w:val="center"/>
              <w:rPr>
                <w:rFonts w:cs="Times New Roman"/>
                <w:b/>
                <w:lang w:val="pl-PL"/>
              </w:rPr>
            </w:pPr>
            <w:r w:rsidRPr="00910349">
              <w:rPr>
                <w:rFonts w:cs="Times New Roman"/>
                <w:b/>
                <w:lang w:val="pl-PL"/>
              </w:rPr>
              <w:t>R</w:t>
            </w:r>
            <w:r w:rsidR="00E21F9A" w:rsidRPr="00910349">
              <w:rPr>
                <w:rFonts w:cs="Times New Roman"/>
                <w:b/>
                <w:lang w:val="pl-PL"/>
              </w:rPr>
              <w:t>ok</w:t>
            </w:r>
          </w:p>
        </w:tc>
        <w:tc>
          <w:tcPr>
            <w:tcW w:w="1321" w:type="pct"/>
            <w:shd w:val="clear" w:color="auto" w:fill="auto"/>
            <w:vAlign w:val="center"/>
          </w:tcPr>
          <w:p w:rsidR="00662675" w:rsidRPr="00910349" w:rsidRDefault="00662675" w:rsidP="00A65C29">
            <w:pPr>
              <w:pStyle w:val="Standarduser"/>
              <w:ind w:left="-15"/>
              <w:jc w:val="center"/>
              <w:rPr>
                <w:rFonts w:cs="Times New Roman"/>
                <w:b/>
                <w:lang w:val="pl-PL"/>
              </w:rPr>
            </w:pPr>
            <w:r w:rsidRPr="00910349">
              <w:rPr>
                <w:rFonts w:cs="Times New Roman"/>
                <w:b/>
                <w:lang w:val="pl-PL"/>
              </w:rPr>
              <w:t>Ilość przekazanych wniosków do Marszałka Województwa</w:t>
            </w:r>
          </w:p>
        </w:tc>
        <w:tc>
          <w:tcPr>
            <w:tcW w:w="1409" w:type="pct"/>
            <w:vAlign w:val="center"/>
          </w:tcPr>
          <w:p w:rsidR="00662675" w:rsidRPr="00910349" w:rsidRDefault="00662675" w:rsidP="00A65C29">
            <w:pPr>
              <w:pStyle w:val="Standarduser"/>
              <w:ind w:left="-15"/>
              <w:jc w:val="center"/>
              <w:rPr>
                <w:rFonts w:cs="Times New Roman"/>
                <w:b/>
                <w:lang w:val="pl-PL"/>
              </w:rPr>
            </w:pPr>
            <w:r w:rsidRPr="00910349">
              <w:rPr>
                <w:rFonts w:cs="Times New Roman"/>
                <w:b/>
                <w:lang w:val="pl-PL"/>
              </w:rPr>
              <w:t>Ilość zapytań o koordynację skierowanych do Marszałka Województwa</w:t>
            </w:r>
          </w:p>
        </w:tc>
        <w:tc>
          <w:tcPr>
            <w:tcW w:w="1409" w:type="pct"/>
            <w:shd w:val="clear" w:color="auto" w:fill="auto"/>
            <w:vAlign w:val="center"/>
          </w:tcPr>
          <w:p w:rsidR="00662675" w:rsidRPr="00910349" w:rsidRDefault="00662675" w:rsidP="00A65C29">
            <w:pPr>
              <w:pStyle w:val="Standarduser"/>
              <w:ind w:left="-15"/>
              <w:jc w:val="center"/>
              <w:rPr>
                <w:rFonts w:cs="Times New Roman"/>
                <w:b/>
                <w:lang w:val="pl-PL"/>
              </w:rPr>
            </w:pPr>
            <w:r w:rsidRPr="00910349">
              <w:rPr>
                <w:rFonts w:cs="Times New Roman"/>
                <w:b/>
                <w:lang w:val="pl-PL"/>
              </w:rPr>
              <w:t>Ilość wydanych decyzji przez Marszałka Województwa</w:t>
            </w:r>
          </w:p>
        </w:tc>
      </w:tr>
      <w:tr w:rsidR="00910349" w:rsidRPr="00910349" w:rsidTr="00701AC9">
        <w:trPr>
          <w:trHeight w:val="397"/>
        </w:trPr>
        <w:tc>
          <w:tcPr>
            <w:tcW w:w="861" w:type="pct"/>
            <w:shd w:val="clear" w:color="auto" w:fill="auto"/>
            <w:vAlign w:val="center"/>
          </w:tcPr>
          <w:p w:rsidR="00B309D7" w:rsidRPr="00910349" w:rsidRDefault="00B309D7" w:rsidP="00B309D7">
            <w:pPr>
              <w:pStyle w:val="Standarduser"/>
              <w:ind w:left="-15"/>
              <w:jc w:val="center"/>
              <w:rPr>
                <w:rFonts w:cs="Times New Roman"/>
                <w:lang w:val="pl-PL"/>
              </w:rPr>
            </w:pPr>
            <w:r w:rsidRPr="00910349">
              <w:rPr>
                <w:rFonts w:cs="Times New Roman"/>
                <w:lang w:val="pl-PL"/>
              </w:rPr>
              <w:t>2019</w:t>
            </w:r>
          </w:p>
        </w:tc>
        <w:tc>
          <w:tcPr>
            <w:tcW w:w="1321" w:type="pct"/>
            <w:shd w:val="clear" w:color="auto" w:fill="auto"/>
          </w:tcPr>
          <w:p w:rsidR="00B309D7" w:rsidRPr="00910349" w:rsidRDefault="00B309D7" w:rsidP="00B309D7">
            <w:pPr>
              <w:pStyle w:val="Standarduser"/>
              <w:ind w:left="-15"/>
              <w:jc w:val="center"/>
              <w:rPr>
                <w:rFonts w:cs="Times New Roman"/>
                <w:lang w:val="pl-PL"/>
              </w:rPr>
            </w:pPr>
            <w:r w:rsidRPr="00910349">
              <w:rPr>
                <w:rFonts w:cs="Times New Roman"/>
                <w:bCs/>
                <w:lang w:val="pl-PL"/>
              </w:rPr>
              <w:t>268</w:t>
            </w:r>
          </w:p>
        </w:tc>
        <w:tc>
          <w:tcPr>
            <w:tcW w:w="1409" w:type="pct"/>
          </w:tcPr>
          <w:p w:rsidR="00B309D7" w:rsidRPr="00910349" w:rsidRDefault="00B309D7" w:rsidP="00B309D7">
            <w:pPr>
              <w:pStyle w:val="Standarduser"/>
              <w:ind w:left="-15"/>
              <w:jc w:val="center"/>
              <w:rPr>
                <w:rFonts w:cs="Times New Roman"/>
                <w:lang w:val="pl-PL"/>
              </w:rPr>
            </w:pPr>
            <w:r w:rsidRPr="00910349">
              <w:rPr>
                <w:rFonts w:cs="Times New Roman"/>
                <w:bCs/>
                <w:lang w:val="pl-PL"/>
              </w:rPr>
              <w:t>91</w:t>
            </w:r>
          </w:p>
        </w:tc>
        <w:tc>
          <w:tcPr>
            <w:tcW w:w="1409" w:type="pct"/>
            <w:shd w:val="clear" w:color="auto" w:fill="auto"/>
          </w:tcPr>
          <w:p w:rsidR="00B309D7" w:rsidRPr="00910349" w:rsidRDefault="00B309D7" w:rsidP="00B309D7">
            <w:pPr>
              <w:pStyle w:val="Standarduser"/>
              <w:ind w:left="-15"/>
              <w:jc w:val="center"/>
              <w:rPr>
                <w:rFonts w:cs="Times New Roman"/>
                <w:lang w:val="pl-PL"/>
              </w:rPr>
            </w:pPr>
            <w:r w:rsidRPr="00910349">
              <w:rPr>
                <w:rFonts w:cs="Times New Roman"/>
                <w:bCs/>
                <w:lang w:val="pl-PL"/>
              </w:rPr>
              <w:t>274</w:t>
            </w:r>
          </w:p>
        </w:tc>
      </w:tr>
      <w:tr w:rsidR="00910349" w:rsidRPr="00910349" w:rsidTr="00701AC9">
        <w:trPr>
          <w:trHeight w:val="397"/>
        </w:trPr>
        <w:tc>
          <w:tcPr>
            <w:tcW w:w="861" w:type="pct"/>
            <w:shd w:val="clear" w:color="auto" w:fill="auto"/>
            <w:vAlign w:val="center"/>
          </w:tcPr>
          <w:p w:rsidR="004F644A" w:rsidRPr="00910349" w:rsidRDefault="004F644A" w:rsidP="004F644A">
            <w:pPr>
              <w:pStyle w:val="Standarduser"/>
              <w:ind w:left="-15"/>
              <w:jc w:val="center"/>
              <w:rPr>
                <w:rFonts w:cs="Times New Roman"/>
                <w:lang w:val="pl-PL"/>
              </w:rPr>
            </w:pPr>
            <w:r w:rsidRPr="00910349">
              <w:rPr>
                <w:rFonts w:cs="Times New Roman"/>
                <w:lang w:val="pl-PL"/>
              </w:rPr>
              <w:t>2020</w:t>
            </w:r>
          </w:p>
        </w:tc>
        <w:tc>
          <w:tcPr>
            <w:tcW w:w="1321" w:type="pct"/>
            <w:shd w:val="clear" w:color="auto" w:fill="auto"/>
          </w:tcPr>
          <w:p w:rsidR="004F644A" w:rsidRPr="00910349" w:rsidRDefault="004F644A" w:rsidP="004F644A">
            <w:pPr>
              <w:pStyle w:val="Standarduser"/>
              <w:ind w:left="-15"/>
              <w:jc w:val="center"/>
              <w:rPr>
                <w:rFonts w:cs="Times New Roman"/>
                <w:bCs/>
                <w:lang w:val="pl-PL"/>
              </w:rPr>
            </w:pPr>
            <w:r w:rsidRPr="00910349">
              <w:rPr>
                <w:rFonts w:cs="Times New Roman"/>
                <w:bCs/>
                <w:lang w:val="pl-PL"/>
              </w:rPr>
              <w:t>51</w:t>
            </w:r>
          </w:p>
        </w:tc>
        <w:tc>
          <w:tcPr>
            <w:tcW w:w="1409" w:type="pct"/>
          </w:tcPr>
          <w:p w:rsidR="004F644A" w:rsidRPr="00910349" w:rsidRDefault="004F644A" w:rsidP="004F644A">
            <w:pPr>
              <w:pStyle w:val="Standarduser"/>
              <w:ind w:left="-15"/>
              <w:jc w:val="center"/>
              <w:rPr>
                <w:rFonts w:cs="Times New Roman"/>
                <w:bCs/>
                <w:lang w:val="pl-PL"/>
              </w:rPr>
            </w:pPr>
            <w:r w:rsidRPr="00910349">
              <w:rPr>
                <w:rFonts w:cs="Times New Roman"/>
                <w:bCs/>
                <w:lang w:val="pl-PL"/>
              </w:rPr>
              <w:t>75</w:t>
            </w:r>
          </w:p>
        </w:tc>
        <w:tc>
          <w:tcPr>
            <w:tcW w:w="1409" w:type="pct"/>
            <w:shd w:val="clear" w:color="auto" w:fill="auto"/>
          </w:tcPr>
          <w:p w:rsidR="004F644A" w:rsidRPr="00910349" w:rsidRDefault="004F644A" w:rsidP="004F644A">
            <w:pPr>
              <w:pStyle w:val="Standarduser"/>
              <w:ind w:left="-15"/>
              <w:jc w:val="center"/>
              <w:rPr>
                <w:rFonts w:cs="Times New Roman"/>
                <w:bCs/>
                <w:lang w:val="pl-PL"/>
              </w:rPr>
            </w:pPr>
            <w:r w:rsidRPr="00910349">
              <w:rPr>
                <w:rFonts w:cs="Times New Roman"/>
                <w:bCs/>
                <w:lang w:val="pl-PL"/>
              </w:rPr>
              <w:t>358</w:t>
            </w:r>
          </w:p>
        </w:tc>
      </w:tr>
      <w:tr w:rsidR="00910349" w:rsidRPr="00910349" w:rsidTr="00701AC9">
        <w:trPr>
          <w:trHeight w:val="397"/>
        </w:trPr>
        <w:tc>
          <w:tcPr>
            <w:tcW w:w="861" w:type="pct"/>
            <w:shd w:val="clear" w:color="auto" w:fill="auto"/>
            <w:vAlign w:val="center"/>
          </w:tcPr>
          <w:p w:rsidR="00256818" w:rsidRPr="00910349" w:rsidRDefault="00256818" w:rsidP="00256818">
            <w:pPr>
              <w:pStyle w:val="Standarduser"/>
              <w:ind w:left="-15"/>
              <w:jc w:val="center"/>
              <w:rPr>
                <w:rFonts w:cs="Times New Roman"/>
                <w:lang w:val="pl-PL"/>
              </w:rPr>
            </w:pPr>
            <w:r w:rsidRPr="00910349">
              <w:rPr>
                <w:rFonts w:cs="Times New Roman"/>
                <w:lang w:val="pl-PL"/>
              </w:rPr>
              <w:t>2021</w:t>
            </w:r>
          </w:p>
        </w:tc>
        <w:tc>
          <w:tcPr>
            <w:tcW w:w="1321" w:type="pct"/>
            <w:shd w:val="clear" w:color="auto" w:fill="auto"/>
          </w:tcPr>
          <w:p w:rsidR="00256818" w:rsidRPr="00910349" w:rsidRDefault="00256818" w:rsidP="00256818">
            <w:pPr>
              <w:pStyle w:val="Standarduser"/>
              <w:ind w:left="-15"/>
              <w:jc w:val="center"/>
              <w:rPr>
                <w:rFonts w:cs="Times New Roman"/>
                <w:bCs/>
                <w:lang w:val="pl-PL"/>
              </w:rPr>
            </w:pPr>
            <w:r w:rsidRPr="00910349">
              <w:rPr>
                <w:rFonts w:cs="Times New Roman"/>
                <w:bCs/>
                <w:lang w:val="pl-PL"/>
              </w:rPr>
              <w:t>244</w:t>
            </w:r>
          </w:p>
        </w:tc>
        <w:tc>
          <w:tcPr>
            <w:tcW w:w="1409" w:type="pct"/>
          </w:tcPr>
          <w:p w:rsidR="00256818" w:rsidRPr="00910349" w:rsidRDefault="00256818" w:rsidP="00256818">
            <w:pPr>
              <w:pStyle w:val="Standarduser"/>
              <w:ind w:left="-15"/>
              <w:jc w:val="center"/>
              <w:rPr>
                <w:rFonts w:cs="Times New Roman"/>
                <w:bCs/>
                <w:lang w:val="pl-PL"/>
              </w:rPr>
            </w:pPr>
            <w:r w:rsidRPr="00910349">
              <w:rPr>
                <w:rFonts w:cs="Times New Roman"/>
                <w:bCs/>
                <w:lang w:val="pl-PL"/>
              </w:rPr>
              <w:t>84</w:t>
            </w:r>
          </w:p>
        </w:tc>
        <w:tc>
          <w:tcPr>
            <w:tcW w:w="1409" w:type="pct"/>
            <w:shd w:val="clear" w:color="auto" w:fill="auto"/>
          </w:tcPr>
          <w:p w:rsidR="00256818" w:rsidRPr="00910349" w:rsidRDefault="00256818" w:rsidP="00256818">
            <w:pPr>
              <w:pStyle w:val="Standarduser"/>
              <w:ind w:left="-15"/>
              <w:jc w:val="center"/>
              <w:rPr>
                <w:rFonts w:cs="Times New Roman"/>
                <w:bCs/>
                <w:lang w:val="pl-PL"/>
              </w:rPr>
            </w:pPr>
            <w:r w:rsidRPr="00910349">
              <w:rPr>
                <w:rFonts w:cs="Times New Roman"/>
                <w:bCs/>
                <w:lang w:val="pl-PL"/>
              </w:rPr>
              <w:t>352</w:t>
            </w:r>
          </w:p>
        </w:tc>
      </w:tr>
      <w:tr w:rsidR="00910349" w:rsidRPr="00910349" w:rsidTr="00701AC9">
        <w:trPr>
          <w:trHeight w:val="397"/>
        </w:trPr>
        <w:tc>
          <w:tcPr>
            <w:tcW w:w="861" w:type="pct"/>
            <w:shd w:val="clear" w:color="auto" w:fill="auto"/>
            <w:vAlign w:val="center"/>
          </w:tcPr>
          <w:p w:rsidR="00FB3948" w:rsidRPr="00910349" w:rsidRDefault="00FB3948" w:rsidP="00FB3948">
            <w:pPr>
              <w:pStyle w:val="Standarduser"/>
              <w:ind w:left="-15"/>
              <w:jc w:val="center"/>
              <w:rPr>
                <w:rFonts w:cs="Times New Roman"/>
                <w:b/>
                <w:lang w:val="pl-PL"/>
              </w:rPr>
            </w:pPr>
            <w:r w:rsidRPr="00910349">
              <w:rPr>
                <w:rFonts w:cs="Times New Roman"/>
                <w:b/>
                <w:lang w:val="pl-PL"/>
              </w:rPr>
              <w:t>2022</w:t>
            </w:r>
          </w:p>
        </w:tc>
        <w:tc>
          <w:tcPr>
            <w:tcW w:w="1321" w:type="pct"/>
            <w:shd w:val="clear" w:color="auto" w:fill="auto"/>
          </w:tcPr>
          <w:p w:rsidR="00FB3948" w:rsidRPr="00910349" w:rsidRDefault="00FB3948" w:rsidP="00FB3948">
            <w:pPr>
              <w:pStyle w:val="Standarduser"/>
              <w:ind w:left="-15"/>
              <w:jc w:val="center"/>
              <w:rPr>
                <w:rFonts w:cs="Times New Roman"/>
                <w:b/>
                <w:bCs/>
                <w:lang w:val="pl-PL"/>
              </w:rPr>
            </w:pPr>
            <w:r w:rsidRPr="00910349">
              <w:rPr>
                <w:rFonts w:cs="Times New Roman"/>
                <w:b/>
                <w:bCs/>
                <w:lang w:val="pl-PL"/>
              </w:rPr>
              <w:t>0</w:t>
            </w:r>
          </w:p>
        </w:tc>
        <w:tc>
          <w:tcPr>
            <w:tcW w:w="1409" w:type="pct"/>
          </w:tcPr>
          <w:p w:rsidR="00FB3948" w:rsidRPr="00910349" w:rsidRDefault="00FB3948" w:rsidP="00FB3948">
            <w:pPr>
              <w:pStyle w:val="Standarduser"/>
              <w:ind w:left="-15"/>
              <w:jc w:val="center"/>
              <w:rPr>
                <w:rFonts w:cs="Times New Roman"/>
                <w:b/>
                <w:bCs/>
                <w:lang w:val="pl-PL"/>
              </w:rPr>
            </w:pPr>
            <w:r w:rsidRPr="00910349">
              <w:rPr>
                <w:rFonts w:cs="Times New Roman"/>
                <w:b/>
                <w:bCs/>
                <w:lang w:val="pl-PL"/>
              </w:rPr>
              <w:t>39</w:t>
            </w:r>
          </w:p>
        </w:tc>
        <w:tc>
          <w:tcPr>
            <w:tcW w:w="1409" w:type="pct"/>
            <w:shd w:val="clear" w:color="auto" w:fill="auto"/>
          </w:tcPr>
          <w:p w:rsidR="00FB3948" w:rsidRPr="00910349" w:rsidRDefault="00FB3948" w:rsidP="00FB3948">
            <w:pPr>
              <w:pStyle w:val="Standarduser"/>
              <w:ind w:left="-15"/>
              <w:jc w:val="center"/>
              <w:rPr>
                <w:rFonts w:cs="Times New Roman"/>
                <w:b/>
                <w:bCs/>
                <w:lang w:val="pl-PL"/>
              </w:rPr>
            </w:pPr>
            <w:r w:rsidRPr="00910349">
              <w:rPr>
                <w:rFonts w:cs="Times New Roman"/>
                <w:b/>
                <w:bCs/>
                <w:lang w:val="pl-PL"/>
              </w:rPr>
              <w:t>79</w:t>
            </w:r>
          </w:p>
        </w:tc>
      </w:tr>
    </w:tbl>
    <w:p w:rsidR="00FB3948" w:rsidRPr="00910349" w:rsidRDefault="00FB3948" w:rsidP="00FB3948">
      <w:pPr>
        <w:pStyle w:val="NormalnyWeb"/>
        <w:ind w:firstLine="708"/>
        <w:contextualSpacing/>
        <w:jc w:val="both"/>
      </w:pPr>
      <w:r w:rsidRPr="00910349">
        <w:t>Osoba, która nienależnie pobrała świadczenie wychowawcze 500+, jest obowiązana do jego zwrotu. Co do zasady, od kwot nienależnie pobranego świadczenia  wychowawczego  naliczane są ustawowe odsetki za opóźnienie. Natomiast w przypadku braku zwrotu nienależnie pobranych świadczeń wychowawczych, podlegają one egzekucji w trybie przepisów o postępowaniu egzekucyjnym w administracji.</w:t>
      </w:r>
    </w:p>
    <w:p w:rsidR="0062693A" w:rsidRPr="00910349" w:rsidRDefault="00FB3948" w:rsidP="00FB3948">
      <w:pPr>
        <w:pStyle w:val="NormalnyWeb"/>
        <w:ind w:firstLine="709"/>
        <w:contextualSpacing/>
        <w:jc w:val="both"/>
      </w:pPr>
      <w:r w:rsidRPr="00910349">
        <w:t>Zgodnie z zapisami ustawy zwrot nienależnie pobranych pieniędzy z programu Rodzina 500+ może być rozłożony na raty lub potrącany z bieżących wypłat świadczenia wychowawczego, wypłacanych świadczeń rodzinnych oraz wypłacanych zasiłków dla opiekunów. W szczególnych sytuacjach nienależnie pobrane świadczenia mogą być całkowicie umorzone.</w:t>
      </w:r>
    </w:p>
    <w:p w:rsidR="00FB3948" w:rsidRPr="00910349" w:rsidRDefault="00FB3948" w:rsidP="00FB3948">
      <w:pPr>
        <w:pStyle w:val="NormalnyWeb"/>
        <w:ind w:firstLine="709"/>
        <w:contextualSpacing/>
        <w:jc w:val="both"/>
      </w:pPr>
    </w:p>
    <w:p w:rsidR="00BA2FAF" w:rsidRPr="00910349" w:rsidRDefault="003820B8" w:rsidP="00BA2FAF">
      <w:pPr>
        <w:pStyle w:val="NormalnyWeb"/>
        <w:contextualSpacing/>
        <w:jc w:val="both"/>
        <w:rPr>
          <w:b/>
        </w:rPr>
      </w:pPr>
      <w:r w:rsidRPr="00910349">
        <w:rPr>
          <w:b/>
        </w:rPr>
        <w:t>Tabela nr 4</w:t>
      </w:r>
      <w:r w:rsidR="00AF7EEA" w:rsidRPr="00910349">
        <w:rPr>
          <w:b/>
        </w:rPr>
        <w:t>3</w:t>
      </w:r>
      <w:r w:rsidR="002E6006" w:rsidRPr="00910349">
        <w:rPr>
          <w:b/>
        </w:rPr>
        <w:t>. Nienależenie pobrane świadczenia wychowawcze</w:t>
      </w:r>
      <w:r w:rsidR="009A7FF0" w:rsidRPr="0091034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368"/>
        <w:gridCol w:w="1531"/>
        <w:gridCol w:w="1531"/>
        <w:gridCol w:w="1531"/>
        <w:gridCol w:w="1531"/>
      </w:tblGrid>
      <w:tr w:rsidR="00910349" w:rsidRPr="00910349" w:rsidTr="00A65C29">
        <w:tc>
          <w:tcPr>
            <w:tcW w:w="589" w:type="pct"/>
            <w:shd w:val="clear" w:color="auto" w:fill="auto"/>
            <w:vAlign w:val="center"/>
          </w:tcPr>
          <w:p w:rsidR="00633B76" w:rsidRPr="00910349" w:rsidRDefault="00633B76" w:rsidP="00A65C29">
            <w:pPr>
              <w:pStyle w:val="NormalnyWeb"/>
              <w:spacing w:after="0"/>
              <w:jc w:val="center"/>
              <w:rPr>
                <w:b/>
                <w:sz w:val="18"/>
                <w:szCs w:val="18"/>
              </w:rPr>
            </w:pPr>
            <w:r w:rsidRPr="00910349">
              <w:rPr>
                <w:b/>
                <w:sz w:val="18"/>
                <w:szCs w:val="18"/>
              </w:rPr>
              <w:t>Rok</w:t>
            </w:r>
          </w:p>
        </w:tc>
        <w:tc>
          <w:tcPr>
            <w:tcW w:w="1230" w:type="pct"/>
            <w:shd w:val="clear" w:color="auto" w:fill="auto"/>
            <w:vAlign w:val="center"/>
          </w:tcPr>
          <w:p w:rsidR="00633B76" w:rsidRPr="00910349" w:rsidRDefault="00633B76" w:rsidP="00A65C29">
            <w:pPr>
              <w:pStyle w:val="NormalnyWeb"/>
              <w:spacing w:after="0"/>
              <w:jc w:val="center"/>
              <w:rPr>
                <w:b/>
                <w:sz w:val="18"/>
                <w:szCs w:val="18"/>
              </w:rPr>
            </w:pPr>
            <w:r w:rsidRPr="00910349">
              <w:rPr>
                <w:b/>
                <w:sz w:val="18"/>
                <w:szCs w:val="18"/>
              </w:rPr>
              <w:t>Liczba decyzji ustalających nienależnie pobrane świadczenia</w:t>
            </w:r>
          </w:p>
        </w:tc>
        <w:tc>
          <w:tcPr>
            <w:tcW w:w="795" w:type="pct"/>
            <w:shd w:val="clear" w:color="auto" w:fill="auto"/>
            <w:vAlign w:val="center"/>
          </w:tcPr>
          <w:p w:rsidR="00633B76" w:rsidRPr="00910349" w:rsidRDefault="00633B76" w:rsidP="00A65C29">
            <w:pPr>
              <w:pStyle w:val="NormalnyWeb"/>
              <w:spacing w:after="0"/>
              <w:jc w:val="center"/>
              <w:rPr>
                <w:b/>
                <w:sz w:val="18"/>
                <w:szCs w:val="18"/>
              </w:rPr>
            </w:pPr>
            <w:r w:rsidRPr="00910349">
              <w:rPr>
                <w:b/>
                <w:sz w:val="18"/>
                <w:szCs w:val="18"/>
              </w:rPr>
              <w:t>Kwota nienależnie pobranych świadczeń</w:t>
            </w:r>
          </w:p>
        </w:tc>
        <w:tc>
          <w:tcPr>
            <w:tcW w:w="795" w:type="pct"/>
            <w:shd w:val="clear" w:color="auto" w:fill="auto"/>
            <w:vAlign w:val="center"/>
          </w:tcPr>
          <w:p w:rsidR="00633B76" w:rsidRPr="00910349" w:rsidRDefault="00633B76" w:rsidP="00A65C29">
            <w:pPr>
              <w:pStyle w:val="NormalnyWeb"/>
              <w:spacing w:after="0"/>
              <w:jc w:val="center"/>
              <w:rPr>
                <w:b/>
                <w:sz w:val="18"/>
                <w:szCs w:val="18"/>
              </w:rPr>
            </w:pPr>
            <w:r w:rsidRPr="00910349">
              <w:rPr>
                <w:b/>
                <w:sz w:val="18"/>
                <w:szCs w:val="18"/>
              </w:rPr>
              <w:t>Liczba decyzji umarzających nienależnie pobrane świadczenia</w:t>
            </w:r>
          </w:p>
        </w:tc>
        <w:tc>
          <w:tcPr>
            <w:tcW w:w="795" w:type="pct"/>
            <w:vAlign w:val="center"/>
          </w:tcPr>
          <w:p w:rsidR="00633B76" w:rsidRPr="00910349" w:rsidRDefault="00633B76" w:rsidP="00A65C29">
            <w:pPr>
              <w:pStyle w:val="NormalnyWeb"/>
              <w:spacing w:after="0"/>
              <w:jc w:val="center"/>
              <w:rPr>
                <w:b/>
                <w:sz w:val="18"/>
                <w:szCs w:val="18"/>
              </w:rPr>
            </w:pPr>
            <w:r w:rsidRPr="00910349">
              <w:rPr>
                <w:b/>
                <w:sz w:val="18"/>
                <w:szCs w:val="18"/>
              </w:rPr>
              <w:t>Liczba decyzji umarzających odsetki od nienależnie pobranych świadczeń</w:t>
            </w:r>
          </w:p>
        </w:tc>
        <w:tc>
          <w:tcPr>
            <w:tcW w:w="795" w:type="pct"/>
            <w:shd w:val="clear" w:color="auto" w:fill="auto"/>
            <w:vAlign w:val="center"/>
          </w:tcPr>
          <w:p w:rsidR="00633B76" w:rsidRPr="00910349" w:rsidRDefault="00633B76" w:rsidP="00A65C29">
            <w:pPr>
              <w:pStyle w:val="NormalnyWeb"/>
              <w:spacing w:after="0"/>
              <w:jc w:val="center"/>
              <w:rPr>
                <w:b/>
                <w:sz w:val="18"/>
                <w:szCs w:val="18"/>
              </w:rPr>
            </w:pPr>
            <w:r w:rsidRPr="00910349">
              <w:rPr>
                <w:b/>
                <w:sz w:val="18"/>
                <w:szCs w:val="18"/>
              </w:rPr>
              <w:t>Liczba decyzji             o rozłożenie na raty nienależnie pobranych świadczeń</w:t>
            </w:r>
          </w:p>
        </w:tc>
      </w:tr>
      <w:tr w:rsidR="00910349" w:rsidRPr="00910349" w:rsidTr="00A65C29">
        <w:tc>
          <w:tcPr>
            <w:tcW w:w="589" w:type="pct"/>
            <w:shd w:val="clear" w:color="auto" w:fill="auto"/>
          </w:tcPr>
          <w:p w:rsidR="00B309D7" w:rsidRPr="00910349" w:rsidRDefault="00B309D7" w:rsidP="00B309D7">
            <w:pPr>
              <w:pStyle w:val="NormalnyWeb"/>
              <w:spacing w:before="0" w:after="0" w:line="276" w:lineRule="auto"/>
              <w:jc w:val="center"/>
            </w:pPr>
            <w:r w:rsidRPr="00910349">
              <w:t>2019</w:t>
            </w:r>
          </w:p>
        </w:tc>
        <w:tc>
          <w:tcPr>
            <w:tcW w:w="1230" w:type="pct"/>
            <w:shd w:val="clear" w:color="auto" w:fill="auto"/>
          </w:tcPr>
          <w:p w:rsidR="00B309D7" w:rsidRPr="00910349" w:rsidRDefault="00B309D7" w:rsidP="00B309D7">
            <w:pPr>
              <w:pStyle w:val="NormalnyWeb"/>
              <w:spacing w:before="0" w:after="0" w:line="276" w:lineRule="auto"/>
              <w:jc w:val="center"/>
            </w:pPr>
            <w:r w:rsidRPr="00910349">
              <w:rPr>
                <w:bCs/>
              </w:rPr>
              <w:t>27</w:t>
            </w:r>
          </w:p>
        </w:tc>
        <w:tc>
          <w:tcPr>
            <w:tcW w:w="795" w:type="pct"/>
            <w:shd w:val="clear" w:color="auto" w:fill="auto"/>
            <w:vAlign w:val="center"/>
          </w:tcPr>
          <w:p w:rsidR="00B309D7" w:rsidRPr="00910349" w:rsidRDefault="00B309D7" w:rsidP="00B309D7">
            <w:pPr>
              <w:pStyle w:val="NormalnyWeb"/>
              <w:spacing w:before="0" w:after="0" w:line="276" w:lineRule="auto"/>
              <w:jc w:val="right"/>
            </w:pPr>
            <w:r w:rsidRPr="00910349">
              <w:rPr>
                <w:bCs/>
              </w:rPr>
              <w:t>32 000,00</w:t>
            </w:r>
          </w:p>
        </w:tc>
        <w:tc>
          <w:tcPr>
            <w:tcW w:w="795" w:type="pct"/>
            <w:shd w:val="clear" w:color="auto" w:fill="auto"/>
          </w:tcPr>
          <w:p w:rsidR="00B309D7" w:rsidRPr="00910349" w:rsidRDefault="00B309D7" w:rsidP="00B309D7">
            <w:pPr>
              <w:pStyle w:val="NormalnyWeb"/>
              <w:spacing w:before="0" w:after="0" w:line="276" w:lineRule="auto"/>
              <w:jc w:val="center"/>
            </w:pPr>
            <w:r w:rsidRPr="00910349">
              <w:rPr>
                <w:bCs/>
              </w:rPr>
              <w:t>0</w:t>
            </w:r>
          </w:p>
        </w:tc>
        <w:tc>
          <w:tcPr>
            <w:tcW w:w="795" w:type="pct"/>
          </w:tcPr>
          <w:p w:rsidR="00B309D7" w:rsidRPr="00910349" w:rsidRDefault="00B309D7" w:rsidP="00B309D7">
            <w:pPr>
              <w:pStyle w:val="NormalnyWeb"/>
              <w:spacing w:before="0" w:after="0" w:line="276" w:lineRule="auto"/>
              <w:jc w:val="center"/>
            </w:pPr>
            <w:r w:rsidRPr="00910349">
              <w:rPr>
                <w:bCs/>
              </w:rPr>
              <w:t>0</w:t>
            </w:r>
          </w:p>
        </w:tc>
        <w:tc>
          <w:tcPr>
            <w:tcW w:w="795" w:type="pct"/>
            <w:shd w:val="clear" w:color="auto" w:fill="auto"/>
          </w:tcPr>
          <w:p w:rsidR="00B309D7" w:rsidRPr="00910349" w:rsidRDefault="00B309D7" w:rsidP="00B309D7">
            <w:pPr>
              <w:pStyle w:val="NormalnyWeb"/>
              <w:spacing w:before="0" w:after="0" w:line="276" w:lineRule="auto"/>
              <w:jc w:val="center"/>
            </w:pPr>
            <w:r w:rsidRPr="00910349">
              <w:rPr>
                <w:bCs/>
              </w:rPr>
              <w:t>3</w:t>
            </w:r>
          </w:p>
        </w:tc>
      </w:tr>
      <w:tr w:rsidR="00910349" w:rsidRPr="00910349" w:rsidTr="00A65C29">
        <w:tc>
          <w:tcPr>
            <w:tcW w:w="589" w:type="pct"/>
            <w:shd w:val="clear" w:color="auto" w:fill="auto"/>
          </w:tcPr>
          <w:p w:rsidR="004F644A" w:rsidRPr="00910349" w:rsidRDefault="004F644A" w:rsidP="004F644A">
            <w:pPr>
              <w:pStyle w:val="NormalnyWeb"/>
              <w:spacing w:before="0" w:after="0" w:line="276" w:lineRule="auto"/>
              <w:jc w:val="center"/>
            </w:pPr>
            <w:r w:rsidRPr="00910349">
              <w:t>2020</w:t>
            </w:r>
          </w:p>
        </w:tc>
        <w:tc>
          <w:tcPr>
            <w:tcW w:w="1230" w:type="pct"/>
            <w:shd w:val="clear" w:color="auto" w:fill="auto"/>
          </w:tcPr>
          <w:p w:rsidR="004F644A" w:rsidRPr="00910349" w:rsidRDefault="004F644A" w:rsidP="004F644A">
            <w:pPr>
              <w:pStyle w:val="NormalnyWeb"/>
              <w:spacing w:before="0" w:after="0" w:line="276" w:lineRule="auto"/>
              <w:jc w:val="center"/>
              <w:rPr>
                <w:bCs/>
              </w:rPr>
            </w:pPr>
            <w:r w:rsidRPr="00910349">
              <w:rPr>
                <w:bCs/>
              </w:rPr>
              <w:t>3</w:t>
            </w:r>
          </w:p>
        </w:tc>
        <w:tc>
          <w:tcPr>
            <w:tcW w:w="795" w:type="pct"/>
            <w:shd w:val="clear" w:color="auto" w:fill="auto"/>
            <w:vAlign w:val="center"/>
          </w:tcPr>
          <w:p w:rsidR="004F644A" w:rsidRPr="00910349" w:rsidRDefault="004F644A" w:rsidP="004F644A">
            <w:pPr>
              <w:pStyle w:val="NormalnyWeb"/>
              <w:spacing w:before="0" w:after="0" w:line="276" w:lineRule="auto"/>
              <w:jc w:val="right"/>
              <w:rPr>
                <w:bCs/>
              </w:rPr>
            </w:pPr>
            <w:r w:rsidRPr="00910349">
              <w:rPr>
                <w:bCs/>
              </w:rPr>
              <w:t>7 500,00</w:t>
            </w:r>
          </w:p>
        </w:tc>
        <w:tc>
          <w:tcPr>
            <w:tcW w:w="795" w:type="pct"/>
            <w:shd w:val="clear" w:color="auto" w:fill="auto"/>
          </w:tcPr>
          <w:p w:rsidR="004F644A" w:rsidRPr="00910349" w:rsidRDefault="004F644A" w:rsidP="004F644A">
            <w:pPr>
              <w:pStyle w:val="NormalnyWeb"/>
              <w:spacing w:before="0" w:after="0" w:line="276" w:lineRule="auto"/>
              <w:jc w:val="center"/>
              <w:rPr>
                <w:bCs/>
              </w:rPr>
            </w:pPr>
            <w:r w:rsidRPr="00910349">
              <w:rPr>
                <w:bCs/>
              </w:rPr>
              <w:t>0</w:t>
            </w:r>
          </w:p>
        </w:tc>
        <w:tc>
          <w:tcPr>
            <w:tcW w:w="795" w:type="pct"/>
          </w:tcPr>
          <w:p w:rsidR="004F644A" w:rsidRPr="00910349" w:rsidRDefault="004F644A" w:rsidP="004F644A">
            <w:pPr>
              <w:pStyle w:val="NormalnyWeb"/>
              <w:spacing w:before="0" w:after="0" w:line="276" w:lineRule="auto"/>
              <w:jc w:val="center"/>
              <w:rPr>
                <w:bCs/>
              </w:rPr>
            </w:pPr>
            <w:r w:rsidRPr="00910349">
              <w:rPr>
                <w:bCs/>
              </w:rPr>
              <w:t>0</w:t>
            </w:r>
          </w:p>
        </w:tc>
        <w:tc>
          <w:tcPr>
            <w:tcW w:w="795" w:type="pct"/>
            <w:shd w:val="clear" w:color="auto" w:fill="auto"/>
          </w:tcPr>
          <w:p w:rsidR="004F644A" w:rsidRPr="00910349" w:rsidRDefault="004F644A" w:rsidP="004F644A">
            <w:pPr>
              <w:pStyle w:val="NormalnyWeb"/>
              <w:spacing w:before="0" w:after="0" w:line="276" w:lineRule="auto"/>
              <w:jc w:val="center"/>
              <w:rPr>
                <w:bCs/>
              </w:rPr>
            </w:pPr>
            <w:r w:rsidRPr="00910349">
              <w:rPr>
                <w:bCs/>
              </w:rPr>
              <w:t>1</w:t>
            </w:r>
          </w:p>
        </w:tc>
      </w:tr>
      <w:tr w:rsidR="00910349" w:rsidRPr="00910349" w:rsidTr="00A65C29">
        <w:tc>
          <w:tcPr>
            <w:tcW w:w="589" w:type="pct"/>
            <w:shd w:val="clear" w:color="auto" w:fill="auto"/>
          </w:tcPr>
          <w:p w:rsidR="00EA11EE" w:rsidRPr="00910349" w:rsidRDefault="00EA11EE" w:rsidP="00EA11EE">
            <w:pPr>
              <w:pStyle w:val="NormalnyWeb"/>
              <w:spacing w:before="0" w:after="0" w:line="276" w:lineRule="auto"/>
              <w:jc w:val="center"/>
            </w:pPr>
            <w:r w:rsidRPr="00910349">
              <w:t>2021</w:t>
            </w:r>
          </w:p>
        </w:tc>
        <w:tc>
          <w:tcPr>
            <w:tcW w:w="1230" w:type="pct"/>
            <w:shd w:val="clear" w:color="auto" w:fill="auto"/>
          </w:tcPr>
          <w:p w:rsidR="00EA11EE" w:rsidRPr="00910349" w:rsidRDefault="00EA11EE" w:rsidP="00EA11EE">
            <w:pPr>
              <w:pStyle w:val="NormalnyWeb"/>
              <w:spacing w:before="0" w:after="0" w:line="276" w:lineRule="auto"/>
              <w:jc w:val="center"/>
              <w:rPr>
                <w:bCs/>
              </w:rPr>
            </w:pPr>
            <w:r w:rsidRPr="00910349">
              <w:rPr>
                <w:bCs/>
              </w:rPr>
              <w:t>14</w:t>
            </w:r>
          </w:p>
        </w:tc>
        <w:tc>
          <w:tcPr>
            <w:tcW w:w="795" w:type="pct"/>
            <w:shd w:val="clear" w:color="auto" w:fill="auto"/>
            <w:vAlign w:val="center"/>
          </w:tcPr>
          <w:p w:rsidR="00EA11EE" w:rsidRPr="00910349" w:rsidRDefault="00EA11EE" w:rsidP="00EA11EE">
            <w:pPr>
              <w:pStyle w:val="NormalnyWeb"/>
              <w:spacing w:before="0" w:after="0" w:line="276" w:lineRule="auto"/>
              <w:jc w:val="right"/>
              <w:rPr>
                <w:bCs/>
              </w:rPr>
            </w:pPr>
            <w:r w:rsidRPr="00910349">
              <w:rPr>
                <w:bCs/>
              </w:rPr>
              <w:t>24 000,00</w:t>
            </w:r>
          </w:p>
        </w:tc>
        <w:tc>
          <w:tcPr>
            <w:tcW w:w="795" w:type="pct"/>
            <w:shd w:val="clear" w:color="auto" w:fill="auto"/>
          </w:tcPr>
          <w:p w:rsidR="00EA11EE" w:rsidRPr="00910349" w:rsidRDefault="00EA11EE" w:rsidP="00EA11EE">
            <w:pPr>
              <w:pStyle w:val="NormalnyWeb"/>
              <w:spacing w:before="0" w:after="0" w:line="276" w:lineRule="auto"/>
              <w:jc w:val="center"/>
              <w:rPr>
                <w:bCs/>
              </w:rPr>
            </w:pPr>
            <w:r w:rsidRPr="00910349">
              <w:rPr>
                <w:bCs/>
              </w:rPr>
              <w:t>0</w:t>
            </w:r>
          </w:p>
        </w:tc>
        <w:tc>
          <w:tcPr>
            <w:tcW w:w="795" w:type="pct"/>
          </w:tcPr>
          <w:p w:rsidR="00EA11EE" w:rsidRPr="00910349" w:rsidRDefault="00EA11EE" w:rsidP="00EA11EE">
            <w:pPr>
              <w:pStyle w:val="NormalnyWeb"/>
              <w:spacing w:before="0" w:after="0" w:line="276" w:lineRule="auto"/>
              <w:jc w:val="center"/>
              <w:rPr>
                <w:bCs/>
              </w:rPr>
            </w:pPr>
            <w:r w:rsidRPr="00910349">
              <w:rPr>
                <w:bCs/>
              </w:rPr>
              <w:t>0</w:t>
            </w:r>
          </w:p>
        </w:tc>
        <w:tc>
          <w:tcPr>
            <w:tcW w:w="795" w:type="pct"/>
            <w:shd w:val="clear" w:color="auto" w:fill="auto"/>
          </w:tcPr>
          <w:p w:rsidR="00EA11EE" w:rsidRPr="00910349" w:rsidRDefault="00EA11EE" w:rsidP="00EA11EE">
            <w:pPr>
              <w:pStyle w:val="NormalnyWeb"/>
              <w:spacing w:before="0" w:after="0" w:line="276" w:lineRule="auto"/>
              <w:jc w:val="center"/>
              <w:rPr>
                <w:bCs/>
              </w:rPr>
            </w:pPr>
            <w:r w:rsidRPr="00910349">
              <w:rPr>
                <w:bCs/>
              </w:rPr>
              <w:t>0</w:t>
            </w:r>
          </w:p>
        </w:tc>
      </w:tr>
      <w:tr w:rsidR="004164BE" w:rsidRPr="00910349" w:rsidTr="00A65C29">
        <w:tc>
          <w:tcPr>
            <w:tcW w:w="589" w:type="pct"/>
            <w:shd w:val="clear" w:color="auto" w:fill="auto"/>
          </w:tcPr>
          <w:p w:rsidR="004164BE" w:rsidRPr="00910349" w:rsidRDefault="004164BE" w:rsidP="00EA11EE">
            <w:pPr>
              <w:pStyle w:val="NormalnyWeb"/>
              <w:spacing w:before="0" w:after="0" w:line="276" w:lineRule="auto"/>
              <w:jc w:val="center"/>
              <w:rPr>
                <w:b/>
              </w:rPr>
            </w:pPr>
            <w:r w:rsidRPr="00910349">
              <w:rPr>
                <w:b/>
              </w:rPr>
              <w:lastRenderedPageBreak/>
              <w:t>2022</w:t>
            </w:r>
          </w:p>
        </w:tc>
        <w:tc>
          <w:tcPr>
            <w:tcW w:w="1230" w:type="pct"/>
            <w:shd w:val="clear" w:color="auto" w:fill="auto"/>
          </w:tcPr>
          <w:p w:rsidR="004164BE" w:rsidRPr="00910349" w:rsidRDefault="004164BE" w:rsidP="00EA11EE">
            <w:pPr>
              <w:pStyle w:val="NormalnyWeb"/>
              <w:spacing w:before="0" w:after="0" w:line="276" w:lineRule="auto"/>
              <w:jc w:val="center"/>
              <w:rPr>
                <w:b/>
                <w:bCs/>
              </w:rPr>
            </w:pPr>
            <w:r w:rsidRPr="00910349">
              <w:rPr>
                <w:b/>
                <w:bCs/>
              </w:rPr>
              <w:t>5</w:t>
            </w:r>
          </w:p>
        </w:tc>
        <w:tc>
          <w:tcPr>
            <w:tcW w:w="795" w:type="pct"/>
            <w:shd w:val="clear" w:color="auto" w:fill="auto"/>
            <w:vAlign w:val="center"/>
          </w:tcPr>
          <w:p w:rsidR="004164BE" w:rsidRPr="00910349" w:rsidRDefault="00BB5DB5" w:rsidP="00EA11EE">
            <w:pPr>
              <w:pStyle w:val="NormalnyWeb"/>
              <w:spacing w:before="0" w:after="0" w:line="276" w:lineRule="auto"/>
              <w:jc w:val="right"/>
              <w:rPr>
                <w:b/>
                <w:bCs/>
              </w:rPr>
            </w:pPr>
            <w:r w:rsidRPr="00910349">
              <w:rPr>
                <w:b/>
                <w:bCs/>
              </w:rPr>
              <w:t>33 250</w:t>
            </w:r>
            <w:r w:rsidR="004164BE" w:rsidRPr="00910349">
              <w:rPr>
                <w:b/>
                <w:bCs/>
              </w:rPr>
              <w:t>,00</w:t>
            </w:r>
          </w:p>
        </w:tc>
        <w:tc>
          <w:tcPr>
            <w:tcW w:w="795" w:type="pct"/>
            <w:shd w:val="clear" w:color="auto" w:fill="auto"/>
          </w:tcPr>
          <w:p w:rsidR="004164BE" w:rsidRPr="00910349" w:rsidRDefault="00BB5DB5" w:rsidP="00EA11EE">
            <w:pPr>
              <w:pStyle w:val="NormalnyWeb"/>
              <w:spacing w:before="0" w:after="0" w:line="276" w:lineRule="auto"/>
              <w:jc w:val="center"/>
              <w:rPr>
                <w:b/>
                <w:bCs/>
              </w:rPr>
            </w:pPr>
            <w:r w:rsidRPr="00910349">
              <w:rPr>
                <w:b/>
                <w:bCs/>
              </w:rPr>
              <w:t>0</w:t>
            </w:r>
          </w:p>
        </w:tc>
        <w:tc>
          <w:tcPr>
            <w:tcW w:w="795" w:type="pct"/>
          </w:tcPr>
          <w:p w:rsidR="004164BE" w:rsidRPr="00910349" w:rsidRDefault="00BB5DB5" w:rsidP="00EA11EE">
            <w:pPr>
              <w:pStyle w:val="NormalnyWeb"/>
              <w:spacing w:before="0" w:after="0" w:line="276" w:lineRule="auto"/>
              <w:jc w:val="center"/>
              <w:rPr>
                <w:b/>
                <w:bCs/>
              </w:rPr>
            </w:pPr>
            <w:r w:rsidRPr="00910349">
              <w:rPr>
                <w:b/>
                <w:bCs/>
              </w:rPr>
              <w:t>0</w:t>
            </w:r>
          </w:p>
        </w:tc>
        <w:tc>
          <w:tcPr>
            <w:tcW w:w="795" w:type="pct"/>
            <w:shd w:val="clear" w:color="auto" w:fill="auto"/>
          </w:tcPr>
          <w:p w:rsidR="004164BE" w:rsidRPr="00910349" w:rsidRDefault="00BB5DB5" w:rsidP="00EA11EE">
            <w:pPr>
              <w:pStyle w:val="NormalnyWeb"/>
              <w:spacing w:before="0" w:after="0" w:line="276" w:lineRule="auto"/>
              <w:jc w:val="center"/>
              <w:rPr>
                <w:b/>
                <w:bCs/>
              </w:rPr>
            </w:pPr>
            <w:r w:rsidRPr="00910349">
              <w:rPr>
                <w:b/>
                <w:bCs/>
              </w:rPr>
              <w:t>0</w:t>
            </w:r>
          </w:p>
        </w:tc>
      </w:tr>
    </w:tbl>
    <w:p w:rsidR="000F72F0" w:rsidRPr="00910349" w:rsidRDefault="000F72F0" w:rsidP="00640A6A">
      <w:pPr>
        <w:widowControl w:val="0"/>
        <w:autoSpaceDN w:val="0"/>
        <w:textAlignment w:val="baseline"/>
        <w:rPr>
          <w:rFonts w:eastAsia="Andale Sans UI"/>
          <w:b/>
          <w:kern w:val="1"/>
          <w:sz w:val="26"/>
          <w:szCs w:val="26"/>
          <w:u w:val="single"/>
          <w:lang w:eastAsia="fa-IR" w:bidi="fa-IR"/>
        </w:rPr>
      </w:pPr>
    </w:p>
    <w:p w:rsidR="004C6835" w:rsidRPr="00910349" w:rsidRDefault="004C6835" w:rsidP="00640A6A">
      <w:pPr>
        <w:widowControl w:val="0"/>
        <w:autoSpaceDN w:val="0"/>
        <w:textAlignment w:val="baseline"/>
        <w:rPr>
          <w:rFonts w:eastAsia="Andale Sans UI"/>
          <w:b/>
          <w:kern w:val="1"/>
          <w:sz w:val="26"/>
          <w:szCs w:val="26"/>
          <w:u w:val="single"/>
          <w:lang w:eastAsia="fa-IR" w:bidi="fa-IR"/>
        </w:rPr>
      </w:pPr>
    </w:p>
    <w:p w:rsidR="00640A6A" w:rsidRPr="00910349" w:rsidRDefault="00D35C20" w:rsidP="00640A6A">
      <w:pPr>
        <w:widowControl w:val="0"/>
        <w:autoSpaceDN w:val="0"/>
        <w:textAlignment w:val="baseline"/>
        <w:rPr>
          <w:rFonts w:eastAsia="Andale Sans UI"/>
          <w:b/>
          <w:kern w:val="1"/>
          <w:sz w:val="26"/>
          <w:szCs w:val="26"/>
          <w:u w:val="single"/>
          <w:lang w:eastAsia="fa-IR" w:bidi="fa-IR"/>
        </w:rPr>
      </w:pPr>
      <w:r w:rsidRPr="00910349">
        <w:rPr>
          <w:rFonts w:eastAsia="Andale Sans UI"/>
          <w:b/>
          <w:kern w:val="1"/>
          <w:sz w:val="26"/>
          <w:szCs w:val="26"/>
          <w:u w:val="single"/>
          <w:lang w:eastAsia="fa-IR" w:bidi="fa-IR"/>
        </w:rPr>
        <w:t>IX</w:t>
      </w:r>
      <w:r w:rsidR="00AB46AE" w:rsidRPr="00910349">
        <w:rPr>
          <w:rFonts w:eastAsia="Andale Sans UI"/>
          <w:b/>
          <w:kern w:val="1"/>
          <w:sz w:val="26"/>
          <w:szCs w:val="26"/>
          <w:u w:val="single"/>
          <w:lang w:eastAsia="fa-IR" w:bidi="fa-IR"/>
        </w:rPr>
        <w:t xml:space="preserve">. </w:t>
      </w:r>
      <w:r w:rsidR="00E8436A" w:rsidRPr="00910349">
        <w:rPr>
          <w:rFonts w:eastAsia="Andale Sans UI"/>
          <w:b/>
          <w:kern w:val="1"/>
          <w:sz w:val="26"/>
          <w:szCs w:val="26"/>
          <w:u w:val="single"/>
          <w:lang w:eastAsia="fa-IR" w:bidi="fa-IR"/>
        </w:rPr>
        <w:tab/>
        <w:t>Przemyska Karta Rodziny Wielodzietnej 3+ i rodziny zastępczej, Karta Dużej Rodziny.</w:t>
      </w:r>
    </w:p>
    <w:p w:rsidR="00FC3460" w:rsidRPr="00910349" w:rsidRDefault="00FC3460" w:rsidP="00640A6A">
      <w:pPr>
        <w:widowControl w:val="0"/>
        <w:autoSpaceDN w:val="0"/>
        <w:textAlignment w:val="baseline"/>
        <w:rPr>
          <w:rFonts w:eastAsia="Andale Sans UI"/>
          <w:b/>
          <w:kern w:val="3"/>
          <w:u w:val="single"/>
          <w:lang w:eastAsia="ja-JP" w:bidi="fa-IR"/>
        </w:rPr>
      </w:pPr>
    </w:p>
    <w:p w:rsidR="00E8436A" w:rsidRPr="00910349" w:rsidRDefault="00606044" w:rsidP="00E8436A">
      <w:pPr>
        <w:pStyle w:val="Standard"/>
        <w:jc w:val="both"/>
        <w:rPr>
          <w:rFonts w:cs="Times New Roman"/>
          <w:lang w:val="pl-PL"/>
        </w:rPr>
      </w:pPr>
      <w:r w:rsidRPr="00910349">
        <w:rPr>
          <w:rFonts w:cs="Times New Roman"/>
          <w:lang w:val="pl-PL"/>
        </w:rPr>
        <w:tab/>
      </w:r>
      <w:r w:rsidR="00E8436A" w:rsidRPr="00910349">
        <w:rPr>
          <w:rFonts w:cs="Times New Roman"/>
          <w:lang w:val="pl-PL"/>
        </w:rPr>
        <w:t>Realizację Programu „Przemyska Karta Rodziny Wielodzietnej 3+ i rodziny zastępczej” na terenie Miasta Przemyś</w:t>
      </w:r>
      <w:r w:rsidR="00FC7DF7" w:rsidRPr="00910349">
        <w:rPr>
          <w:rFonts w:cs="Times New Roman"/>
          <w:lang w:val="pl-PL"/>
        </w:rPr>
        <w:t>la przyjęto Uchwałą Nr 275/2011  Rady</w:t>
      </w:r>
      <w:r w:rsidR="00E8436A" w:rsidRPr="00910349">
        <w:rPr>
          <w:rFonts w:cs="Times New Roman"/>
          <w:lang w:val="pl-PL"/>
        </w:rPr>
        <w:t xml:space="preserve"> Miejskiej w Przemyślu z dnia 24.11.2011 r. (późn. zm. Uchwała Nr 241/2019 z dnia 28 listopada 2019r.) i przekazano do realizacji Miejskiemu Ośrodkowi Pomocy Społecznej w Przemyślu.</w:t>
      </w:r>
    </w:p>
    <w:p w:rsidR="00E8436A" w:rsidRPr="00910349" w:rsidRDefault="00E8436A" w:rsidP="00E8436A">
      <w:pPr>
        <w:pStyle w:val="Standard"/>
        <w:jc w:val="both"/>
        <w:rPr>
          <w:rFonts w:cs="Times New Roman"/>
          <w:lang w:val="pl-PL"/>
        </w:rPr>
      </w:pPr>
      <w:r w:rsidRPr="00910349">
        <w:rPr>
          <w:rFonts w:cs="Times New Roman"/>
          <w:lang w:val="pl-PL"/>
        </w:rPr>
        <w:t xml:space="preserve">             Program, o którym mowa wyżej adresowany był do rodzin wielodzietnych (tj. co najmniej troje dzieci)</w:t>
      </w:r>
      <w:r w:rsidR="00FC7DF7" w:rsidRPr="00910349">
        <w:rPr>
          <w:rFonts w:cs="Times New Roman"/>
          <w:lang w:val="pl-PL"/>
        </w:rPr>
        <w:t>,</w:t>
      </w:r>
      <w:r w:rsidRPr="00910349">
        <w:rPr>
          <w:rFonts w:cs="Times New Roman"/>
          <w:lang w:val="pl-PL"/>
        </w:rPr>
        <w:t xml:space="preserve"> a obecnie adresowany jest do  rodzin zastępczych, w tym również rodzin, gdzie dzieci są wychowywane przez jednego z rodziców, zamieszkujących i zameldowanych na terenie miasta Przemyśla.</w:t>
      </w:r>
    </w:p>
    <w:p w:rsidR="00E8436A" w:rsidRPr="00910349" w:rsidRDefault="00E8436A" w:rsidP="00E8436A">
      <w:pPr>
        <w:pStyle w:val="Standard"/>
        <w:jc w:val="both"/>
        <w:rPr>
          <w:rFonts w:cs="Times New Roman"/>
          <w:lang w:val="pl-PL"/>
        </w:rPr>
      </w:pPr>
      <w:r w:rsidRPr="00910349">
        <w:rPr>
          <w:rFonts w:cs="Times New Roman"/>
          <w:lang w:val="pl-PL"/>
        </w:rPr>
        <w:t xml:space="preserve">            Jego celem jest przede wszystkim wzmocnienie funkcji rodziny i kondycji finansowej rodzin wielodzietnych i rodzin zastępczych, promowanie pozytywnego wizerunku rodziny wielodzietnej i rodziny zastępczej oraz ułatwianie w/w rodzinom dostępu do dóbr kultury, sportu i rozrywki.</w:t>
      </w:r>
    </w:p>
    <w:p w:rsidR="00E8436A" w:rsidRPr="00910349" w:rsidRDefault="00E8436A" w:rsidP="00E8436A">
      <w:pPr>
        <w:pStyle w:val="Standard"/>
        <w:ind w:firstLine="708"/>
        <w:jc w:val="both"/>
        <w:rPr>
          <w:rFonts w:cs="Times New Roman"/>
          <w:lang w:val="pl-PL"/>
        </w:rPr>
      </w:pPr>
      <w:r w:rsidRPr="00910349">
        <w:rPr>
          <w:rFonts w:cs="Times New Roman"/>
          <w:lang w:val="pl-PL"/>
        </w:rPr>
        <w:t>Do realizacji tego celu wprowadzono kartę „Przemyska Rodzina 3+”, którą otrzymuje każdy członek rodziny wielodzietnej i rodziny zastępczej na podstawie złożonego wniosku począwszy od 1 stycznia 2012 r.</w:t>
      </w:r>
    </w:p>
    <w:p w:rsidR="00E8436A" w:rsidRPr="00910349" w:rsidRDefault="00E8436A" w:rsidP="00E8436A">
      <w:pPr>
        <w:pStyle w:val="Standard"/>
        <w:jc w:val="both"/>
        <w:rPr>
          <w:rFonts w:cs="Times New Roman"/>
          <w:lang w:val="pl-PL"/>
        </w:rPr>
      </w:pPr>
      <w:r w:rsidRPr="00910349">
        <w:rPr>
          <w:rFonts w:cs="Times New Roman"/>
          <w:lang w:val="pl-PL"/>
        </w:rPr>
        <w:tab/>
        <w:t xml:space="preserve">Od 16 czerwca 2014 r. do nadal obowiązuje na terenie miasta Przemyśla „Przemyska Karta Rodziny Wielodzietnej 3+ i rodziny zastępczej” wydawana na wniosek strony wyłącznie dla rodzin zastępczych zamieszkałych i zameldowanych na terenie miasta, które nie spełniają wymogów otrzymania Karty Dużej Rodziny tj. posiadają łącznie mniej niż troje dzieci kwalifikujących się </w:t>
      </w:r>
      <w:r w:rsidR="00CE1885" w:rsidRPr="00910349">
        <w:rPr>
          <w:rFonts w:cs="Times New Roman"/>
          <w:lang w:val="pl-PL"/>
        </w:rPr>
        <w:t>do </w:t>
      </w:r>
      <w:r w:rsidRPr="00910349">
        <w:rPr>
          <w:rFonts w:cs="Times New Roman"/>
          <w:lang w:val="pl-PL"/>
        </w:rPr>
        <w:t>otrzymania Karty.</w:t>
      </w:r>
    </w:p>
    <w:p w:rsidR="00E8436A" w:rsidRPr="00910349" w:rsidRDefault="00E8436A" w:rsidP="00E8436A">
      <w:pPr>
        <w:pStyle w:val="Standard"/>
        <w:jc w:val="both"/>
        <w:rPr>
          <w:rFonts w:cs="Times New Roman"/>
          <w:lang w:val="pl-PL"/>
        </w:rPr>
      </w:pPr>
      <w:r w:rsidRPr="00910349">
        <w:rPr>
          <w:rFonts w:cs="Times New Roman"/>
          <w:lang w:val="pl-PL"/>
        </w:rPr>
        <w:tab/>
        <w:t>Realizacja Programu „</w:t>
      </w:r>
      <w:bookmarkStart w:id="4" w:name="_Hlk127962248"/>
      <w:r w:rsidRPr="00910349">
        <w:rPr>
          <w:rFonts w:cs="Times New Roman"/>
          <w:lang w:val="pl-PL"/>
        </w:rPr>
        <w:t>Przemyska Karta Rodziny Wielodzietnej 3+ i rodziny zastępczej</w:t>
      </w:r>
      <w:bookmarkEnd w:id="4"/>
      <w:r w:rsidRPr="00910349">
        <w:rPr>
          <w:rFonts w:cs="Times New Roman"/>
          <w:lang w:val="pl-PL"/>
        </w:rPr>
        <w:t xml:space="preserve">” </w:t>
      </w:r>
      <w:r w:rsidR="00331E34" w:rsidRPr="00910349">
        <w:rPr>
          <w:rFonts w:cs="Times New Roman"/>
          <w:lang w:val="pl-PL"/>
        </w:rPr>
        <w:t>na </w:t>
      </w:r>
      <w:r w:rsidRPr="00910349">
        <w:rPr>
          <w:rFonts w:cs="Times New Roman"/>
          <w:lang w:val="pl-PL"/>
        </w:rPr>
        <w:t>terenie miasta Przemyśla w okresie od 01.01.2022 r. do 31.12.2022 r.</w:t>
      </w:r>
    </w:p>
    <w:p w:rsidR="00170F3C" w:rsidRPr="00910349" w:rsidRDefault="00170F3C" w:rsidP="009057F4">
      <w:pPr>
        <w:contextualSpacing/>
        <w:rPr>
          <w:b/>
        </w:rPr>
      </w:pPr>
    </w:p>
    <w:p w:rsidR="006F6AD8" w:rsidRPr="00910349" w:rsidRDefault="006F6AD8" w:rsidP="009057F4">
      <w:pPr>
        <w:contextualSpacing/>
      </w:pPr>
      <w:r w:rsidRPr="00910349">
        <w:rPr>
          <w:b/>
        </w:rPr>
        <w:t xml:space="preserve">Tabela Nr </w:t>
      </w:r>
      <w:r w:rsidR="00F67454" w:rsidRPr="00910349">
        <w:rPr>
          <w:b/>
        </w:rPr>
        <w:t>4</w:t>
      </w:r>
      <w:r w:rsidR="00AF7EEA" w:rsidRPr="00910349">
        <w:rPr>
          <w:b/>
        </w:rPr>
        <w:t>4</w:t>
      </w:r>
      <w:r w:rsidR="005D0C3F" w:rsidRPr="00910349">
        <w:rPr>
          <w:b/>
        </w:rPr>
        <w:t>.</w:t>
      </w:r>
      <w:r w:rsidRPr="00910349">
        <w:rPr>
          <w:b/>
        </w:rPr>
        <w:t xml:space="preserve"> </w:t>
      </w:r>
      <w:r w:rsidR="00E8436A" w:rsidRPr="00910349">
        <w:rPr>
          <w:b/>
        </w:rPr>
        <w:t>Realizacja programu w okresie od 01.01.2022 r. do 31.12.2022 r.</w:t>
      </w:r>
    </w:p>
    <w:tbl>
      <w:tblPr>
        <w:tblStyle w:val="Tabela-Siatka"/>
        <w:tblW w:w="9634" w:type="dxa"/>
        <w:tblLook w:val="04A0" w:firstRow="1" w:lastRow="0" w:firstColumn="1" w:lastColumn="0" w:noHBand="0" w:noVBand="1"/>
      </w:tblPr>
      <w:tblGrid>
        <w:gridCol w:w="4390"/>
        <w:gridCol w:w="2309"/>
        <w:gridCol w:w="1518"/>
        <w:gridCol w:w="1417"/>
      </w:tblGrid>
      <w:tr w:rsidR="00910349" w:rsidRPr="00910349" w:rsidTr="00182265">
        <w:trPr>
          <w:trHeight w:val="460"/>
        </w:trPr>
        <w:tc>
          <w:tcPr>
            <w:tcW w:w="4390" w:type="dxa"/>
            <w:vAlign w:val="center"/>
          </w:tcPr>
          <w:p w:rsidR="00E8436A" w:rsidRPr="00910349" w:rsidRDefault="00E8436A" w:rsidP="003147DF">
            <w:pPr>
              <w:suppressAutoHyphens w:val="0"/>
              <w:rPr>
                <w:rFonts w:eastAsiaTheme="minorHAnsi"/>
                <w:lang w:eastAsia="en-US"/>
              </w:rPr>
            </w:pPr>
            <w:r w:rsidRPr="00910349">
              <w:rPr>
                <w:rFonts w:eastAsiaTheme="minorHAnsi"/>
                <w:lang w:eastAsia="en-US"/>
              </w:rPr>
              <w:t>Ilość wniosków 2022 r.</w:t>
            </w:r>
          </w:p>
        </w:tc>
        <w:tc>
          <w:tcPr>
            <w:tcW w:w="5244" w:type="dxa"/>
            <w:gridSpan w:val="3"/>
            <w:vAlign w:val="center"/>
          </w:tcPr>
          <w:p w:rsidR="00E8436A" w:rsidRPr="00910349" w:rsidRDefault="00E8436A" w:rsidP="00E8436A">
            <w:pPr>
              <w:suppressAutoHyphens w:val="0"/>
              <w:jc w:val="center"/>
              <w:rPr>
                <w:rFonts w:eastAsiaTheme="minorHAnsi"/>
                <w:lang w:eastAsia="en-US"/>
              </w:rPr>
            </w:pPr>
            <w:r w:rsidRPr="00910349">
              <w:rPr>
                <w:rFonts w:eastAsiaTheme="minorHAnsi"/>
                <w:b/>
                <w:lang w:eastAsia="en-US"/>
              </w:rPr>
              <w:t xml:space="preserve">2 </w:t>
            </w:r>
            <w:r w:rsidRPr="00910349">
              <w:rPr>
                <w:rFonts w:eastAsiaTheme="minorHAnsi"/>
                <w:lang w:eastAsia="en-US"/>
              </w:rPr>
              <w:t xml:space="preserve">  (1-przyznanie; 1- umorzenie)</w:t>
            </w:r>
          </w:p>
        </w:tc>
      </w:tr>
      <w:tr w:rsidR="00910349" w:rsidRPr="00910349" w:rsidTr="00182265">
        <w:trPr>
          <w:trHeight w:val="450"/>
        </w:trPr>
        <w:tc>
          <w:tcPr>
            <w:tcW w:w="4390" w:type="dxa"/>
          </w:tcPr>
          <w:p w:rsidR="00E8436A" w:rsidRPr="00910349" w:rsidRDefault="00E8436A" w:rsidP="003147DF">
            <w:pPr>
              <w:suppressAutoHyphens w:val="0"/>
              <w:rPr>
                <w:rFonts w:eastAsiaTheme="minorHAnsi"/>
                <w:lang w:eastAsia="en-US"/>
              </w:rPr>
            </w:pPr>
          </w:p>
        </w:tc>
        <w:tc>
          <w:tcPr>
            <w:tcW w:w="2309" w:type="dxa"/>
            <w:vAlign w:val="center"/>
          </w:tcPr>
          <w:p w:rsidR="00E8436A" w:rsidRPr="00910349" w:rsidRDefault="00E8436A" w:rsidP="003147DF">
            <w:pPr>
              <w:suppressAutoHyphens w:val="0"/>
              <w:jc w:val="center"/>
              <w:rPr>
                <w:rFonts w:eastAsiaTheme="minorHAnsi"/>
                <w:lang w:eastAsia="en-US"/>
              </w:rPr>
            </w:pPr>
            <w:r w:rsidRPr="00910349">
              <w:rPr>
                <w:rFonts w:eastAsiaTheme="minorHAnsi"/>
                <w:lang w:eastAsia="en-US"/>
              </w:rPr>
              <w:t>Rodzice/opiekunowie</w:t>
            </w:r>
          </w:p>
        </w:tc>
        <w:tc>
          <w:tcPr>
            <w:tcW w:w="1518" w:type="dxa"/>
            <w:vAlign w:val="center"/>
          </w:tcPr>
          <w:p w:rsidR="00E8436A" w:rsidRPr="00910349" w:rsidRDefault="00E8436A" w:rsidP="003147DF">
            <w:pPr>
              <w:suppressAutoHyphens w:val="0"/>
              <w:jc w:val="center"/>
              <w:rPr>
                <w:rFonts w:eastAsiaTheme="minorHAnsi"/>
                <w:lang w:eastAsia="en-US"/>
              </w:rPr>
            </w:pPr>
            <w:r w:rsidRPr="00910349">
              <w:rPr>
                <w:rFonts w:eastAsiaTheme="minorHAnsi"/>
                <w:lang w:eastAsia="en-US"/>
              </w:rPr>
              <w:t>Dzieci</w:t>
            </w:r>
          </w:p>
        </w:tc>
        <w:tc>
          <w:tcPr>
            <w:tcW w:w="1417" w:type="dxa"/>
            <w:vAlign w:val="center"/>
          </w:tcPr>
          <w:p w:rsidR="00E8436A" w:rsidRPr="00910349" w:rsidRDefault="00E8436A" w:rsidP="003147DF">
            <w:pPr>
              <w:suppressAutoHyphens w:val="0"/>
              <w:jc w:val="center"/>
              <w:rPr>
                <w:rFonts w:eastAsiaTheme="minorHAnsi"/>
                <w:lang w:eastAsia="en-US"/>
              </w:rPr>
            </w:pPr>
            <w:r w:rsidRPr="00910349">
              <w:rPr>
                <w:rFonts w:eastAsiaTheme="minorHAnsi"/>
                <w:lang w:eastAsia="en-US"/>
              </w:rPr>
              <w:t>Razem</w:t>
            </w:r>
          </w:p>
        </w:tc>
      </w:tr>
      <w:tr w:rsidR="00910349" w:rsidRPr="00910349" w:rsidTr="00182265">
        <w:trPr>
          <w:trHeight w:val="427"/>
        </w:trPr>
        <w:tc>
          <w:tcPr>
            <w:tcW w:w="4390" w:type="dxa"/>
          </w:tcPr>
          <w:p w:rsidR="00E8436A" w:rsidRPr="00910349" w:rsidRDefault="00E8436A" w:rsidP="003147DF">
            <w:pPr>
              <w:suppressAutoHyphens w:val="0"/>
              <w:rPr>
                <w:rFonts w:eastAsiaTheme="minorHAnsi"/>
                <w:lang w:eastAsia="en-US"/>
              </w:rPr>
            </w:pPr>
            <w:r w:rsidRPr="00910349">
              <w:rPr>
                <w:rFonts w:eastAsiaTheme="minorHAnsi"/>
                <w:lang w:eastAsia="en-US"/>
              </w:rPr>
              <w:t>ilość wydanych kart</w:t>
            </w:r>
          </w:p>
        </w:tc>
        <w:tc>
          <w:tcPr>
            <w:tcW w:w="2309"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2</w:t>
            </w:r>
          </w:p>
        </w:tc>
        <w:tc>
          <w:tcPr>
            <w:tcW w:w="1518"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2</w:t>
            </w:r>
          </w:p>
        </w:tc>
        <w:tc>
          <w:tcPr>
            <w:tcW w:w="1417"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4</w:t>
            </w:r>
          </w:p>
        </w:tc>
      </w:tr>
      <w:tr w:rsidR="00910349" w:rsidRPr="00910349" w:rsidTr="00182265">
        <w:trPr>
          <w:trHeight w:val="405"/>
        </w:trPr>
        <w:tc>
          <w:tcPr>
            <w:tcW w:w="4390" w:type="dxa"/>
          </w:tcPr>
          <w:p w:rsidR="00E8436A" w:rsidRPr="00910349" w:rsidRDefault="00E8436A" w:rsidP="003147DF">
            <w:pPr>
              <w:suppressAutoHyphens w:val="0"/>
              <w:rPr>
                <w:rFonts w:eastAsiaTheme="minorHAnsi"/>
                <w:lang w:eastAsia="en-US"/>
              </w:rPr>
            </w:pPr>
            <w:r w:rsidRPr="00910349">
              <w:rPr>
                <w:rFonts w:eastAsiaTheme="minorHAnsi"/>
                <w:lang w:eastAsia="en-US"/>
              </w:rPr>
              <w:t>ilość kart anulowanych</w:t>
            </w:r>
          </w:p>
        </w:tc>
        <w:tc>
          <w:tcPr>
            <w:tcW w:w="2309"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0</w:t>
            </w:r>
          </w:p>
        </w:tc>
        <w:tc>
          <w:tcPr>
            <w:tcW w:w="1518"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0</w:t>
            </w:r>
          </w:p>
        </w:tc>
        <w:tc>
          <w:tcPr>
            <w:tcW w:w="1417"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0</w:t>
            </w:r>
          </w:p>
        </w:tc>
      </w:tr>
      <w:tr w:rsidR="00910349" w:rsidRPr="00910349" w:rsidTr="00182265">
        <w:tc>
          <w:tcPr>
            <w:tcW w:w="4390" w:type="dxa"/>
          </w:tcPr>
          <w:p w:rsidR="00E8436A" w:rsidRPr="00910349" w:rsidRDefault="00E8436A" w:rsidP="003147DF">
            <w:pPr>
              <w:suppressAutoHyphens w:val="0"/>
              <w:rPr>
                <w:rFonts w:eastAsiaTheme="minorHAnsi"/>
                <w:lang w:eastAsia="en-US"/>
              </w:rPr>
            </w:pPr>
            <w:r w:rsidRPr="00910349">
              <w:rPr>
                <w:rFonts w:eastAsiaTheme="minorHAnsi"/>
                <w:lang w:eastAsia="en-US"/>
              </w:rPr>
              <w:t>ilość kart nieważnych z powodu upływu terminu</w:t>
            </w:r>
          </w:p>
        </w:tc>
        <w:tc>
          <w:tcPr>
            <w:tcW w:w="2309"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1</w:t>
            </w:r>
          </w:p>
        </w:tc>
        <w:tc>
          <w:tcPr>
            <w:tcW w:w="1518"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1</w:t>
            </w:r>
          </w:p>
        </w:tc>
        <w:tc>
          <w:tcPr>
            <w:tcW w:w="1417"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2</w:t>
            </w:r>
          </w:p>
        </w:tc>
      </w:tr>
      <w:tr w:rsidR="00910349" w:rsidRPr="00910349" w:rsidTr="00182265">
        <w:tc>
          <w:tcPr>
            <w:tcW w:w="4390" w:type="dxa"/>
          </w:tcPr>
          <w:p w:rsidR="00E8436A" w:rsidRPr="00910349" w:rsidRDefault="00E8436A" w:rsidP="003147DF">
            <w:pPr>
              <w:suppressAutoHyphens w:val="0"/>
              <w:rPr>
                <w:rFonts w:eastAsiaTheme="minorHAnsi"/>
                <w:lang w:eastAsia="en-US"/>
              </w:rPr>
            </w:pPr>
            <w:r w:rsidRPr="00910349">
              <w:rPr>
                <w:rFonts w:eastAsiaTheme="minorHAnsi"/>
                <w:lang w:eastAsia="en-US"/>
              </w:rPr>
              <w:t>ilość ważnych kart w 2022 r.</w:t>
            </w:r>
            <w:r w:rsidR="007649B2" w:rsidRPr="00910349">
              <w:rPr>
                <w:rFonts w:eastAsiaTheme="minorHAnsi"/>
                <w:lang w:eastAsia="en-US"/>
              </w:rPr>
              <w:t>,</w:t>
            </w:r>
            <w:r w:rsidRPr="00910349">
              <w:rPr>
                <w:rFonts w:eastAsiaTheme="minorHAnsi"/>
                <w:lang w:eastAsia="en-US"/>
              </w:rPr>
              <w:t xml:space="preserve"> w tym karty które obowiązywały do 30.09.2022 r.</w:t>
            </w:r>
          </w:p>
        </w:tc>
        <w:tc>
          <w:tcPr>
            <w:tcW w:w="2309"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5</w:t>
            </w:r>
          </w:p>
        </w:tc>
        <w:tc>
          <w:tcPr>
            <w:tcW w:w="1518"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5</w:t>
            </w:r>
          </w:p>
        </w:tc>
        <w:tc>
          <w:tcPr>
            <w:tcW w:w="1417" w:type="dxa"/>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10</w:t>
            </w:r>
          </w:p>
        </w:tc>
      </w:tr>
      <w:tr w:rsidR="00E8436A" w:rsidRPr="00910349" w:rsidTr="00182265">
        <w:tc>
          <w:tcPr>
            <w:tcW w:w="4390" w:type="dxa"/>
          </w:tcPr>
          <w:p w:rsidR="00E8436A" w:rsidRPr="00910349" w:rsidRDefault="00E8436A" w:rsidP="003147DF">
            <w:pPr>
              <w:suppressAutoHyphens w:val="0"/>
              <w:rPr>
                <w:rFonts w:eastAsiaTheme="minorHAnsi"/>
                <w:lang w:eastAsia="en-US"/>
              </w:rPr>
            </w:pPr>
            <w:r w:rsidRPr="00910349">
              <w:rPr>
                <w:rFonts w:eastAsiaTheme="minorHAnsi"/>
                <w:lang w:eastAsia="en-US"/>
              </w:rPr>
              <w:t>ilość rodzin zastępczych posiadających przynajmniej jedną ważną kartę w 2022 r.</w:t>
            </w:r>
          </w:p>
        </w:tc>
        <w:tc>
          <w:tcPr>
            <w:tcW w:w="5244" w:type="dxa"/>
            <w:gridSpan w:val="3"/>
            <w:vAlign w:val="center"/>
          </w:tcPr>
          <w:p w:rsidR="00E8436A" w:rsidRPr="00910349" w:rsidRDefault="00E8436A" w:rsidP="003147DF">
            <w:pPr>
              <w:suppressAutoHyphens w:val="0"/>
              <w:jc w:val="center"/>
              <w:rPr>
                <w:rFonts w:eastAsiaTheme="minorHAnsi"/>
                <w:b/>
                <w:lang w:eastAsia="en-US"/>
              </w:rPr>
            </w:pPr>
            <w:r w:rsidRPr="00910349">
              <w:rPr>
                <w:rFonts w:eastAsiaTheme="minorHAnsi"/>
                <w:b/>
                <w:lang w:eastAsia="en-US"/>
              </w:rPr>
              <w:t>4</w:t>
            </w:r>
          </w:p>
        </w:tc>
      </w:tr>
    </w:tbl>
    <w:p w:rsidR="00EA3B69" w:rsidRPr="00910349" w:rsidRDefault="00EA3B69" w:rsidP="001337E8"/>
    <w:p w:rsidR="00375F7C" w:rsidRPr="00910349" w:rsidRDefault="00375F7C" w:rsidP="00375F7C">
      <w:pPr>
        <w:pStyle w:val="Standard"/>
        <w:ind w:firstLine="708"/>
        <w:jc w:val="both"/>
        <w:rPr>
          <w:rFonts w:cs="Times New Roman"/>
          <w:lang w:val="pl-PL"/>
        </w:rPr>
      </w:pPr>
      <w:r w:rsidRPr="00910349">
        <w:rPr>
          <w:rFonts w:cs="Times New Roman"/>
          <w:lang w:val="pl-PL"/>
        </w:rPr>
        <w:t>Od 16 czerwca 2014 r. obowiązuje Rządowa Karta Dużej Rodziny na mocy rozporządzenia Rady Ministrów z dnia 27 maja 2014 r. program pomocy dla rodzin wielodzietnych (Dz. U. z 2014 r. Poz. 755 z późn. zm. z dnia 05.06.2014 r.). Zasady przyznawania członkom rodziny wielodzietnej Karty Dużej Rodziny zostały określone w ustawie z dnia 5 grudnia 2</w:t>
      </w:r>
      <w:bookmarkStart w:id="5" w:name="_Hlk127958758"/>
      <w:r w:rsidR="00DB0970" w:rsidRPr="00910349">
        <w:rPr>
          <w:rFonts w:cs="Times New Roman"/>
          <w:lang w:val="pl-PL"/>
        </w:rPr>
        <w:t>014 r. o Karcie Dużej Rodziny (</w:t>
      </w:r>
      <w:r w:rsidRPr="00910349">
        <w:rPr>
          <w:rFonts w:cs="Times New Roman"/>
          <w:lang w:val="pl-PL"/>
        </w:rPr>
        <w:t xml:space="preserve">Dz. U. z 2021 r. poz. 1744 </w:t>
      </w:r>
      <w:bookmarkEnd w:id="5"/>
      <w:r w:rsidRPr="00910349">
        <w:rPr>
          <w:rFonts w:cs="Times New Roman"/>
          <w:lang w:val="pl-PL"/>
        </w:rPr>
        <w:t xml:space="preserve">z późn. zm.) oraz rozporządzeniu Ministra Rodziny, Pracy i Polityki Społecznej z dnia 27 lipca 2017 r. (Dz. U. z 2022 r. poz. 1300). </w:t>
      </w:r>
    </w:p>
    <w:p w:rsidR="00375F7C" w:rsidRPr="00910349" w:rsidRDefault="00375F7C" w:rsidP="00375F7C">
      <w:pPr>
        <w:pStyle w:val="Standard"/>
        <w:ind w:firstLine="708"/>
        <w:jc w:val="both"/>
        <w:rPr>
          <w:rFonts w:cs="Times New Roman"/>
          <w:lang w:val="pl-PL"/>
        </w:rPr>
      </w:pPr>
      <w:r w:rsidRPr="00910349">
        <w:rPr>
          <w:rFonts w:cs="Times New Roman"/>
          <w:lang w:val="pl-PL"/>
        </w:rPr>
        <w:t xml:space="preserve">W okresie od 01.01.2022 r. do 31.12.2022 r. przyznano 958 kart, wydano 865 kart (dla rodziców/małżonków - 559, dla dzieci - 306). W w/w okresie, unieważniono 49 kart (dla </w:t>
      </w:r>
      <w:r w:rsidRPr="00910349">
        <w:rPr>
          <w:rFonts w:cs="Times New Roman"/>
          <w:lang w:val="pl-PL"/>
        </w:rPr>
        <w:lastRenderedPageBreak/>
        <w:t>rodziców/małżonków – 18, dla dzieci - 31). Liczba kart wydanych, którym upłynął termin ważności wynosi 195.</w:t>
      </w:r>
    </w:p>
    <w:p w:rsidR="00375F7C" w:rsidRPr="00910349" w:rsidRDefault="00375F7C" w:rsidP="00375F7C">
      <w:pPr>
        <w:pStyle w:val="Standard"/>
        <w:ind w:firstLine="708"/>
        <w:jc w:val="both"/>
        <w:rPr>
          <w:rFonts w:cs="Times New Roman"/>
          <w:lang w:val="pl-PL"/>
        </w:rPr>
      </w:pPr>
      <w:r w:rsidRPr="00910349">
        <w:rPr>
          <w:rFonts w:cs="Times New Roman"/>
          <w:lang w:val="pl-PL"/>
        </w:rPr>
        <w:t>Przysługujący koszt realizacji  programu z budżetu państwa na podstawie art. 29 ust. 4 – 6 ustawy o Kracie Dużej Rodziny wyniósł 7 630,00 zł, natomiast wykorzystane środki to 5 260,00 zł.</w:t>
      </w:r>
    </w:p>
    <w:p w:rsidR="00375F7C" w:rsidRPr="00910349" w:rsidRDefault="00375F7C" w:rsidP="00375F7C">
      <w:pPr>
        <w:pStyle w:val="Standard"/>
        <w:jc w:val="both"/>
        <w:rPr>
          <w:b/>
          <w:lang w:val="pl-PL"/>
        </w:rPr>
      </w:pPr>
    </w:p>
    <w:p w:rsidR="00375F7C" w:rsidRPr="00910349" w:rsidRDefault="00375F7C" w:rsidP="00375F7C">
      <w:pPr>
        <w:pStyle w:val="Standard"/>
        <w:jc w:val="both"/>
        <w:rPr>
          <w:rFonts w:cs="Times New Roman"/>
          <w:lang w:val="pl-PL"/>
        </w:rPr>
      </w:pPr>
      <w:r w:rsidRPr="00910349">
        <w:rPr>
          <w:b/>
          <w:lang w:val="pl-PL"/>
        </w:rPr>
        <w:t>Tabela Nr 4</w:t>
      </w:r>
      <w:r w:rsidR="00AF7EEA" w:rsidRPr="00910349">
        <w:rPr>
          <w:b/>
          <w:lang w:val="pl-PL"/>
        </w:rPr>
        <w:t>5</w:t>
      </w:r>
      <w:r w:rsidRPr="00910349">
        <w:rPr>
          <w:b/>
          <w:lang w:val="pl-PL"/>
        </w:rPr>
        <w:t>. Realizacja programu w okresie od 01.01.2022 r. do 31.12.2022 r.</w:t>
      </w:r>
    </w:p>
    <w:tbl>
      <w:tblPr>
        <w:tblW w:w="9498" w:type="dxa"/>
        <w:tblInd w:w="-10" w:type="dxa"/>
        <w:tblCellMar>
          <w:left w:w="70" w:type="dxa"/>
          <w:right w:w="70" w:type="dxa"/>
        </w:tblCellMar>
        <w:tblLook w:val="04A0" w:firstRow="1" w:lastRow="0" w:firstColumn="1" w:lastColumn="0" w:noHBand="0" w:noVBand="1"/>
      </w:tblPr>
      <w:tblGrid>
        <w:gridCol w:w="567"/>
        <w:gridCol w:w="6521"/>
        <w:gridCol w:w="2410"/>
      </w:tblGrid>
      <w:tr w:rsidR="00910349" w:rsidRPr="00910349" w:rsidTr="00182265">
        <w:trPr>
          <w:trHeight w:val="654"/>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5F7C" w:rsidRPr="00910349" w:rsidRDefault="00375F7C" w:rsidP="003147DF">
            <w:pPr>
              <w:suppressAutoHyphens w:val="0"/>
              <w:jc w:val="center"/>
              <w:rPr>
                <w:lang w:eastAsia="pl-PL"/>
              </w:rPr>
            </w:pPr>
            <w:r w:rsidRPr="00910349">
              <w:rPr>
                <w:lang w:eastAsia="pl-PL"/>
              </w:rPr>
              <w:t>Lp.</w:t>
            </w:r>
          </w:p>
        </w:tc>
        <w:tc>
          <w:tcPr>
            <w:tcW w:w="6521" w:type="dxa"/>
            <w:tcBorders>
              <w:top w:val="single" w:sz="8" w:space="0" w:color="auto"/>
              <w:left w:val="nil"/>
              <w:bottom w:val="single" w:sz="8" w:space="0" w:color="auto"/>
              <w:right w:val="single" w:sz="8" w:space="0" w:color="auto"/>
            </w:tcBorders>
            <w:shd w:val="clear" w:color="auto" w:fill="auto"/>
            <w:noWrap/>
            <w:vAlign w:val="center"/>
            <w:hideMark/>
          </w:tcPr>
          <w:p w:rsidR="00375F7C" w:rsidRPr="00910349" w:rsidRDefault="00375F7C" w:rsidP="003147DF">
            <w:pPr>
              <w:suppressAutoHyphens w:val="0"/>
              <w:jc w:val="center"/>
              <w:rPr>
                <w:lang w:eastAsia="pl-PL"/>
              </w:rPr>
            </w:pPr>
            <w:r w:rsidRPr="00910349">
              <w:rPr>
                <w:lang w:eastAsia="pl-PL"/>
              </w:rPr>
              <w:t>Wyszczególnienie</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DB0970" w:rsidRPr="00910349" w:rsidRDefault="00375F7C" w:rsidP="003147DF">
            <w:pPr>
              <w:suppressAutoHyphens w:val="0"/>
              <w:jc w:val="center"/>
              <w:rPr>
                <w:lang w:eastAsia="pl-PL"/>
              </w:rPr>
            </w:pPr>
            <w:r w:rsidRPr="00910349">
              <w:rPr>
                <w:lang w:eastAsia="pl-PL"/>
              </w:rPr>
              <w:t xml:space="preserve">Liczba wniosków/kart za okres </w:t>
            </w:r>
          </w:p>
          <w:p w:rsidR="00DB0970" w:rsidRPr="00910349" w:rsidRDefault="00375F7C" w:rsidP="003147DF">
            <w:pPr>
              <w:suppressAutoHyphens w:val="0"/>
              <w:jc w:val="center"/>
              <w:rPr>
                <w:lang w:eastAsia="pl-PL"/>
              </w:rPr>
            </w:pPr>
            <w:r w:rsidRPr="00910349">
              <w:rPr>
                <w:lang w:eastAsia="pl-PL"/>
              </w:rPr>
              <w:t xml:space="preserve">od 01.01.2022 </w:t>
            </w:r>
          </w:p>
          <w:p w:rsidR="00375F7C" w:rsidRPr="00910349" w:rsidRDefault="00375F7C" w:rsidP="003147DF">
            <w:pPr>
              <w:suppressAutoHyphens w:val="0"/>
              <w:jc w:val="center"/>
              <w:rPr>
                <w:lang w:eastAsia="pl-PL"/>
              </w:rPr>
            </w:pPr>
            <w:r w:rsidRPr="00910349">
              <w:rPr>
                <w:lang w:eastAsia="pl-PL"/>
              </w:rPr>
              <w:t>do 31.12.2022</w:t>
            </w:r>
          </w:p>
        </w:tc>
      </w:tr>
      <w:tr w:rsidR="00910349" w:rsidRPr="00910349" w:rsidTr="00182265">
        <w:trPr>
          <w:trHeight w:val="368"/>
        </w:trPr>
        <w:tc>
          <w:tcPr>
            <w:tcW w:w="567" w:type="dxa"/>
            <w:tcBorders>
              <w:top w:val="nil"/>
              <w:left w:val="single" w:sz="8" w:space="0" w:color="auto"/>
              <w:bottom w:val="single" w:sz="4" w:space="0" w:color="auto"/>
              <w:right w:val="single" w:sz="8" w:space="0" w:color="auto"/>
            </w:tcBorders>
            <w:shd w:val="clear" w:color="000000" w:fill="FFFFFF"/>
            <w:noWrap/>
            <w:vAlign w:val="center"/>
          </w:tcPr>
          <w:p w:rsidR="00375F7C" w:rsidRPr="00910349" w:rsidRDefault="00375F7C" w:rsidP="003147DF">
            <w:pPr>
              <w:suppressAutoHyphens w:val="0"/>
              <w:jc w:val="center"/>
              <w:rPr>
                <w:lang w:eastAsia="pl-PL"/>
              </w:rPr>
            </w:pPr>
            <w:r w:rsidRPr="00910349">
              <w:rPr>
                <w:lang w:eastAsia="pl-PL"/>
              </w:rPr>
              <w:t>1.</w:t>
            </w:r>
          </w:p>
        </w:tc>
        <w:tc>
          <w:tcPr>
            <w:tcW w:w="6521" w:type="dxa"/>
            <w:tcBorders>
              <w:top w:val="nil"/>
              <w:left w:val="nil"/>
              <w:bottom w:val="single" w:sz="4" w:space="0" w:color="auto"/>
              <w:right w:val="single" w:sz="4" w:space="0" w:color="auto"/>
            </w:tcBorders>
            <w:shd w:val="clear" w:color="auto" w:fill="auto"/>
            <w:vAlign w:val="center"/>
          </w:tcPr>
          <w:p w:rsidR="00375F7C" w:rsidRPr="00910349" w:rsidRDefault="00375F7C" w:rsidP="003147DF">
            <w:pPr>
              <w:suppressAutoHyphens w:val="0"/>
              <w:rPr>
                <w:lang w:eastAsia="pl-PL"/>
              </w:rPr>
            </w:pPr>
            <w:r w:rsidRPr="00910349">
              <w:rPr>
                <w:lang w:eastAsia="pl-PL"/>
              </w:rPr>
              <w:t>Liczba złożonych wniosków ogółem</w:t>
            </w:r>
          </w:p>
        </w:tc>
        <w:tc>
          <w:tcPr>
            <w:tcW w:w="2410" w:type="dxa"/>
            <w:tcBorders>
              <w:top w:val="nil"/>
              <w:left w:val="nil"/>
              <w:bottom w:val="single" w:sz="4" w:space="0" w:color="auto"/>
              <w:right w:val="single" w:sz="4" w:space="0" w:color="auto"/>
            </w:tcBorders>
            <w:shd w:val="clear" w:color="auto" w:fill="auto"/>
            <w:noWrap/>
            <w:vAlign w:val="bottom"/>
          </w:tcPr>
          <w:p w:rsidR="00375F7C" w:rsidRPr="00910349" w:rsidRDefault="00375F7C" w:rsidP="003147DF">
            <w:pPr>
              <w:suppressAutoHyphens w:val="0"/>
              <w:jc w:val="right"/>
              <w:rPr>
                <w:lang w:eastAsia="pl-PL"/>
              </w:rPr>
            </w:pPr>
            <w:r w:rsidRPr="00910349">
              <w:rPr>
                <w:lang w:eastAsia="pl-PL"/>
              </w:rPr>
              <w:t>530</w:t>
            </w:r>
          </w:p>
        </w:tc>
      </w:tr>
      <w:tr w:rsidR="00910349" w:rsidRPr="00910349" w:rsidTr="00182265">
        <w:trPr>
          <w:trHeight w:val="554"/>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2.</w:t>
            </w:r>
          </w:p>
        </w:tc>
        <w:tc>
          <w:tcPr>
            <w:tcW w:w="6521" w:type="dxa"/>
            <w:tcBorders>
              <w:top w:val="nil"/>
              <w:left w:val="nil"/>
              <w:bottom w:val="single" w:sz="4" w:space="0" w:color="auto"/>
              <w:right w:val="single" w:sz="4" w:space="0" w:color="auto"/>
            </w:tcBorders>
            <w:shd w:val="clear" w:color="auto" w:fill="auto"/>
            <w:vAlign w:val="center"/>
            <w:hideMark/>
          </w:tcPr>
          <w:p w:rsidR="00375F7C" w:rsidRPr="00910349" w:rsidRDefault="00375F7C" w:rsidP="003147DF">
            <w:pPr>
              <w:suppressAutoHyphens w:val="0"/>
              <w:rPr>
                <w:lang w:eastAsia="pl-PL"/>
              </w:rPr>
            </w:pPr>
            <w:r w:rsidRPr="00910349">
              <w:rPr>
                <w:lang w:eastAsia="pl-PL"/>
              </w:rPr>
              <w:t>Wnioski o przyznanie Karty Dużej Rodziny złożone  przez rodzinę wielodzietną</w:t>
            </w:r>
          </w:p>
        </w:tc>
        <w:tc>
          <w:tcPr>
            <w:tcW w:w="2410" w:type="dxa"/>
            <w:tcBorders>
              <w:top w:val="nil"/>
              <w:left w:val="nil"/>
              <w:bottom w:val="single" w:sz="4" w:space="0" w:color="auto"/>
              <w:right w:val="single" w:sz="4" w:space="0" w:color="auto"/>
            </w:tcBorders>
            <w:shd w:val="clear" w:color="auto" w:fill="auto"/>
            <w:noWrap/>
            <w:vAlign w:val="bottom"/>
            <w:hideMark/>
          </w:tcPr>
          <w:p w:rsidR="00375F7C" w:rsidRPr="00910349" w:rsidRDefault="00375F7C" w:rsidP="003147DF">
            <w:pPr>
              <w:suppressAutoHyphens w:val="0"/>
              <w:jc w:val="right"/>
              <w:rPr>
                <w:lang w:eastAsia="pl-PL"/>
              </w:rPr>
            </w:pPr>
            <w:r w:rsidRPr="00910349">
              <w:rPr>
                <w:lang w:eastAsia="pl-PL"/>
              </w:rPr>
              <w:t>66</w:t>
            </w:r>
          </w:p>
        </w:tc>
      </w:tr>
      <w:tr w:rsidR="00910349" w:rsidRPr="00910349" w:rsidTr="00182265">
        <w:trPr>
          <w:trHeight w:val="547"/>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3.</w:t>
            </w:r>
          </w:p>
        </w:tc>
        <w:tc>
          <w:tcPr>
            <w:tcW w:w="6521" w:type="dxa"/>
            <w:tcBorders>
              <w:top w:val="nil"/>
              <w:left w:val="nil"/>
              <w:bottom w:val="single" w:sz="4" w:space="0" w:color="auto"/>
              <w:right w:val="single" w:sz="4" w:space="0" w:color="auto"/>
            </w:tcBorders>
            <w:shd w:val="clear" w:color="auto" w:fill="auto"/>
            <w:vAlign w:val="center"/>
            <w:hideMark/>
          </w:tcPr>
          <w:p w:rsidR="00375F7C" w:rsidRPr="00910349" w:rsidRDefault="00375F7C" w:rsidP="003147DF">
            <w:pPr>
              <w:suppressAutoHyphens w:val="0"/>
              <w:rPr>
                <w:lang w:eastAsia="pl-PL"/>
              </w:rPr>
            </w:pPr>
            <w:r w:rsidRPr="00910349">
              <w:rPr>
                <w:lang w:eastAsia="pl-PL"/>
              </w:rPr>
              <w:t>Wnioski o przyznanie Karty Dużej Rodziny złożone przez rodzinę wielodzietną składającą się wyłącznie z rodziców</w:t>
            </w:r>
          </w:p>
        </w:tc>
        <w:tc>
          <w:tcPr>
            <w:tcW w:w="2410" w:type="dxa"/>
            <w:tcBorders>
              <w:top w:val="nil"/>
              <w:left w:val="nil"/>
              <w:bottom w:val="single" w:sz="4" w:space="0" w:color="auto"/>
              <w:right w:val="single" w:sz="4" w:space="0" w:color="auto"/>
            </w:tcBorders>
            <w:shd w:val="clear" w:color="auto" w:fill="auto"/>
            <w:noWrap/>
            <w:vAlign w:val="bottom"/>
            <w:hideMark/>
          </w:tcPr>
          <w:p w:rsidR="00375F7C" w:rsidRPr="00910349" w:rsidRDefault="00375F7C" w:rsidP="003147DF">
            <w:pPr>
              <w:suppressAutoHyphens w:val="0"/>
              <w:jc w:val="right"/>
              <w:rPr>
                <w:lang w:eastAsia="pl-PL"/>
              </w:rPr>
            </w:pPr>
            <w:r w:rsidRPr="00910349">
              <w:rPr>
                <w:lang w:eastAsia="pl-PL"/>
              </w:rPr>
              <w:t>324</w:t>
            </w:r>
          </w:p>
        </w:tc>
      </w:tr>
      <w:tr w:rsidR="00910349" w:rsidRPr="00910349" w:rsidTr="00182265">
        <w:trPr>
          <w:trHeight w:val="341"/>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4.</w:t>
            </w:r>
          </w:p>
        </w:tc>
        <w:tc>
          <w:tcPr>
            <w:tcW w:w="6521" w:type="dxa"/>
            <w:tcBorders>
              <w:top w:val="nil"/>
              <w:left w:val="nil"/>
              <w:bottom w:val="single" w:sz="4" w:space="0" w:color="auto"/>
              <w:right w:val="single" w:sz="4" w:space="0" w:color="auto"/>
            </w:tcBorders>
            <w:shd w:val="clear" w:color="000000" w:fill="FFFFFF"/>
            <w:hideMark/>
          </w:tcPr>
          <w:p w:rsidR="00375F7C" w:rsidRPr="00910349" w:rsidRDefault="00375F7C" w:rsidP="003147DF">
            <w:pPr>
              <w:suppressAutoHyphens w:val="0"/>
              <w:rPr>
                <w:lang w:eastAsia="pl-PL"/>
              </w:rPr>
            </w:pPr>
            <w:r w:rsidRPr="00910349">
              <w:rPr>
                <w:lang w:eastAsia="pl-PL"/>
              </w:rPr>
              <w:t>Karty  dla nowego członka rodziny wielodzietnej</w:t>
            </w:r>
          </w:p>
        </w:tc>
        <w:tc>
          <w:tcPr>
            <w:tcW w:w="2410" w:type="dxa"/>
            <w:tcBorders>
              <w:top w:val="nil"/>
              <w:left w:val="nil"/>
              <w:bottom w:val="single" w:sz="4" w:space="0" w:color="auto"/>
              <w:right w:val="single" w:sz="4" w:space="0" w:color="auto"/>
            </w:tcBorders>
            <w:shd w:val="clear" w:color="000000" w:fill="FFFFFF"/>
            <w:noWrap/>
            <w:vAlign w:val="bottom"/>
            <w:hideMark/>
          </w:tcPr>
          <w:p w:rsidR="00375F7C" w:rsidRPr="00910349" w:rsidRDefault="00375F7C" w:rsidP="003147DF">
            <w:pPr>
              <w:suppressAutoHyphens w:val="0"/>
              <w:jc w:val="right"/>
              <w:rPr>
                <w:lang w:eastAsia="pl-PL"/>
              </w:rPr>
            </w:pPr>
            <w:r w:rsidRPr="00910349">
              <w:rPr>
                <w:lang w:eastAsia="pl-PL"/>
              </w:rPr>
              <w:t>43</w:t>
            </w:r>
          </w:p>
        </w:tc>
      </w:tr>
      <w:tr w:rsidR="00910349" w:rsidRPr="00910349" w:rsidTr="00182265">
        <w:trPr>
          <w:trHeight w:val="341"/>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5.</w:t>
            </w:r>
          </w:p>
        </w:tc>
        <w:tc>
          <w:tcPr>
            <w:tcW w:w="6521" w:type="dxa"/>
            <w:tcBorders>
              <w:top w:val="nil"/>
              <w:left w:val="nil"/>
              <w:bottom w:val="single" w:sz="4" w:space="0" w:color="auto"/>
              <w:right w:val="single" w:sz="4" w:space="0" w:color="auto"/>
            </w:tcBorders>
            <w:shd w:val="clear" w:color="auto" w:fill="auto"/>
            <w:vAlign w:val="center"/>
            <w:hideMark/>
          </w:tcPr>
          <w:p w:rsidR="00375F7C" w:rsidRPr="00910349" w:rsidRDefault="00375F7C" w:rsidP="003147DF">
            <w:pPr>
              <w:suppressAutoHyphens w:val="0"/>
              <w:rPr>
                <w:lang w:eastAsia="pl-PL"/>
              </w:rPr>
            </w:pPr>
            <w:r w:rsidRPr="00910349">
              <w:rPr>
                <w:lang w:eastAsia="pl-PL"/>
              </w:rPr>
              <w:t>Wnioski o uzupełnienie rodziny wielodzietnej</w:t>
            </w:r>
          </w:p>
        </w:tc>
        <w:tc>
          <w:tcPr>
            <w:tcW w:w="2410" w:type="dxa"/>
            <w:tcBorders>
              <w:top w:val="nil"/>
              <w:left w:val="nil"/>
              <w:bottom w:val="single" w:sz="4" w:space="0" w:color="auto"/>
              <w:right w:val="single" w:sz="4" w:space="0" w:color="auto"/>
            </w:tcBorders>
            <w:shd w:val="clear" w:color="auto" w:fill="auto"/>
            <w:noWrap/>
            <w:vAlign w:val="bottom"/>
            <w:hideMark/>
          </w:tcPr>
          <w:p w:rsidR="00375F7C" w:rsidRPr="00910349" w:rsidRDefault="00375F7C" w:rsidP="003147DF">
            <w:pPr>
              <w:suppressAutoHyphens w:val="0"/>
              <w:jc w:val="right"/>
              <w:rPr>
                <w:lang w:eastAsia="pl-PL"/>
              </w:rPr>
            </w:pPr>
            <w:r w:rsidRPr="00910349">
              <w:rPr>
                <w:lang w:eastAsia="pl-PL"/>
              </w:rPr>
              <w:t>5</w:t>
            </w:r>
          </w:p>
        </w:tc>
      </w:tr>
      <w:tr w:rsidR="00910349" w:rsidRPr="00910349" w:rsidTr="00182265">
        <w:trPr>
          <w:trHeight w:val="341"/>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6.</w:t>
            </w:r>
          </w:p>
        </w:tc>
        <w:tc>
          <w:tcPr>
            <w:tcW w:w="6521" w:type="dxa"/>
            <w:tcBorders>
              <w:top w:val="nil"/>
              <w:left w:val="nil"/>
              <w:bottom w:val="single" w:sz="4" w:space="0" w:color="auto"/>
              <w:right w:val="single" w:sz="4" w:space="0" w:color="auto"/>
            </w:tcBorders>
            <w:shd w:val="clear" w:color="FFFFFF" w:fill="FFFFFF"/>
            <w:hideMark/>
          </w:tcPr>
          <w:p w:rsidR="00375F7C" w:rsidRPr="00910349" w:rsidRDefault="00375F7C" w:rsidP="003147DF">
            <w:pPr>
              <w:suppressAutoHyphens w:val="0"/>
              <w:rPr>
                <w:lang w:eastAsia="pl-PL"/>
              </w:rPr>
            </w:pPr>
            <w:r w:rsidRPr="00910349">
              <w:rPr>
                <w:lang w:eastAsia="pl-PL"/>
              </w:rPr>
              <w:t>Karty dla osób, które już były posiadaczami KDR</w:t>
            </w:r>
          </w:p>
        </w:tc>
        <w:tc>
          <w:tcPr>
            <w:tcW w:w="2410" w:type="dxa"/>
            <w:tcBorders>
              <w:top w:val="nil"/>
              <w:left w:val="nil"/>
              <w:bottom w:val="single" w:sz="4" w:space="0" w:color="auto"/>
              <w:right w:val="single" w:sz="4" w:space="0" w:color="auto"/>
            </w:tcBorders>
            <w:shd w:val="clear" w:color="000000" w:fill="FFFFFF"/>
            <w:noWrap/>
            <w:vAlign w:val="bottom"/>
            <w:hideMark/>
          </w:tcPr>
          <w:p w:rsidR="00375F7C" w:rsidRPr="00910349" w:rsidRDefault="00375F7C" w:rsidP="003147DF">
            <w:pPr>
              <w:suppressAutoHyphens w:val="0"/>
              <w:jc w:val="right"/>
              <w:rPr>
                <w:lang w:eastAsia="pl-PL"/>
              </w:rPr>
            </w:pPr>
            <w:r w:rsidRPr="00910349">
              <w:rPr>
                <w:lang w:eastAsia="pl-PL"/>
              </w:rPr>
              <w:t>74</w:t>
            </w:r>
          </w:p>
        </w:tc>
      </w:tr>
      <w:tr w:rsidR="00910349" w:rsidRPr="00910349" w:rsidTr="00182265">
        <w:trPr>
          <w:trHeight w:val="341"/>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7.</w:t>
            </w:r>
          </w:p>
        </w:tc>
        <w:tc>
          <w:tcPr>
            <w:tcW w:w="6521" w:type="dxa"/>
            <w:tcBorders>
              <w:top w:val="nil"/>
              <w:left w:val="nil"/>
              <w:bottom w:val="single" w:sz="4" w:space="0" w:color="auto"/>
              <w:right w:val="single" w:sz="4" w:space="0" w:color="auto"/>
            </w:tcBorders>
            <w:shd w:val="clear" w:color="FFFFFF" w:fill="FFFFFF"/>
            <w:hideMark/>
          </w:tcPr>
          <w:p w:rsidR="00375F7C" w:rsidRPr="00910349" w:rsidRDefault="00375F7C" w:rsidP="003147DF">
            <w:pPr>
              <w:suppressAutoHyphens w:val="0"/>
              <w:rPr>
                <w:lang w:eastAsia="pl-PL"/>
              </w:rPr>
            </w:pPr>
            <w:r w:rsidRPr="00910349">
              <w:rPr>
                <w:lang w:eastAsia="pl-PL"/>
              </w:rPr>
              <w:t>Duplikaty Kart</w:t>
            </w:r>
          </w:p>
        </w:tc>
        <w:tc>
          <w:tcPr>
            <w:tcW w:w="2410" w:type="dxa"/>
            <w:tcBorders>
              <w:top w:val="nil"/>
              <w:left w:val="nil"/>
              <w:bottom w:val="single" w:sz="4" w:space="0" w:color="auto"/>
              <w:right w:val="single" w:sz="4" w:space="0" w:color="auto"/>
            </w:tcBorders>
            <w:shd w:val="clear" w:color="auto" w:fill="auto"/>
            <w:noWrap/>
            <w:vAlign w:val="bottom"/>
            <w:hideMark/>
          </w:tcPr>
          <w:p w:rsidR="00375F7C" w:rsidRPr="00910349" w:rsidRDefault="00375F7C" w:rsidP="003147DF">
            <w:pPr>
              <w:suppressAutoHyphens w:val="0"/>
              <w:jc w:val="right"/>
              <w:rPr>
                <w:lang w:eastAsia="pl-PL"/>
              </w:rPr>
            </w:pPr>
            <w:r w:rsidRPr="00910349">
              <w:rPr>
                <w:lang w:eastAsia="pl-PL"/>
              </w:rPr>
              <w:t>25</w:t>
            </w:r>
          </w:p>
        </w:tc>
      </w:tr>
      <w:tr w:rsidR="00910349" w:rsidRPr="00910349" w:rsidTr="00182265">
        <w:trPr>
          <w:trHeight w:val="592"/>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8.</w:t>
            </w:r>
          </w:p>
        </w:tc>
        <w:tc>
          <w:tcPr>
            <w:tcW w:w="6521" w:type="dxa"/>
            <w:tcBorders>
              <w:top w:val="nil"/>
              <w:left w:val="nil"/>
              <w:bottom w:val="single" w:sz="4" w:space="0" w:color="auto"/>
              <w:right w:val="single" w:sz="4" w:space="0" w:color="auto"/>
            </w:tcBorders>
            <w:shd w:val="clear" w:color="FFFFFF" w:fill="FFFFFF"/>
            <w:hideMark/>
          </w:tcPr>
          <w:p w:rsidR="00375F7C" w:rsidRPr="00910349" w:rsidRDefault="00375F7C" w:rsidP="003147DF">
            <w:pPr>
              <w:suppressAutoHyphens w:val="0"/>
              <w:rPr>
                <w:lang w:eastAsia="pl-PL"/>
              </w:rPr>
            </w:pPr>
            <w:r w:rsidRPr="00910349">
              <w:rPr>
                <w:lang w:eastAsia="pl-PL"/>
              </w:rPr>
              <w:t>Decyzje stwierdzające utratę prawa do posiadania Karty lub przyznanie Karty z naruszeniem przepisów ustawy</w:t>
            </w:r>
          </w:p>
        </w:tc>
        <w:tc>
          <w:tcPr>
            <w:tcW w:w="2410" w:type="dxa"/>
            <w:tcBorders>
              <w:top w:val="nil"/>
              <w:left w:val="nil"/>
              <w:bottom w:val="single" w:sz="4" w:space="0" w:color="auto"/>
              <w:right w:val="single" w:sz="4" w:space="0" w:color="auto"/>
            </w:tcBorders>
            <w:shd w:val="clear" w:color="auto" w:fill="auto"/>
            <w:noWrap/>
            <w:vAlign w:val="bottom"/>
            <w:hideMark/>
          </w:tcPr>
          <w:p w:rsidR="00375F7C" w:rsidRPr="00910349" w:rsidRDefault="00375F7C" w:rsidP="003147DF">
            <w:pPr>
              <w:suppressAutoHyphens w:val="0"/>
              <w:jc w:val="right"/>
              <w:rPr>
                <w:lang w:eastAsia="pl-PL"/>
              </w:rPr>
            </w:pPr>
            <w:r w:rsidRPr="00910349">
              <w:rPr>
                <w:lang w:eastAsia="pl-PL"/>
              </w:rPr>
              <w:t>2</w:t>
            </w:r>
          </w:p>
        </w:tc>
      </w:tr>
      <w:tr w:rsidR="00910349" w:rsidRPr="00910349" w:rsidTr="00182265">
        <w:trPr>
          <w:trHeight w:val="340"/>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9.</w:t>
            </w:r>
          </w:p>
        </w:tc>
        <w:tc>
          <w:tcPr>
            <w:tcW w:w="6521" w:type="dxa"/>
            <w:tcBorders>
              <w:top w:val="nil"/>
              <w:left w:val="nil"/>
              <w:bottom w:val="single" w:sz="4" w:space="0" w:color="auto"/>
              <w:right w:val="single" w:sz="4" w:space="0" w:color="auto"/>
            </w:tcBorders>
            <w:shd w:val="clear" w:color="FFFFFF" w:fill="FFFFFF"/>
            <w:hideMark/>
          </w:tcPr>
          <w:p w:rsidR="00375F7C" w:rsidRPr="00910349" w:rsidRDefault="00375F7C" w:rsidP="003147DF">
            <w:pPr>
              <w:suppressAutoHyphens w:val="0"/>
              <w:rPr>
                <w:lang w:eastAsia="pl-PL"/>
              </w:rPr>
            </w:pPr>
            <w:r w:rsidRPr="00910349">
              <w:rPr>
                <w:lang w:eastAsia="pl-PL"/>
              </w:rPr>
              <w:t xml:space="preserve">Karty elektroniczne przyznane jako druga forma Karty </w:t>
            </w:r>
          </w:p>
        </w:tc>
        <w:tc>
          <w:tcPr>
            <w:tcW w:w="2410" w:type="dxa"/>
            <w:tcBorders>
              <w:top w:val="nil"/>
              <w:left w:val="nil"/>
              <w:bottom w:val="single" w:sz="4" w:space="0" w:color="auto"/>
              <w:right w:val="single" w:sz="4" w:space="0" w:color="auto"/>
            </w:tcBorders>
            <w:shd w:val="clear" w:color="auto" w:fill="auto"/>
            <w:noWrap/>
            <w:vAlign w:val="bottom"/>
            <w:hideMark/>
          </w:tcPr>
          <w:p w:rsidR="00375F7C" w:rsidRPr="00910349" w:rsidRDefault="00375F7C" w:rsidP="003147DF">
            <w:pPr>
              <w:suppressAutoHyphens w:val="0"/>
              <w:jc w:val="right"/>
              <w:rPr>
                <w:lang w:eastAsia="pl-PL"/>
              </w:rPr>
            </w:pPr>
            <w:r w:rsidRPr="00910349">
              <w:rPr>
                <w:lang w:eastAsia="pl-PL"/>
              </w:rPr>
              <w:t>0</w:t>
            </w:r>
          </w:p>
        </w:tc>
      </w:tr>
      <w:tr w:rsidR="00910349" w:rsidRPr="00910349" w:rsidTr="00182265">
        <w:trPr>
          <w:trHeight w:val="340"/>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375F7C" w:rsidRPr="00910349" w:rsidRDefault="00375F7C" w:rsidP="003147DF">
            <w:pPr>
              <w:suppressAutoHyphens w:val="0"/>
              <w:jc w:val="center"/>
              <w:rPr>
                <w:lang w:eastAsia="pl-PL"/>
              </w:rPr>
            </w:pPr>
            <w:r w:rsidRPr="00910349">
              <w:rPr>
                <w:lang w:eastAsia="pl-PL"/>
              </w:rPr>
              <w:t>10.</w:t>
            </w:r>
          </w:p>
        </w:tc>
        <w:tc>
          <w:tcPr>
            <w:tcW w:w="6521" w:type="dxa"/>
            <w:tcBorders>
              <w:top w:val="nil"/>
              <w:left w:val="nil"/>
              <w:bottom w:val="single" w:sz="4" w:space="0" w:color="auto"/>
              <w:right w:val="single" w:sz="4" w:space="0" w:color="auto"/>
            </w:tcBorders>
            <w:shd w:val="clear" w:color="FFFFFF" w:fill="FFFFFF"/>
            <w:hideMark/>
          </w:tcPr>
          <w:p w:rsidR="00375F7C" w:rsidRPr="00910349" w:rsidRDefault="00375F7C" w:rsidP="003147DF">
            <w:pPr>
              <w:suppressAutoHyphens w:val="0"/>
              <w:rPr>
                <w:lang w:eastAsia="pl-PL"/>
              </w:rPr>
            </w:pPr>
            <w:r w:rsidRPr="00910349">
              <w:rPr>
                <w:lang w:eastAsia="pl-PL"/>
              </w:rPr>
              <w:t>Karty tradycyjne przyznane jako druga forma Karty</w:t>
            </w:r>
          </w:p>
        </w:tc>
        <w:tc>
          <w:tcPr>
            <w:tcW w:w="2410" w:type="dxa"/>
            <w:tcBorders>
              <w:top w:val="nil"/>
              <w:left w:val="nil"/>
              <w:bottom w:val="single" w:sz="4" w:space="0" w:color="auto"/>
              <w:right w:val="single" w:sz="4" w:space="0" w:color="auto"/>
            </w:tcBorders>
            <w:shd w:val="clear" w:color="auto" w:fill="auto"/>
            <w:noWrap/>
            <w:vAlign w:val="bottom"/>
            <w:hideMark/>
          </w:tcPr>
          <w:p w:rsidR="00375F7C" w:rsidRPr="00910349" w:rsidRDefault="00375F7C" w:rsidP="003147DF">
            <w:pPr>
              <w:suppressAutoHyphens w:val="0"/>
              <w:jc w:val="right"/>
              <w:rPr>
                <w:lang w:eastAsia="pl-PL"/>
              </w:rPr>
            </w:pPr>
            <w:r w:rsidRPr="00910349">
              <w:rPr>
                <w:lang w:eastAsia="pl-PL"/>
              </w:rPr>
              <w:t>0</w:t>
            </w:r>
          </w:p>
        </w:tc>
      </w:tr>
    </w:tbl>
    <w:p w:rsidR="00375F7C" w:rsidRPr="00910349" w:rsidRDefault="00375F7C" w:rsidP="001337E8"/>
    <w:p w:rsidR="00CD0ECC" w:rsidRPr="00910349" w:rsidRDefault="00CD0ECC" w:rsidP="001337E8"/>
    <w:p w:rsidR="008F2597" w:rsidRPr="00910349" w:rsidRDefault="00C63A65" w:rsidP="001337E8">
      <w:pPr>
        <w:rPr>
          <w:b/>
          <w:sz w:val="26"/>
          <w:szCs w:val="26"/>
          <w:u w:val="single"/>
        </w:rPr>
      </w:pPr>
      <w:r w:rsidRPr="00910349">
        <w:rPr>
          <w:b/>
          <w:sz w:val="26"/>
          <w:szCs w:val="26"/>
          <w:u w:val="single"/>
        </w:rPr>
        <w:t>X. Dodatek Mieszkaniowy</w:t>
      </w:r>
      <w:r w:rsidR="008F2597" w:rsidRPr="00910349">
        <w:rPr>
          <w:b/>
          <w:sz w:val="26"/>
          <w:szCs w:val="26"/>
          <w:u w:val="single"/>
        </w:rPr>
        <w:t>.</w:t>
      </w:r>
    </w:p>
    <w:p w:rsidR="00FC3460" w:rsidRPr="00910349" w:rsidRDefault="00FC3460" w:rsidP="001337E8">
      <w:pPr>
        <w:rPr>
          <w:b/>
          <w:u w:val="single"/>
        </w:rPr>
      </w:pPr>
    </w:p>
    <w:p w:rsidR="008446F9" w:rsidRPr="00910349" w:rsidRDefault="000E4A1F" w:rsidP="008446F9">
      <w:pPr>
        <w:pStyle w:val="Standard"/>
        <w:jc w:val="both"/>
        <w:rPr>
          <w:rFonts w:cs="Times New Roman"/>
          <w:lang w:val="pl-PL"/>
        </w:rPr>
      </w:pPr>
      <w:r w:rsidRPr="00910349">
        <w:rPr>
          <w:rFonts w:cs="Times New Roman"/>
          <w:lang w:val="pl-PL"/>
        </w:rPr>
        <w:tab/>
      </w:r>
      <w:r w:rsidR="008446F9" w:rsidRPr="00910349">
        <w:rPr>
          <w:rFonts w:cs="Times New Roman"/>
          <w:lang w:val="pl-PL"/>
        </w:rPr>
        <w:t>Dodatek mieszkaniowy jest formą rekompensaty wydatków ponoszonych na utrzymanie lokalu mieszkalnego osobom uprawnionym (gospodarstwom domowym) wymienionym w obowiązujących przepisach.</w:t>
      </w:r>
    </w:p>
    <w:p w:rsidR="008446F9" w:rsidRPr="00910349" w:rsidRDefault="008446F9" w:rsidP="008446F9">
      <w:pPr>
        <w:pStyle w:val="Standard"/>
        <w:ind w:firstLine="708"/>
        <w:jc w:val="both"/>
        <w:rPr>
          <w:rFonts w:cs="Times New Roman"/>
          <w:lang w:val="pl-PL"/>
        </w:rPr>
      </w:pPr>
      <w:bookmarkStart w:id="6" w:name="_Hlk95737254"/>
      <w:r w:rsidRPr="00910349">
        <w:rPr>
          <w:rFonts w:cs="Times New Roman"/>
          <w:lang w:val="pl-PL"/>
        </w:rPr>
        <w:t>Podstawą prawną do załatwiania spraw dodatków mieszkaniowych jest</w:t>
      </w:r>
      <w:bookmarkEnd w:id="6"/>
      <w:r w:rsidR="0042763E" w:rsidRPr="00910349">
        <w:rPr>
          <w:rFonts w:cs="Times New Roman"/>
          <w:lang w:val="pl-PL"/>
        </w:rPr>
        <w:t xml:space="preserve"> u</w:t>
      </w:r>
      <w:r w:rsidRPr="00910349">
        <w:rPr>
          <w:lang w:val="pl-PL"/>
        </w:rPr>
        <w:t>stawa z 21 czerwca 2001 r. o dodatkach mieszkaniowych (</w:t>
      </w:r>
      <w:proofErr w:type="spellStart"/>
      <w:r w:rsidRPr="00910349">
        <w:rPr>
          <w:lang w:val="pl-PL"/>
        </w:rPr>
        <w:t>t.j</w:t>
      </w:r>
      <w:proofErr w:type="spellEnd"/>
      <w:r w:rsidRPr="00910349">
        <w:rPr>
          <w:lang w:val="pl-PL"/>
        </w:rPr>
        <w:t>. Dz. U. z 2021r. poz. 2021 z  późn. zm.)</w:t>
      </w:r>
      <w:r w:rsidR="0042763E" w:rsidRPr="00910349">
        <w:rPr>
          <w:lang w:val="pl-PL"/>
        </w:rPr>
        <w:t>.</w:t>
      </w:r>
    </w:p>
    <w:p w:rsidR="008446F9" w:rsidRPr="00910349" w:rsidRDefault="008446F9" w:rsidP="008446F9">
      <w:pPr>
        <w:pStyle w:val="Default"/>
        <w:suppressAutoHyphens w:val="0"/>
        <w:autoSpaceDE/>
        <w:autoSpaceDN w:val="0"/>
        <w:jc w:val="both"/>
        <w:textAlignment w:val="baseline"/>
        <w:rPr>
          <w:color w:val="auto"/>
        </w:rPr>
      </w:pPr>
    </w:p>
    <w:p w:rsidR="008446F9" w:rsidRPr="00910349" w:rsidRDefault="008446F9" w:rsidP="008446F9">
      <w:pPr>
        <w:pStyle w:val="Default"/>
        <w:suppressAutoHyphens w:val="0"/>
        <w:autoSpaceDE/>
        <w:autoSpaceDN w:val="0"/>
        <w:jc w:val="both"/>
        <w:textAlignment w:val="baseline"/>
        <w:rPr>
          <w:color w:val="auto"/>
        </w:rPr>
      </w:pPr>
      <w:r w:rsidRPr="00910349">
        <w:rPr>
          <w:color w:val="auto"/>
        </w:rPr>
        <w:t>Dodatek mieszkaniowy przyznawany jest na wniosek osoby uprawnionej w drodze decyzji administracyjnej na okres 6 miesięcy licząc od pierwszego dnia miesiąca następującego po dniu złożenia wniosku.</w:t>
      </w:r>
    </w:p>
    <w:p w:rsidR="008446F9" w:rsidRPr="00910349" w:rsidRDefault="008446F9" w:rsidP="008446F9">
      <w:pPr>
        <w:pStyle w:val="Standard"/>
        <w:contextualSpacing/>
        <w:jc w:val="both"/>
        <w:rPr>
          <w:rFonts w:cs="Times New Roman"/>
          <w:lang w:val="pl-PL"/>
        </w:rPr>
      </w:pPr>
      <w:r w:rsidRPr="00910349">
        <w:rPr>
          <w:rFonts w:cs="Times New Roman"/>
          <w:lang w:val="pl-PL"/>
        </w:rPr>
        <w:tab/>
      </w:r>
    </w:p>
    <w:p w:rsidR="008446F9" w:rsidRPr="00910349" w:rsidRDefault="008446F9" w:rsidP="008446F9">
      <w:pPr>
        <w:pStyle w:val="Standard"/>
        <w:contextualSpacing/>
        <w:jc w:val="both"/>
        <w:rPr>
          <w:rFonts w:cs="Times New Roman"/>
          <w:lang w:val="pl-PL"/>
        </w:rPr>
      </w:pPr>
      <w:r w:rsidRPr="00910349">
        <w:rPr>
          <w:rFonts w:cs="Times New Roman"/>
          <w:lang w:val="pl-PL"/>
        </w:rPr>
        <w:t>Dodatek mieszkaniowy przysługuje :</w:t>
      </w:r>
    </w:p>
    <w:p w:rsidR="008446F9" w:rsidRPr="00910349" w:rsidRDefault="008446F9" w:rsidP="008446F9">
      <w:pPr>
        <w:pStyle w:val="Standard"/>
        <w:numPr>
          <w:ilvl w:val="1"/>
          <w:numId w:val="1"/>
        </w:numPr>
        <w:tabs>
          <w:tab w:val="clear" w:pos="786"/>
          <w:tab w:val="num" w:pos="1080"/>
        </w:tabs>
        <w:spacing w:after="240"/>
        <w:ind w:left="1080"/>
        <w:contextualSpacing/>
        <w:jc w:val="both"/>
        <w:rPr>
          <w:rFonts w:cs="Times New Roman"/>
          <w:lang w:val="pl-PL"/>
        </w:rPr>
      </w:pPr>
      <w:r w:rsidRPr="00910349">
        <w:rPr>
          <w:rFonts w:cs="Times New Roman"/>
          <w:lang w:val="pl-PL"/>
        </w:rPr>
        <w:t>Najemcom oraz podnajemcom lokali mieszkalnych,</w:t>
      </w:r>
    </w:p>
    <w:p w:rsidR="008446F9" w:rsidRPr="00910349" w:rsidRDefault="008446F9" w:rsidP="008446F9">
      <w:pPr>
        <w:pStyle w:val="Standard"/>
        <w:numPr>
          <w:ilvl w:val="1"/>
          <w:numId w:val="1"/>
        </w:numPr>
        <w:tabs>
          <w:tab w:val="clear" w:pos="786"/>
          <w:tab w:val="num" w:pos="1080"/>
        </w:tabs>
        <w:spacing w:after="240"/>
        <w:ind w:left="1080"/>
        <w:contextualSpacing/>
        <w:jc w:val="both"/>
        <w:rPr>
          <w:rFonts w:cs="Times New Roman"/>
          <w:lang w:val="pl-PL"/>
        </w:rPr>
      </w:pPr>
      <w:r w:rsidRPr="00910349">
        <w:rPr>
          <w:rFonts w:cs="Times New Roman"/>
          <w:lang w:val="pl-PL"/>
        </w:rPr>
        <w:t>Osobom mieszkającym w lokalach mieszkalnych, do których przysługuje im spółdzielcze prawo do lokalu mieszkalnego,</w:t>
      </w:r>
    </w:p>
    <w:p w:rsidR="008446F9" w:rsidRPr="00910349" w:rsidRDefault="008446F9" w:rsidP="008446F9">
      <w:pPr>
        <w:pStyle w:val="Standard"/>
        <w:numPr>
          <w:ilvl w:val="1"/>
          <w:numId w:val="1"/>
        </w:numPr>
        <w:tabs>
          <w:tab w:val="clear" w:pos="786"/>
          <w:tab w:val="num" w:pos="1080"/>
        </w:tabs>
        <w:spacing w:after="240"/>
        <w:ind w:left="1080"/>
        <w:contextualSpacing/>
        <w:jc w:val="both"/>
        <w:rPr>
          <w:rFonts w:cs="Times New Roman"/>
          <w:lang w:val="pl-PL"/>
        </w:rPr>
      </w:pPr>
      <w:r w:rsidRPr="00910349">
        <w:rPr>
          <w:rFonts w:cs="Times New Roman"/>
          <w:lang w:val="pl-PL"/>
        </w:rPr>
        <w:t>Osobom mieszkającym w lokalach mieszkalnych znajdujących się w budynkach stanowiących ich własność i właścicielom samodzielnych lokali mieszkalnych,</w:t>
      </w:r>
    </w:p>
    <w:p w:rsidR="008446F9" w:rsidRPr="00910349" w:rsidRDefault="008446F9" w:rsidP="008446F9">
      <w:pPr>
        <w:pStyle w:val="Standard"/>
        <w:numPr>
          <w:ilvl w:val="1"/>
          <w:numId w:val="1"/>
        </w:numPr>
        <w:tabs>
          <w:tab w:val="clear" w:pos="786"/>
          <w:tab w:val="num" w:pos="1080"/>
        </w:tabs>
        <w:spacing w:after="240"/>
        <w:ind w:left="1080"/>
        <w:contextualSpacing/>
        <w:jc w:val="both"/>
        <w:rPr>
          <w:rFonts w:cs="Times New Roman"/>
          <w:lang w:val="pl-PL"/>
        </w:rPr>
      </w:pPr>
      <w:r w:rsidRPr="00910349">
        <w:rPr>
          <w:rFonts w:cs="Times New Roman"/>
          <w:lang w:val="pl-PL"/>
        </w:rPr>
        <w:t>Innym osobom mającym tytuł prawny do zajmowanego lokalu i ponoszącym wydatki związane z jego zajmowaniem,</w:t>
      </w:r>
    </w:p>
    <w:p w:rsidR="008446F9" w:rsidRPr="00910349" w:rsidRDefault="008446F9" w:rsidP="008446F9">
      <w:pPr>
        <w:pStyle w:val="Standard"/>
        <w:numPr>
          <w:ilvl w:val="1"/>
          <w:numId w:val="1"/>
        </w:numPr>
        <w:tabs>
          <w:tab w:val="clear" w:pos="786"/>
          <w:tab w:val="num" w:pos="1080"/>
        </w:tabs>
        <w:spacing w:after="240"/>
        <w:ind w:left="1080"/>
        <w:contextualSpacing/>
        <w:jc w:val="both"/>
        <w:rPr>
          <w:rFonts w:cs="Times New Roman"/>
          <w:lang w:val="pl-PL"/>
        </w:rPr>
      </w:pPr>
      <w:r w:rsidRPr="00910349">
        <w:rPr>
          <w:rFonts w:cs="Times New Roman"/>
          <w:lang w:val="pl-PL"/>
        </w:rPr>
        <w:t>Osobom zajmującym lokal mieszkalny bez tytułu prawnego, oczekującym na przysługujący im lokal zamienny albo najem socjalny lokalu.</w:t>
      </w:r>
    </w:p>
    <w:p w:rsidR="008446F9" w:rsidRPr="00910349" w:rsidRDefault="008446F9" w:rsidP="008446F9">
      <w:pPr>
        <w:pStyle w:val="Standard"/>
        <w:spacing w:after="240"/>
        <w:contextualSpacing/>
        <w:jc w:val="both"/>
        <w:rPr>
          <w:rFonts w:cs="Times New Roman"/>
          <w:lang w:val="pl-PL"/>
        </w:rPr>
      </w:pPr>
      <w:r w:rsidRPr="00910349">
        <w:rPr>
          <w:rFonts w:cs="Times New Roman"/>
          <w:lang w:val="pl-PL"/>
        </w:rPr>
        <w:t>Dodatek mieszkaniowy przysługuje na podstawie tylko jednego z tytułów wymienionych wyżej.</w:t>
      </w:r>
    </w:p>
    <w:p w:rsidR="008446F9" w:rsidRPr="00910349" w:rsidRDefault="008446F9" w:rsidP="008446F9">
      <w:pPr>
        <w:pStyle w:val="Standard"/>
        <w:spacing w:after="240"/>
        <w:ind w:left="1080"/>
        <w:contextualSpacing/>
        <w:jc w:val="both"/>
        <w:rPr>
          <w:rFonts w:cs="Times New Roman"/>
          <w:lang w:val="pl-PL"/>
        </w:rPr>
      </w:pPr>
    </w:p>
    <w:p w:rsidR="008446F9" w:rsidRPr="00910349" w:rsidRDefault="008446F9" w:rsidP="008446F9">
      <w:pPr>
        <w:pStyle w:val="Standard"/>
        <w:contextualSpacing/>
        <w:jc w:val="both"/>
        <w:rPr>
          <w:rFonts w:cs="Times New Roman"/>
          <w:lang w:val="pl-PL"/>
        </w:rPr>
      </w:pPr>
      <w:r w:rsidRPr="00910349">
        <w:rPr>
          <w:rFonts w:cs="Times New Roman"/>
          <w:lang w:val="pl-PL"/>
        </w:rPr>
        <w:lastRenderedPageBreak/>
        <w:t>Aby otrzymać dodatek mieszkaniowy należy spełnić następujące warunki:</w:t>
      </w:r>
    </w:p>
    <w:p w:rsidR="008446F9" w:rsidRPr="00910349" w:rsidRDefault="008446F9" w:rsidP="009E50A3">
      <w:pPr>
        <w:pStyle w:val="Standard"/>
        <w:numPr>
          <w:ilvl w:val="1"/>
          <w:numId w:val="30"/>
        </w:numPr>
        <w:spacing w:after="240"/>
        <w:contextualSpacing/>
        <w:jc w:val="both"/>
        <w:rPr>
          <w:rFonts w:cs="Times New Roman"/>
          <w:lang w:val="pl-PL"/>
        </w:rPr>
      </w:pPr>
      <w:r w:rsidRPr="00910349">
        <w:rPr>
          <w:rFonts w:cs="Times New Roman"/>
          <w:lang w:val="pl-PL"/>
        </w:rPr>
        <w:t>posiadać tytuł prawny do zajmowanego lokalu mieszkalnego;</w:t>
      </w:r>
    </w:p>
    <w:p w:rsidR="008446F9" w:rsidRPr="00910349" w:rsidRDefault="008446F9" w:rsidP="009E50A3">
      <w:pPr>
        <w:pStyle w:val="Standard"/>
        <w:numPr>
          <w:ilvl w:val="1"/>
          <w:numId w:val="30"/>
        </w:numPr>
        <w:spacing w:after="240"/>
        <w:contextualSpacing/>
        <w:jc w:val="both"/>
        <w:rPr>
          <w:rFonts w:cs="Times New Roman"/>
          <w:lang w:val="pl-PL"/>
        </w:rPr>
      </w:pPr>
      <w:r w:rsidRPr="00910349">
        <w:rPr>
          <w:rFonts w:cs="Times New Roman"/>
          <w:lang w:val="pl-PL"/>
        </w:rPr>
        <w:t>nie przekroczyć dopuszczalnej przez ustawę powierzchni użytkowej lokalu;</w:t>
      </w:r>
    </w:p>
    <w:p w:rsidR="008446F9" w:rsidRPr="00910349" w:rsidRDefault="008446F9" w:rsidP="009E50A3">
      <w:pPr>
        <w:pStyle w:val="Standard"/>
        <w:numPr>
          <w:ilvl w:val="1"/>
          <w:numId w:val="30"/>
        </w:numPr>
        <w:spacing w:after="240"/>
        <w:contextualSpacing/>
        <w:jc w:val="both"/>
        <w:rPr>
          <w:rFonts w:cs="Times New Roman"/>
          <w:lang w:val="pl-PL"/>
        </w:rPr>
      </w:pPr>
      <w:r w:rsidRPr="00910349">
        <w:rPr>
          <w:rFonts w:cs="Times New Roman"/>
          <w:lang w:val="pl-PL"/>
        </w:rPr>
        <w:t>nie przekroczyć kryterium dochodowego.</w:t>
      </w:r>
    </w:p>
    <w:p w:rsidR="008446F9" w:rsidRPr="00910349" w:rsidRDefault="008446F9" w:rsidP="008446F9">
      <w:pPr>
        <w:pStyle w:val="Standard"/>
        <w:ind w:firstLine="708"/>
        <w:jc w:val="both"/>
        <w:rPr>
          <w:rFonts w:cs="Times New Roman"/>
          <w:lang w:val="pl-PL"/>
        </w:rPr>
      </w:pPr>
    </w:p>
    <w:p w:rsidR="008446F9" w:rsidRPr="00910349" w:rsidRDefault="008446F9" w:rsidP="008446F9">
      <w:pPr>
        <w:pStyle w:val="Standard"/>
        <w:ind w:firstLine="708"/>
        <w:jc w:val="both"/>
        <w:rPr>
          <w:rFonts w:cs="Times New Roman"/>
          <w:lang w:val="pl-PL"/>
        </w:rPr>
      </w:pPr>
      <w:r w:rsidRPr="00910349">
        <w:rPr>
          <w:rFonts w:cs="Times New Roman"/>
          <w:lang w:val="pl-PL"/>
        </w:rPr>
        <w:t xml:space="preserve">Wysokość dodatku mieszkaniowego stanowi różnicę między wydatkami </w:t>
      </w:r>
      <w:r w:rsidR="00105BD6" w:rsidRPr="00910349">
        <w:rPr>
          <w:rFonts w:cs="Times New Roman"/>
          <w:lang w:val="pl-PL"/>
        </w:rPr>
        <w:t>przypadającymi na </w:t>
      </w:r>
      <w:r w:rsidRPr="00910349">
        <w:rPr>
          <w:rFonts w:cs="Times New Roman"/>
          <w:lang w:val="pl-PL"/>
        </w:rPr>
        <w:t>normatywną powierzchnię użytkową zajmowanego lokalu, a kwotą stanowiącą wydatki poniesione przez osobę otrzymującą dodatek w wysokości :</w:t>
      </w:r>
    </w:p>
    <w:p w:rsidR="008446F9" w:rsidRPr="00910349" w:rsidRDefault="008446F9" w:rsidP="009E50A3">
      <w:pPr>
        <w:pStyle w:val="Standard"/>
        <w:numPr>
          <w:ilvl w:val="1"/>
          <w:numId w:val="20"/>
        </w:numPr>
        <w:jc w:val="both"/>
        <w:rPr>
          <w:rFonts w:cs="Times New Roman"/>
          <w:lang w:val="pl-PL"/>
        </w:rPr>
      </w:pPr>
      <w:r w:rsidRPr="00910349">
        <w:rPr>
          <w:rFonts w:cs="Times New Roman"/>
          <w:lang w:val="pl-PL"/>
        </w:rPr>
        <w:t xml:space="preserve">  15% dochodów w gospodarstwie 1 osobowym,</w:t>
      </w:r>
    </w:p>
    <w:p w:rsidR="008446F9" w:rsidRPr="00910349" w:rsidRDefault="008446F9" w:rsidP="009E50A3">
      <w:pPr>
        <w:pStyle w:val="Standard"/>
        <w:numPr>
          <w:ilvl w:val="1"/>
          <w:numId w:val="20"/>
        </w:numPr>
        <w:jc w:val="both"/>
        <w:rPr>
          <w:rFonts w:cs="Times New Roman"/>
          <w:lang w:val="pl-PL"/>
        </w:rPr>
      </w:pPr>
      <w:r w:rsidRPr="00910349">
        <w:rPr>
          <w:rFonts w:cs="Times New Roman"/>
          <w:lang w:val="pl-PL"/>
        </w:rPr>
        <w:t xml:space="preserve">  12% dochodów w gospodarstwie 2 – 4 osobowym,</w:t>
      </w:r>
    </w:p>
    <w:p w:rsidR="008446F9" w:rsidRPr="00910349" w:rsidRDefault="008446F9" w:rsidP="009E50A3">
      <w:pPr>
        <w:pStyle w:val="Standard"/>
        <w:numPr>
          <w:ilvl w:val="1"/>
          <w:numId w:val="20"/>
        </w:numPr>
        <w:jc w:val="both"/>
        <w:rPr>
          <w:rFonts w:cs="Times New Roman"/>
          <w:lang w:val="pl-PL"/>
        </w:rPr>
      </w:pPr>
      <w:r w:rsidRPr="00910349">
        <w:rPr>
          <w:rFonts w:cs="Times New Roman"/>
          <w:lang w:val="pl-PL"/>
        </w:rPr>
        <w:t xml:space="preserve">  10% dochodów w gospodarstwie 5 osobowym i większym.</w:t>
      </w:r>
    </w:p>
    <w:p w:rsidR="008446F9" w:rsidRPr="00910349" w:rsidRDefault="008446F9" w:rsidP="008446F9">
      <w:pPr>
        <w:pStyle w:val="Standard"/>
        <w:ind w:firstLine="708"/>
        <w:jc w:val="both"/>
        <w:rPr>
          <w:rFonts w:cs="Times New Roman"/>
          <w:lang w:val="pl-PL"/>
        </w:rPr>
      </w:pPr>
      <w:r w:rsidRPr="00910349">
        <w:rPr>
          <w:rFonts w:cs="Times New Roman"/>
          <w:lang w:val="pl-PL"/>
        </w:rPr>
        <w:t>Wszelkie   zmiany   występujące   w   czasie   obowiązywania</w:t>
      </w:r>
      <w:r w:rsidR="005A6D46" w:rsidRPr="00910349">
        <w:rPr>
          <w:rFonts w:cs="Times New Roman"/>
          <w:lang w:val="pl-PL"/>
        </w:rPr>
        <w:t xml:space="preserve"> decyzji   nie   mają wpływu na </w:t>
      </w:r>
      <w:r w:rsidRPr="00910349">
        <w:rPr>
          <w:rFonts w:cs="Times New Roman"/>
          <w:lang w:val="pl-PL"/>
        </w:rPr>
        <w:t>wysokość już przyznanego dodatku, oprócz zmiany miejsca za</w:t>
      </w:r>
      <w:r w:rsidR="005A6D46" w:rsidRPr="00910349">
        <w:rPr>
          <w:rFonts w:cs="Times New Roman"/>
          <w:lang w:val="pl-PL"/>
        </w:rPr>
        <w:t>mieszkania głównego najemcy lub </w:t>
      </w:r>
      <w:r w:rsidRPr="00910349">
        <w:rPr>
          <w:rFonts w:cs="Times New Roman"/>
          <w:lang w:val="pl-PL"/>
        </w:rPr>
        <w:t>zgonu głównego najemcy.</w:t>
      </w:r>
      <w:bookmarkStart w:id="7" w:name="_Hlk95730134"/>
    </w:p>
    <w:bookmarkEnd w:id="7"/>
    <w:p w:rsidR="008446F9" w:rsidRPr="00910349" w:rsidRDefault="008446F9" w:rsidP="005A6D46">
      <w:pPr>
        <w:pStyle w:val="Standard"/>
        <w:jc w:val="both"/>
        <w:rPr>
          <w:rFonts w:cs="Times New Roman"/>
          <w:lang w:val="pl-PL"/>
        </w:rPr>
      </w:pPr>
      <w:r w:rsidRPr="00910349">
        <w:rPr>
          <w:rFonts w:cs="Times New Roman"/>
          <w:lang w:val="pl-PL"/>
        </w:rPr>
        <w:tab/>
        <w:t>Zgodnie z ustawą o dodatkach mieszkaniowych (</w:t>
      </w:r>
      <w:proofErr w:type="spellStart"/>
      <w:r w:rsidRPr="00910349">
        <w:rPr>
          <w:rFonts w:cs="Times New Roman"/>
          <w:lang w:val="pl-PL"/>
        </w:rPr>
        <w:t>t.j</w:t>
      </w:r>
      <w:proofErr w:type="spellEnd"/>
      <w:r w:rsidRPr="00910349">
        <w:rPr>
          <w:rFonts w:cs="Times New Roman"/>
          <w:lang w:val="pl-PL"/>
        </w:rPr>
        <w:t>. Dz. U. z 2021 r. poz. 2021 z późn. zm.) od dnia 01.07.2021 r. dodatek mieszkaniowy przysługuje, jeżeli w okresie 3 miesięcy poprzedzających datę złożenia wniosku o jego przyznanie średni miesięczny dochód przypadający na jednego członka gospodarstwa domowego wnioskodawcy nie przekroczył w gospodarstwie:</w:t>
      </w:r>
    </w:p>
    <w:p w:rsidR="008446F9" w:rsidRPr="00910349" w:rsidRDefault="008446F9" w:rsidP="008446F9">
      <w:pPr>
        <w:pStyle w:val="Standard"/>
        <w:jc w:val="both"/>
        <w:rPr>
          <w:rFonts w:cs="Times New Roman"/>
          <w:lang w:val="pl-PL"/>
        </w:rPr>
      </w:pPr>
      <w:r w:rsidRPr="00910349">
        <w:rPr>
          <w:rFonts w:cs="Times New Roman"/>
          <w:lang w:val="pl-PL"/>
        </w:rPr>
        <w:t>1) jednoosobowym – 40%,</w:t>
      </w:r>
    </w:p>
    <w:p w:rsidR="008446F9" w:rsidRPr="00910349" w:rsidRDefault="008446F9" w:rsidP="008446F9">
      <w:pPr>
        <w:pStyle w:val="Standard"/>
        <w:jc w:val="both"/>
        <w:rPr>
          <w:rFonts w:cs="Times New Roman"/>
          <w:lang w:val="pl-PL"/>
        </w:rPr>
      </w:pPr>
      <w:r w:rsidRPr="00910349">
        <w:rPr>
          <w:rFonts w:cs="Times New Roman"/>
          <w:lang w:val="pl-PL"/>
        </w:rPr>
        <w:t>2) wieloosobowym – 30%</w:t>
      </w:r>
    </w:p>
    <w:p w:rsidR="008446F9" w:rsidRPr="00910349" w:rsidRDefault="008446F9" w:rsidP="008446F9">
      <w:pPr>
        <w:pStyle w:val="Standard"/>
        <w:jc w:val="both"/>
        <w:rPr>
          <w:rFonts w:cs="Times New Roman"/>
          <w:lang w:val="pl-PL"/>
        </w:rPr>
      </w:pPr>
      <w:r w:rsidRPr="00910349">
        <w:rPr>
          <w:rFonts w:cs="Times New Roman"/>
          <w:lang w:val="pl-PL"/>
        </w:rPr>
        <w:t>– przeciętnego wynagrodzenia w gospodarce narodowej, obowiązującego w dniu złożenia wniosku. Jeżeli średni miesięczny dochód na jednego członka gospo</w:t>
      </w:r>
      <w:r w:rsidR="007149D5" w:rsidRPr="00910349">
        <w:rPr>
          <w:rFonts w:cs="Times New Roman"/>
          <w:lang w:val="pl-PL"/>
        </w:rPr>
        <w:t>darstwa domowego jest wyższy od </w:t>
      </w:r>
      <w:r w:rsidRPr="00910349">
        <w:rPr>
          <w:rFonts w:cs="Times New Roman"/>
          <w:lang w:val="pl-PL"/>
        </w:rPr>
        <w:t>dochodu określonego powyżej, a kwota nadwyżki nie przekracza wysokości dodatku mieszkaniowego, należny dodatek mieszkaniowy obniża się o tę kwotę. Dodatku mieszkaniowego nie przyznaje się, jeżeli jego kwota byłaby niższa niż 0,5% kwo</w:t>
      </w:r>
      <w:r w:rsidR="007149D5" w:rsidRPr="00910349">
        <w:rPr>
          <w:rFonts w:cs="Times New Roman"/>
          <w:lang w:val="pl-PL"/>
        </w:rPr>
        <w:t>ty przeciętnego wynagrodzenia w </w:t>
      </w:r>
      <w:r w:rsidRPr="00910349">
        <w:rPr>
          <w:rFonts w:cs="Times New Roman"/>
          <w:lang w:val="pl-PL"/>
        </w:rPr>
        <w:t>gospodarce narodowej, obowiązującego w dniu wydania decyzji.</w:t>
      </w:r>
    </w:p>
    <w:p w:rsidR="008446F9" w:rsidRPr="00910349" w:rsidRDefault="008446F9" w:rsidP="008446F9">
      <w:pPr>
        <w:pStyle w:val="Standard"/>
        <w:jc w:val="both"/>
        <w:rPr>
          <w:rFonts w:cs="Times New Roman"/>
          <w:lang w:val="pl-PL"/>
        </w:rPr>
      </w:pPr>
      <w:r w:rsidRPr="00910349">
        <w:rPr>
          <w:rFonts w:cs="Times New Roman"/>
          <w:lang w:val="pl-PL"/>
        </w:rPr>
        <w:tab/>
        <w:t xml:space="preserve">Za dochód uważa się dochód w rozumieniu art. 3 pkt 1 ustawy z dnia 28 listopada </w:t>
      </w:r>
      <w:r w:rsidR="0059454C" w:rsidRPr="00910349">
        <w:rPr>
          <w:rFonts w:cs="Times New Roman"/>
          <w:lang w:val="pl-PL"/>
        </w:rPr>
        <w:t>2003 r. o </w:t>
      </w:r>
      <w:r w:rsidRPr="00910349">
        <w:rPr>
          <w:rFonts w:cs="Times New Roman"/>
          <w:lang w:val="pl-PL"/>
        </w:rPr>
        <w:t xml:space="preserve">świadczeniach rodzinnych (Dz. U. z 2022r. poz. 615 z późn. </w:t>
      </w:r>
      <w:proofErr w:type="spellStart"/>
      <w:r w:rsidRPr="00910349">
        <w:rPr>
          <w:rFonts w:cs="Times New Roman"/>
          <w:lang w:val="pl-PL"/>
        </w:rPr>
        <w:t>zm</w:t>
      </w:r>
      <w:proofErr w:type="spellEnd"/>
      <w:r w:rsidRPr="00910349">
        <w:rPr>
          <w:rFonts w:cs="Times New Roman"/>
          <w:lang w:val="pl-PL"/>
        </w:rPr>
        <w:t>).</w:t>
      </w:r>
    </w:p>
    <w:p w:rsidR="008446F9" w:rsidRPr="00910349" w:rsidRDefault="008446F9" w:rsidP="008446F9">
      <w:pPr>
        <w:pStyle w:val="Standard"/>
        <w:ind w:firstLine="708"/>
        <w:jc w:val="both"/>
        <w:rPr>
          <w:rFonts w:cs="Times New Roman"/>
          <w:lang w:val="pl-PL"/>
        </w:rPr>
      </w:pPr>
      <w:r w:rsidRPr="00910349">
        <w:rPr>
          <w:rFonts w:cs="Times New Roman"/>
          <w:lang w:val="pl-PL"/>
        </w:rPr>
        <w:t>Za dochód uważa się wszelkie przychody pomniejszone o koszty uzyskania przychodu</w:t>
      </w:r>
      <w:r w:rsidR="0059454C" w:rsidRPr="00910349">
        <w:rPr>
          <w:rFonts w:cs="Times New Roman"/>
          <w:lang w:val="pl-PL"/>
        </w:rPr>
        <w:t>,</w:t>
      </w:r>
      <w:r w:rsidRPr="00910349">
        <w:rPr>
          <w:rFonts w:cs="Times New Roman"/>
          <w:lang w:val="pl-PL"/>
        </w:rPr>
        <w:t xml:space="preserve"> należny podatek dochodowy od osób fizycznych, składki na ubezpiec</w:t>
      </w:r>
      <w:r w:rsidR="007149D5" w:rsidRPr="00910349">
        <w:rPr>
          <w:rFonts w:cs="Times New Roman"/>
          <w:lang w:val="pl-PL"/>
        </w:rPr>
        <w:t>zenia społeczne niezaliczane do </w:t>
      </w:r>
      <w:r w:rsidRPr="00910349">
        <w:rPr>
          <w:rFonts w:cs="Times New Roman"/>
          <w:lang w:val="pl-PL"/>
        </w:rPr>
        <w:t>kosztów uzyskania przychodu oraz składki na ubezpieczenie zdrowotne.</w:t>
      </w:r>
    </w:p>
    <w:p w:rsidR="008446F9" w:rsidRPr="00910349" w:rsidRDefault="008446F9" w:rsidP="008446F9">
      <w:pPr>
        <w:pStyle w:val="Standard"/>
        <w:ind w:firstLine="708"/>
        <w:jc w:val="both"/>
        <w:rPr>
          <w:rFonts w:cs="Times New Roman"/>
          <w:lang w:val="pl-PL"/>
        </w:rPr>
      </w:pPr>
      <w:r w:rsidRPr="00910349">
        <w:rPr>
          <w:rFonts w:cs="Times New Roman"/>
          <w:lang w:val="pl-PL"/>
        </w:rPr>
        <w:t xml:space="preserve">W przypadku posiadania tytułu prawnego do gospodarstwa rolnego dochód z tego gospodarstwa ustala się na podstawie powierzchni gruntów w hektarach przeliczeniowych </w:t>
      </w:r>
      <w:r w:rsidR="0059454C" w:rsidRPr="00910349">
        <w:rPr>
          <w:rFonts w:cs="Times New Roman"/>
          <w:lang w:val="pl-PL"/>
        </w:rPr>
        <w:t>i </w:t>
      </w:r>
      <w:r w:rsidRPr="00910349">
        <w:rPr>
          <w:rFonts w:cs="Times New Roman"/>
          <w:lang w:val="pl-PL"/>
        </w:rPr>
        <w:t>wysokości przeciętnego dochodu z pracy w indywidualnych gospodarstwach rolnych z 1 ha przeliczeniowego, ostatnio ogłaszanego przez Prezesa Głównego Urzędu Statystycznego.</w:t>
      </w:r>
    </w:p>
    <w:p w:rsidR="008446F9" w:rsidRPr="00910349" w:rsidRDefault="008446F9" w:rsidP="008446F9">
      <w:pPr>
        <w:pStyle w:val="Standard"/>
        <w:ind w:firstLine="708"/>
        <w:jc w:val="both"/>
        <w:rPr>
          <w:rFonts w:cs="Times New Roman"/>
          <w:lang w:val="pl-PL"/>
        </w:rPr>
      </w:pPr>
      <w:r w:rsidRPr="00910349">
        <w:rPr>
          <w:rFonts w:cs="Times New Roman"/>
          <w:lang w:val="pl-PL"/>
        </w:rPr>
        <w:t xml:space="preserve">W przypadku ustalania dochodu z działalności podlegającej opodatkowaniu </w:t>
      </w:r>
      <w:r w:rsidR="0059454C" w:rsidRPr="00910349">
        <w:rPr>
          <w:rFonts w:cs="Times New Roman"/>
          <w:lang w:val="pl-PL"/>
        </w:rPr>
        <w:t>na podstawie o </w:t>
      </w:r>
      <w:r w:rsidRPr="00910349">
        <w:rPr>
          <w:rFonts w:cs="Times New Roman"/>
          <w:lang w:val="pl-PL"/>
        </w:rPr>
        <w:t>zryczałtowanym podatku dochodowym od niektórych przychodów osiąganych przez osoby fizyczne, przyjmuje się dochód miesięczny w wysokości 1/12 dochod</w:t>
      </w:r>
      <w:r w:rsidR="0059454C" w:rsidRPr="00910349">
        <w:rPr>
          <w:rFonts w:cs="Times New Roman"/>
          <w:lang w:val="pl-PL"/>
        </w:rPr>
        <w:t>u ogłaszanego corocznie, w </w:t>
      </w:r>
      <w:r w:rsidRPr="00910349">
        <w:rPr>
          <w:rFonts w:cs="Times New Roman"/>
          <w:lang w:val="pl-PL"/>
        </w:rPr>
        <w:t>drodze obwieszczenia ministra właściwego do spraw rodziny, o którym mowa w art. 5 ust. 7a ustawy z dnia 28 listopada 2003 r. o świadczeniach rodzinnych.</w:t>
      </w:r>
    </w:p>
    <w:p w:rsidR="008446F9" w:rsidRPr="00910349" w:rsidRDefault="008446F9" w:rsidP="008446F9">
      <w:pPr>
        <w:pStyle w:val="Standard"/>
        <w:ind w:firstLine="708"/>
        <w:jc w:val="both"/>
        <w:rPr>
          <w:rFonts w:cs="Times New Roman"/>
          <w:lang w:val="pl-PL"/>
        </w:rPr>
      </w:pPr>
      <w:r w:rsidRPr="00910349">
        <w:rPr>
          <w:rFonts w:cs="Times New Roman"/>
          <w:lang w:val="pl-PL"/>
        </w:rPr>
        <w:t>Dodatek mieszkaniowy wypłaca się zarządcy budynku lub osobie uprawnionej do pobierania należności za lokal mieszkalny, natomiast ryczałt na zakup opału z tytułu braku w lokalu centralnego ogrzewania, centralnie ciepłej wody oraz gazu przewodowego do rąk wnioskodawcy.</w:t>
      </w:r>
    </w:p>
    <w:p w:rsidR="00436A76" w:rsidRPr="00910349" w:rsidRDefault="00436A76" w:rsidP="00436A76">
      <w:pPr>
        <w:pStyle w:val="Standard"/>
        <w:contextualSpacing/>
        <w:jc w:val="both"/>
        <w:rPr>
          <w:rFonts w:cs="Times New Roman"/>
          <w:b/>
          <w:kern w:val="1"/>
          <w:lang w:val="pl-PL" w:eastAsia="fa-IR"/>
        </w:rPr>
      </w:pPr>
    </w:p>
    <w:p w:rsidR="009E40FD" w:rsidRDefault="009E40FD" w:rsidP="00436A76">
      <w:pPr>
        <w:pStyle w:val="Standard"/>
        <w:contextualSpacing/>
        <w:jc w:val="both"/>
        <w:rPr>
          <w:rFonts w:cs="Times New Roman"/>
          <w:b/>
          <w:kern w:val="1"/>
          <w:lang w:val="pl-PL" w:eastAsia="fa-IR"/>
        </w:rPr>
      </w:pPr>
    </w:p>
    <w:p w:rsidR="00436A76" w:rsidRPr="00910349" w:rsidRDefault="00195BA9" w:rsidP="00436A76">
      <w:pPr>
        <w:pStyle w:val="Standard"/>
        <w:contextualSpacing/>
        <w:jc w:val="both"/>
        <w:rPr>
          <w:rFonts w:cs="Times New Roman"/>
          <w:lang w:val="pl-PL"/>
        </w:rPr>
      </w:pPr>
      <w:r w:rsidRPr="00910349">
        <w:rPr>
          <w:rFonts w:cs="Times New Roman"/>
          <w:b/>
          <w:kern w:val="1"/>
          <w:lang w:val="pl-PL" w:eastAsia="fa-IR"/>
        </w:rPr>
        <w:t>Tabela Nr 4</w:t>
      </w:r>
      <w:r w:rsidR="005F7E81" w:rsidRPr="00910349">
        <w:rPr>
          <w:rFonts w:cs="Times New Roman"/>
          <w:b/>
          <w:kern w:val="1"/>
          <w:lang w:val="pl-PL" w:eastAsia="fa-IR"/>
        </w:rPr>
        <w:t>6</w:t>
      </w:r>
      <w:r w:rsidR="00436A76" w:rsidRPr="00910349">
        <w:rPr>
          <w:rFonts w:cs="Times New Roman"/>
          <w:b/>
          <w:kern w:val="1"/>
          <w:lang w:val="pl-PL" w:eastAsia="fa-IR"/>
        </w:rPr>
        <w:t>. Zestawienie p</w:t>
      </w:r>
      <w:r w:rsidR="00436A76" w:rsidRPr="00910349">
        <w:rPr>
          <w:rFonts w:cs="Times New Roman"/>
          <w:b/>
          <w:lang w:val="pl-PL"/>
        </w:rPr>
        <w:t>rzyznania dodatków mieszkaniowych w latach 201</w:t>
      </w:r>
      <w:r w:rsidR="008446F9" w:rsidRPr="00910349">
        <w:rPr>
          <w:rFonts w:cs="Times New Roman"/>
          <w:b/>
          <w:lang w:val="pl-PL"/>
        </w:rPr>
        <w:t>9</w:t>
      </w:r>
      <w:r w:rsidR="002E72FE" w:rsidRPr="00910349">
        <w:rPr>
          <w:rFonts w:cs="Times New Roman"/>
          <w:b/>
          <w:lang w:val="pl-PL"/>
        </w:rPr>
        <w:t xml:space="preserve"> </w:t>
      </w:r>
      <w:r w:rsidR="00436A76" w:rsidRPr="00910349">
        <w:rPr>
          <w:rFonts w:cs="Times New Roman"/>
          <w:b/>
          <w:lang w:val="pl-PL"/>
        </w:rPr>
        <w:t>-20</w:t>
      </w:r>
      <w:r w:rsidR="00772FD3" w:rsidRPr="00910349">
        <w:rPr>
          <w:rFonts w:cs="Times New Roman"/>
          <w:b/>
          <w:lang w:val="pl-PL"/>
        </w:rPr>
        <w:t>2</w:t>
      </w:r>
      <w:r w:rsidR="008446F9" w:rsidRPr="00910349">
        <w:rPr>
          <w:rFonts w:cs="Times New Roman"/>
          <w:b/>
          <w:lang w:val="pl-PL"/>
        </w:rPr>
        <w:t>2</w:t>
      </w:r>
      <w:r w:rsidR="00436A76" w:rsidRPr="00910349">
        <w:rPr>
          <w:rFonts w:cs="Times New Roman"/>
          <w:b/>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473"/>
        <w:gridCol w:w="1762"/>
        <w:gridCol w:w="1754"/>
        <w:gridCol w:w="1758"/>
        <w:gridCol w:w="1717"/>
      </w:tblGrid>
      <w:tr w:rsidR="00910349" w:rsidRPr="00910349" w:rsidTr="00956F8D">
        <w:tc>
          <w:tcPr>
            <w:tcW w:w="604" w:type="pct"/>
            <w:tcBorders>
              <w:top w:val="single" w:sz="4" w:space="0" w:color="auto"/>
              <w:left w:val="single" w:sz="4" w:space="0" w:color="auto"/>
              <w:bottom w:val="single" w:sz="4" w:space="0" w:color="auto"/>
              <w:right w:val="single" w:sz="4" w:space="0" w:color="auto"/>
            </w:tcBorders>
            <w:vAlign w:val="center"/>
          </w:tcPr>
          <w:p w:rsidR="00436A76" w:rsidRPr="00910349" w:rsidRDefault="00436A76" w:rsidP="00956F8D">
            <w:pPr>
              <w:jc w:val="center"/>
              <w:rPr>
                <w:b/>
              </w:rPr>
            </w:pPr>
            <w:r w:rsidRPr="00910349">
              <w:rPr>
                <w:b/>
              </w:rPr>
              <w:t>Rok</w:t>
            </w:r>
          </w:p>
        </w:tc>
        <w:tc>
          <w:tcPr>
            <w:tcW w:w="765" w:type="pct"/>
            <w:tcBorders>
              <w:top w:val="single" w:sz="4" w:space="0" w:color="auto"/>
              <w:left w:val="single" w:sz="4" w:space="0" w:color="auto"/>
              <w:bottom w:val="single" w:sz="4" w:space="0" w:color="auto"/>
              <w:right w:val="single" w:sz="4" w:space="0" w:color="auto"/>
            </w:tcBorders>
            <w:vAlign w:val="center"/>
          </w:tcPr>
          <w:p w:rsidR="00436A76" w:rsidRPr="00910349" w:rsidRDefault="00436A76" w:rsidP="00956F8D">
            <w:pPr>
              <w:jc w:val="center"/>
              <w:rPr>
                <w:b/>
              </w:rPr>
            </w:pPr>
            <w:r w:rsidRPr="00910349">
              <w:rPr>
                <w:b/>
              </w:rPr>
              <w:t>Ilość wniosków</w:t>
            </w:r>
          </w:p>
        </w:tc>
        <w:tc>
          <w:tcPr>
            <w:tcW w:w="915" w:type="pct"/>
            <w:tcBorders>
              <w:top w:val="single" w:sz="4" w:space="0" w:color="auto"/>
              <w:left w:val="single" w:sz="4" w:space="0" w:color="auto"/>
              <w:bottom w:val="single" w:sz="4" w:space="0" w:color="auto"/>
              <w:right w:val="single" w:sz="4" w:space="0" w:color="auto"/>
            </w:tcBorders>
            <w:vAlign w:val="center"/>
          </w:tcPr>
          <w:p w:rsidR="00436A76" w:rsidRPr="00910349" w:rsidRDefault="00436A76" w:rsidP="00956F8D">
            <w:pPr>
              <w:jc w:val="center"/>
              <w:rPr>
                <w:b/>
              </w:rPr>
            </w:pPr>
            <w:r w:rsidRPr="00910349">
              <w:rPr>
                <w:b/>
              </w:rPr>
              <w:t>Ilość decyzji pozytywnych</w:t>
            </w:r>
          </w:p>
        </w:tc>
        <w:tc>
          <w:tcPr>
            <w:tcW w:w="911" w:type="pct"/>
            <w:tcBorders>
              <w:top w:val="single" w:sz="4" w:space="0" w:color="auto"/>
              <w:left w:val="single" w:sz="4" w:space="0" w:color="auto"/>
              <w:bottom w:val="single" w:sz="4" w:space="0" w:color="auto"/>
              <w:right w:val="single" w:sz="4" w:space="0" w:color="auto"/>
            </w:tcBorders>
            <w:vAlign w:val="center"/>
          </w:tcPr>
          <w:p w:rsidR="00436A76" w:rsidRPr="00910349" w:rsidRDefault="00436A76" w:rsidP="00956F8D">
            <w:pPr>
              <w:jc w:val="center"/>
              <w:rPr>
                <w:b/>
              </w:rPr>
            </w:pPr>
            <w:r w:rsidRPr="00910349">
              <w:rPr>
                <w:b/>
              </w:rPr>
              <w:t>Ilość przyznanych dodatków</w:t>
            </w:r>
          </w:p>
        </w:tc>
        <w:tc>
          <w:tcPr>
            <w:tcW w:w="913" w:type="pct"/>
            <w:tcBorders>
              <w:top w:val="single" w:sz="4" w:space="0" w:color="auto"/>
              <w:left w:val="single" w:sz="4" w:space="0" w:color="auto"/>
              <w:bottom w:val="single" w:sz="4" w:space="0" w:color="auto"/>
              <w:right w:val="single" w:sz="4" w:space="0" w:color="auto"/>
            </w:tcBorders>
            <w:vAlign w:val="center"/>
          </w:tcPr>
          <w:p w:rsidR="00436A76" w:rsidRPr="00910349" w:rsidRDefault="00436A76" w:rsidP="00956F8D">
            <w:pPr>
              <w:jc w:val="center"/>
              <w:rPr>
                <w:b/>
              </w:rPr>
            </w:pPr>
            <w:r w:rsidRPr="00910349">
              <w:rPr>
                <w:b/>
              </w:rPr>
              <w:t>Kwota przyznanych dodatków</w:t>
            </w:r>
          </w:p>
        </w:tc>
        <w:tc>
          <w:tcPr>
            <w:tcW w:w="892" w:type="pct"/>
            <w:tcBorders>
              <w:top w:val="single" w:sz="4" w:space="0" w:color="auto"/>
              <w:left w:val="single" w:sz="4" w:space="0" w:color="auto"/>
              <w:bottom w:val="single" w:sz="4" w:space="0" w:color="auto"/>
              <w:right w:val="single" w:sz="4" w:space="0" w:color="auto"/>
            </w:tcBorders>
            <w:vAlign w:val="center"/>
          </w:tcPr>
          <w:p w:rsidR="00436A76" w:rsidRPr="00910349" w:rsidRDefault="00436A76" w:rsidP="00956F8D">
            <w:pPr>
              <w:jc w:val="center"/>
              <w:rPr>
                <w:b/>
              </w:rPr>
            </w:pPr>
            <w:r w:rsidRPr="00910349">
              <w:rPr>
                <w:b/>
              </w:rPr>
              <w:t xml:space="preserve">Średni dodatek </w:t>
            </w:r>
          </w:p>
        </w:tc>
      </w:tr>
      <w:tr w:rsidR="008446F9" w:rsidRPr="00910349" w:rsidTr="003147DF">
        <w:tc>
          <w:tcPr>
            <w:tcW w:w="604" w:type="pct"/>
            <w:tcBorders>
              <w:top w:val="single" w:sz="4" w:space="0" w:color="auto"/>
              <w:left w:val="single" w:sz="4" w:space="0" w:color="auto"/>
              <w:bottom w:val="single" w:sz="4" w:space="0" w:color="auto"/>
              <w:right w:val="single" w:sz="4" w:space="0" w:color="auto"/>
            </w:tcBorders>
            <w:vAlign w:val="center"/>
          </w:tcPr>
          <w:p w:rsidR="008446F9" w:rsidRPr="00910349" w:rsidRDefault="008446F9" w:rsidP="008446F9">
            <w:pPr>
              <w:jc w:val="center"/>
              <w:rPr>
                <w:b/>
                <w:bCs/>
              </w:rPr>
            </w:pPr>
            <w:r w:rsidRPr="00910349">
              <w:rPr>
                <w:b/>
                <w:bCs/>
              </w:rPr>
              <w:t>2022</w:t>
            </w:r>
          </w:p>
        </w:tc>
        <w:tc>
          <w:tcPr>
            <w:tcW w:w="765" w:type="pct"/>
            <w:tcBorders>
              <w:top w:val="single" w:sz="4" w:space="0" w:color="auto"/>
              <w:left w:val="single" w:sz="4" w:space="0" w:color="auto"/>
              <w:bottom w:val="single" w:sz="4" w:space="0" w:color="auto"/>
              <w:right w:val="single" w:sz="4" w:space="0" w:color="auto"/>
            </w:tcBorders>
            <w:vAlign w:val="center"/>
          </w:tcPr>
          <w:p w:rsidR="008446F9" w:rsidRPr="00910349" w:rsidRDefault="008446F9" w:rsidP="008446F9">
            <w:pPr>
              <w:pStyle w:val="Standard"/>
              <w:jc w:val="center"/>
              <w:rPr>
                <w:rFonts w:cs="Times New Roman"/>
                <w:b/>
                <w:bCs/>
                <w:lang w:val="pl-PL" w:eastAsia="pl-PL"/>
              </w:rPr>
            </w:pPr>
            <w:r w:rsidRPr="00910349">
              <w:rPr>
                <w:rFonts w:cs="Times New Roman"/>
                <w:b/>
                <w:bCs/>
                <w:lang w:val="pl-PL" w:eastAsia="pl-PL"/>
              </w:rPr>
              <w:t>1 995</w:t>
            </w:r>
          </w:p>
        </w:tc>
        <w:tc>
          <w:tcPr>
            <w:tcW w:w="915" w:type="pct"/>
            <w:tcBorders>
              <w:top w:val="single" w:sz="4" w:space="0" w:color="auto"/>
              <w:left w:val="single" w:sz="4" w:space="0" w:color="auto"/>
              <w:bottom w:val="single" w:sz="4" w:space="0" w:color="auto"/>
              <w:right w:val="single" w:sz="4" w:space="0" w:color="auto"/>
            </w:tcBorders>
            <w:vAlign w:val="center"/>
          </w:tcPr>
          <w:p w:rsidR="008446F9" w:rsidRPr="00910349" w:rsidRDefault="008446F9" w:rsidP="008446F9">
            <w:pPr>
              <w:pStyle w:val="Standard"/>
              <w:jc w:val="center"/>
              <w:rPr>
                <w:rFonts w:cs="Times New Roman"/>
                <w:b/>
                <w:bCs/>
                <w:lang w:val="pl-PL" w:eastAsia="pl-PL"/>
              </w:rPr>
            </w:pPr>
            <w:r w:rsidRPr="00910349">
              <w:rPr>
                <w:rFonts w:cs="Times New Roman"/>
                <w:b/>
                <w:bCs/>
                <w:lang w:val="pl-PL" w:eastAsia="pl-PL"/>
              </w:rPr>
              <w:t>1 847</w:t>
            </w:r>
          </w:p>
        </w:tc>
        <w:tc>
          <w:tcPr>
            <w:tcW w:w="911" w:type="pct"/>
            <w:tcBorders>
              <w:top w:val="single" w:sz="4" w:space="0" w:color="auto"/>
              <w:left w:val="single" w:sz="4" w:space="0" w:color="auto"/>
              <w:bottom w:val="single" w:sz="4" w:space="0" w:color="auto"/>
              <w:right w:val="single" w:sz="4" w:space="0" w:color="auto"/>
            </w:tcBorders>
            <w:vAlign w:val="center"/>
          </w:tcPr>
          <w:p w:rsidR="008446F9" w:rsidRPr="00910349" w:rsidRDefault="008446F9" w:rsidP="008446F9">
            <w:pPr>
              <w:pStyle w:val="Standard"/>
              <w:jc w:val="center"/>
              <w:rPr>
                <w:rFonts w:cs="Times New Roman"/>
                <w:b/>
                <w:bCs/>
                <w:lang w:val="pl-PL" w:eastAsia="pl-PL"/>
              </w:rPr>
            </w:pPr>
            <w:r w:rsidRPr="00910349">
              <w:rPr>
                <w:rFonts w:cs="Times New Roman"/>
                <w:b/>
                <w:bCs/>
                <w:lang w:val="pl-PL" w:eastAsia="pl-PL"/>
              </w:rPr>
              <w:t>11 077</w:t>
            </w:r>
          </w:p>
        </w:tc>
        <w:tc>
          <w:tcPr>
            <w:tcW w:w="913" w:type="pct"/>
            <w:tcBorders>
              <w:top w:val="single" w:sz="4" w:space="0" w:color="auto"/>
              <w:left w:val="single" w:sz="4" w:space="0" w:color="auto"/>
              <w:bottom w:val="single" w:sz="4" w:space="0" w:color="auto"/>
              <w:right w:val="single" w:sz="4" w:space="0" w:color="auto"/>
            </w:tcBorders>
            <w:vAlign w:val="center"/>
          </w:tcPr>
          <w:p w:rsidR="008446F9" w:rsidRPr="00910349" w:rsidRDefault="008446F9" w:rsidP="008446F9">
            <w:pPr>
              <w:pStyle w:val="Standard"/>
              <w:jc w:val="right"/>
              <w:rPr>
                <w:rFonts w:cs="Times New Roman"/>
                <w:b/>
                <w:bCs/>
                <w:lang w:val="pl-PL" w:eastAsia="pl-PL"/>
              </w:rPr>
            </w:pPr>
            <w:bookmarkStart w:id="8" w:name="_Hlk127966858"/>
            <w:r w:rsidRPr="00910349">
              <w:rPr>
                <w:rFonts w:cs="Times New Roman"/>
                <w:b/>
                <w:bCs/>
                <w:lang w:val="pl-PL" w:eastAsia="pl-PL"/>
              </w:rPr>
              <w:t>2 681 145,01</w:t>
            </w:r>
            <w:bookmarkEnd w:id="8"/>
          </w:p>
        </w:tc>
        <w:tc>
          <w:tcPr>
            <w:tcW w:w="892" w:type="pct"/>
            <w:tcBorders>
              <w:top w:val="single" w:sz="4" w:space="0" w:color="auto"/>
              <w:left w:val="single" w:sz="4" w:space="0" w:color="auto"/>
              <w:bottom w:val="single" w:sz="4" w:space="0" w:color="auto"/>
              <w:right w:val="single" w:sz="4" w:space="0" w:color="auto"/>
            </w:tcBorders>
          </w:tcPr>
          <w:p w:rsidR="008446F9" w:rsidRPr="00910349" w:rsidRDefault="008446F9" w:rsidP="008446F9">
            <w:pPr>
              <w:pStyle w:val="Standard"/>
              <w:jc w:val="right"/>
              <w:rPr>
                <w:rFonts w:cs="Times New Roman"/>
                <w:b/>
                <w:bCs/>
                <w:lang w:val="pl-PL" w:eastAsia="pl-PL"/>
              </w:rPr>
            </w:pPr>
            <w:r w:rsidRPr="00910349">
              <w:rPr>
                <w:rFonts w:cs="Times New Roman"/>
                <w:b/>
                <w:bCs/>
                <w:lang w:val="pl-PL"/>
              </w:rPr>
              <w:t>2 666 097,88</w:t>
            </w:r>
          </w:p>
        </w:tc>
      </w:tr>
    </w:tbl>
    <w:p w:rsidR="00436A76" w:rsidRDefault="00436A76" w:rsidP="00436A76">
      <w:pPr>
        <w:pStyle w:val="Standard"/>
        <w:rPr>
          <w:rFonts w:cs="Times New Roman"/>
          <w:b/>
          <w:lang w:val="pl-PL"/>
        </w:rPr>
      </w:pPr>
    </w:p>
    <w:p w:rsidR="003A5A87" w:rsidRPr="00910349" w:rsidRDefault="003A5A87" w:rsidP="00436A76">
      <w:pPr>
        <w:pStyle w:val="Standard"/>
        <w:rPr>
          <w:rFonts w:cs="Times New Roman"/>
          <w:b/>
          <w:lang w:val="pl-PL"/>
        </w:rPr>
      </w:pPr>
    </w:p>
    <w:p w:rsidR="008446F9" w:rsidRPr="00910349" w:rsidRDefault="008446F9" w:rsidP="008446F9">
      <w:pPr>
        <w:pStyle w:val="Standard"/>
        <w:rPr>
          <w:rFonts w:cs="Times New Roman"/>
          <w:lang w:val="pl-PL"/>
        </w:rPr>
      </w:pPr>
      <w:r w:rsidRPr="00910349">
        <w:rPr>
          <w:rFonts w:cs="Times New Roman"/>
          <w:b/>
          <w:bCs/>
          <w:lang w:val="pl-PL"/>
        </w:rPr>
        <w:t>Za okres od 01.01.2022 r. do 31.12.2022 r.</w:t>
      </w:r>
    </w:p>
    <w:p w:rsidR="008446F9" w:rsidRPr="00910349" w:rsidRDefault="008446F9" w:rsidP="008446F9">
      <w:pPr>
        <w:pStyle w:val="Standard"/>
        <w:rPr>
          <w:rFonts w:cs="Times New Roman"/>
          <w:b/>
          <w:bCs/>
          <w:lang w:val="pl-PL"/>
        </w:rPr>
      </w:pPr>
    </w:p>
    <w:p w:rsidR="008446F9" w:rsidRPr="00910349" w:rsidRDefault="008446F9" w:rsidP="008446F9">
      <w:pPr>
        <w:pStyle w:val="Standard"/>
        <w:rPr>
          <w:rFonts w:cs="Times New Roman"/>
          <w:lang w:val="pl-PL"/>
        </w:rPr>
      </w:pPr>
      <w:r w:rsidRPr="00910349">
        <w:rPr>
          <w:rFonts w:cs="Times New Roman"/>
          <w:b/>
          <w:bCs/>
          <w:lang w:val="pl-PL"/>
        </w:rPr>
        <w:t xml:space="preserve">Plan :  2 696 100,00 zł                                      Wykonanie:  </w:t>
      </w:r>
      <w:bookmarkStart w:id="9" w:name="_Hlk127965812"/>
      <w:r w:rsidRPr="00910349">
        <w:rPr>
          <w:rFonts w:cs="Times New Roman"/>
          <w:b/>
          <w:bCs/>
          <w:lang w:val="pl-PL"/>
        </w:rPr>
        <w:t xml:space="preserve">2 676 044,78 </w:t>
      </w:r>
      <w:bookmarkEnd w:id="9"/>
      <w:r w:rsidRPr="00910349">
        <w:rPr>
          <w:rFonts w:cs="Times New Roman"/>
          <w:b/>
          <w:bCs/>
          <w:lang w:val="pl-PL"/>
        </w:rPr>
        <w:t xml:space="preserve">zł </w:t>
      </w:r>
    </w:p>
    <w:p w:rsidR="008446F9" w:rsidRPr="00910349" w:rsidRDefault="008446F9" w:rsidP="008446F9">
      <w:pPr>
        <w:pStyle w:val="Standard"/>
        <w:rPr>
          <w:rFonts w:cs="Times New Roman"/>
          <w:b/>
          <w:bCs/>
          <w:lang w:val="pl-PL"/>
        </w:rPr>
      </w:pPr>
    </w:p>
    <w:p w:rsidR="008446F9" w:rsidRPr="00910349" w:rsidRDefault="008446F9" w:rsidP="008446F9">
      <w:pPr>
        <w:pStyle w:val="Standard"/>
        <w:ind w:firstLine="708"/>
        <w:contextualSpacing/>
        <w:jc w:val="both"/>
        <w:rPr>
          <w:rFonts w:cs="Times New Roman"/>
          <w:lang w:val="pl-PL"/>
        </w:rPr>
      </w:pPr>
      <w:r w:rsidRPr="00910349">
        <w:rPr>
          <w:rFonts w:cs="Times New Roman"/>
          <w:lang w:val="pl-PL"/>
        </w:rPr>
        <w:t xml:space="preserve">W wyniku dokonanego rozliczenia wydanych i wypłaconych decyzji przyznających dodatki mieszkaniowe za okres od 01.01.2022 r.  do 31.12.2022 r. zostało przyznanych łącznie 11 077 dodatków mieszkaniowych na kwotę </w:t>
      </w:r>
      <w:r w:rsidRPr="00910349">
        <w:rPr>
          <w:rFonts w:cs="Times New Roman"/>
          <w:bCs/>
          <w:lang w:val="pl-PL" w:eastAsia="pl-PL"/>
        </w:rPr>
        <w:t>2 681 145,01</w:t>
      </w:r>
      <w:r w:rsidRPr="00910349">
        <w:rPr>
          <w:rFonts w:cs="Times New Roman"/>
          <w:lang w:val="pl-PL"/>
        </w:rPr>
        <w:t>zł. wydając łącznie 1 847 decyzji  pozytywnych.</w:t>
      </w:r>
    </w:p>
    <w:p w:rsidR="008446F9" w:rsidRPr="00910349" w:rsidRDefault="008446F9" w:rsidP="008446F9">
      <w:pPr>
        <w:pStyle w:val="Standard"/>
        <w:contextualSpacing/>
        <w:jc w:val="both"/>
        <w:rPr>
          <w:rFonts w:cs="Times New Roman"/>
          <w:lang w:val="pl-PL"/>
        </w:rPr>
      </w:pPr>
      <w:r w:rsidRPr="00910349">
        <w:rPr>
          <w:rFonts w:cs="Times New Roman"/>
          <w:lang w:val="pl-PL"/>
        </w:rPr>
        <w:t xml:space="preserve">Z 11 077 przyznanych dodatków:                                                                                    </w:t>
      </w:r>
    </w:p>
    <w:p w:rsidR="008446F9" w:rsidRPr="00910349" w:rsidRDefault="008446F9" w:rsidP="009E50A3">
      <w:pPr>
        <w:pStyle w:val="Standard"/>
        <w:widowControl/>
        <w:numPr>
          <w:ilvl w:val="0"/>
          <w:numId w:val="71"/>
        </w:numPr>
        <w:suppressAutoHyphens w:val="0"/>
        <w:contextualSpacing/>
        <w:jc w:val="both"/>
        <w:rPr>
          <w:rFonts w:cs="Times New Roman"/>
          <w:lang w:val="pl-PL"/>
        </w:rPr>
      </w:pPr>
      <w:r w:rsidRPr="00910349">
        <w:rPr>
          <w:rFonts w:cs="Times New Roman"/>
          <w:lang w:val="pl-PL"/>
        </w:rPr>
        <w:t>3 551 dodatków na kwotę 828 486,00 zł to dodatki z przeznaczeniem na lokale tworzące mieszkaniowy zasób gminy przyznane z 584 decyzji,</w:t>
      </w:r>
    </w:p>
    <w:p w:rsidR="008446F9" w:rsidRPr="00910349" w:rsidRDefault="008446F9" w:rsidP="009E50A3">
      <w:pPr>
        <w:pStyle w:val="Standard"/>
        <w:widowControl/>
        <w:numPr>
          <w:ilvl w:val="0"/>
          <w:numId w:val="71"/>
        </w:numPr>
        <w:suppressAutoHyphens w:val="0"/>
        <w:contextualSpacing/>
        <w:jc w:val="both"/>
        <w:rPr>
          <w:rFonts w:cs="Times New Roman"/>
          <w:lang w:val="pl-PL"/>
        </w:rPr>
      </w:pPr>
      <w:r w:rsidRPr="00910349">
        <w:rPr>
          <w:rFonts w:cs="Times New Roman"/>
          <w:lang w:val="pl-PL"/>
        </w:rPr>
        <w:t>1 545 dodatków na kwotę 323</w:t>
      </w:r>
      <w:r w:rsidR="009E2465" w:rsidRPr="00910349">
        <w:rPr>
          <w:rFonts w:cs="Times New Roman"/>
          <w:lang w:val="pl-PL"/>
        </w:rPr>
        <w:t xml:space="preserve"> </w:t>
      </w:r>
      <w:r w:rsidRPr="00910349">
        <w:rPr>
          <w:rFonts w:cs="Times New Roman"/>
          <w:lang w:val="pl-PL"/>
        </w:rPr>
        <w:t>591,62 zł to dodatki z przeznaczeniem na lokale</w:t>
      </w:r>
      <w:r w:rsidR="009E2465" w:rsidRPr="00910349">
        <w:rPr>
          <w:rFonts w:cs="Times New Roman"/>
          <w:lang w:val="pl-PL"/>
        </w:rPr>
        <w:t xml:space="preserve"> w </w:t>
      </w:r>
      <w:r w:rsidRPr="00910349">
        <w:rPr>
          <w:rFonts w:cs="Times New Roman"/>
          <w:lang w:val="pl-PL"/>
        </w:rPr>
        <w:t xml:space="preserve">spółdzielniach mieszkaniowych przyznane z 258 decyzje,                                                    </w:t>
      </w:r>
    </w:p>
    <w:p w:rsidR="008446F9" w:rsidRPr="00910349" w:rsidRDefault="008446F9" w:rsidP="009E50A3">
      <w:pPr>
        <w:pStyle w:val="Standard"/>
        <w:widowControl/>
        <w:numPr>
          <w:ilvl w:val="0"/>
          <w:numId w:val="71"/>
        </w:numPr>
        <w:suppressAutoHyphens w:val="0"/>
        <w:contextualSpacing/>
        <w:jc w:val="both"/>
        <w:rPr>
          <w:rFonts w:cs="Times New Roman"/>
          <w:lang w:val="pl-PL"/>
        </w:rPr>
      </w:pPr>
      <w:r w:rsidRPr="00910349">
        <w:rPr>
          <w:rFonts w:cs="Times New Roman"/>
          <w:lang w:val="pl-PL"/>
        </w:rPr>
        <w:t>5 981 dodatków na kwotę 1 529 067,39 zł to dodatki z przeznaczeniem na pozostałe lokale (prywatno-czynszowe, własnościowe, zakładowe, wspólnoty, TBS, domki jednorodzinne itd.) przyznane z 1 005 decyzji.</w:t>
      </w:r>
    </w:p>
    <w:p w:rsidR="00816EDB" w:rsidRPr="00910349" w:rsidRDefault="00816EDB" w:rsidP="006E0651">
      <w:pPr>
        <w:pStyle w:val="Standard"/>
        <w:jc w:val="both"/>
        <w:rPr>
          <w:rFonts w:cs="Times New Roman"/>
          <w:lang w:val="pl-PL"/>
        </w:rPr>
      </w:pPr>
    </w:p>
    <w:p w:rsidR="002F3CF3" w:rsidRPr="00910349" w:rsidRDefault="002F3CF3" w:rsidP="00053CEC">
      <w:pPr>
        <w:pStyle w:val="Standard"/>
        <w:rPr>
          <w:rFonts w:cs="Times New Roman"/>
          <w:b/>
          <w:sz w:val="26"/>
          <w:szCs w:val="26"/>
          <w:u w:val="single"/>
          <w:lang w:val="pl-PL"/>
        </w:rPr>
      </w:pPr>
    </w:p>
    <w:p w:rsidR="00777151" w:rsidRPr="00910349" w:rsidRDefault="00777151" w:rsidP="00053CEC">
      <w:pPr>
        <w:pStyle w:val="Standard"/>
        <w:rPr>
          <w:rFonts w:cs="Times New Roman"/>
          <w:b/>
          <w:sz w:val="26"/>
          <w:szCs w:val="26"/>
          <w:u w:val="single"/>
          <w:lang w:val="pl-PL"/>
        </w:rPr>
      </w:pPr>
      <w:r w:rsidRPr="00910349">
        <w:rPr>
          <w:rFonts w:cs="Times New Roman"/>
          <w:b/>
          <w:sz w:val="26"/>
          <w:szCs w:val="26"/>
          <w:u w:val="single"/>
          <w:lang w:val="pl-PL"/>
        </w:rPr>
        <w:t>XI. Dodatek energetyczny</w:t>
      </w:r>
      <w:r w:rsidR="00245346" w:rsidRPr="00910349">
        <w:rPr>
          <w:rFonts w:cs="Times New Roman"/>
          <w:b/>
          <w:sz w:val="26"/>
          <w:szCs w:val="26"/>
          <w:u w:val="single"/>
          <w:lang w:val="pl-PL"/>
        </w:rPr>
        <w:t>.</w:t>
      </w:r>
    </w:p>
    <w:p w:rsidR="00540ABD" w:rsidRPr="00910349" w:rsidRDefault="00540ABD" w:rsidP="00540ABD">
      <w:pPr>
        <w:pStyle w:val="Standard"/>
        <w:rPr>
          <w:rFonts w:cs="Times New Roman"/>
          <w:b/>
          <w:bCs/>
          <w:sz w:val="26"/>
          <w:szCs w:val="26"/>
          <w:u w:val="single"/>
          <w:lang w:val="pl-PL"/>
        </w:rPr>
      </w:pPr>
    </w:p>
    <w:p w:rsidR="00AF6DB0" w:rsidRPr="00910349" w:rsidRDefault="00AF6DB0" w:rsidP="00AF6DB0">
      <w:pPr>
        <w:pStyle w:val="Standard"/>
        <w:suppressAutoHyphens w:val="0"/>
        <w:ind w:firstLine="708"/>
        <w:jc w:val="both"/>
        <w:rPr>
          <w:rFonts w:cs="Times New Roman"/>
          <w:lang w:val="pl-PL"/>
        </w:rPr>
      </w:pPr>
      <w:r w:rsidRPr="00910349">
        <w:rPr>
          <w:rFonts w:cs="Times New Roman"/>
          <w:lang w:val="pl-PL"/>
        </w:rPr>
        <w:t>Z dniem 1 stycznia 2014 r. zgodnie z Uchwa</w:t>
      </w:r>
      <w:r w:rsidR="00364F9E" w:rsidRPr="00910349">
        <w:rPr>
          <w:rFonts w:cs="Times New Roman"/>
          <w:lang w:val="pl-PL"/>
        </w:rPr>
        <w:t>łą Nr 226/2013 Rady Miejskiej w </w:t>
      </w:r>
      <w:r w:rsidRPr="00910349">
        <w:rPr>
          <w:rFonts w:cs="Times New Roman"/>
          <w:lang w:val="pl-PL"/>
        </w:rPr>
        <w:t>Przemyślu z dnia 28 listopada 2013 r. zadanie dotyczące dodatku energetycznego, zostało przekazane do Miejskiego Ośrodka Pomocy Społecznej w Przemyślu.</w:t>
      </w:r>
    </w:p>
    <w:p w:rsidR="00AF6DB0" w:rsidRPr="00910349" w:rsidRDefault="00AF6DB0" w:rsidP="00AF6DB0">
      <w:pPr>
        <w:pStyle w:val="Standard"/>
        <w:ind w:firstLine="708"/>
        <w:jc w:val="both"/>
        <w:rPr>
          <w:rFonts w:cs="Times New Roman"/>
          <w:lang w:val="pl-PL"/>
        </w:rPr>
      </w:pPr>
      <w:r w:rsidRPr="00910349">
        <w:rPr>
          <w:rFonts w:cs="Times New Roman"/>
          <w:lang w:val="pl-PL"/>
        </w:rPr>
        <w:t>Zryczałtowany   dodatek   energetyczny od 1 st</w:t>
      </w:r>
      <w:r w:rsidR="00D53DDA" w:rsidRPr="00910349">
        <w:rPr>
          <w:rFonts w:cs="Times New Roman"/>
          <w:lang w:val="pl-PL"/>
        </w:rPr>
        <w:t xml:space="preserve">ycznia 2014 r. przysługuje na </w:t>
      </w:r>
      <w:r w:rsidRPr="00910349">
        <w:rPr>
          <w:rFonts w:cs="Times New Roman"/>
          <w:lang w:val="pl-PL"/>
        </w:rPr>
        <w:t>podstawie ustawy  z dnia 26 lipca 2013 r. o zmiani</w:t>
      </w:r>
      <w:r w:rsidR="00C16CB3" w:rsidRPr="00910349">
        <w:rPr>
          <w:rFonts w:cs="Times New Roman"/>
          <w:lang w:val="pl-PL"/>
        </w:rPr>
        <w:t xml:space="preserve">e ustawy - Prawo energetyczne - </w:t>
      </w:r>
      <w:r w:rsidRPr="00910349">
        <w:rPr>
          <w:rFonts w:cs="Times New Roman"/>
          <w:lang w:val="pl-PL"/>
        </w:rPr>
        <w:t xml:space="preserve"> oraz niektórych innych ustaw (Dz.  U. z 2013 r. poz. 984) odbiorcy wrażliwemu energii elektrycznej, czyli osobie pobierającej dodatek mieszkaniowy. Zryczałtowany dodatek energetyczny jest formą pomocy przeznaczoną dla osób otrzymujących dodatek mieszkaniowy mającą na celu częściową rekompensatę kosztów zakupu energii elektrycznej. Aby otrzymać w/w dodatek wnioskodawca musi spełnić łącznie 3 przesłanki:  jest uprawniony do dodatku mieszkaniowego, jest stroną umowy sprzedaży energii elektrycznej  i zamieszkuje w miejscu dostarczania tej energii.</w:t>
      </w:r>
    </w:p>
    <w:p w:rsidR="00AF6DB0" w:rsidRPr="00910349" w:rsidRDefault="00AF6DB0" w:rsidP="00AF6DB0">
      <w:pPr>
        <w:pStyle w:val="Standard"/>
        <w:jc w:val="both"/>
        <w:rPr>
          <w:rFonts w:cs="Times New Roman"/>
          <w:lang w:val="pl-PL"/>
        </w:rPr>
      </w:pPr>
      <w:r w:rsidRPr="00910349">
        <w:rPr>
          <w:rFonts w:cs="Times New Roman"/>
          <w:lang w:val="pl-PL"/>
        </w:rPr>
        <w:t>Na wypłatę dodatków energetycznych jest przyznawana subwencja ze Skarbu Państwa – od Wojewody – na zasadach wnioskowania kwartalnego, a następnie rozliczania na koniec danego kwartału.</w:t>
      </w:r>
    </w:p>
    <w:p w:rsidR="00AF6DB0" w:rsidRPr="00910349" w:rsidRDefault="00AF6DB0" w:rsidP="00AF6DB0">
      <w:pPr>
        <w:suppressAutoHyphens w:val="0"/>
        <w:ind w:firstLine="708"/>
        <w:jc w:val="both"/>
        <w:rPr>
          <w:lang w:eastAsia="pl-PL"/>
        </w:rPr>
      </w:pPr>
      <w:r w:rsidRPr="00910349">
        <w:t>Zgodnie z ustawą o prawie energetycznym (Dz. U. z 2021 r. poz. 716)</w:t>
      </w:r>
      <w:r w:rsidRPr="00910349">
        <w:rPr>
          <w:lang w:eastAsia="pl-PL"/>
        </w:rPr>
        <w:t xml:space="preserve"> dodatek energetyczny wynosi rocznie nie więcej niż 30% iloczynu limitu zużycia energii elektrycznej oraz średniej ceny energii elektrycznej dla odbiorcy energii elektrycznej w gospodarstwie domowym.</w:t>
      </w:r>
    </w:p>
    <w:p w:rsidR="00AF6DB0" w:rsidRPr="00910349" w:rsidRDefault="00AF6DB0" w:rsidP="00AF6DB0">
      <w:pPr>
        <w:suppressAutoHyphens w:val="0"/>
        <w:jc w:val="both"/>
        <w:rPr>
          <w:lang w:eastAsia="pl-PL"/>
        </w:rPr>
      </w:pPr>
      <w:r w:rsidRPr="00910349">
        <w:rPr>
          <w:lang w:eastAsia="pl-PL"/>
        </w:rPr>
        <w:t>Wysokość limitu, o którym mowa wynosi:</w:t>
      </w:r>
    </w:p>
    <w:p w:rsidR="00AF6DB0" w:rsidRPr="00910349" w:rsidRDefault="00AF6DB0" w:rsidP="00AF6DB0">
      <w:pPr>
        <w:suppressAutoHyphens w:val="0"/>
        <w:jc w:val="both"/>
        <w:rPr>
          <w:lang w:eastAsia="pl-PL"/>
        </w:rPr>
      </w:pPr>
      <w:r w:rsidRPr="00910349">
        <w:rPr>
          <w:lang w:eastAsia="pl-PL"/>
        </w:rPr>
        <w:t>1)  900 kWh w roku kalendarzowym - dla gospodarstwa domowego prowadzonego przez osobę samotną;</w:t>
      </w:r>
    </w:p>
    <w:p w:rsidR="00AF6DB0" w:rsidRPr="00910349" w:rsidRDefault="00781DCF" w:rsidP="00AF6DB0">
      <w:pPr>
        <w:suppressAutoHyphens w:val="0"/>
        <w:jc w:val="both"/>
        <w:rPr>
          <w:lang w:eastAsia="pl-PL"/>
        </w:rPr>
      </w:pPr>
      <w:r w:rsidRPr="00910349">
        <w:rPr>
          <w:lang w:eastAsia="pl-PL"/>
        </w:rPr>
        <w:t>2)</w:t>
      </w:r>
      <w:r w:rsidR="00AF6DB0" w:rsidRPr="00910349">
        <w:rPr>
          <w:lang w:eastAsia="pl-PL"/>
        </w:rPr>
        <w:t xml:space="preserve"> 1250 kWh w roku kalendarzowym - dla gospodarstwa domowego składającego się z 2 do 4 osób;</w:t>
      </w:r>
    </w:p>
    <w:p w:rsidR="00AF6DB0" w:rsidRPr="00910349" w:rsidRDefault="00AF6DB0" w:rsidP="00AF6DB0">
      <w:pPr>
        <w:suppressAutoHyphens w:val="0"/>
        <w:jc w:val="both"/>
        <w:rPr>
          <w:lang w:eastAsia="pl-PL"/>
        </w:rPr>
      </w:pPr>
      <w:r w:rsidRPr="00910349">
        <w:rPr>
          <w:lang w:eastAsia="pl-PL"/>
        </w:rPr>
        <w:t>3) 1500 kWh w roku kalendarzowym - dla gospodarstwa domowego składającego się z co najmniej 5 osób.</w:t>
      </w:r>
    </w:p>
    <w:p w:rsidR="00AF6DB0" w:rsidRPr="00910349" w:rsidRDefault="00AF6DB0" w:rsidP="00AF6DB0">
      <w:pPr>
        <w:suppressAutoHyphens w:val="0"/>
        <w:ind w:firstLine="708"/>
        <w:jc w:val="both"/>
        <w:rPr>
          <w:lang w:eastAsia="pl-PL"/>
        </w:rPr>
      </w:pPr>
      <w:r w:rsidRPr="00910349">
        <w:rPr>
          <w:lang w:eastAsia="pl-PL"/>
        </w:rPr>
        <w:t>Minister właściwy do spraw energii ogłasza, w terminie do d</w:t>
      </w:r>
      <w:r w:rsidR="005879BC" w:rsidRPr="00910349">
        <w:rPr>
          <w:lang w:eastAsia="pl-PL"/>
        </w:rPr>
        <w:t>nia 30 kwietnia każdego roku, w </w:t>
      </w:r>
      <w:r w:rsidRPr="00910349">
        <w:rPr>
          <w:lang w:eastAsia="pl-PL"/>
        </w:rPr>
        <w:t>drodze obwieszczenia, w Dzienniku Urzędowym Rzeczypospolitej Polskiej "Monitor Polski", wysokość dodatku energetycznego na kolejne 12 miesięcy, biorąc p</w:t>
      </w:r>
      <w:r w:rsidR="005879BC" w:rsidRPr="00910349">
        <w:rPr>
          <w:lang w:eastAsia="pl-PL"/>
        </w:rPr>
        <w:t>od uwagę środki przewidziane na </w:t>
      </w:r>
      <w:r w:rsidRPr="00910349">
        <w:rPr>
          <w:lang w:eastAsia="pl-PL"/>
        </w:rPr>
        <w:t>ten cel w ustawie budżetowej.</w:t>
      </w:r>
    </w:p>
    <w:p w:rsidR="00AF6DB0" w:rsidRPr="00910349" w:rsidRDefault="00AF6DB0" w:rsidP="00AF6DB0">
      <w:pPr>
        <w:pStyle w:val="Standard"/>
        <w:ind w:firstLine="708"/>
        <w:jc w:val="both"/>
        <w:rPr>
          <w:rFonts w:cs="Times New Roman"/>
          <w:lang w:val="pl-PL"/>
        </w:rPr>
      </w:pPr>
      <w:r w:rsidRPr="00910349">
        <w:rPr>
          <w:rFonts w:cs="Times New Roman"/>
          <w:lang w:val="pl-PL"/>
        </w:rPr>
        <w:t xml:space="preserve">W 2022 r. wypłacono dodatki energetyczne przyznane decyzjami z 2021 r. na kwotę </w:t>
      </w:r>
      <w:r w:rsidR="005879BC" w:rsidRPr="00910349">
        <w:rPr>
          <w:rFonts w:cs="Times New Roman"/>
          <w:lang w:val="pl-PL"/>
        </w:rPr>
        <w:t>5 374,48 </w:t>
      </w:r>
      <w:r w:rsidRPr="00910349">
        <w:rPr>
          <w:rFonts w:cs="Times New Roman"/>
          <w:lang w:val="pl-PL"/>
        </w:rPr>
        <w:t>zł. W 2022 r. 15 wniosków pozostawiono bez rozpatrzenia w myśl art. 15 ustawy z dnia 17 grudnia 2021 r. o dodatku osłonowym (</w:t>
      </w:r>
      <w:proofErr w:type="spellStart"/>
      <w:r w:rsidRPr="00910349">
        <w:rPr>
          <w:rFonts w:cs="Times New Roman"/>
          <w:lang w:val="pl-PL"/>
        </w:rPr>
        <w:t>t.j</w:t>
      </w:r>
      <w:proofErr w:type="spellEnd"/>
      <w:r w:rsidRPr="00910349">
        <w:rPr>
          <w:rFonts w:cs="Times New Roman"/>
          <w:lang w:val="pl-PL"/>
        </w:rPr>
        <w:t xml:space="preserve">. Dz. U. z 2023 poz. 169). Wnioski o wypłatę dodatku energetycznego, o którym mowa w art. 5c ustawy zmienionej w art. 9 w okresie </w:t>
      </w:r>
      <w:r w:rsidR="005879BC" w:rsidRPr="00910349">
        <w:rPr>
          <w:rFonts w:cs="Times New Roman"/>
          <w:lang w:val="pl-PL"/>
        </w:rPr>
        <w:t xml:space="preserve">od dnia wejścia </w:t>
      </w:r>
      <w:r w:rsidR="005879BC" w:rsidRPr="00910349">
        <w:rPr>
          <w:rFonts w:cs="Times New Roman"/>
          <w:lang w:val="pl-PL"/>
        </w:rPr>
        <w:lastRenderedPageBreak/>
        <w:t>w </w:t>
      </w:r>
      <w:r w:rsidRPr="00910349">
        <w:rPr>
          <w:rFonts w:cs="Times New Roman"/>
          <w:lang w:val="pl-PL"/>
        </w:rPr>
        <w:t>życie niniejszej ustawy do dnia 31 grudnia 2023 r. pozostawia się bez rozpoznania.</w:t>
      </w:r>
    </w:p>
    <w:p w:rsidR="009E40FD" w:rsidRDefault="009E40FD" w:rsidP="00AF6DB0">
      <w:pPr>
        <w:pStyle w:val="Standard"/>
        <w:contextualSpacing/>
        <w:jc w:val="both"/>
        <w:rPr>
          <w:rFonts w:cs="Times New Roman"/>
          <w:b/>
          <w:kern w:val="1"/>
          <w:lang w:val="pl-PL" w:eastAsia="fa-IR"/>
        </w:rPr>
      </w:pPr>
      <w:bookmarkStart w:id="10" w:name="_Hlk128378296"/>
    </w:p>
    <w:p w:rsidR="00AF6DB0" w:rsidRPr="00910349" w:rsidRDefault="00AF6DB0" w:rsidP="00AF6DB0">
      <w:pPr>
        <w:pStyle w:val="Standard"/>
        <w:contextualSpacing/>
        <w:jc w:val="both"/>
        <w:rPr>
          <w:rFonts w:cs="Times New Roman"/>
          <w:lang w:val="pl-PL"/>
        </w:rPr>
      </w:pPr>
      <w:r w:rsidRPr="00910349">
        <w:rPr>
          <w:rFonts w:cs="Times New Roman"/>
          <w:b/>
          <w:kern w:val="1"/>
          <w:lang w:val="pl-PL" w:eastAsia="fa-IR"/>
        </w:rPr>
        <w:t>Tabela Nr 4</w:t>
      </w:r>
      <w:r w:rsidR="00620F07" w:rsidRPr="00910349">
        <w:rPr>
          <w:rFonts w:cs="Times New Roman"/>
          <w:b/>
          <w:kern w:val="1"/>
          <w:lang w:val="pl-PL" w:eastAsia="fa-IR"/>
        </w:rPr>
        <w:t>7</w:t>
      </w:r>
      <w:r w:rsidRPr="00910349">
        <w:rPr>
          <w:rFonts w:cs="Times New Roman"/>
          <w:b/>
          <w:kern w:val="1"/>
          <w:lang w:val="pl-PL" w:eastAsia="fa-IR"/>
        </w:rPr>
        <w:t>. Zestawienie p</w:t>
      </w:r>
      <w:r w:rsidRPr="00910349">
        <w:rPr>
          <w:rFonts w:cs="Times New Roman"/>
          <w:b/>
          <w:lang w:val="pl-PL"/>
        </w:rPr>
        <w:t>rzyznania dodatku energetycznego 2022 r</w:t>
      </w:r>
      <w:r w:rsidRPr="00910349">
        <w:rPr>
          <w:rFonts w:cs="Times New Roman"/>
          <w:b/>
        </w:rPr>
        <w:t>.</w:t>
      </w:r>
    </w:p>
    <w:tbl>
      <w:tblPr>
        <w:tblStyle w:val="Tabela-Siatka"/>
        <w:tblW w:w="9634" w:type="dxa"/>
        <w:tblLook w:val="04A0" w:firstRow="1" w:lastRow="0" w:firstColumn="1" w:lastColumn="0" w:noHBand="0" w:noVBand="1"/>
      </w:tblPr>
      <w:tblGrid>
        <w:gridCol w:w="4531"/>
        <w:gridCol w:w="5103"/>
      </w:tblGrid>
      <w:tr w:rsidR="00910349" w:rsidRPr="00910349" w:rsidTr="002A0FA2">
        <w:trPr>
          <w:trHeight w:val="437"/>
        </w:trPr>
        <w:tc>
          <w:tcPr>
            <w:tcW w:w="4531" w:type="dxa"/>
            <w:vAlign w:val="center"/>
          </w:tcPr>
          <w:bookmarkEnd w:id="10"/>
          <w:p w:rsidR="00AF6DB0" w:rsidRPr="00910349" w:rsidRDefault="00AF6DB0" w:rsidP="003147DF">
            <w:pPr>
              <w:jc w:val="center"/>
              <w:rPr>
                <w:b/>
              </w:rPr>
            </w:pPr>
            <w:r w:rsidRPr="00910349">
              <w:rPr>
                <w:b/>
              </w:rPr>
              <w:t>Liczba wniosków</w:t>
            </w:r>
          </w:p>
        </w:tc>
        <w:tc>
          <w:tcPr>
            <w:tcW w:w="5103" w:type="dxa"/>
            <w:vAlign w:val="center"/>
          </w:tcPr>
          <w:p w:rsidR="00AF6DB0" w:rsidRPr="00910349" w:rsidRDefault="00AF6DB0" w:rsidP="003147DF">
            <w:pPr>
              <w:jc w:val="center"/>
              <w:rPr>
                <w:b/>
              </w:rPr>
            </w:pPr>
            <w:r w:rsidRPr="00910349">
              <w:rPr>
                <w:b/>
              </w:rPr>
              <w:t>Kwota  przyznania</w:t>
            </w:r>
          </w:p>
        </w:tc>
      </w:tr>
      <w:tr w:rsidR="00AF6DB0" w:rsidRPr="00910349" w:rsidTr="002A0FA2">
        <w:trPr>
          <w:trHeight w:val="437"/>
        </w:trPr>
        <w:tc>
          <w:tcPr>
            <w:tcW w:w="4531" w:type="dxa"/>
            <w:vAlign w:val="center"/>
          </w:tcPr>
          <w:p w:rsidR="00AF6DB0" w:rsidRPr="00910349" w:rsidRDefault="00AF6DB0" w:rsidP="003147DF">
            <w:pPr>
              <w:jc w:val="center"/>
            </w:pPr>
            <w:r w:rsidRPr="00910349">
              <w:t>116</w:t>
            </w:r>
          </w:p>
        </w:tc>
        <w:tc>
          <w:tcPr>
            <w:tcW w:w="5103" w:type="dxa"/>
            <w:vAlign w:val="center"/>
          </w:tcPr>
          <w:p w:rsidR="00AF6DB0" w:rsidRPr="00910349" w:rsidRDefault="00AF6DB0" w:rsidP="003147DF">
            <w:pPr>
              <w:jc w:val="center"/>
            </w:pPr>
            <w:r w:rsidRPr="00910349">
              <w:t>5 374,48</w:t>
            </w:r>
          </w:p>
        </w:tc>
      </w:tr>
    </w:tbl>
    <w:p w:rsidR="00FC3460" w:rsidRPr="00910349" w:rsidRDefault="00FC3460" w:rsidP="00777151">
      <w:pPr>
        <w:pStyle w:val="Standard"/>
        <w:rPr>
          <w:rFonts w:cs="Times New Roman"/>
          <w:lang w:val="pl-PL"/>
        </w:rPr>
      </w:pPr>
    </w:p>
    <w:p w:rsidR="00AF6DB0" w:rsidRPr="00910349" w:rsidRDefault="00AF6DB0" w:rsidP="00777151">
      <w:pPr>
        <w:pStyle w:val="Standard"/>
        <w:rPr>
          <w:rFonts w:cs="Times New Roman"/>
          <w:lang w:val="pl-PL"/>
        </w:rPr>
      </w:pPr>
    </w:p>
    <w:p w:rsidR="00777151" w:rsidRPr="00910349" w:rsidRDefault="005F0EB9" w:rsidP="00777151">
      <w:pPr>
        <w:pStyle w:val="Standard"/>
        <w:rPr>
          <w:rFonts w:cs="Times New Roman"/>
          <w:b/>
          <w:u w:val="single"/>
          <w:lang w:val="pl-PL"/>
        </w:rPr>
      </w:pPr>
      <w:r w:rsidRPr="00910349">
        <w:rPr>
          <w:rFonts w:cs="Times New Roman"/>
          <w:b/>
          <w:sz w:val="26"/>
          <w:szCs w:val="26"/>
          <w:u w:val="single"/>
          <w:lang w:val="pl-PL"/>
        </w:rPr>
        <w:t>X</w:t>
      </w:r>
      <w:r w:rsidR="00D35C20" w:rsidRPr="00910349">
        <w:rPr>
          <w:rFonts w:cs="Times New Roman"/>
          <w:b/>
          <w:sz w:val="26"/>
          <w:szCs w:val="26"/>
          <w:u w:val="single"/>
          <w:lang w:val="pl-PL"/>
        </w:rPr>
        <w:t>II</w:t>
      </w:r>
      <w:r w:rsidR="00777151" w:rsidRPr="00910349">
        <w:rPr>
          <w:rFonts w:cs="Times New Roman"/>
          <w:b/>
          <w:sz w:val="26"/>
          <w:szCs w:val="26"/>
          <w:u w:val="single"/>
          <w:lang w:val="pl-PL"/>
        </w:rPr>
        <w:t>. Pomoc materialna dla uczniów</w:t>
      </w:r>
      <w:r w:rsidR="00777151" w:rsidRPr="00910349">
        <w:rPr>
          <w:rFonts w:cs="Times New Roman"/>
          <w:b/>
          <w:u w:val="single"/>
          <w:lang w:val="pl-PL"/>
        </w:rPr>
        <w:t>.</w:t>
      </w:r>
    </w:p>
    <w:p w:rsidR="00FC3460" w:rsidRPr="00910349" w:rsidRDefault="00FC3460" w:rsidP="00777151">
      <w:pPr>
        <w:pStyle w:val="Standard"/>
        <w:rPr>
          <w:rFonts w:cs="Times New Roman"/>
          <w:lang w:val="pl-PL"/>
        </w:rPr>
      </w:pPr>
    </w:p>
    <w:p w:rsidR="00DF0A3A" w:rsidRPr="00910349" w:rsidRDefault="00DF0A3A" w:rsidP="00DF0A3A">
      <w:pPr>
        <w:pStyle w:val="ust"/>
        <w:ind w:firstLine="708"/>
        <w:jc w:val="both"/>
        <w:rPr>
          <w:lang w:eastAsia="ar-SA"/>
        </w:rPr>
      </w:pPr>
      <w:r w:rsidRPr="00910349">
        <w:rPr>
          <w:lang w:eastAsia="ar-SA"/>
        </w:rPr>
        <w:t>Z dniem 1 stycznia 2014 r. zgodnie z Uchwałą Nr 206/2013 Rady Miejskiej w Przemyślu z dnia 24 października 2013 r. zadania dotyczące świadczeń pomocy materialnej o charakterze socjalnym   dla   uczniów  zamieszkałych   na   terenie   Miasta    Przemyśla,   zostały   przekazane do Miejskiego Ośrodka Pomocy Społecznej.</w:t>
      </w:r>
    </w:p>
    <w:p w:rsidR="00DF0A3A" w:rsidRPr="00910349" w:rsidRDefault="00DF0A3A" w:rsidP="00DF0A3A">
      <w:pPr>
        <w:pStyle w:val="ust"/>
        <w:ind w:firstLine="708"/>
        <w:jc w:val="both"/>
        <w:rPr>
          <w:lang w:eastAsia="ar-SA"/>
        </w:rPr>
      </w:pPr>
      <w:r w:rsidRPr="00910349">
        <w:rPr>
          <w:lang w:eastAsia="ar-SA"/>
        </w:rPr>
        <w:t>Rodzajami świadczeń pomocy materialnej o charakterze socjalnym są:</w:t>
      </w:r>
    </w:p>
    <w:p w:rsidR="00DF0A3A" w:rsidRPr="00910349" w:rsidRDefault="00DF0A3A" w:rsidP="00C109D2">
      <w:pPr>
        <w:pStyle w:val="ust"/>
        <w:numPr>
          <w:ilvl w:val="1"/>
          <w:numId w:val="7"/>
        </w:numPr>
        <w:jc w:val="both"/>
        <w:rPr>
          <w:lang w:eastAsia="ar-SA"/>
        </w:rPr>
      </w:pPr>
      <w:r w:rsidRPr="00910349">
        <w:rPr>
          <w:lang w:eastAsia="ar-SA"/>
        </w:rPr>
        <w:t>stypendia szkolne,</w:t>
      </w:r>
    </w:p>
    <w:p w:rsidR="00DF0A3A" w:rsidRPr="00910349" w:rsidRDefault="00DF0A3A" w:rsidP="00C109D2">
      <w:pPr>
        <w:pStyle w:val="ust"/>
        <w:numPr>
          <w:ilvl w:val="1"/>
          <w:numId w:val="7"/>
        </w:numPr>
        <w:jc w:val="both"/>
        <w:rPr>
          <w:lang w:eastAsia="ar-SA"/>
        </w:rPr>
      </w:pPr>
      <w:r w:rsidRPr="00910349">
        <w:rPr>
          <w:lang w:eastAsia="ar-SA"/>
        </w:rPr>
        <w:t>zasiłki szkolne</w:t>
      </w:r>
    </w:p>
    <w:p w:rsidR="00DF0A3A" w:rsidRPr="00910349" w:rsidRDefault="00DF0A3A" w:rsidP="00DF0A3A">
      <w:pPr>
        <w:pStyle w:val="ust"/>
        <w:ind w:firstLine="708"/>
        <w:jc w:val="both"/>
        <w:rPr>
          <w:lang w:eastAsia="ar-SA"/>
        </w:rPr>
      </w:pPr>
      <w:r w:rsidRPr="00910349">
        <w:rPr>
          <w:lang w:eastAsia="ar-SA"/>
        </w:rPr>
        <w:t>Podstawa prawna:</w:t>
      </w:r>
    </w:p>
    <w:p w:rsidR="00DF0A3A" w:rsidRPr="003A5A87" w:rsidRDefault="00DF0A3A" w:rsidP="00DF0A3A">
      <w:pPr>
        <w:pStyle w:val="ust"/>
        <w:jc w:val="both"/>
        <w:rPr>
          <w:lang w:eastAsia="ar-SA"/>
        </w:rPr>
      </w:pPr>
      <w:r w:rsidRPr="003A5A87">
        <w:rPr>
          <w:lang w:eastAsia="ar-SA"/>
        </w:rPr>
        <w:t>-  Ustawa z dnia 7 września 1991 r. o systemie oświaty (t. j. Dz. U. z 2021 r., poz. 1915 z późn. zm.),</w:t>
      </w:r>
    </w:p>
    <w:p w:rsidR="00DF0A3A" w:rsidRPr="00910349" w:rsidRDefault="00DF0A3A" w:rsidP="00DF0A3A">
      <w:pPr>
        <w:pStyle w:val="ust"/>
        <w:jc w:val="both"/>
        <w:rPr>
          <w:lang w:eastAsia="ar-SA"/>
        </w:rPr>
      </w:pPr>
      <w:r w:rsidRPr="00910349">
        <w:rPr>
          <w:lang w:eastAsia="ar-SA"/>
        </w:rPr>
        <w:t xml:space="preserve">- Uchwała Rady Miejskiej w Przemyślu Nr 12/2014 z dnia 06.02.2014 r. w sprawie ustalenia regulaminu udzielania pomocy materialnej o charakterze socjalnym  dla  uczniów  zamieszkałych na terenie Miasta Przemyśla (Dz. Urz. Woj. Podkarpackiego z dnia 13.03.2014 r. poz. 952 zm. Uchwałą Nr 32/2014 Rady Miejskiej w Przemyślu z dnia 06.03.2014 r. Dz. U. Woj. </w:t>
      </w:r>
      <w:proofErr w:type="spellStart"/>
      <w:r w:rsidRPr="00910349">
        <w:rPr>
          <w:lang w:eastAsia="ar-SA"/>
        </w:rPr>
        <w:t>Podk</w:t>
      </w:r>
      <w:proofErr w:type="spellEnd"/>
      <w:r w:rsidRPr="00910349">
        <w:rPr>
          <w:lang w:eastAsia="ar-SA"/>
        </w:rPr>
        <w:t>. z 2014 r. poz. 953 zm. Uchwałą Nr 135/2015 Rady Miejskiej w Przemyślu z dnia 27 sierpnia 2015 r. Dz. Urz. Woj. Podkarpackiego z 2015 r. poz. 2697),</w:t>
      </w:r>
    </w:p>
    <w:p w:rsidR="00DF0A3A" w:rsidRPr="00910349" w:rsidRDefault="00DF0A3A" w:rsidP="00DF0A3A">
      <w:pPr>
        <w:pStyle w:val="ust"/>
        <w:jc w:val="both"/>
        <w:rPr>
          <w:lang w:eastAsia="ar-SA"/>
        </w:rPr>
      </w:pPr>
      <w:r w:rsidRPr="00910349">
        <w:rPr>
          <w:lang w:eastAsia="ar-SA"/>
        </w:rPr>
        <w:t xml:space="preserve">- Rozporządzenie Rady Ministrów z dnia 14 lipca 2021 r. w sprawie zweryfikowanych kryteriów dochodowych oraz kwot świadczeń pieniężnych z pomocy społecznej </w:t>
      </w:r>
      <w:r w:rsidRPr="003A5A87">
        <w:rPr>
          <w:lang w:eastAsia="ar-SA"/>
        </w:rPr>
        <w:t>(Dz. U. z 2021 r., poz. 1296 ).</w:t>
      </w:r>
    </w:p>
    <w:p w:rsidR="00DF0A3A" w:rsidRPr="00910349" w:rsidRDefault="00DF0A3A" w:rsidP="00DF0A3A">
      <w:pPr>
        <w:pStyle w:val="ust"/>
        <w:ind w:firstLine="708"/>
        <w:jc w:val="both"/>
        <w:rPr>
          <w:lang w:eastAsia="ar-SA"/>
        </w:rPr>
      </w:pPr>
      <w:r w:rsidRPr="00910349">
        <w:rPr>
          <w:lang w:eastAsia="ar-SA"/>
        </w:rPr>
        <w:t>Stypendia i zasiłki szkolne przyznaje się w ramach środków finansowych przeznaczonych na ten cel z budżetu państwa (80% kwoty) i budżetu gminy (20% kwoty). Na wypłatę zasiłków szkolnych gmina może przeznaczyć maksymalnie 5% z kwoty dotacji.</w:t>
      </w:r>
    </w:p>
    <w:p w:rsidR="00DF0A3A" w:rsidRPr="00910349" w:rsidRDefault="00DF0A3A" w:rsidP="00DF0A3A">
      <w:pPr>
        <w:pStyle w:val="ust"/>
        <w:ind w:firstLine="708"/>
        <w:jc w:val="both"/>
      </w:pPr>
      <w:r w:rsidRPr="00910349">
        <w:t>Świadczenia pomocy materialnej, o których mowa w art. 90c ust. 2 ustawy o systemie oświaty przysługują również uczniom szkół niepublicznych nieposiadających uprawnień szkół publicznych dla młodzieży i dla dorosłych – do czasu ukończenia realizacji obowiązku nauki.</w:t>
      </w:r>
    </w:p>
    <w:p w:rsidR="00DF0A3A" w:rsidRPr="00910349" w:rsidRDefault="00DF0A3A" w:rsidP="00DF0A3A">
      <w:pPr>
        <w:pStyle w:val="Standarduser"/>
        <w:widowControl/>
        <w:jc w:val="both"/>
        <w:rPr>
          <w:rFonts w:cs="Times New Roman"/>
          <w:b/>
          <w:lang w:val="pl-PL"/>
        </w:rPr>
      </w:pPr>
      <w:r w:rsidRPr="00910349">
        <w:rPr>
          <w:rFonts w:cs="Times New Roman"/>
          <w:b/>
          <w:lang w:val="pl-PL"/>
        </w:rPr>
        <w:t>A.  Stypendia szkolne</w:t>
      </w:r>
    </w:p>
    <w:p w:rsidR="00DF0A3A" w:rsidRPr="00910349" w:rsidRDefault="00DF0A3A" w:rsidP="00DF0A3A">
      <w:pPr>
        <w:pStyle w:val="Teksttreci0"/>
        <w:spacing w:before="0" w:line="240" w:lineRule="auto"/>
        <w:ind w:left="20" w:right="20" w:firstLine="720"/>
        <w:rPr>
          <w:sz w:val="24"/>
          <w:szCs w:val="24"/>
        </w:rPr>
      </w:pPr>
      <w:r w:rsidRPr="00910349">
        <w:rPr>
          <w:sz w:val="24"/>
          <w:szCs w:val="24"/>
        </w:rPr>
        <w:t>Do ubiegania się o przyznanie stypendium szkolnego uprawnieni są uczniowie, którzy spełniają łącznie następujące kryteria:</w:t>
      </w:r>
    </w:p>
    <w:p w:rsidR="00DF0A3A" w:rsidRPr="00910349" w:rsidRDefault="00514510" w:rsidP="009E50A3">
      <w:pPr>
        <w:pStyle w:val="Teksttreci0"/>
        <w:widowControl w:val="0"/>
        <w:numPr>
          <w:ilvl w:val="0"/>
          <w:numId w:val="62"/>
        </w:numPr>
        <w:tabs>
          <w:tab w:val="left" w:pos="1075"/>
        </w:tabs>
        <w:autoSpaceDN w:val="0"/>
        <w:spacing w:before="0" w:after="0" w:line="240" w:lineRule="auto"/>
        <w:textAlignment w:val="baseline"/>
        <w:rPr>
          <w:sz w:val="24"/>
          <w:szCs w:val="24"/>
        </w:rPr>
      </w:pPr>
      <w:r w:rsidRPr="00910349">
        <w:rPr>
          <w:sz w:val="24"/>
          <w:szCs w:val="24"/>
        </w:rPr>
        <w:t>z</w:t>
      </w:r>
      <w:r w:rsidR="00DF0A3A" w:rsidRPr="00910349">
        <w:rPr>
          <w:sz w:val="24"/>
          <w:szCs w:val="24"/>
        </w:rPr>
        <w:t>amieszkują na terenie Miasta Przemyśla,</w:t>
      </w:r>
    </w:p>
    <w:p w:rsidR="00DF0A3A" w:rsidRPr="003A5A87" w:rsidRDefault="00514510" w:rsidP="009E50A3">
      <w:pPr>
        <w:pStyle w:val="Teksttreci0"/>
        <w:widowControl w:val="0"/>
        <w:numPr>
          <w:ilvl w:val="0"/>
          <w:numId w:val="59"/>
        </w:numPr>
        <w:tabs>
          <w:tab w:val="left" w:pos="1075"/>
        </w:tabs>
        <w:autoSpaceDN w:val="0"/>
        <w:spacing w:before="0" w:after="0" w:line="240" w:lineRule="auto"/>
        <w:textAlignment w:val="baseline"/>
        <w:rPr>
          <w:sz w:val="24"/>
          <w:szCs w:val="24"/>
        </w:rPr>
      </w:pPr>
      <w:r w:rsidRPr="00910349">
        <w:rPr>
          <w:sz w:val="24"/>
          <w:szCs w:val="24"/>
        </w:rPr>
        <w:t>z</w:t>
      </w:r>
      <w:r w:rsidR="00DF0A3A" w:rsidRPr="00910349">
        <w:rPr>
          <w:sz w:val="24"/>
          <w:szCs w:val="24"/>
        </w:rPr>
        <w:t>najdują się w trudnej sytuacji materialnej oraz spełniają określone kryterium dochodowe określone  w art. 9 ustawy z dnia   12    marca   2004 r. o pomocy    społecznej, zgodnie z rozporządzeniem Rady Ministrów</w:t>
      </w:r>
      <w:r w:rsidR="00DF0A3A" w:rsidRPr="003A5A87">
        <w:rPr>
          <w:b/>
          <w:bCs/>
        </w:rPr>
        <w:t xml:space="preserve"> z dnia 14 lipca 2021 r.  (Dz. U. 2021 r. poz. 1296) nie może przekroczyć kwoty 600 zł w przeliczeniu na jednego członka rodziny.</w:t>
      </w:r>
    </w:p>
    <w:p w:rsidR="00DF0A3A" w:rsidRPr="00910349" w:rsidRDefault="00DF0A3A" w:rsidP="00DF0A3A">
      <w:pPr>
        <w:pStyle w:val="Teksttreci0"/>
        <w:tabs>
          <w:tab w:val="left" w:pos="3235"/>
        </w:tabs>
        <w:spacing w:before="0" w:after="0" w:line="240" w:lineRule="auto"/>
        <w:ind w:left="720" w:right="20" w:firstLine="0"/>
        <w:rPr>
          <w:sz w:val="24"/>
          <w:szCs w:val="24"/>
        </w:rPr>
      </w:pPr>
    </w:p>
    <w:p w:rsidR="00DF0A3A" w:rsidRPr="00910349" w:rsidRDefault="00DF0A3A" w:rsidP="00DF0A3A">
      <w:pPr>
        <w:pStyle w:val="Teksttreci0"/>
        <w:tabs>
          <w:tab w:val="left" w:pos="3235"/>
        </w:tabs>
        <w:spacing w:before="0" w:after="0" w:line="240" w:lineRule="auto"/>
        <w:ind w:left="720" w:right="20" w:firstLine="0"/>
        <w:rPr>
          <w:sz w:val="24"/>
          <w:szCs w:val="24"/>
        </w:rPr>
      </w:pPr>
      <w:r w:rsidRPr="00910349">
        <w:rPr>
          <w:sz w:val="24"/>
          <w:szCs w:val="24"/>
        </w:rPr>
        <w:t>Świadczenia pomocy materialnej o charakterze socjalnym są przyznawane:</w:t>
      </w:r>
    </w:p>
    <w:p w:rsidR="00DF0A3A" w:rsidRPr="00910349" w:rsidRDefault="00DF0A3A" w:rsidP="00DF0A3A">
      <w:pPr>
        <w:pStyle w:val="Teksttreci0"/>
        <w:tabs>
          <w:tab w:val="left" w:pos="154"/>
        </w:tabs>
        <w:spacing w:before="0" w:after="0" w:line="240" w:lineRule="auto"/>
        <w:ind w:firstLine="0"/>
      </w:pPr>
      <w:r w:rsidRPr="00910349">
        <w:rPr>
          <w:sz w:val="24"/>
          <w:szCs w:val="24"/>
        </w:rPr>
        <w:tab/>
        <w:t>1) na wniosek rodziców albo pełnoletniego ucznia</w:t>
      </w:r>
      <w:r w:rsidRPr="00910349">
        <w:rPr>
          <w:sz w:val="24"/>
          <w:szCs w:val="24"/>
          <w:u w:val="single"/>
        </w:rPr>
        <w:t>,</w:t>
      </w:r>
    </w:p>
    <w:p w:rsidR="00DF0A3A" w:rsidRPr="00910349" w:rsidRDefault="00693203" w:rsidP="00DF0A3A">
      <w:pPr>
        <w:pStyle w:val="Teksttreci0"/>
        <w:tabs>
          <w:tab w:val="left" w:pos="159"/>
        </w:tabs>
        <w:spacing w:before="0" w:after="0" w:line="240" w:lineRule="auto"/>
        <w:ind w:firstLine="0"/>
        <w:rPr>
          <w:sz w:val="24"/>
          <w:szCs w:val="24"/>
        </w:rPr>
      </w:pPr>
      <w:r w:rsidRPr="00910349">
        <w:rPr>
          <w:sz w:val="24"/>
          <w:szCs w:val="24"/>
        </w:rPr>
        <w:t xml:space="preserve">   2)</w:t>
      </w:r>
      <w:r w:rsidR="0011439A" w:rsidRPr="00910349">
        <w:rPr>
          <w:sz w:val="24"/>
          <w:szCs w:val="24"/>
        </w:rPr>
        <w:t xml:space="preserve"> </w:t>
      </w:r>
      <w:r w:rsidR="00DF0A3A" w:rsidRPr="00910349">
        <w:rPr>
          <w:sz w:val="24"/>
          <w:szCs w:val="24"/>
        </w:rPr>
        <w:t>na wniosek odpowiednio dyrektora szkoły, kolegium pracowników służb społecznych lub ośrodka, o którym mowa w art. 90b ust. 3 pkt. 2,</w:t>
      </w:r>
    </w:p>
    <w:p w:rsidR="00DF0A3A" w:rsidRPr="00910349" w:rsidRDefault="00DF0A3A" w:rsidP="00DF0A3A">
      <w:pPr>
        <w:pStyle w:val="Teksttreci0"/>
        <w:tabs>
          <w:tab w:val="left" w:pos="159"/>
        </w:tabs>
        <w:spacing w:before="0" w:after="0" w:line="240" w:lineRule="auto"/>
        <w:ind w:firstLine="0"/>
        <w:rPr>
          <w:sz w:val="24"/>
          <w:szCs w:val="24"/>
        </w:rPr>
      </w:pPr>
      <w:r w:rsidRPr="00910349">
        <w:rPr>
          <w:sz w:val="24"/>
          <w:szCs w:val="24"/>
        </w:rPr>
        <w:lastRenderedPageBreak/>
        <w:t xml:space="preserve">  3) świadczenia  pomocy  materialnej  o  charakterze  socjalnym   mogą  być również przyznawane z urzędu.</w:t>
      </w:r>
    </w:p>
    <w:p w:rsidR="00DF0A3A" w:rsidRPr="00910349" w:rsidRDefault="00DF0A3A" w:rsidP="00DF0A3A">
      <w:pPr>
        <w:pStyle w:val="Teksttreci0"/>
        <w:spacing w:before="0" w:after="0" w:line="240" w:lineRule="auto"/>
        <w:ind w:left="20" w:right="20" w:firstLine="700"/>
        <w:rPr>
          <w:sz w:val="24"/>
          <w:szCs w:val="24"/>
        </w:rPr>
      </w:pPr>
    </w:p>
    <w:p w:rsidR="00DF0A3A" w:rsidRPr="00910349" w:rsidRDefault="00DF0A3A" w:rsidP="00DF0A3A">
      <w:pPr>
        <w:pStyle w:val="Teksttreci0"/>
        <w:spacing w:before="0" w:after="0" w:line="240" w:lineRule="auto"/>
        <w:ind w:left="20" w:right="20" w:firstLine="700"/>
      </w:pPr>
      <w:r w:rsidRPr="00910349">
        <w:rPr>
          <w:sz w:val="24"/>
          <w:szCs w:val="24"/>
        </w:rPr>
        <w:t>Wniosek o przyznanie stypendium szkolnego składa się w Miejskim Ośrodku Pomocy Społecznej  w Przemyślu lub za pośrednictwem poczty do dnia 15 września danego roku szkolnego, a w przypadku:</w:t>
      </w:r>
    </w:p>
    <w:p w:rsidR="00DF0A3A" w:rsidRPr="00910349" w:rsidRDefault="00DF0A3A" w:rsidP="009E50A3">
      <w:pPr>
        <w:pStyle w:val="Teksttreci0"/>
        <w:widowControl w:val="0"/>
        <w:numPr>
          <w:ilvl w:val="0"/>
          <w:numId w:val="63"/>
        </w:numPr>
        <w:autoSpaceDN w:val="0"/>
        <w:spacing w:before="0" w:after="0" w:line="240" w:lineRule="auto"/>
        <w:ind w:right="20"/>
        <w:textAlignment w:val="baseline"/>
        <w:rPr>
          <w:sz w:val="24"/>
          <w:szCs w:val="24"/>
        </w:rPr>
      </w:pPr>
      <w:r w:rsidRPr="00910349">
        <w:rPr>
          <w:sz w:val="24"/>
          <w:szCs w:val="24"/>
        </w:rPr>
        <w:t>uczniów i słuchaczy szkół, w których zajęcia dydaktyczno-wychowawcze rozpoczynają się w pierwszym,  powszednim dniu lutego  - do dnia 15 lutego danego roku szkolnego,</w:t>
      </w:r>
    </w:p>
    <w:p w:rsidR="00DF0A3A" w:rsidRPr="00910349" w:rsidRDefault="00DF0A3A" w:rsidP="009E50A3">
      <w:pPr>
        <w:pStyle w:val="Teksttreci0"/>
        <w:widowControl w:val="0"/>
        <w:numPr>
          <w:ilvl w:val="0"/>
          <w:numId w:val="60"/>
        </w:numPr>
        <w:autoSpaceDN w:val="0"/>
        <w:spacing w:before="0" w:after="0" w:line="240" w:lineRule="auto"/>
        <w:ind w:right="20"/>
        <w:textAlignment w:val="baseline"/>
        <w:rPr>
          <w:sz w:val="24"/>
          <w:szCs w:val="24"/>
        </w:rPr>
      </w:pPr>
      <w:r w:rsidRPr="00910349">
        <w:rPr>
          <w:sz w:val="24"/>
          <w:szCs w:val="24"/>
        </w:rPr>
        <w:t>słuchaczy kolegiów pracowników służb społecznych – do dnia 15 października danego roku.</w:t>
      </w:r>
    </w:p>
    <w:p w:rsidR="00DF0A3A" w:rsidRPr="00910349" w:rsidRDefault="00DF0A3A" w:rsidP="00DF0A3A">
      <w:pPr>
        <w:pStyle w:val="Teksttreci0"/>
        <w:spacing w:before="0" w:after="0" w:line="240" w:lineRule="auto"/>
        <w:ind w:left="20" w:right="20" w:firstLine="700"/>
        <w:rPr>
          <w:sz w:val="24"/>
          <w:szCs w:val="24"/>
        </w:rPr>
      </w:pPr>
      <w:r w:rsidRPr="00910349">
        <w:rPr>
          <w:sz w:val="24"/>
          <w:szCs w:val="24"/>
        </w:rPr>
        <w:t>W uzasadnionych przypadkach wniosek o przyznanie stypendium szkolnego może być złożony po upływie ww. terminu.</w:t>
      </w:r>
    </w:p>
    <w:p w:rsidR="00DF0A3A" w:rsidRPr="00910349" w:rsidRDefault="00DF0A3A" w:rsidP="00DF0A3A">
      <w:pPr>
        <w:pStyle w:val="NormalnyWeb"/>
        <w:spacing w:before="120" w:after="120"/>
        <w:ind w:firstLine="340"/>
        <w:jc w:val="both"/>
      </w:pPr>
      <w:r w:rsidRPr="00910349">
        <w:t>Stypendium szkolne jest przyznawane na okres nie krótszy niż jeden  miesiąc i nie dłuższy niż od września do czerwca w danym roku szkolnym, a w przypadku słuchaczy kolegiów na okres nie dłuższy niż od października do czerwca w danym roku szkolnym.</w:t>
      </w:r>
    </w:p>
    <w:p w:rsidR="00DF0A3A" w:rsidRPr="00910349" w:rsidRDefault="00DF0A3A" w:rsidP="00DF0A3A">
      <w:pPr>
        <w:pStyle w:val="NormalnyWeb"/>
        <w:spacing w:before="120" w:after="120"/>
        <w:ind w:firstLine="340"/>
        <w:jc w:val="both"/>
      </w:pPr>
      <w:r w:rsidRPr="00910349">
        <w:t>Stypendium szkolne wypłacane jest w formach, o których mowa w § 3 (uchwały nr 12/2014 Rady Miejskiej w Przemyślu z dnia 6 luty 2014 r.)  miesięcznie lub jednorazowo w terminach:</w:t>
      </w:r>
    </w:p>
    <w:p w:rsidR="00DF0A3A" w:rsidRPr="00910349" w:rsidRDefault="00DF0A3A" w:rsidP="00DF0A3A">
      <w:pPr>
        <w:pStyle w:val="NormalnyWeb"/>
        <w:spacing w:before="120" w:after="120"/>
        <w:ind w:left="340" w:hanging="227"/>
        <w:jc w:val="both"/>
      </w:pPr>
      <w:r w:rsidRPr="00910349">
        <w:t>1) do dnia 31 grudnia – za okres od września do grudnia lub od października do grudnia danego roku,</w:t>
      </w:r>
    </w:p>
    <w:p w:rsidR="00DF0A3A" w:rsidRPr="00910349" w:rsidRDefault="00DF0A3A" w:rsidP="00DF0A3A">
      <w:pPr>
        <w:pStyle w:val="NormalnyWeb"/>
        <w:spacing w:before="120" w:after="120"/>
        <w:ind w:left="340" w:hanging="227"/>
        <w:jc w:val="both"/>
      </w:pPr>
      <w:r w:rsidRPr="00910349">
        <w:t>2) do dnia 31 sierpnia – za okres od stycznia do czerwca danego roku.</w:t>
      </w:r>
    </w:p>
    <w:p w:rsidR="00DF0A3A" w:rsidRPr="00910349" w:rsidRDefault="00DF0A3A" w:rsidP="00DF0A3A">
      <w:pPr>
        <w:pStyle w:val="NormalnyWeb"/>
        <w:spacing w:before="120" w:after="120"/>
        <w:ind w:firstLine="340"/>
        <w:jc w:val="both"/>
      </w:pPr>
      <w:r w:rsidRPr="00910349">
        <w:t>Jeżeli forma stypendium szkolnego tego wymaga, może być ono realizowane w okresach innych niż miesięczne lub jednorazowo.</w:t>
      </w:r>
    </w:p>
    <w:p w:rsidR="00DF0A3A" w:rsidRPr="00910349" w:rsidRDefault="00DF0A3A" w:rsidP="00DF0A3A">
      <w:pPr>
        <w:pStyle w:val="NormalnyWeb"/>
        <w:spacing w:before="120" w:after="120"/>
        <w:ind w:firstLine="340"/>
        <w:jc w:val="both"/>
      </w:pPr>
      <w:r w:rsidRPr="00910349">
        <w:t>Wypłata stypendium szkolnego jest dokonywana przelewem na wskazane konto bankowe rodzica lub pełnoletniego ucznia.</w:t>
      </w:r>
    </w:p>
    <w:p w:rsidR="00DF0A3A" w:rsidRPr="00910349" w:rsidRDefault="00DF0A3A" w:rsidP="00DF0A3A">
      <w:pPr>
        <w:pStyle w:val="Teksttreci0"/>
        <w:spacing w:before="0" w:line="240" w:lineRule="auto"/>
        <w:ind w:left="20" w:right="20" w:firstLine="700"/>
        <w:rPr>
          <w:sz w:val="24"/>
          <w:szCs w:val="24"/>
        </w:rPr>
      </w:pPr>
      <w:r w:rsidRPr="00910349">
        <w:rPr>
          <w:sz w:val="24"/>
          <w:szCs w:val="24"/>
        </w:rPr>
        <w:t>Miesięczna kwota stypendium szkolnego ustalana jest w oparciu o wysokość zasiłku rodzinnego dla dzieci  w wieku powyżej 5 roku życia do ukończenia 18 roku życia, tj. 124 zł (zgodnie z art. 2 ust. 2 pkt. 1 lit. b ustawy  z dnia 28 listopada 2003 r. o świadczeniach rodzinnych,</w:t>
      </w:r>
      <w:r w:rsidR="00693203" w:rsidRPr="00910349">
        <w:rPr>
          <w:sz w:val="24"/>
          <w:szCs w:val="24"/>
        </w:rPr>
        <w:t xml:space="preserve"> </w:t>
      </w:r>
      <w:r w:rsidRPr="003A5A87">
        <w:rPr>
          <w:sz w:val="24"/>
          <w:szCs w:val="24"/>
        </w:rPr>
        <w:t>(</w:t>
      </w:r>
      <w:proofErr w:type="spellStart"/>
      <w:r w:rsidRPr="003A5A87">
        <w:rPr>
          <w:sz w:val="24"/>
          <w:szCs w:val="24"/>
        </w:rPr>
        <w:t>t.j</w:t>
      </w:r>
      <w:proofErr w:type="spellEnd"/>
      <w:r w:rsidRPr="003A5A87">
        <w:rPr>
          <w:sz w:val="24"/>
          <w:szCs w:val="24"/>
        </w:rPr>
        <w:t xml:space="preserve">. Dz. U. z  2022 r., poz. 615 z późn. zm.) </w:t>
      </w:r>
      <w:r w:rsidRPr="00910349">
        <w:rPr>
          <w:sz w:val="24"/>
          <w:szCs w:val="24"/>
        </w:rPr>
        <w:t>i powinna wynosić nie mniej niż 80 % i nie więcej niż 200% kwoty tego zasiłku.</w:t>
      </w:r>
    </w:p>
    <w:p w:rsidR="00DF0A3A" w:rsidRPr="00910349" w:rsidRDefault="00DF0A3A" w:rsidP="00DF0A3A">
      <w:pPr>
        <w:pStyle w:val="Teksttreci0"/>
        <w:spacing w:before="0" w:after="0" w:line="240" w:lineRule="auto"/>
        <w:ind w:left="20" w:firstLine="700"/>
        <w:rPr>
          <w:sz w:val="24"/>
          <w:szCs w:val="24"/>
        </w:rPr>
      </w:pPr>
      <w:r w:rsidRPr="00910349">
        <w:rPr>
          <w:sz w:val="24"/>
          <w:szCs w:val="24"/>
        </w:rPr>
        <w:t>Wyróżnia się następujące formy stypendiów szkolnych:</w:t>
      </w:r>
    </w:p>
    <w:p w:rsidR="00DF0A3A" w:rsidRPr="00910349" w:rsidRDefault="00DF0A3A" w:rsidP="009E50A3">
      <w:pPr>
        <w:pStyle w:val="Teksttreci0"/>
        <w:widowControl w:val="0"/>
        <w:numPr>
          <w:ilvl w:val="0"/>
          <w:numId w:val="64"/>
        </w:numPr>
        <w:tabs>
          <w:tab w:val="left" w:pos="937"/>
        </w:tabs>
        <w:autoSpaceDN w:val="0"/>
        <w:spacing w:before="0" w:after="0" w:line="240" w:lineRule="auto"/>
        <w:ind w:right="20"/>
        <w:textAlignment w:val="baseline"/>
        <w:rPr>
          <w:sz w:val="24"/>
          <w:szCs w:val="24"/>
        </w:rPr>
      </w:pPr>
      <w:r w:rsidRPr="00910349">
        <w:rPr>
          <w:sz w:val="24"/>
          <w:szCs w:val="24"/>
        </w:rPr>
        <w:t>całkowite lub częściowe  pokrycie kosztów udziału  w  płatnych  zajęciach  edukacyjnych, w tym wyrównawczych wykraczających poza zajęcia realizowane w szkole w ramach planu nauczania;</w:t>
      </w:r>
    </w:p>
    <w:p w:rsidR="00DF0A3A" w:rsidRPr="00910349" w:rsidRDefault="00DF0A3A" w:rsidP="009E50A3">
      <w:pPr>
        <w:pStyle w:val="Teksttreci0"/>
        <w:widowControl w:val="0"/>
        <w:numPr>
          <w:ilvl w:val="0"/>
          <w:numId w:val="61"/>
        </w:numPr>
        <w:tabs>
          <w:tab w:val="left" w:pos="1042"/>
        </w:tabs>
        <w:autoSpaceDN w:val="0"/>
        <w:spacing w:before="0" w:after="0" w:line="240" w:lineRule="auto"/>
        <w:ind w:right="20"/>
        <w:textAlignment w:val="baseline"/>
        <w:rPr>
          <w:sz w:val="24"/>
          <w:szCs w:val="24"/>
        </w:rPr>
      </w:pPr>
      <w:r w:rsidRPr="00910349">
        <w:rPr>
          <w:sz w:val="24"/>
          <w:szCs w:val="24"/>
        </w:rPr>
        <w:t>całkowite lub częściowe pokrycie udziału w płatnych zajęciach edukacyjnych realizowanych poza szkołą;</w:t>
      </w:r>
    </w:p>
    <w:p w:rsidR="00DF0A3A" w:rsidRPr="00910349" w:rsidRDefault="00DF0A3A" w:rsidP="009E50A3">
      <w:pPr>
        <w:pStyle w:val="Teksttreci0"/>
        <w:widowControl w:val="0"/>
        <w:numPr>
          <w:ilvl w:val="0"/>
          <w:numId w:val="61"/>
        </w:numPr>
        <w:tabs>
          <w:tab w:val="left" w:pos="154"/>
        </w:tabs>
        <w:autoSpaceDN w:val="0"/>
        <w:spacing w:before="0" w:after="0" w:line="240" w:lineRule="auto"/>
        <w:textAlignment w:val="baseline"/>
        <w:rPr>
          <w:sz w:val="24"/>
          <w:szCs w:val="24"/>
        </w:rPr>
      </w:pPr>
      <w:r w:rsidRPr="00910349">
        <w:rPr>
          <w:sz w:val="24"/>
          <w:szCs w:val="24"/>
        </w:rPr>
        <w:t>pomoc rzeczowa o charakterze edukacyjnym, w tym w szczególności zakup podręczników;</w:t>
      </w:r>
    </w:p>
    <w:p w:rsidR="00693203" w:rsidRPr="00910349" w:rsidRDefault="00DF0A3A" w:rsidP="009E50A3">
      <w:pPr>
        <w:pStyle w:val="Teksttreci0"/>
        <w:widowControl w:val="0"/>
        <w:numPr>
          <w:ilvl w:val="0"/>
          <w:numId w:val="61"/>
        </w:numPr>
        <w:tabs>
          <w:tab w:val="left" w:pos="889"/>
        </w:tabs>
        <w:autoSpaceDN w:val="0"/>
        <w:spacing w:before="0" w:after="0" w:line="240" w:lineRule="auto"/>
        <w:ind w:right="20"/>
        <w:textAlignment w:val="baseline"/>
        <w:rPr>
          <w:sz w:val="24"/>
          <w:szCs w:val="24"/>
        </w:rPr>
      </w:pPr>
      <w:r w:rsidRPr="00910349">
        <w:rPr>
          <w:sz w:val="24"/>
          <w:szCs w:val="24"/>
        </w:rPr>
        <w:t>całkowite lub częściowe pokrycie kosztów związanych z pobieraniem nauki poza miejscem zamieszkania;</w:t>
      </w:r>
    </w:p>
    <w:p w:rsidR="00DF0A3A" w:rsidRPr="00910349" w:rsidRDefault="00DF0A3A" w:rsidP="009E50A3">
      <w:pPr>
        <w:pStyle w:val="Teksttreci0"/>
        <w:widowControl w:val="0"/>
        <w:numPr>
          <w:ilvl w:val="0"/>
          <w:numId w:val="61"/>
        </w:numPr>
        <w:tabs>
          <w:tab w:val="left" w:pos="889"/>
        </w:tabs>
        <w:autoSpaceDN w:val="0"/>
        <w:spacing w:before="0" w:after="0" w:line="240" w:lineRule="auto"/>
        <w:ind w:right="20"/>
        <w:textAlignment w:val="baseline"/>
        <w:rPr>
          <w:sz w:val="24"/>
          <w:szCs w:val="24"/>
        </w:rPr>
      </w:pPr>
      <w:r w:rsidRPr="00910349">
        <w:rPr>
          <w:sz w:val="24"/>
          <w:szCs w:val="24"/>
        </w:rPr>
        <w:t>świadczenie w formie pieniężnej w przypadku jeżeli udzielenie stypendium w wyżej wymienionych formach nie jest możliwe.</w:t>
      </w:r>
    </w:p>
    <w:p w:rsidR="00693203" w:rsidRPr="00910349" w:rsidRDefault="00693203" w:rsidP="00693203">
      <w:pPr>
        <w:pStyle w:val="Teksttreci0"/>
        <w:widowControl w:val="0"/>
        <w:tabs>
          <w:tab w:val="left" w:pos="889"/>
        </w:tabs>
        <w:autoSpaceDN w:val="0"/>
        <w:spacing w:before="0" w:after="0" w:line="240" w:lineRule="auto"/>
        <w:ind w:right="20" w:firstLine="0"/>
        <w:textAlignment w:val="baseline"/>
        <w:rPr>
          <w:sz w:val="24"/>
          <w:szCs w:val="24"/>
        </w:rPr>
      </w:pPr>
    </w:p>
    <w:p w:rsidR="006429F6" w:rsidRPr="00910349" w:rsidRDefault="006429F6" w:rsidP="00693203">
      <w:pPr>
        <w:pStyle w:val="Teksttreci0"/>
        <w:widowControl w:val="0"/>
        <w:tabs>
          <w:tab w:val="left" w:pos="889"/>
        </w:tabs>
        <w:autoSpaceDN w:val="0"/>
        <w:spacing w:before="0" w:after="0" w:line="240" w:lineRule="auto"/>
        <w:ind w:right="20" w:firstLine="0"/>
        <w:textAlignment w:val="baseline"/>
        <w:rPr>
          <w:sz w:val="24"/>
          <w:szCs w:val="24"/>
        </w:rPr>
      </w:pPr>
    </w:p>
    <w:p w:rsidR="00DF0A3A" w:rsidRPr="00910349" w:rsidRDefault="00DF0A3A" w:rsidP="00DF0A3A">
      <w:pPr>
        <w:pStyle w:val="Standarduser"/>
        <w:widowControl/>
        <w:jc w:val="both"/>
        <w:rPr>
          <w:rFonts w:cs="Times New Roman"/>
          <w:b/>
          <w:lang w:val="pl-PL"/>
        </w:rPr>
      </w:pPr>
      <w:r w:rsidRPr="00910349">
        <w:rPr>
          <w:rFonts w:cs="Times New Roman"/>
          <w:b/>
          <w:lang w:val="pl-PL"/>
        </w:rPr>
        <w:t>B. Zasiłki szkolne</w:t>
      </w:r>
    </w:p>
    <w:p w:rsidR="00DF0A3A" w:rsidRPr="00910349" w:rsidRDefault="00DF0A3A" w:rsidP="00DF0A3A">
      <w:pPr>
        <w:pStyle w:val="Standarduser"/>
        <w:jc w:val="both"/>
        <w:rPr>
          <w:rFonts w:cs="Times New Roman"/>
          <w:b/>
          <w:lang w:val="pl-PL"/>
        </w:rPr>
      </w:pPr>
    </w:p>
    <w:p w:rsidR="00DF0A3A" w:rsidRPr="00910349" w:rsidRDefault="00DF0A3A" w:rsidP="00DF0A3A">
      <w:pPr>
        <w:pStyle w:val="Teksttreci0"/>
        <w:spacing w:before="0" w:after="0" w:line="240" w:lineRule="auto"/>
        <w:ind w:left="20" w:right="20" w:firstLine="700"/>
        <w:rPr>
          <w:sz w:val="24"/>
          <w:szCs w:val="24"/>
        </w:rPr>
      </w:pPr>
      <w:r w:rsidRPr="00910349">
        <w:rPr>
          <w:sz w:val="24"/>
          <w:szCs w:val="24"/>
        </w:rPr>
        <w:t>Podstawą przyznania uczniowi zasiłku szkolnego stanowi łączne spełnienie następujących przesłanek:</w:t>
      </w:r>
    </w:p>
    <w:p w:rsidR="00DF0A3A" w:rsidRPr="00910349" w:rsidRDefault="00DF0A3A" w:rsidP="00DF0A3A">
      <w:pPr>
        <w:pStyle w:val="Teksttreci0"/>
        <w:tabs>
          <w:tab w:val="left" w:pos="214"/>
        </w:tabs>
        <w:spacing w:before="0" w:after="0" w:line="240" w:lineRule="auto"/>
        <w:ind w:left="20" w:firstLine="0"/>
        <w:rPr>
          <w:sz w:val="24"/>
          <w:szCs w:val="24"/>
        </w:rPr>
      </w:pPr>
      <w:r w:rsidRPr="00910349">
        <w:rPr>
          <w:sz w:val="24"/>
          <w:szCs w:val="24"/>
        </w:rPr>
        <w:t>-  wystąpienie zdarzenia o charakterze losowym,</w:t>
      </w:r>
    </w:p>
    <w:p w:rsidR="00DF0A3A" w:rsidRPr="00910349" w:rsidRDefault="00DF0A3A" w:rsidP="00DF0A3A">
      <w:pPr>
        <w:pStyle w:val="Teksttreci0"/>
        <w:tabs>
          <w:tab w:val="left" w:pos="291"/>
        </w:tabs>
        <w:spacing w:before="0" w:after="0" w:line="240" w:lineRule="auto"/>
        <w:ind w:left="20" w:right="20" w:firstLine="0"/>
        <w:rPr>
          <w:sz w:val="24"/>
          <w:szCs w:val="24"/>
        </w:rPr>
      </w:pPr>
      <w:r w:rsidRPr="00910349">
        <w:rPr>
          <w:sz w:val="24"/>
          <w:szCs w:val="24"/>
        </w:rPr>
        <w:lastRenderedPageBreak/>
        <w:t>-  nie przekroczenie terminu dwóch miesięcy od wystąpienia zdarzenia uzasadniającego przyznanie tego zasiłku,</w:t>
      </w:r>
    </w:p>
    <w:p w:rsidR="00DF0A3A" w:rsidRPr="00910349" w:rsidRDefault="00DF0A3A" w:rsidP="00DF0A3A">
      <w:pPr>
        <w:pStyle w:val="Teksttreci0"/>
        <w:spacing w:before="0" w:after="0" w:line="240" w:lineRule="auto"/>
        <w:ind w:left="20" w:firstLine="0"/>
        <w:rPr>
          <w:sz w:val="24"/>
          <w:szCs w:val="24"/>
        </w:rPr>
      </w:pPr>
      <w:r w:rsidRPr="00910349">
        <w:rPr>
          <w:sz w:val="24"/>
          <w:szCs w:val="24"/>
        </w:rPr>
        <w:t>-  związek przyczynowy pomiędzy tym zdarzeniem, a trudną sytuacją materialną,</w:t>
      </w:r>
    </w:p>
    <w:p w:rsidR="00DF0A3A" w:rsidRPr="00910349" w:rsidRDefault="00DF0A3A" w:rsidP="00DF0A3A">
      <w:pPr>
        <w:pStyle w:val="Teksttreci0"/>
        <w:spacing w:before="0" w:after="0" w:line="240" w:lineRule="auto"/>
        <w:ind w:left="20" w:right="20" w:firstLine="0"/>
      </w:pPr>
      <w:r w:rsidRPr="00910349">
        <w:rPr>
          <w:sz w:val="24"/>
          <w:szCs w:val="24"/>
        </w:rPr>
        <w:t>- związek pomiędzy tą przejściowo trudną sytuacją materialną, a niezaspokojonymi potrzebami ucznia na pokrycie wydatków związanych z procesem edukacyjnym lub w zakresie pomocy rzeczowej o charakterze edukacyjnym.</w:t>
      </w:r>
    </w:p>
    <w:p w:rsidR="00DF0A3A" w:rsidRPr="00910349" w:rsidRDefault="00DF0A3A" w:rsidP="00DF0A3A">
      <w:pPr>
        <w:pStyle w:val="Teksttreci0"/>
        <w:spacing w:before="0" w:after="0" w:line="240" w:lineRule="auto"/>
        <w:ind w:left="20" w:right="20" w:firstLine="688"/>
        <w:rPr>
          <w:sz w:val="24"/>
          <w:szCs w:val="24"/>
        </w:rPr>
      </w:pPr>
      <w:r w:rsidRPr="00910349">
        <w:rPr>
          <w:sz w:val="24"/>
          <w:szCs w:val="24"/>
        </w:rPr>
        <w:t>W przypadku przyznawania   zasiłków   szkolnych,  kryterium dochodowe nie jest brane pod uwagę.</w:t>
      </w:r>
    </w:p>
    <w:p w:rsidR="00DF0A3A" w:rsidRPr="003A5A87" w:rsidRDefault="00DF0A3A" w:rsidP="00DF0A3A">
      <w:pPr>
        <w:pStyle w:val="Teksttreci0"/>
        <w:spacing w:before="0" w:after="0" w:line="240" w:lineRule="auto"/>
        <w:ind w:left="20" w:right="20" w:firstLine="688"/>
        <w:rPr>
          <w:rFonts w:eastAsia="Andale Sans UI"/>
          <w:kern w:val="3"/>
          <w:sz w:val="24"/>
          <w:szCs w:val="24"/>
          <w:lang w:eastAsia="ja-JP" w:bidi="fa-IR"/>
        </w:rPr>
      </w:pPr>
      <w:r w:rsidRPr="00910349">
        <w:rPr>
          <w:sz w:val="24"/>
          <w:szCs w:val="24"/>
        </w:rPr>
        <w:t xml:space="preserve">Wysokość zasiłku szkolnego nie może przekroczyć jednorazowo kwoty stanowiącej pięciokrotność kwoty,  o   której mowa w art. 2 ust. 2 pkt. 1 lit. b ustawy z dnia 28 listopada 2003 r. o świadczeniach </w:t>
      </w:r>
      <w:r w:rsidRPr="00910349">
        <w:rPr>
          <w:rFonts w:eastAsia="Andale Sans UI"/>
          <w:kern w:val="3"/>
          <w:sz w:val="24"/>
          <w:szCs w:val="24"/>
          <w:lang w:eastAsia="ja-JP" w:bidi="fa-IR"/>
        </w:rPr>
        <w:t>rodzinnych</w:t>
      </w:r>
      <w:r w:rsidRPr="003A5A87">
        <w:rPr>
          <w:rFonts w:eastAsia="Andale Sans UI"/>
          <w:kern w:val="3"/>
          <w:sz w:val="24"/>
          <w:szCs w:val="24"/>
          <w:lang w:eastAsia="ja-JP" w:bidi="fa-IR"/>
        </w:rPr>
        <w:t xml:space="preserve"> (t. j. Dz. U. z  2022 r., poz. 615 z późn. zm. ).</w:t>
      </w:r>
    </w:p>
    <w:p w:rsidR="00DF0A3A" w:rsidRPr="00910349" w:rsidRDefault="00DF0A3A" w:rsidP="00DF0A3A">
      <w:pPr>
        <w:pStyle w:val="Standarduser"/>
        <w:ind w:firstLine="708"/>
        <w:jc w:val="both"/>
        <w:rPr>
          <w:rFonts w:cs="Times New Roman"/>
          <w:lang w:val="pl-PL"/>
        </w:rPr>
      </w:pPr>
      <w:r w:rsidRPr="00910349">
        <w:rPr>
          <w:rFonts w:cs="Times New Roman"/>
          <w:lang w:val="pl-PL"/>
        </w:rPr>
        <w:t>Zasiłek szkolny może być przyznany w formie świadczenia pieniężnego na pokrycie wydatków związanych z procesem edukacyjnym, raz lub kilka razy w roku w przypadku kilku oddzielnych zdarzeń o charakterze losowym, niezależnie od otrzymywanego stypendium szkolnego.</w:t>
      </w:r>
    </w:p>
    <w:p w:rsidR="00DF0A3A" w:rsidRPr="00910349" w:rsidRDefault="00DF0A3A" w:rsidP="00DF0A3A">
      <w:pPr>
        <w:pStyle w:val="Standarduser"/>
        <w:jc w:val="both"/>
        <w:rPr>
          <w:rFonts w:cs="Times New Roman"/>
          <w:b/>
          <w:lang w:val="pl-PL"/>
        </w:rPr>
      </w:pPr>
    </w:p>
    <w:p w:rsidR="00DF0A3A" w:rsidRPr="00910349" w:rsidRDefault="00DF0A3A" w:rsidP="009E40FD">
      <w:pPr>
        <w:pStyle w:val="Standarduser"/>
        <w:contextualSpacing/>
        <w:jc w:val="both"/>
        <w:rPr>
          <w:rFonts w:cs="Times New Roman"/>
          <w:b/>
          <w:lang w:val="pl-PL"/>
        </w:rPr>
      </w:pPr>
      <w:r w:rsidRPr="00910349">
        <w:rPr>
          <w:rFonts w:cs="Times New Roman"/>
          <w:b/>
          <w:lang w:val="pl-PL"/>
        </w:rPr>
        <w:t>Tabela Nr 4</w:t>
      </w:r>
      <w:r w:rsidR="00620F07" w:rsidRPr="00910349">
        <w:rPr>
          <w:rFonts w:cs="Times New Roman"/>
          <w:b/>
          <w:lang w:val="pl-PL"/>
        </w:rPr>
        <w:t>8</w:t>
      </w:r>
      <w:r w:rsidRPr="00910349">
        <w:rPr>
          <w:rFonts w:cs="Times New Roman"/>
          <w:b/>
          <w:lang w:val="pl-PL"/>
        </w:rPr>
        <w:t>. Udzielone stypendia i zasiłki szkolne w 2022 r.</w:t>
      </w:r>
    </w:p>
    <w:tbl>
      <w:tblPr>
        <w:tblW w:w="9627" w:type="dxa"/>
        <w:jc w:val="center"/>
        <w:tblLayout w:type="fixed"/>
        <w:tblCellMar>
          <w:left w:w="10" w:type="dxa"/>
          <w:right w:w="10" w:type="dxa"/>
        </w:tblCellMar>
        <w:tblLook w:val="04A0" w:firstRow="1" w:lastRow="0" w:firstColumn="1" w:lastColumn="0" w:noHBand="0" w:noVBand="1"/>
      </w:tblPr>
      <w:tblGrid>
        <w:gridCol w:w="2971"/>
        <w:gridCol w:w="2817"/>
        <w:gridCol w:w="3839"/>
      </w:tblGrid>
      <w:tr w:rsidR="00DF0A3A" w:rsidRPr="00910349" w:rsidTr="00E67EB7">
        <w:trPr>
          <w:trHeight w:val="873"/>
          <w:jc w:val="center"/>
        </w:trPr>
        <w:tc>
          <w:tcPr>
            <w:tcW w:w="2971" w:type="dxa"/>
            <w:tcBorders>
              <w:top w:val="single" w:sz="4" w:space="0" w:color="000001"/>
              <w:left w:val="single" w:sz="4" w:space="0" w:color="000001"/>
              <w:bottom w:val="single" w:sz="4" w:space="0" w:color="000001"/>
            </w:tcBorders>
            <w:tcMar>
              <w:top w:w="0" w:type="dxa"/>
              <w:left w:w="70" w:type="dxa"/>
              <w:bottom w:w="0" w:type="dxa"/>
              <w:right w:w="70" w:type="dxa"/>
            </w:tcMar>
            <w:vAlign w:val="center"/>
          </w:tcPr>
          <w:p w:rsidR="00DF0A3A" w:rsidRPr="00910349" w:rsidRDefault="00DF0A3A" w:rsidP="009E40FD">
            <w:pPr>
              <w:pStyle w:val="Teksttreci20"/>
              <w:spacing w:after="0" w:line="240" w:lineRule="auto"/>
              <w:ind w:left="960"/>
              <w:contextualSpacing/>
              <w:rPr>
                <w:sz w:val="24"/>
                <w:szCs w:val="24"/>
              </w:rPr>
            </w:pPr>
            <w:r w:rsidRPr="00910349">
              <w:rPr>
                <w:sz w:val="24"/>
                <w:szCs w:val="24"/>
              </w:rPr>
              <w:t>Rok 202</w:t>
            </w:r>
            <w:r w:rsidR="009E40FD">
              <w:rPr>
                <w:sz w:val="24"/>
                <w:szCs w:val="24"/>
              </w:rPr>
              <w:t>2</w:t>
            </w:r>
          </w:p>
        </w:tc>
        <w:tc>
          <w:tcPr>
            <w:tcW w:w="2817" w:type="dxa"/>
            <w:tcBorders>
              <w:top w:val="single" w:sz="4" w:space="0" w:color="000001"/>
              <w:left w:val="single" w:sz="4" w:space="0" w:color="000001"/>
              <w:bottom w:val="single" w:sz="4" w:space="0" w:color="000001"/>
            </w:tcBorders>
            <w:tcMar>
              <w:top w:w="0" w:type="dxa"/>
              <w:left w:w="70" w:type="dxa"/>
              <w:bottom w:w="0" w:type="dxa"/>
              <w:right w:w="70" w:type="dxa"/>
            </w:tcMar>
            <w:vAlign w:val="center"/>
          </w:tcPr>
          <w:p w:rsidR="00DF0A3A" w:rsidRPr="00910349" w:rsidRDefault="00DF0A3A" w:rsidP="009E40FD">
            <w:pPr>
              <w:pStyle w:val="Teksttreci20"/>
              <w:spacing w:after="0" w:line="240" w:lineRule="auto"/>
              <w:ind w:left="540"/>
              <w:contextualSpacing/>
              <w:jc w:val="center"/>
              <w:rPr>
                <w:sz w:val="24"/>
                <w:szCs w:val="24"/>
              </w:rPr>
            </w:pPr>
            <w:r w:rsidRPr="00910349">
              <w:rPr>
                <w:sz w:val="24"/>
                <w:szCs w:val="24"/>
              </w:rPr>
              <w:t>Stypendia szkolne</w:t>
            </w:r>
          </w:p>
        </w:tc>
        <w:tc>
          <w:tcPr>
            <w:tcW w:w="383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DF0A3A" w:rsidRPr="00910349" w:rsidRDefault="00DF0A3A" w:rsidP="009E40FD">
            <w:pPr>
              <w:pStyle w:val="Teksttreci20"/>
              <w:spacing w:after="0" w:line="240" w:lineRule="auto"/>
              <w:ind w:left="1140"/>
              <w:contextualSpacing/>
              <w:rPr>
                <w:sz w:val="24"/>
                <w:szCs w:val="24"/>
              </w:rPr>
            </w:pPr>
            <w:r w:rsidRPr="00910349">
              <w:rPr>
                <w:sz w:val="24"/>
                <w:szCs w:val="24"/>
              </w:rPr>
              <w:t>Zasiłki szkolne</w:t>
            </w:r>
          </w:p>
        </w:tc>
      </w:tr>
      <w:tr w:rsidR="00DF0A3A" w:rsidRPr="00910349" w:rsidTr="00E67EB7">
        <w:trPr>
          <w:jc w:val="center"/>
        </w:trPr>
        <w:tc>
          <w:tcPr>
            <w:tcW w:w="2971" w:type="dxa"/>
            <w:tcBorders>
              <w:top w:val="single" w:sz="4" w:space="0" w:color="000001"/>
              <w:left w:val="single" w:sz="4" w:space="0" w:color="000001"/>
              <w:bottom w:val="single" w:sz="4" w:space="0" w:color="000001"/>
            </w:tcBorders>
            <w:tcMar>
              <w:top w:w="0" w:type="dxa"/>
              <w:left w:w="70" w:type="dxa"/>
              <w:bottom w:w="0" w:type="dxa"/>
              <w:right w:w="70" w:type="dxa"/>
            </w:tcMar>
            <w:vAlign w:val="center"/>
          </w:tcPr>
          <w:p w:rsidR="00DF0A3A" w:rsidRPr="00910349" w:rsidRDefault="00DF0A3A" w:rsidP="009E40FD">
            <w:pPr>
              <w:pStyle w:val="Teksttreci20"/>
              <w:spacing w:after="0" w:line="240" w:lineRule="auto"/>
              <w:ind w:left="80"/>
              <w:contextualSpacing/>
              <w:jc w:val="center"/>
              <w:rPr>
                <w:sz w:val="24"/>
                <w:szCs w:val="24"/>
              </w:rPr>
            </w:pPr>
            <w:r w:rsidRPr="00910349">
              <w:rPr>
                <w:sz w:val="24"/>
                <w:szCs w:val="24"/>
              </w:rPr>
              <w:t>Liczba uczniów objętych pomocą</w:t>
            </w:r>
          </w:p>
        </w:tc>
        <w:tc>
          <w:tcPr>
            <w:tcW w:w="2817" w:type="dxa"/>
            <w:tcBorders>
              <w:top w:val="single" w:sz="4" w:space="0" w:color="000001"/>
              <w:left w:val="single" w:sz="4" w:space="0" w:color="000001"/>
              <w:bottom w:val="single" w:sz="4" w:space="0" w:color="000001"/>
            </w:tcBorders>
            <w:tcMar>
              <w:top w:w="0" w:type="dxa"/>
              <w:left w:w="70" w:type="dxa"/>
              <w:bottom w:w="0" w:type="dxa"/>
              <w:right w:w="70" w:type="dxa"/>
            </w:tcMar>
            <w:vAlign w:val="center"/>
          </w:tcPr>
          <w:p w:rsidR="00DF0A3A" w:rsidRPr="00910349" w:rsidRDefault="00DF0A3A" w:rsidP="009E40FD">
            <w:pPr>
              <w:pStyle w:val="Teksttreci0"/>
              <w:spacing w:before="0" w:after="0" w:line="240" w:lineRule="auto"/>
              <w:ind w:left="1280" w:firstLine="0"/>
              <w:contextualSpacing/>
              <w:rPr>
                <w:sz w:val="24"/>
                <w:szCs w:val="24"/>
              </w:rPr>
            </w:pPr>
            <w:r w:rsidRPr="00910349">
              <w:rPr>
                <w:sz w:val="24"/>
                <w:szCs w:val="24"/>
              </w:rPr>
              <w:t>205</w:t>
            </w:r>
          </w:p>
        </w:tc>
        <w:tc>
          <w:tcPr>
            <w:tcW w:w="383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DF0A3A" w:rsidRPr="00910349" w:rsidRDefault="00DF0A3A" w:rsidP="009E40FD">
            <w:pPr>
              <w:pStyle w:val="Teksttreci0"/>
              <w:spacing w:before="0" w:after="0" w:line="240" w:lineRule="auto"/>
              <w:ind w:firstLine="0"/>
              <w:contextualSpacing/>
              <w:jc w:val="center"/>
              <w:rPr>
                <w:sz w:val="24"/>
                <w:szCs w:val="24"/>
              </w:rPr>
            </w:pPr>
            <w:r w:rsidRPr="00910349">
              <w:rPr>
                <w:sz w:val="24"/>
                <w:szCs w:val="24"/>
              </w:rPr>
              <w:t>4</w:t>
            </w:r>
          </w:p>
        </w:tc>
      </w:tr>
      <w:tr w:rsidR="00DF0A3A" w:rsidRPr="00910349" w:rsidTr="00E67EB7">
        <w:trPr>
          <w:trHeight w:val="587"/>
          <w:jc w:val="center"/>
        </w:trPr>
        <w:tc>
          <w:tcPr>
            <w:tcW w:w="2971" w:type="dxa"/>
            <w:tcBorders>
              <w:top w:val="single" w:sz="4" w:space="0" w:color="000001"/>
              <w:left w:val="single" w:sz="4" w:space="0" w:color="000001"/>
              <w:bottom w:val="single" w:sz="4" w:space="0" w:color="000001"/>
            </w:tcBorders>
            <w:tcMar>
              <w:top w:w="0" w:type="dxa"/>
              <w:left w:w="70" w:type="dxa"/>
              <w:bottom w:w="0" w:type="dxa"/>
              <w:right w:w="70" w:type="dxa"/>
            </w:tcMar>
            <w:vAlign w:val="center"/>
          </w:tcPr>
          <w:p w:rsidR="00DF0A3A" w:rsidRPr="00910349" w:rsidRDefault="00DF0A3A" w:rsidP="009E40FD">
            <w:pPr>
              <w:pStyle w:val="Teksttreci20"/>
              <w:spacing w:after="0" w:line="240" w:lineRule="auto"/>
              <w:ind w:left="80"/>
              <w:contextualSpacing/>
              <w:jc w:val="center"/>
              <w:rPr>
                <w:sz w:val="24"/>
                <w:szCs w:val="24"/>
              </w:rPr>
            </w:pPr>
            <w:r w:rsidRPr="00910349">
              <w:rPr>
                <w:sz w:val="24"/>
                <w:szCs w:val="24"/>
              </w:rPr>
              <w:t>Wypłacona kwota</w:t>
            </w:r>
          </w:p>
        </w:tc>
        <w:tc>
          <w:tcPr>
            <w:tcW w:w="2817" w:type="dxa"/>
            <w:tcBorders>
              <w:top w:val="single" w:sz="4" w:space="0" w:color="000001"/>
              <w:left w:val="single" w:sz="4" w:space="0" w:color="000001"/>
              <w:bottom w:val="single" w:sz="4" w:space="0" w:color="000001"/>
            </w:tcBorders>
            <w:tcMar>
              <w:top w:w="0" w:type="dxa"/>
              <w:left w:w="70" w:type="dxa"/>
              <w:bottom w:w="0" w:type="dxa"/>
              <w:right w:w="70" w:type="dxa"/>
            </w:tcMar>
            <w:vAlign w:val="center"/>
          </w:tcPr>
          <w:p w:rsidR="00DF0A3A" w:rsidRPr="00910349" w:rsidRDefault="00DF0A3A" w:rsidP="009E40FD">
            <w:pPr>
              <w:pStyle w:val="Teksttreci0"/>
              <w:spacing w:before="0" w:after="0" w:line="240" w:lineRule="auto"/>
              <w:ind w:firstLine="0"/>
              <w:contextualSpacing/>
              <w:jc w:val="center"/>
              <w:rPr>
                <w:sz w:val="24"/>
                <w:szCs w:val="24"/>
              </w:rPr>
            </w:pPr>
            <w:r w:rsidRPr="00910349">
              <w:rPr>
                <w:sz w:val="24"/>
                <w:szCs w:val="24"/>
              </w:rPr>
              <w:t>142.373,32</w:t>
            </w:r>
          </w:p>
        </w:tc>
        <w:tc>
          <w:tcPr>
            <w:tcW w:w="3839"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DF0A3A" w:rsidRPr="00910349" w:rsidRDefault="00DF0A3A" w:rsidP="009E40FD">
            <w:pPr>
              <w:pStyle w:val="Teksttreci0"/>
              <w:spacing w:before="0" w:after="0" w:line="240" w:lineRule="auto"/>
              <w:ind w:firstLine="0"/>
              <w:contextualSpacing/>
              <w:jc w:val="center"/>
              <w:rPr>
                <w:sz w:val="24"/>
                <w:szCs w:val="24"/>
              </w:rPr>
            </w:pPr>
            <w:r w:rsidRPr="00910349">
              <w:rPr>
                <w:sz w:val="24"/>
                <w:szCs w:val="24"/>
              </w:rPr>
              <w:t>2.480,00</w:t>
            </w:r>
          </w:p>
        </w:tc>
      </w:tr>
      <w:tr w:rsidR="00DF0A3A" w:rsidRPr="00910349" w:rsidTr="00E67EB7">
        <w:trPr>
          <w:jc w:val="center"/>
        </w:trPr>
        <w:tc>
          <w:tcPr>
            <w:tcW w:w="2971" w:type="dxa"/>
            <w:tcBorders>
              <w:top w:val="single" w:sz="4" w:space="0" w:color="000001"/>
              <w:left w:val="single" w:sz="4" w:space="0" w:color="000001"/>
              <w:bottom w:val="single" w:sz="4" w:space="0" w:color="000001"/>
            </w:tcBorders>
            <w:tcMar>
              <w:top w:w="0" w:type="dxa"/>
              <w:left w:w="70" w:type="dxa"/>
              <w:bottom w:w="0" w:type="dxa"/>
              <w:right w:w="70" w:type="dxa"/>
            </w:tcMar>
            <w:vAlign w:val="center"/>
          </w:tcPr>
          <w:p w:rsidR="00DF0A3A" w:rsidRPr="00910349" w:rsidRDefault="00DF0A3A" w:rsidP="009E40FD">
            <w:pPr>
              <w:pStyle w:val="Teksttreci20"/>
              <w:spacing w:after="0" w:line="240" w:lineRule="auto"/>
              <w:ind w:left="80"/>
              <w:contextualSpacing/>
              <w:jc w:val="center"/>
              <w:rPr>
                <w:sz w:val="24"/>
                <w:szCs w:val="24"/>
              </w:rPr>
            </w:pPr>
            <w:r w:rsidRPr="00910349">
              <w:rPr>
                <w:sz w:val="24"/>
                <w:szCs w:val="24"/>
              </w:rPr>
              <w:t>Łączna kwota wypłaconych świadczeń:</w:t>
            </w:r>
          </w:p>
        </w:tc>
        <w:tc>
          <w:tcPr>
            <w:tcW w:w="6656" w:type="dxa"/>
            <w:gridSpan w:val="2"/>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rsidR="00DF0A3A" w:rsidRPr="00910349" w:rsidRDefault="00DF0A3A" w:rsidP="009E40FD">
            <w:pPr>
              <w:pStyle w:val="Teksttreci0"/>
              <w:spacing w:before="0" w:after="0" w:line="240" w:lineRule="auto"/>
              <w:ind w:firstLine="0"/>
              <w:contextualSpacing/>
              <w:jc w:val="center"/>
              <w:rPr>
                <w:sz w:val="24"/>
                <w:szCs w:val="24"/>
              </w:rPr>
            </w:pPr>
            <w:r w:rsidRPr="00910349">
              <w:rPr>
                <w:sz w:val="24"/>
                <w:szCs w:val="24"/>
              </w:rPr>
              <w:t>144.853,32</w:t>
            </w:r>
          </w:p>
        </w:tc>
      </w:tr>
    </w:tbl>
    <w:p w:rsidR="00701AC9" w:rsidRPr="00910349" w:rsidRDefault="00701AC9" w:rsidP="001337E8"/>
    <w:p w:rsidR="00701AC9" w:rsidRPr="00910349" w:rsidRDefault="00701AC9" w:rsidP="001337E8"/>
    <w:p w:rsidR="00EA3B69" w:rsidRPr="00910349" w:rsidRDefault="00C728F1" w:rsidP="00EA3B69">
      <w:pPr>
        <w:jc w:val="both"/>
        <w:rPr>
          <w:b/>
          <w:sz w:val="26"/>
          <w:szCs w:val="26"/>
          <w:u w:val="single"/>
        </w:rPr>
      </w:pPr>
      <w:r w:rsidRPr="00910349">
        <w:rPr>
          <w:b/>
          <w:sz w:val="26"/>
          <w:szCs w:val="26"/>
          <w:u w:val="single"/>
        </w:rPr>
        <w:t>X</w:t>
      </w:r>
      <w:r w:rsidR="00D35C20" w:rsidRPr="00910349">
        <w:rPr>
          <w:b/>
          <w:sz w:val="26"/>
          <w:szCs w:val="26"/>
          <w:u w:val="single"/>
        </w:rPr>
        <w:t>III</w:t>
      </w:r>
      <w:r w:rsidR="00EA3B69" w:rsidRPr="00910349">
        <w:rPr>
          <w:b/>
          <w:sz w:val="26"/>
          <w:szCs w:val="26"/>
          <w:u w:val="single"/>
        </w:rPr>
        <w:t>. Rehabilitacja Osób Niepełnosprawnych.</w:t>
      </w:r>
    </w:p>
    <w:p w:rsidR="00EA3B69" w:rsidRPr="00910349" w:rsidRDefault="00EA3B69" w:rsidP="00C710DA">
      <w:pPr>
        <w:jc w:val="both"/>
      </w:pPr>
    </w:p>
    <w:p w:rsidR="00B25641" w:rsidRPr="00910349" w:rsidRDefault="00112B2D" w:rsidP="00B25641">
      <w:pPr>
        <w:tabs>
          <w:tab w:val="left" w:pos="567"/>
          <w:tab w:val="left" w:pos="709"/>
        </w:tabs>
        <w:contextualSpacing/>
        <w:jc w:val="both"/>
      </w:pPr>
      <w:r w:rsidRPr="00910349">
        <w:tab/>
      </w:r>
      <w:r w:rsidR="00B25641" w:rsidRPr="00910349">
        <w:t xml:space="preserve">W związku z informacją Departamentu ds. Finansowych PFRON w Warszawie z dnia 17.02.2022 r. o podziale środków finansowych PFRON, Miejski Ośrodek Pomocy Społecznej  Przemyślu pismem z dnia 16.03.2022 r. przedstawił Radzie Miejskiej w Przemyślu propozycje podziału środków Funduszu przyznanych uchwałą Zarządu PFRON Nr 17/2022 z dn. 16.02.2022 r. wg algorytmu powiatowi grodzkiemu Przemyśl w 2022 roku w wysokości </w:t>
      </w:r>
      <w:r w:rsidR="00B25641" w:rsidRPr="00910349">
        <w:rPr>
          <w:b/>
        </w:rPr>
        <w:t>4 616 445 zł</w:t>
      </w:r>
      <w:r w:rsidR="00B25641" w:rsidRPr="00910349">
        <w:t xml:space="preserve">, w tym na zobowiązania dotyczące dofinansowania kosztów działania warsztatów terapii zajęciowej w kwocie </w:t>
      </w:r>
      <w:r w:rsidR="00B25641" w:rsidRPr="00910349">
        <w:rPr>
          <w:b/>
        </w:rPr>
        <w:t>2 771 040 zł</w:t>
      </w:r>
      <w:r w:rsidR="00B25641" w:rsidRPr="00910349">
        <w:t xml:space="preserve">. Na zadania bieżące z zakresu rehabilitacji zawodowej i społecznej pozostała do wykorzystania kwota 1 845 405 zł. Kwota przypadająca powiatowi grodzkiemu Przemyśl wyliczona została zgodnie z rozporządzeniem Rady Ministrów z dnia 30 grudnia 2021 r. </w:t>
      </w:r>
      <w:r w:rsidR="00B25641" w:rsidRPr="00910349">
        <w:rPr>
          <w:i/>
        </w:rPr>
        <w:t>zmieniającym rozporządzenie w sprawie algorytmu przekazywania środków Państwowego Funduszu Rehabilitacji Osób Niepełnosprawnych samorządom wojewódzkim i powiatowym</w:t>
      </w:r>
      <w:r w:rsidR="00B25641" w:rsidRPr="00910349">
        <w:t xml:space="preserve"> (Dz.U. z 2022 r, poz. 3).</w:t>
      </w:r>
      <w:r w:rsidR="00B25641" w:rsidRPr="00910349">
        <w:br/>
      </w:r>
      <w:r w:rsidR="00B25641" w:rsidRPr="00910349">
        <w:tab/>
        <w:t>W związku z kolejną zmianą ww. rozporządzenia w trakcie roku budżetowego (finalnie o kwotę 207 000 zł) zwiększył się limit środków przeznaczonych na dofinansowanie kosztów działania warsztatów terapii zajęciowej.</w:t>
      </w:r>
    </w:p>
    <w:p w:rsidR="00B25641" w:rsidRPr="00910349" w:rsidRDefault="00B25641" w:rsidP="00B25641">
      <w:pPr>
        <w:tabs>
          <w:tab w:val="left" w:pos="567"/>
          <w:tab w:val="left" w:pos="709"/>
        </w:tabs>
        <w:contextualSpacing/>
        <w:jc w:val="both"/>
      </w:pPr>
      <w:r w:rsidRPr="00910349">
        <w:tab/>
        <w:t xml:space="preserve">Ostatecznie w 2022 roku na realizację zadań z zakresu rehabilitacji zawodowej i społecznej osób niepełnosprawnych w powiecie grodzkim Przemyśl przeznaczono łącznie kwotę środków PFRON w wysokości </w:t>
      </w:r>
      <w:r w:rsidRPr="00910349">
        <w:rPr>
          <w:b/>
        </w:rPr>
        <w:t>4 82</w:t>
      </w:r>
      <w:r w:rsidR="00CE25C0" w:rsidRPr="00910349">
        <w:rPr>
          <w:b/>
        </w:rPr>
        <w:t>3</w:t>
      </w:r>
      <w:r w:rsidRPr="00910349">
        <w:rPr>
          <w:b/>
        </w:rPr>
        <w:t> 445 zł</w:t>
      </w:r>
      <w:r w:rsidRPr="00910349">
        <w:t xml:space="preserve">, w tym na zobowiązania dotyczące finansowania kosztów działalności warsztatów terapii zajęciowej dla 115 uczestników w 3-ech warsztatach - kwotę </w:t>
      </w:r>
      <w:r w:rsidRPr="00910349">
        <w:rPr>
          <w:b/>
        </w:rPr>
        <w:t>2 978 040 zł</w:t>
      </w:r>
      <w:r w:rsidRPr="00910349">
        <w:t>.</w:t>
      </w:r>
    </w:p>
    <w:p w:rsidR="009A2B00" w:rsidRPr="00910349" w:rsidRDefault="00B25641" w:rsidP="00B25641">
      <w:pPr>
        <w:tabs>
          <w:tab w:val="left" w:pos="567"/>
          <w:tab w:val="left" w:pos="709"/>
        </w:tabs>
        <w:contextualSpacing/>
        <w:jc w:val="both"/>
      </w:pPr>
      <w:r w:rsidRPr="00910349">
        <w:tab/>
      </w:r>
      <w:r w:rsidRPr="00910349">
        <w:tab/>
        <w:t xml:space="preserve">Uchwałą Nr 28/2022 Rady Miejskiej w Przemyślu z dnia 08 kwietnia 2022 r. (zmienioną uchwałami: Nr 159/2022 z dnia 17 października 2022 r. i Nr 164/2022 z dnia 21 listopada 2022 r.) </w:t>
      </w:r>
      <w:r w:rsidRPr="00910349">
        <w:lastRenderedPageBreak/>
        <w:t>określono zadania i dokonano podziału środków finansowych Państwowego Funduszu Rehabilitacji Osób Niepełnosprawnych przeznaczonych na realizację zadań z zak</w:t>
      </w:r>
      <w:r w:rsidR="00CE25C0" w:rsidRPr="00910349">
        <w:t>resu rehabilitacji społecznej i </w:t>
      </w:r>
      <w:r w:rsidRPr="00910349">
        <w:t xml:space="preserve">zawodowej osób niepełnosprawnych. W całym roku budżetowym 2022 na rehabilitację społeczną (realizacja przez Miejski Ośrodek Pomocy Społecznej w Przemyślu) wydatkowano kwotę </w:t>
      </w:r>
      <w:r w:rsidR="00CE25C0" w:rsidRPr="00910349">
        <w:rPr>
          <w:b/>
        </w:rPr>
        <w:t>4 634 750 </w:t>
      </w:r>
      <w:r w:rsidRPr="00910349">
        <w:rPr>
          <w:b/>
        </w:rPr>
        <w:t>zł</w:t>
      </w:r>
      <w:r w:rsidRPr="00910349">
        <w:t xml:space="preserve">, w tym: </w:t>
      </w:r>
      <w:r w:rsidRPr="00910349">
        <w:rPr>
          <w:b/>
        </w:rPr>
        <w:t>1 656 710 zł</w:t>
      </w:r>
      <w:r w:rsidRPr="00910349">
        <w:t xml:space="preserve"> na zadania bieżące i </w:t>
      </w:r>
      <w:r w:rsidRPr="00910349">
        <w:rPr>
          <w:b/>
        </w:rPr>
        <w:t>2 978 040 zł</w:t>
      </w:r>
      <w:r w:rsidRPr="00910349">
        <w:t xml:space="preserve"> na zobowiązania dotyczące kosztów działalności trzech warsztatów terapii zajęciowej. Na zadania z zakresu rehabilitacji zawodowej osób niepełnosprawnych (realizacja przez Powiatowy Urząd Pracy w Przemyślu) wydatkowano kwotę </w:t>
      </w:r>
      <w:r w:rsidRPr="00910349">
        <w:rPr>
          <w:b/>
        </w:rPr>
        <w:t>186 027 zł</w:t>
      </w:r>
      <w:r w:rsidRPr="00910349">
        <w:t>.</w:t>
      </w:r>
    </w:p>
    <w:p w:rsidR="009A2B00" w:rsidRDefault="009A2B00" w:rsidP="009A2B00">
      <w:pPr>
        <w:pStyle w:val="Standard"/>
        <w:jc w:val="both"/>
        <w:rPr>
          <w:rFonts w:cs="Times New Roman"/>
          <w:sz w:val="22"/>
          <w:szCs w:val="22"/>
          <w:lang w:val="pl-PL"/>
        </w:rPr>
      </w:pPr>
    </w:p>
    <w:p w:rsidR="00E444C5" w:rsidRPr="00910349" w:rsidRDefault="00E444C5" w:rsidP="009A2B00">
      <w:pPr>
        <w:pStyle w:val="Standard"/>
        <w:jc w:val="both"/>
        <w:rPr>
          <w:rFonts w:cs="Times New Roman"/>
          <w:sz w:val="22"/>
          <w:szCs w:val="22"/>
          <w:lang w:val="pl-PL"/>
        </w:rPr>
      </w:pPr>
    </w:p>
    <w:p w:rsidR="00B25641" w:rsidRPr="00910349" w:rsidRDefault="00B25641" w:rsidP="00B25641">
      <w:pPr>
        <w:pStyle w:val="Standard"/>
        <w:jc w:val="both"/>
        <w:rPr>
          <w:rFonts w:cs="Times New Roman"/>
          <w:b/>
          <w:szCs w:val="22"/>
          <w:lang w:val="pl-PL"/>
        </w:rPr>
      </w:pPr>
      <w:r w:rsidRPr="00910349">
        <w:rPr>
          <w:rFonts w:cs="Times New Roman"/>
          <w:b/>
          <w:szCs w:val="22"/>
          <w:lang w:val="pl-PL"/>
        </w:rPr>
        <w:t>Tabela Nr 4</w:t>
      </w:r>
      <w:r w:rsidR="00B121EF" w:rsidRPr="00910349">
        <w:rPr>
          <w:rFonts w:cs="Times New Roman"/>
          <w:b/>
          <w:szCs w:val="22"/>
          <w:lang w:val="pl-PL"/>
        </w:rPr>
        <w:t>9</w:t>
      </w:r>
      <w:r w:rsidRPr="00910349">
        <w:rPr>
          <w:rFonts w:cs="Times New Roman"/>
          <w:b/>
          <w:szCs w:val="22"/>
          <w:lang w:val="pl-PL"/>
        </w:rPr>
        <w:t>. Podział środków finansowych PFRON na zadania z zakresu rehabilitacji społecznej i zawodowej osób niepełnosprawnych w 2022 r.</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0"/>
        <w:gridCol w:w="1385"/>
        <w:gridCol w:w="2017"/>
        <w:gridCol w:w="1307"/>
      </w:tblGrid>
      <w:tr w:rsidR="00910349" w:rsidRPr="00910349" w:rsidTr="003147DF">
        <w:trPr>
          <w:trHeight w:val="332"/>
        </w:trPr>
        <w:tc>
          <w:tcPr>
            <w:tcW w:w="370" w:type="pct"/>
            <w:vMerge w:val="restar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jc w:val="center"/>
              <w:rPr>
                <w:b/>
                <w:sz w:val="20"/>
                <w:szCs w:val="20"/>
              </w:rPr>
            </w:pPr>
            <w:r w:rsidRPr="00910349">
              <w:rPr>
                <w:b/>
                <w:sz w:val="20"/>
                <w:szCs w:val="20"/>
              </w:rPr>
              <w:t>Lp.</w:t>
            </w:r>
          </w:p>
        </w:tc>
        <w:tc>
          <w:tcPr>
            <w:tcW w:w="2158" w:type="pct"/>
            <w:vMerge w:val="restar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ind w:left="180"/>
              <w:jc w:val="center"/>
              <w:rPr>
                <w:b/>
                <w:sz w:val="20"/>
                <w:szCs w:val="20"/>
              </w:rPr>
            </w:pPr>
            <w:r w:rsidRPr="00910349">
              <w:rPr>
                <w:b/>
                <w:sz w:val="20"/>
                <w:szCs w:val="20"/>
              </w:rPr>
              <w:t>Nazwa zadania</w:t>
            </w:r>
          </w:p>
        </w:tc>
        <w:tc>
          <w:tcPr>
            <w:tcW w:w="727" w:type="pct"/>
            <w:vMerge w:val="restar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ind w:left="180"/>
              <w:jc w:val="center"/>
              <w:rPr>
                <w:b/>
                <w:sz w:val="20"/>
                <w:szCs w:val="20"/>
              </w:rPr>
            </w:pPr>
            <w:r w:rsidRPr="00910349">
              <w:rPr>
                <w:b/>
                <w:sz w:val="20"/>
                <w:szCs w:val="20"/>
              </w:rPr>
              <w:t xml:space="preserve">Podział środków PFRON </w:t>
            </w:r>
            <w:r w:rsidRPr="00910349">
              <w:rPr>
                <w:b/>
                <w:sz w:val="20"/>
                <w:szCs w:val="20"/>
              </w:rPr>
              <w:br/>
              <w:t>uchwałami Rady Miejskiej</w:t>
            </w:r>
          </w:p>
        </w:tc>
        <w:tc>
          <w:tcPr>
            <w:tcW w:w="1745" w:type="pct"/>
            <w:gridSpan w:val="2"/>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b/>
                <w:sz w:val="20"/>
                <w:szCs w:val="20"/>
              </w:rPr>
            </w:pPr>
            <w:r w:rsidRPr="00910349">
              <w:rPr>
                <w:b/>
                <w:sz w:val="20"/>
                <w:szCs w:val="20"/>
              </w:rPr>
              <w:t>Wykonanie</w:t>
            </w:r>
          </w:p>
        </w:tc>
      </w:tr>
      <w:tr w:rsidR="00910349" w:rsidRPr="00910349" w:rsidTr="003147DF">
        <w:trPr>
          <w:trHeight w:val="192"/>
        </w:trPr>
        <w:tc>
          <w:tcPr>
            <w:tcW w:w="370" w:type="pct"/>
            <w:vMerge/>
            <w:tcBorders>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20"/>
                <w:szCs w:val="20"/>
              </w:rPr>
            </w:pPr>
          </w:p>
        </w:tc>
        <w:tc>
          <w:tcPr>
            <w:tcW w:w="2158" w:type="pct"/>
            <w:vMerge/>
            <w:tcBorders>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b/>
                <w:sz w:val="20"/>
                <w:szCs w:val="20"/>
              </w:rPr>
            </w:pPr>
          </w:p>
        </w:tc>
        <w:tc>
          <w:tcPr>
            <w:tcW w:w="727" w:type="pct"/>
            <w:vMerge/>
            <w:tcBorders>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b/>
                <w:sz w:val="20"/>
                <w:szCs w:val="20"/>
              </w:rPr>
            </w:pP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b/>
                <w:sz w:val="19"/>
                <w:szCs w:val="19"/>
              </w:rPr>
            </w:pPr>
            <w:r w:rsidRPr="00910349">
              <w:rPr>
                <w:b/>
                <w:sz w:val="19"/>
                <w:szCs w:val="19"/>
              </w:rPr>
              <w:t>Liczba dofinansowań</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248" w:firstLine="248"/>
              <w:jc w:val="center"/>
              <w:rPr>
                <w:b/>
                <w:sz w:val="19"/>
                <w:szCs w:val="19"/>
              </w:rPr>
            </w:pPr>
            <w:r w:rsidRPr="00910349">
              <w:rPr>
                <w:b/>
                <w:sz w:val="19"/>
                <w:szCs w:val="19"/>
              </w:rPr>
              <w:t>Kwota</w:t>
            </w:r>
            <w:r w:rsidRPr="00910349">
              <w:rPr>
                <w:b/>
                <w:sz w:val="19"/>
                <w:szCs w:val="19"/>
              </w:rPr>
              <w:br/>
              <w:t xml:space="preserve">    [w zł]</w:t>
            </w:r>
          </w:p>
        </w:tc>
      </w:tr>
      <w:tr w:rsidR="00910349" w:rsidRPr="00910349" w:rsidTr="003147DF">
        <w:trPr>
          <w:trHeight w:val="567"/>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1.</w:t>
            </w:r>
          </w:p>
        </w:tc>
        <w:tc>
          <w:tcPr>
            <w:tcW w:w="2158"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 xml:space="preserve">Dofinansowanie do uczestnictwa </w:t>
            </w:r>
            <w:r w:rsidRPr="00910349">
              <w:rPr>
                <w:sz w:val="18"/>
                <w:szCs w:val="18"/>
              </w:rPr>
              <w:br/>
              <w:t xml:space="preserve">osób niepełnosprawnych i ich opiekunów </w:t>
            </w:r>
            <w:r w:rsidRPr="00910349">
              <w:rPr>
                <w:sz w:val="18"/>
                <w:szCs w:val="18"/>
              </w:rPr>
              <w:br/>
              <w:t>w turnusach rehabilitacyjnych</w:t>
            </w:r>
          </w:p>
        </w:tc>
        <w:tc>
          <w:tcPr>
            <w:tcW w:w="727" w:type="pct"/>
            <w:vMerge w:val="restar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br/>
            </w:r>
            <w:r w:rsidRPr="00910349">
              <w:rPr>
                <w:sz w:val="18"/>
                <w:szCs w:val="18"/>
              </w:rPr>
              <w:br/>
            </w:r>
            <w:r w:rsidRPr="00910349">
              <w:rPr>
                <w:sz w:val="18"/>
                <w:szCs w:val="18"/>
              </w:rPr>
              <w:br/>
              <w:t>1 659 375</w:t>
            </w:r>
          </w:p>
          <w:p w:rsidR="00B25641" w:rsidRPr="00910349" w:rsidRDefault="00B25641" w:rsidP="003147DF">
            <w:pPr>
              <w:ind w:left="180"/>
              <w:jc w:val="center"/>
              <w:rPr>
                <w:sz w:val="18"/>
                <w:szCs w:val="18"/>
              </w:rPr>
            </w:pP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311 osób</w:t>
            </w:r>
            <w:r w:rsidRPr="00910349">
              <w:rPr>
                <w:sz w:val="18"/>
                <w:szCs w:val="18"/>
              </w:rPr>
              <w:br/>
              <w:t>(uczestnicy + opiekunowie)</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sz w:val="18"/>
                <w:szCs w:val="18"/>
              </w:rPr>
            </w:pPr>
            <w:r w:rsidRPr="00910349">
              <w:rPr>
                <w:sz w:val="18"/>
                <w:szCs w:val="18"/>
              </w:rPr>
              <w:t>453 125</w:t>
            </w:r>
          </w:p>
        </w:tc>
      </w:tr>
      <w:tr w:rsidR="00910349" w:rsidRPr="00910349" w:rsidTr="003147DF">
        <w:trPr>
          <w:trHeight w:val="567"/>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2.</w:t>
            </w:r>
          </w:p>
        </w:tc>
        <w:tc>
          <w:tcPr>
            <w:tcW w:w="2158"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 xml:space="preserve">Dofinansowanie sportu, kultury, </w:t>
            </w:r>
            <w:r w:rsidRPr="00910349">
              <w:rPr>
                <w:sz w:val="18"/>
                <w:szCs w:val="18"/>
              </w:rPr>
              <w:br/>
              <w:t xml:space="preserve">rekreacji i turystyki </w:t>
            </w:r>
            <w:r w:rsidRPr="00910349">
              <w:rPr>
                <w:sz w:val="18"/>
                <w:szCs w:val="18"/>
              </w:rPr>
              <w:br/>
              <w:t>osób niepełnosprawnych</w:t>
            </w:r>
          </w:p>
        </w:tc>
        <w:tc>
          <w:tcPr>
            <w:tcW w:w="727" w:type="pct"/>
            <w:vMerge/>
            <w:tcBorders>
              <w:left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 xml:space="preserve">16 umów; </w:t>
            </w:r>
            <w:r w:rsidRPr="00910349">
              <w:rPr>
                <w:sz w:val="18"/>
                <w:szCs w:val="18"/>
              </w:rPr>
              <w:br/>
              <w:t>433 osób</w:t>
            </w:r>
            <w:r w:rsidRPr="00910349">
              <w:rPr>
                <w:sz w:val="18"/>
                <w:szCs w:val="18"/>
              </w:rPr>
              <w:br/>
              <w:t>(uczestnicy + opiekunowie)</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sz w:val="18"/>
                <w:szCs w:val="18"/>
              </w:rPr>
            </w:pPr>
            <w:r w:rsidRPr="00910349">
              <w:rPr>
                <w:sz w:val="18"/>
                <w:szCs w:val="18"/>
              </w:rPr>
              <w:t>107 940</w:t>
            </w:r>
          </w:p>
        </w:tc>
      </w:tr>
      <w:tr w:rsidR="00910349" w:rsidRPr="00910349" w:rsidTr="003147DF">
        <w:trPr>
          <w:trHeight w:val="567"/>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3.</w:t>
            </w:r>
          </w:p>
        </w:tc>
        <w:tc>
          <w:tcPr>
            <w:tcW w:w="2158"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 xml:space="preserve">Dofinansowanie zaopatrzenia </w:t>
            </w:r>
            <w:r w:rsidRPr="00910349">
              <w:rPr>
                <w:sz w:val="18"/>
                <w:szCs w:val="18"/>
              </w:rPr>
              <w:br/>
              <w:t xml:space="preserve">w sprzęt rehabilitacyjny, przedmioty ortopedyczne i środki pomocnicze przyznawane </w:t>
            </w:r>
            <w:r w:rsidRPr="00910349">
              <w:rPr>
                <w:sz w:val="18"/>
                <w:szCs w:val="18"/>
              </w:rPr>
              <w:br/>
              <w:t>osobom niepełnosprawnym</w:t>
            </w:r>
          </w:p>
        </w:tc>
        <w:tc>
          <w:tcPr>
            <w:tcW w:w="727" w:type="pct"/>
            <w:vMerge/>
            <w:tcBorders>
              <w:left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422</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sz w:val="18"/>
                <w:szCs w:val="18"/>
              </w:rPr>
            </w:pPr>
            <w:r w:rsidRPr="00910349">
              <w:rPr>
                <w:sz w:val="18"/>
                <w:szCs w:val="18"/>
              </w:rPr>
              <w:t>725 668</w:t>
            </w:r>
          </w:p>
        </w:tc>
      </w:tr>
      <w:tr w:rsidR="00910349" w:rsidRPr="00910349" w:rsidTr="003147DF">
        <w:trPr>
          <w:trHeight w:val="567"/>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4.</w:t>
            </w:r>
          </w:p>
        </w:tc>
        <w:tc>
          <w:tcPr>
            <w:tcW w:w="2158"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 xml:space="preserve">Dofinansowanie likwidacji </w:t>
            </w:r>
            <w:r w:rsidRPr="00910349">
              <w:rPr>
                <w:sz w:val="18"/>
                <w:szCs w:val="18"/>
              </w:rPr>
              <w:br/>
              <w:t xml:space="preserve">barier architektonicznych, </w:t>
            </w:r>
            <w:r w:rsidRPr="00910349">
              <w:rPr>
                <w:sz w:val="18"/>
                <w:szCs w:val="18"/>
              </w:rPr>
              <w:br/>
              <w:t xml:space="preserve">w komunikowaniu się i technicznych </w:t>
            </w:r>
            <w:r w:rsidRPr="00910349">
              <w:rPr>
                <w:sz w:val="18"/>
                <w:szCs w:val="18"/>
              </w:rPr>
              <w:br/>
              <w:t xml:space="preserve">w związku z indywidualnymi potrzebami </w:t>
            </w:r>
            <w:r w:rsidRPr="00910349">
              <w:rPr>
                <w:sz w:val="18"/>
                <w:szCs w:val="18"/>
              </w:rPr>
              <w:br/>
              <w:t>osób niepełnosprawnych</w:t>
            </w:r>
          </w:p>
        </w:tc>
        <w:tc>
          <w:tcPr>
            <w:tcW w:w="727" w:type="pct"/>
            <w:vMerge/>
            <w:tcBorders>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108 osób</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sz w:val="18"/>
                <w:szCs w:val="18"/>
              </w:rPr>
            </w:pPr>
            <w:r w:rsidRPr="00910349">
              <w:rPr>
                <w:sz w:val="18"/>
                <w:szCs w:val="18"/>
              </w:rPr>
              <w:t>369 977</w:t>
            </w:r>
          </w:p>
        </w:tc>
      </w:tr>
      <w:tr w:rsidR="00910349" w:rsidRPr="00910349" w:rsidTr="003147DF">
        <w:trPr>
          <w:trHeight w:val="567"/>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5.</w:t>
            </w:r>
          </w:p>
        </w:tc>
        <w:tc>
          <w:tcPr>
            <w:tcW w:w="2158"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sz w:val="18"/>
                <w:szCs w:val="18"/>
              </w:rPr>
              <w:t>Zobowiązania dotyczące finansowania kosztów działalności warsztatów terapii zajęciowej</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p>
          <w:p w:rsidR="00B25641" w:rsidRPr="00910349" w:rsidRDefault="00B25641" w:rsidP="003147DF">
            <w:pPr>
              <w:ind w:left="180"/>
              <w:jc w:val="center"/>
              <w:rPr>
                <w:sz w:val="18"/>
                <w:szCs w:val="18"/>
              </w:rPr>
            </w:pPr>
            <w:r w:rsidRPr="00910349">
              <w:rPr>
                <w:sz w:val="18"/>
                <w:szCs w:val="18"/>
              </w:rPr>
              <w:t>2 978 040</w:t>
            </w:r>
          </w:p>
          <w:p w:rsidR="00B25641" w:rsidRPr="00910349" w:rsidRDefault="00B25641" w:rsidP="003147DF">
            <w:pPr>
              <w:ind w:left="180"/>
              <w:jc w:val="center"/>
              <w:rPr>
                <w:sz w:val="18"/>
                <w:szCs w:val="18"/>
              </w:rPr>
            </w:pP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sz w:val="18"/>
                <w:szCs w:val="18"/>
              </w:rPr>
            </w:pPr>
            <w:r w:rsidRPr="00910349">
              <w:rPr>
                <w:sz w:val="18"/>
                <w:szCs w:val="18"/>
              </w:rPr>
              <w:t>3 WTZ-ty;</w:t>
            </w:r>
            <w:r w:rsidRPr="00910349">
              <w:rPr>
                <w:sz w:val="18"/>
                <w:szCs w:val="18"/>
              </w:rPr>
              <w:br/>
              <w:t>115 uczestników</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sz w:val="18"/>
                <w:szCs w:val="18"/>
              </w:rPr>
            </w:pPr>
            <w:r w:rsidRPr="00910349">
              <w:rPr>
                <w:sz w:val="18"/>
                <w:szCs w:val="18"/>
              </w:rPr>
              <w:t>2 978 040</w:t>
            </w:r>
          </w:p>
        </w:tc>
      </w:tr>
      <w:tr w:rsidR="00910349" w:rsidRPr="00910349" w:rsidTr="003147DF">
        <w:trPr>
          <w:trHeight w:val="567"/>
        </w:trPr>
        <w:tc>
          <w:tcPr>
            <w:tcW w:w="25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r w:rsidRPr="00910349">
              <w:rPr>
                <w:b/>
                <w:sz w:val="18"/>
                <w:szCs w:val="18"/>
              </w:rPr>
              <w:t>Razem rehabilitacja społeczna</w:t>
            </w:r>
            <w:r w:rsidRPr="00910349">
              <w:rPr>
                <w:sz w:val="18"/>
                <w:szCs w:val="18"/>
              </w:rPr>
              <w:t xml:space="preserve"> </w:t>
            </w:r>
            <w:r w:rsidRPr="00910349">
              <w:rPr>
                <w:sz w:val="18"/>
                <w:szCs w:val="18"/>
              </w:rPr>
              <w:br/>
              <w:t>realizowana przez Miejski Ośrodek Pomocy Społecznej:</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b/>
                <w:sz w:val="18"/>
                <w:szCs w:val="18"/>
              </w:rPr>
            </w:pPr>
            <w:r w:rsidRPr="00910349">
              <w:rPr>
                <w:b/>
                <w:sz w:val="18"/>
                <w:szCs w:val="18"/>
              </w:rPr>
              <w:t>4 637 415</w:t>
            </w: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b/>
                <w:sz w:val="18"/>
                <w:szCs w:val="18"/>
              </w:rPr>
            </w:pPr>
            <w:r w:rsidRPr="00910349">
              <w:rPr>
                <w:b/>
                <w:sz w:val="18"/>
                <w:szCs w:val="18"/>
              </w:rPr>
              <w:t>1 389</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b/>
                <w:sz w:val="18"/>
                <w:szCs w:val="18"/>
              </w:rPr>
            </w:pPr>
            <w:r w:rsidRPr="00910349">
              <w:rPr>
                <w:b/>
                <w:sz w:val="18"/>
                <w:szCs w:val="18"/>
              </w:rPr>
              <w:t>4 634 750</w:t>
            </w:r>
          </w:p>
        </w:tc>
      </w:tr>
      <w:tr w:rsidR="00910349" w:rsidRPr="00910349" w:rsidTr="003147DF">
        <w:trPr>
          <w:trHeight w:val="567"/>
        </w:trPr>
        <w:tc>
          <w:tcPr>
            <w:tcW w:w="25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b/>
                <w:sz w:val="18"/>
                <w:szCs w:val="18"/>
              </w:rPr>
            </w:pPr>
            <w:r w:rsidRPr="00910349">
              <w:rPr>
                <w:b/>
                <w:sz w:val="18"/>
                <w:szCs w:val="18"/>
              </w:rPr>
              <w:t>Razem rehabilitacja zawodowa</w:t>
            </w:r>
            <w:r w:rsidRPr="00910349">
              <w:rPr>
                <w:sz w:val="18"/>
                <w:szCs w:val="18"/>
              </w:rPr>
              <w:t xml:space="preserve"> </w:t>
            </w:r>
            <w:r w:rsidRPr="00910349">
              <w:rPr>
                <w:sz w:val="18"/>
                <w:szCs w:val="18"/>
              </w:rPr>
              <w:br/>
              <w:t>realizowana przez Powiatowy Urząd Pracy:</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b/>
                <w:sz w:val="18"/>
                <w:szCs w:val="18"/>
              </w:rPr>
            </w:pPr>
            <w:r w:rsidRPr="00910349">
              <w:rPr>
                <w:b/>
                <w:sz w:val="18"/>
                <w:szCs w:val="18"/>
              </w:rPr>
              <w:t>186 030</w:t>
            </w: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rPr>
                <w:sz w:val="16"/>
                <w:szCs w:val="16"/>
              </w:rPr>
            </w:pPr>
            <w:r w:rsidRPr="00910349">
              <w:rPr>
                <w:sz w:val="16"/>
                <w:szCs w:val="16"/>
              </w:rPr>
              <w:t xml:space="preserve">- wyposażenie 2-óch stanowisk pracy dla osób niepełnosprawnych, </w:t>
            </w:r>
            <w:r w:rsidRPr="00910349">
              <w:rPr>
                <w:sz w:val="16"/>
                <w:szCs w:val="16"/>
              </w:rPr>
              <w:br/>
              <w:t>- 1 dofinansowanie do rozpoczęcia działalności gospodarczej,</w:t>
            </w:r>
            <w:r w:rsidRPr="00910349">
              <w:rPr>
                <w:sz w:val="16"/>
                <w:szCs w:val="16"/>
              </w:rPr>
              <w:br/>
              <w:t>- 1 sfinansowane stypendium stażowe dla osoby niepełnosprawnej</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b/>
                <w:sz w:val="18"/>
                <w:szCs w:val="18"/>
              </w:rPr>
            </w:pPr>
            <w:r w:rsidRPr="00910349">
              <w:rPr>
                <w:b/>
                <w:sz w:val="18"/>
                <w:szCs w:val="18"/>
              </w:rPr>
              <w:t>186 027</w:t>
            </w:r>
          </w:p>
        </w:tc>
      </w:tr>
      <w:tr w:rsidR="00B25641" w:rsidRPr="00910349" w:rsidTr="003147DF">
        <w:trPr>
          <w:trHeight w:val="957"/>
        </w:trPr>
        <w:tc>
          <w:tcPr>
            <w:tcW w:w="25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b/>
                <w:sz w:val="18"/>
                <w:szCs w:val="18"/>
              </w:rPr>
            </w:pPr>
            <w:r w:rsidRPr="00910349">
              <w:rPr>
                <w:b/>
                <w:sz w:val="18"/>
                <w:szCs w:val="18"/>
              </w:rPr>
              <w:t>Ogółem cała rehabilitacja (społeczna + zawodowa):</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b/>
                <w:sz w:val="18"/>
                <w:szCs w:val="18"/>
              </w:rPr>
            </w:pPr>
            <w:r w:rsidRPr="00910349">
              <w:rPr>
                <w:b/>
                <w:sz w:val="18"/>
                <w:szCs w:val="18"/>
              </w:rPr>
              <w:t>4 823 445</w:t>
            </w:r>
          </w:p>
        </w:tc>
        <w:tc>
          <w:tcPr>
            <w:tcW w:w="105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b/>
                <w:sz w:val="18"/>
                <w:szCs w:val="18"/>
              </w:rPr>
            </w:pPr>
            <w:r w:rsidRPr="00910349">
              <w:rPr>
                <w:b/>
                <w:sz w:val="18"/>
                <w:szCs w:val="18"/>
              </w:rPr>
              <w:t>1 393</w:t>
            </w:r>
          </w:p>
        </w:tc>
        <w:tc>
          <w:tcPr>
            <w:tcW w:w="68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ind w:left="180"/>
              <w:jc w:val="center"/>
              <w:rPr>
                <w:b/>
                <w:sz w:val="18"/>
                <w:szCs w:val="18"/>
              </w:rPr>
            </w:pPr>
            <w:r w:rsidRPr="00910349">
              <w:rPr>
                <w:b/>
                <w:sz w:val="18"/>
                <w:szCs w:val="18"/>
              </w:rPr>
              <w:t>4 820 777</w:t>
            </w:r>
          </w:p>
        </w:tc>
      </w:tr>
    </w:tbl>
    <w:p w:rsidR="009A2B00" w:rsidRPr="00910349" w:rsidRDefault="009A2B00" w:rsidP="009A2B00">
      <w:pPr>
        <w:pStyle w:val="Standard"/>
        <w:jc w:val="both"/>
        <w:rPr>
          <w:rFonts w:cs="Times New Roman"/>
          <w:sz w:val="22"/>
          <w:szCs w:val="22"/>
          <w:lang w:val="pl-PL"/>
        </w:rPr>
      </w:pPr>
    </w:p>
    <w:p w:rsidR="00B25641" w:rsidRPr="00910349" w:rsidRDefault="009A2B00" w:rsidP="00B25641">
      <w:pPr>
        <w:tabs>
          <w:tab w:val="left" w:pos="567"/>
          <w:tab w:val="left" w:pos="709"/>
        </w:tabs>
        <w:contextualSpacing/>
        <w:jc w:val="both"/>
      </w:pPr>
      <w:r w:rsidRPr="00910349">
        <w:tab/>
      </w:r>
      <w:r w:rsidR="00B25641" w:rsidRPr="00910349">
        <w:t>Realizacja zadań i wykorzystanie środków PFRON z zakresu rehabilitacji społecznej osób niepełnosprawnych w roku 2022 przedstawia się następująco:</w:t>
      </w:r>
    </w:p>
    <w:p w:rsidR="00B25641" w:rsidRPr="00910349" w:rsidRDefault="00B25641" w:rsidP="00B25641">
      <w:pPr>
        <w:tabs>
          <w:tab w:val="left" w:pos="567"/>
          <w:tab w:val="left" w:pos="709"/>
        </w:tabs>
        <w:contextualSpacing/>
        <w:jc w:val="both"/>
        <w:rPr>
          <w:sz w:val="16"/>
          <w:szCs w:val="16"/>
          <w:lang w:eastAsia="pl-PL"/>
        </w:rPr>
      </w:pPr>
    </w:p>
    <w:p w:rsidR="00B25641" w:rsidRPr="00910349" w:rsidRDefault="00B25641" w:rsidP="00B25641">
      <w:pPr>
        <w:jc w:val="both"/>
        <w:rPr>
          <w:b/>
        </w:rPr>
      </w:pPr>
      <w:r w:rsidRPr="00910349">
        <w:rPr>
          <w:u w:val="single"/>
        </w:rPr>
        <w:t>a) Dofinansowanie do uczestnictwa osób niepełnosprawnych i ich opiekunów w turnusach rehabilitacyjnych</w:t>
      </w:r>
    </w:p>
    <w:p w:rsidR="00B25641" w:rsidRPr="00910349" w:rsidRDefault="00B25641" w:rsidP="00B25641">
      <w:pPr>
        <w:tabs>
          <w:tab w:val="left" w:pos="709"/>
          <w:tab w:val="left" w:pos="900"/>
        </w:tabs>
        <w:jc w:val="both"/>
        <w:rPr>
          <w:u w:val="single"/>
        </w:rPr>
      </w:pPr>
      <w:r w:rsidRPr="00910349">
        <w:tab/>
        <w:t xml:space="preserve">W roku 2022 liczba osób (wraz z opiekunami) ubiegających się o przyznanie dofinansowania pobytu na turnusie rehabilitacyjnym wyniosła 405 (w tym 107 opiekunów), natomiast dofinansowanie wypłacono dla 311 osób (w tym 80 opiekunów) na kwotę 453 125 zł, z czego 23 </w:t>
      </w:r>
      <w:r w:rsidRPr="00910349">
        <w:lastRenderedPageBreak/>
        <w:t>dofinansowania wypłacono dzieciom i młodzieży niepełnosprawnej oraz 22 dofinansowania ich opiekunom na łączną kwotę dofinansowania turnusów dla dzieci i młodzieży wraz z ich opiekunami 63 890 zł.</w:t>
      </w:r>
    </w:p>
    <w:p w:rsidR="00B25641" w:rsidRPr="00910349" w:rsidRDefault="00B25641" w:rsidP="00B25641">
      <w:pPr>
        <w:tabs>
          <w:tab w:val="left" w:pos="567"/>
          <w:tab w:val="left" w:pos="709"/>
          <w:tab w:val="left" w:pos="900"/>
        </w:tabs>
        <w:jc w:val="both"/>
        <w:rPr>
          <w:sz w:val="8"/>
          <w:szCs w:val="8"/>
        </w:rPr>
      </w:pPr>
    </w:p>
    <w:p w:rsidR="00B25641" w:rsidRPr="00910349" w:rsidRDefault="00B25641" w:rsidP="00B25641">
      <w:pPr>
        <w:jc w:val="both"/>
        <w:rPr>
          <w:bCs/>
        </w:rPr>
      </w:pPr>
      <w:r w:rsidRPr="00910349">
        <w:rPr>
          <w:u w:val="single"/>
        </w:rPr>
        <w:t>b) Dofinansowanie sportu, kultury, rekreacji i turystyki osób niepełnosprawnych</w:t>
      </w:r>
    </w:p>
    <w:p w:rsidR="00B25641" w:rsidRPr="00910349" w:rsidRDefault="00B25641" w:rsidP="00B25641">
      <w:pPr>
        <w:tabs>
          <w:tab w:val="left" w:pos="900"/>
        </w:tabs>
        <w:jc w:val="both"/>
      </w:pPr>
      <w:r w:rsidRPr="00910349">
        <w:rPr>
          <w:bCs/>
        </w:rPr>
        <w:tab/>
        <w:t>W 2022</w:t>
      </w:r>
      <w:r w:rsidRPr="00910349">
        <w:t xml:space="preserve"> roku na dofinansowanie dla organizacji pozarządowych imprez z zakresu sportu, kultury, rekreacji i turystyki osób niepełnosprawnych złożono 17 wniosków na ogólną wnioskowaną kwotę dofinansowania 138 062 zł. Zawarto 16 umów na łączną kwotę 108 474 zł dla 9-ciu organizacji działających na rzecz osób niepełnosprawnych. W ramach imprez in</w:t>
      </w:r>
      <w:r w:rsidR="008A00EB" w:rsidRPr="00910349">
        <w:t>tegracyjno - kulturalno - turys</w:t>
      </w:r>
      <w:r w:rsidRPr="00910349">
        <w:t>tycznych wypłacono dofinansowanie uczestnictwa dla 433 osób, w</w:t>
      </w:r>
      <w:r w:rsidR="008A00EB" w:rsidRPr="00910349">
        <w:t xml:space="preserve"> tym dla 314 osób niepełnospraw</w:t>
      </w:r>
      <w:r w:rsidRPr="00910349">
        <w:t>nych.</w:t>
      </w:r>
    </w:p>
    <w:p w:rsidR="00B25641" w:rsidRPr="00910349" w:rsidRDefault="00B25641" w:rsidP="00B25641">
      <w:pPr>
        <w:tabs>
          <w:tab w:val="left" w:pos="709"/>
        </w:tabs>
        <w:jc w:val="both"/>
      </w:pPr>
      <w:r w:rsidRPr="00910349">
        <w:tab/>
        <w:t>Realizacja zadania pn. „dofinansowanie ze środków PFRON sportu, kultury, rekreacji i  turystyki osób niepełnosprawnych” w</w:t>
      </w:r>
      <w:r w:rsidRPr="00910349">
        <w:rPr>
          <w:b/>
          <w:bCs/>
        </w:rPr>
        <w:t xml:space="preserve"> </w:t>
      </w:r>
      <w:r w:rsidRPr="00910349">
        <w:rPr>
          <w:bCs/>
        </w:rPr>
        <w:t>2022</w:t>
      </w:r>
      <w:r w:rsidRPr="00910349">
        <w:t xml:space="preserve"> roku objęła głównie dofinansowanie do wycieczek turystyczno - krajoznawczych połączonych ze zwiedzaniem zorg</w:t>
      </w:r>
      <w:r w:rsidR="001125A1" w:rsidRPr="00910349">
        <w:t>anizowanych dla osób z niepełno</w:t>
      </w:r>
      <w:r w:rsidRPr="00910349">
        <w:t>sprawnościami o różnym charakterze, imprezy zawierające program o charakterze rekreacyjnym, jak również dofinansowanie do kosztów imprez integracyjnych.</w:t>
      </w:r>
    </w:p>
    <w:p w:rsidR="00B25641" w:rsidRPr="00910349" w:rsidRDefault="00B25641" w:rsidP="00B25641">
      <w:pPr>
        <w:tabs>
          <w:tab w:val="left" w:pos="709"/>
        </w:tabs>
        <w:jc w:val="both"/>
        <w:rPr>
          <w:sz w:val="8"/>
          <w:szCs w:val="8"/>
        </w:rPr>
      </w:pPr>
    </w:p>
    <w:p w:rsidR="00B25641" w:rsidRPr="00910349" w:rsidRDefault="00B25641" w:rsidP="00B25641">
      <w:pPr>
        <w:jc w:val="both"/>
        <w:rPr>
          <w:b/>
        </w:rPr>
      </w:pPr>
      <w:r w:rsidRPr="00910349">
        <w:rPr>
          <w:u w:val="single"/>
        </w:rPr>
        <w:t>c) Dofinansowanie do zaopatrzenia w sprzęt rehabilitacyjny</w:t>
      </w:r>
    </w:p>
    <w:p w:rsidR="00B25641" w:rsidRPr="00910349" w:rsidRDefault="00B25641" w:rsidP="00B25641">
      <w:pPr>
        <w:tabs>
          <w:tab w:val="left" w:pos="709"/>
        </w:tabs>
        <w:jc w:val="both"/>
      </w:pPr>
      <w:r w:rsidRPr="00910349">
        <w:tab/>
        <w:t xml:space="preserve">W 2022 r. w ramach dofinansowania kosztów zakupu sprzętu rehabilitacyjnego złożono 44 wnioski. Zawarto 42 umowy. Na ich podstawie ze środków PFRON wypłacono 54 778 zł, z tego 16 dofinansowań dla dzieci i młodzieży niepełnosprawnej na kwotę 26 459 zł. Przedmiotem dofinansowania były takie przedmioty, jak: rower rehabilitacyjny - stacjonarny lub trójkołowy, komputer ze specjalistycznym programem rehabilitacyjnym dla osób niepełnosprawnych poza normą intelektualną i osób z orzeczonymi całościowymi zaburzeniami </w:t>
      </w:r>
      <w:r w:rsidR="00D06364" w:rsidRPr="00910349">
        <w:t>rozwojowymi, bieżnia rehabilita</w:t>
      </w:r>
      <w:r w:rsidRPr="00910349">
        <w:t xml:space="preserve">cyjna dla osób niepełnosprawnych ruchowo, wioślarz, </w:t>
      </w:r>
      <w:proofErr w:type="spellStart"/>
      <w:r w:rsidRPr="00910349">
        <w:t>mówik</w:t>
      </w:r>
      <w:proofErr w:type="spellEnd"/>
      <w:r w:rsidRPr="00910349">
        <w:t>, tablet oraz koncentrator tlenu.</w:t>
      </w:r>
    </w:p>
    <w:p w:rsidR="00B25641" w:rsidRPr="00910349" w:rsidRDefault="00B25641" w:rsidP="00B25641">
      <w:pPr>
        <w:jc w:val="both"/>
        <w:rPr>
          <w:sz w:val="8"/>
          <w:szCs w:val="8"/>
        </w:rPr>
      </w:pPr>
    </w:p>
    <w:p w:rsidR="00B25641" w:rsidRPr="00910349" w:rsidRDefault="00B25641" w:rsidP="00B25641">
      <w:pPr>
        <w:jc w:val="both"/>
        <w:rPr>
          <w:b/>
        </w:rPr>
      </w:pPr>
      <w:r w:rsidRPr="00910349">
        <w:rPr>
          <w:u w:val="single"/>
        </w:rPr>
        <w:t>d) Dofinansowanie do zaopatrzenia w przedmioty ortopedyczne i środki pomocnicze</w:t>
      </w:r>
    </w:p>
    <w:p w:rsidR="00B25641" w:rsidRPr="00910349" w:rsidRDefault="00B25641" w:rsidP="00B25641">
      <w:pPr>
        <w:tabs>
          <w:tab w:val="left" w:pos="709"/>
        </w:tabs>
        <w:jc w:val="both"/>
      </w:pPr>
      <w:r w:rsidRPr="00910349">
        <w:tab/>
        <w:t>W 2022 r. w ramach dofinansowania zakupu przedmiotów ortopedycznych i środków pomocniczych złożono 483 wnioski. Ze środków PFRON wypłacono 380 dofinansowań na kwotę 670 890 zł, w tym dla dzieci i młodzieży niepełnosprawnej - 34 dofinansowan</w:t>
      </w:r>
      <w:r w:rsidR="00297B06" w:rsidRPr="00910349">
        <w:t>ia na kwotę 116 967 </w:t>
      </w:r>
      <w:r w:rsidRPr="00910349">
        <w:t>zł. Przedmiotem dofinansowania były przede wszystkim aparaty słuchowe, pieluchomajtki dla dorosłych i dla dzieci oraz protezy kończyn dolnych i górnych, wózki inwalidzkie, ortezy, aparaty do leczenia obturacyjnego bezdechu sennego, obuwie ortopedyczne, szkła okularowe, soczewki i materace przeciwodleżynowe.</w:t>
      </w:r>
    </w:p>
    <w:p w:rsidR="00B25641" w:rsidRPr="00910349" w:rsidRDefault="00B25641" w:rsidP="00B25641">
      <w:pPr>
        <w:jc w:val="both"/>
        <w:rPr>
          <w:sz w:val="8"/>
          <w:szCs w:val="8"/>
        </w:rPr>
      </w:pPr>
    </w:p>
    <w:p w:rsidR="00B25641" w:rsidRPr="00910349" w:rsidRDefault="00B25641" w:rsidP="00B25641">
      <w:pPr>
        <w:jc w:val="both"/>
        <w:rPr>
          <w:b/>
        </w:rPr>
      </w:pPr>
      <w:r w:rsidRPr="00910349">
        <w:rPr>
          <w:u w:val="single"/>
        </w:rPr>
        <w:t>e) Dofinansowanie kosztów likwidacji barier architektonicznych, w komunikowaniu się i technicznych na wnioski indywidualnych osób niepełnosprawnych w miejscu ich zamieszkania</w:t>
      </w:r>
    </w:p>
    <w:p w:rsidR="00B25641" w:rsidRPr="00910349" w:rsidRDefault="00B25641" w:rsidP="00B25641">
      <w:pPr>
        <w:tabs>
          <w:tab w:val="left" w:pos="709"/>
          <w:tab w:val="left" w:pos="900"/>
        </w:tabs>
        <w:jc w:val="both"/>
      </w:pPr>
      <w:r w:rsidRPr="00910349">
        <w:tab/>
        <w:t xml:space="preserve">W ubiegłym </w:t>
      </w:r>
      <w:r w:rsidRPr="00910349">
        <w:rPr>
          <w:bCs/>
        </w:rPr>
        <w:t>roku</w:t>
      </w:r>
      <w:r w:rsidRPr="00910349">
        <w:t xml:space="preserve"> na likwidację barier funkcjonalnych (tj. architektonicznych, w komunikowaniu się i technicznych) wpłynęło łącznie 125 wniosków na łączną kwotę 918 020 zł. Na przedmiotowe zadanie wykorzystano kwotę środków PFRON w łącznej wysokości 369 977 zł, co pozwoliło na wypłatę 108 dofinansowań, w tym 8 dofinansowań do realizacji wniosków złożonych na rzecz wsparcia dzieci i młodzieży niepełnosprawnej na kwotę 17 492 zł.</w:t>
      </w:r>
    </w:p>
    <w:p w:rsidR="00B25641" w:rsidRPr="00910349" w:rsidRDefault="00B25641" w:rsidP="00B25641">
      <w:pPr>
        <w:tabs>
          <w:tab w:val="left" w:pos="709"/>
          <w:tab w:val="left" w:pos="900"/>
        </w:tabs>
        <w:jc w:val="both"/>
      </w:pPr>
      <w:r w:rsidRPr="00910349">
        <w:tab/>
        <w:t xml:space="preserve">Realizacja zadania w ramach likwidacji barier architektonicznych w miejscu zamieszkania osób niepełnosprawnych w 2022 r. obejmowała najczęściej przystosowanie łazienki do potrzeb osoby niepełnosprawnej ruchowo (poruszającej się na wózku inwalidzkim lub mającej trudności w poruszaniu się) albo dla osoby z dysfunkcją narządu wzroku poprzez: </w:t>
      </w:r>
    </w:p>
    <w:p w:rsidR="00B25641" w:rsidRPr="00910349" w:rsidRDefault="00B25641" w:rsidP="00B25641">
      <w:pPr>
        <w:tabs>
          <w:tab w:val="left" w:pos="709"/>
          <w:tab w:val="left" w:pos="900"/>
        </w:tabs>
        <w:jc w:val="both"/>
      </w:pPr>
      <w:r w:rsidRPr="00910349">
        <w:t>- wymianę wanny na natrysk (kabinę prysznicową otwartą albo stanowisko prysznicowe) z niskim brodzikiem, odpływem liniowym, baterią prysznicową, deszczownicą lub zestawem prysznicowym oraz krzesełkiem albo siedziskiem lub taboretem prysznicowym, e</w:t>
      </w:r>
      <w:r w:rsidR="003147DF" w:rsidRPr="00910349">
        <w:t>wentualnie wykonanie natrysku o </w:t>
      </w:r>
      <w:r w:rsidRPr="00910349">
        <w:t xml:space="preserve">konstrukcji </w:t>
      </w:r>
      <w:r w:rsidR="003147DF" w:rsidRPr="00910349">
        <w:t>bez brodzikowej</w:t>
      </w:r>
      <w:r w:rsidRPr="00910349">
        <w:t>,</w:t>
      </w:r>
    </w:p>
    <w:p w:rsidR="00B25641" w:rsidRPr="00910349" w:rsidRDefault="00B25641" w:rsidP="00B25641">
      <w:pPr>
        <w:tabs>
          <w:tab w:val="left" w:pos="709"/>
          <w:tab w:val="left" w:pos="900"/>
        </w:tabs>
        <w:jc w:val="both"/>
      </w:pPr>
      <w:r w:rsidRPr="00910349">
        <w:t>- zakup i montaż uchwytów asekuracyjnych w niezbędnych miejscach w pomieszczeniach łazienki i WC,</w:t>
      </w:r>
    </w:p>
    <w:p w:rsidR="00B25641" w:rsidRPr="00910349" w:rsidRDefault="00B25641" w:rsidP="00B25641">
      <w:pPr>
        <w:tabs>
          <w:tab w:val="left" w:pos="709"/>
          <w:tab w:val="left" w:pos="900"/>
        </w:tabs>
        <w:jc w:val="both"/>
      </w:pPr>
      <w:r w:rsidRPr="00910349">
        <w:lastRenderedPageBreak/>
        <w:t>- zakup i wymianę zużytej umywalki z baterią umywalkową, ewentualnie z przesunięciem umywalki i zamocowaniem na wysokości wygodnej dla osoby niepełnosprawnej,</w:t>
      </w:r>
    </w:p>
    <w:p w:rsidR="00B25641" w:rsidRPr="00910349" w:rsidRDefault="00B25641" w:rsidP="00B25641">
      <w:pPr>
        <w:tabs>
          <w:tab w:val="left" w:pos="709"/>
          <w:tab w:val="left" w:pos="900"/>
        </w:tabs>
        <w:jc w:val="both"/>
      </w:pPr>
      <w:r w:rsidRPr="00910349">
        <w:t>- zakup i montaż na odpowiedniej wysokości muszli ustępowej - kompaktu WC przystosowanego dla osoby niepełnosprawnej, w szczególności montaż zestawu podtyn</w:t>
      </w:r>
      <w:r w:rsidR="003E0600" w:rsidRPr="00910349">
        <w:t>kowego, ewentualnie z przesunię</w:t>
      </w:r>
      <w:r w:rsidRPr="00910349">
        <w:t>ciem,</w:t>
      </w:r>
    </w:p>
    <w:p w:rsidR="00B25641" w:rsidRPr="00910349" w:rsidRDefault="00B25641" w:rsidP="00B25641">
      <w:pPr>
        <w:tabs>
          <w:tab w:val="left" w:pos="709"/>
          <w:tab w:val="left" w:pos="900"/>
        </w:tabs>
        <w:jc w:val="both"/>
      </w:pPr>
      <w:r w:rsidRPr="00910349">
        <w:t>- zakup materiałów i położenie glazury ściennej w obrębie natrysku - kabiny albo stanowiska prysznicowego,</w:t>
      </w:r>
    </w:p>
    <w:p w:rsidR="00B25641" w:rsidRPr="00910349" w:rsidRDefault="00B25641" w:rsidP="00B25641">
      <w:pPr>
        <w:tabs>
          <w:tab w:val="left" w:pos="709"/>
          <w:tab w:val="left" w:pos="900"/>
        </w:tabs>
        <w:jc w:val="both"/>
      </w:pPr>
      <w:r w:rsidRPr="00910349">
        <w:t>- zakup materiałów i wykonanie posadzki z terakoty niepoślizgowej w pomieszczeniach łazienki i WC,</w:t>
      </w:r>
    </w:p>
    <w:p w:rsidR="00B25641" w:rsidRPr="00910349" w:rsidRDefault="00B25641" w:rsidP="00B25641">
      <w:pPr>
        <w:tabs>
          <w:tab w:val="left" w:pos="709"/>
          <w:tab w:val="left" w:pos="900"/>
        </w:tabs>
        <w:jc w:val="both"/>
      </w:pPr>
      <w:r w:rsidRPr="00910349">
        <w:t>- modernizację instalacji wod.-kan. w niezbędnym zakresie,</w:t>
      </w:r>
    </w:p>
    <w:p w:rsidR="00B25641" w:rsidRPr="00910349" w:rsidRDefault="00B25641" w:rsidP="00B25641">
      <w:pPr>
        <w:tabs>
          <w:tab w:val="left" w:pos="709"/>
          <w:tab w:val="left" w:pos="900"/>
        </w:tabs>
        <w:jc w:val="both"/>
      </w:pPr>
      <w:r w:rsidRPr="00910349">
        <w:t>- likwidację progu w drzwiach wejściowych do pomieszczeń łazienki i WC,</w:t>
      </w:r>
      <w:r w:rsidRPr="00910349">
        <w:br/>
        <w:t>- wymianę wanny klasycznej na specjalną wannę z otwieranymi bocznymi drzwiami dla osób starszych i niepełnosprawnych,</w:t>
      </w:r>
      <w:r w:rsidRPr="00910349">
        <w:br/>
        <w:t>- wykonanie i montaż barierek (poręczy asekuracyjnych) przy ciągu komunikacyjnym,</w:t>
      </w:r>
      <w:r w:rsidRPr="00910349">
        <w:br/>
        <w:t>- wyrównanie placu przed budynkiem mieszkalnym, tj. wykonanie równej nawierzchni w celu umożliwienia osobie na wózku inwalidzkim bezpiecznego wsiada</w:t>
      </w:r>
      <w:r w:rsidR="00E02404" w:rsidRPr="00910349">
        <w:t>nia i wysiadania z samochodu.</w:t>
      </w:r>
      <w:r w:rsidR="00E02404" w:rsidRPr="00910349">
        <w:br/>
      </w:r>
    </w:p>
    <w:p w:rsidR="00B25641" w:rsidRPr="00910349" w:rsidRDefault="00B25641" w:rsidP="00B25641">
      <w:pPr>
        <w:tabs>
          <w:tab w:val="left" w:pos="709"/>
          <w:tab w:val="left" w:pos="900"/>
        </w:tabs>
        <w:jc w:val="both"/>
      </w:pPr>
      <w:r w:rsidRPr="00910349">
        <w:tab/>
        <w:t xml:space="preserve">Środki PFRON przeznaczono także na: </w:t>
      </w:r>
      <w:r w:rsidRPr="00910349">
        <w:br/>
        <w:t>- przesunięcie grzejnika łazienkowego - w sytuacjach, kiedy wymagane było przeorganizowanie rozmieszczenia wyposażenia łazienkowego w celu zapewnienia miejsca do kąpieli,</w:t>
      </w:r>
      <w:r w:rsidRPr="00910349">
        <w:br/>
        <w:t>- niezbędne prace murarsko - tynkarskie i hydrauliczne,</w:t>
      </w:r>
      <w:r w:rsidRPr="00910349">
        <w:br/>
        <w:t>- doświetlenie pomieszczenia w celu przystosowania go do potrzeb osoby z dysfunkcją narządu wzroku,</w:t>
      </w:r>
      <w:r w:rsidRPr="00910349">
        <w:br/>
        <w:t>- wymianę kabiny prysznicowej z wysokim brodzikiem na kabinę z niskim brodzikiem,</w:t>
      </w:r>
      <w:r w:rsidRPr="00910349">
        <w:br/>
        <w:t>- wykonanie posadzki na tarasie, który umożliwiłoby wyjazd osobie niepełnosprawnej na wózku inwalidzkim na zewnątrz,</w:t>
      </w:r>
      <w:r w:rsidRPr="00910349">
        <w:br/>
        <w:t>- zakup specjalnego wózka kąpielowo - prysznicowego,</w:t>
      </w:r>
      <w:r w:rsidRPr="00910349">
        <w:br/>
        <w:t>- dofinansowanie montażu windy z odpowiednim oprzyrządowaniem przystosowanej do przewozu osoby niepełnosprawnej na wózku (wjazd z parteru na 1-sze piętro),</w:t>
      </w:r>
      <w:r w:rsidRPr="00910349">
        <w:br/>
        <w:t>- wykonanie / montaż barierki przy schodach wejściowych do budynku.</w:t>
      </w:r>
    </w:p>
    <w:p w:rsidR="00B25641" w:rsidRPr="00910349" w:rsidRDefault="00B25641" w:rsidP="00B25641">
      <w:pPr>
        <w:tabs>
          <w:tab w:val="left" w:pos="709"/>
          <w:tab w:val="left" w:pos="900"/>
        </w:tabs>
        <w:jc w:val="both"/>
      </w:pPr>
      <w:r w:rsidRPr="00910349">
        <w:rPr>
          <w:bCs/>
        </w:rPr>
        <w:tab/>
        <w:t>Ogółem na likwidację barier architektonicznych wypłacono kwotę 248 849 zł dla realizacji 49-ciu wniosków złożonych przez osoby niepełnosprawne albo ich przedstawicieli.</w:t>
      </w:r>
    </w:p>
    <w:p w:rsidR="00B25641" w:rsidRPr="00910349" w:rsidRDefault="00B25641" w:rsidP="00B25641">
      <w:pPr>
        <w:pStyle w:val="Tekstpodstawowywcity21"/>
        <w:tabs>
          <w:tab w:val="left" w:pos="709"/>
          <w:tab w:val="left" w:pos="900"/>
        </w:tabs>
        <w:ind w:firstLine="0"/>
        <w:rPr>
          <w:bCs/>
          <w:sz w:val="24"/>
          <w:szCs w:val="24"/>
        </w:rPr>
      </w:pPr>
      <w:r w:rsidRPr="00910349">
        <w:rPr>
          <w:bCs/>
          <w:sz w:val="24"/>
          <w:szCs w:val="24"/>
        </w:rPr>
        <w:tab/>
        <w:t>W ramach likwidacji barier w komunikowaniu się przyznano 39 dofinansowań na kwotę 55 328 zł. Środki finansowe przeznaczono na dofinansowanie zakupu głównie zestawów komputerowych/notebooków z łączem internetowym oraz telefonów komórkowych.</w:t>
      </w:r>
    </w:p>
    <w:p w:rsidR="00B25641" w:rsidRPr="00910349" w:rsidRDefault="00B25641" w:rsidP="00B25641">
      <w:pPr>
        <w:pStyle w:val="Tekstpodstawowywcity21"/>
        <w:rPr>
          <w:sz w:val="24"/>
          <w:szCs w:val="24"/>
        </w:rPr>
      </w:pPr>
      <w:r w:rsidRPr="00910349">
        <w:rPr>
          <w:bCs/>
          <w:sz w:val="24"/>
          <w:szCs w:val="24"/>
        </w:rPr>
        <w:t xml:space="preserve">Na dofinansowanie kosztów likwidacji barier technicznych przeznaczono 20 dofinansowań w kwocie 65 800 zł. Środki te wydatkowano na zakup: słuchawek do odbioru sygnałów dźwiękowych, </w:t>
      </w:r>
      <w:proofErr w:type="spellStart"/>
      <w:r w:rsidRPr="00910349">
        <w:rPr>
          <w:bCs/>
          <w:sz w:val="24"/>
          <w:szCs w:val="24"/>
        </w:rPr>
        <w:t>rowera</w:t>
      </w:r>
      <w:proofErr w:type="spellEnd"/>
      <w:r w:rsidRPr="00910349">
        <w:rPr>
          <w:bCs/>
          <w:sz w:val="24"/>
          <w:szCs w:val="24"/>
        </w:rPr>
        <w:t xml:space="preserve"> tandemu, wózka toaletowo - prysznicowego, podnośników uniwersalnych lub wannowych, podnośnika transportowo - kąpielowego, schodołazów oraz łóżek wspomagających opiekę nad osobą niepełnosprawną.</w:t>
      </w:r>
    </w:p>
    <w:p w:rsidR="00B25641" w:rsidRPr="00910349" w:rsidRDefault="00B25641" w:rsidP="00B25641">
      <w:pPr>
        <w:tabs>
          <w:tab w:val="left" w:pos="709"/>
        </w:tabs>
        <w:jc w:val="both"/>
        <w:rPr>
          <w:sz w:val="8"/>
          <w:szCs w:val="8"/>
        </w:rPr>
      </w:pPr>
    </w:p>
    <w:p w:rsidR="00B25641" w:rsidRPr="00910349" w:rsidRDefault="00B25641" w:rsidP="00B25641">
      <w:pPr>
        <w:jc w:val="both"/>
        <w:rPr>
          <w:bCs/>
        </w:rPr>
      </w:pPr>
      <w:r w:rsidRPr="00910349">
        <w:rPr>
          <w:u w:val="single"/>
        </w:rPr>
        <w:t>f) Zobowiązania dotyczące finansowania kosztów działalności warsztatów terapii zajęciowej</w:t>
      </w:r>
    </w:p>
    <w:p w:rsidR="00B25641" w:rsidRPr="00910349" w:rsidRDefault="00B25641" w:rsidP="00B25641">
      <w:pPr>
        <w:tabs>
          <w:tab w:val="left" w:pos="709"/>
        </w:tabs>
        <w:jc w:val="both"/>
      </w:pPr>
      <w:r w:rsidRPr="00910349">
        <w:rPr>
          <w:bCs/>
        </w:rPr>
        <w:tab/>
        <w:t>W 2022 roku na finansowanie kosztów działalności 3-ech warsztatów terapii zajęciowej znajdujących się na terenie Miasta Przemyśla dla 115 uczestników przeznaczone były łącznie (z uwzględnieniem wszystkich źródeł finansowania) kwotę</w:t>
      </w:r>
      <w:r w:rsidRPr="00910349">
        <w:t xml:space="preserve"> 3 624 364 zł, z tego dofinansowanie ze środków </w:t>
      </w:r>
      <w:proofErr w:type="spellStart"/>
      <w:r w:rsidRPr="00910349">
        <w:t>algorytmowych</w:t>
      </w:r>
      <w:proofErr w:type="spellEnd"/>
      <w:r w:rsidRPr="00910349">
        <w:t xml:space="preserve"> PFRON wyniosło 2 978 040 zł. Pozostałe koszty pokryte były ze środków samorządowych Gminy Miejskiej Przemyśl w wysokości 330 994 zł, innych środków Funduszu w wysokości 151 733 zł, jak również ze środków własnych Stowarzyszenia Wspierania Osób Niepełnosprawnych Intelektualnie w Przemyślu prowadzącego warsztat terapii zajęciowej przy ul. Lelewela w kwocie 3 597 zł i w kwocie 160 000 zł pozyskanej z innych źródeł przez WTZ przy ul. Słowackiego prowadzony przez </w:t>
      </w:r>
      <w:proofErr w:type="spellStart"/>
      <w:r w:rsidRPr="00910349">
        <w:t>PKSiRNiS</w:t>
      </w:r>
      <w:proofErr w:type="spellEnd"/>
      <w:r w:rsidRPr="00910349">
        <w:t xml:space="preserve"> „PODKARPACIE”.</w:t>
      </w:r>
    </w:p>
    <w:p w:rsidR="00B25641" w:rsidRPr="00910349" w:rsidRDefault="00B25641" w:rsidP="00B25641">
      <w:pPr>
        <w:tabs>
          <w:tab w:val="left" w:pos="709"/>
        </w:tabs>
        <w:jc w:val="both"/>
      </w:pPr>
      <w:r w:rsidRPr="00910349">
        <w:lastRenderedPageBreak/>
        <w:tab/>
        <w:t>Jednostkami prowadzącymi warsztaty terapii zajęciowej na terenie Przemyśla w 2022 roku były:</w:t>
      </w:r>
    </w:p>
    <w:p w:rsidR="00B25641" w:rsidRPr="00910349" w:rsidRDefault="00B25641" w:rsidP="009E50A3">
      <w:pPr>
        <w:numPr>
          <w:ilvl w:val="0"/>
          <w:numId w:val="21"/>
        </w:numPr>
        <w:tabs>
          <w:tab w:val="clear" w:pos="283"/>
          <w:tab w:val="left" w:pos="709"/>
        </w:tabs>
        <w:suppressAutoHyphens w:val="0"/>
        <w:ind w:left="720" w:hanging="360"/>
        <w:jc w:val="both"/>
      </w:pPr>
      <w:r w:rsidRPr="00910349">
        <w:t xml:space="preserve">Polskie Towarzystwo Walki z Kalectwem Oddział Przemyśl; WTZ przy ul. Sobótki 23 z 50-cioma uczestnikami – ogółem koszty działalności to kwota </w:t>
      </w:r>
      <w:r w:rsidR="00E02404" w:rsidRPr="00910349">
        <w:t>1 438 667 zł, z czego dofinanso</w:t>
      </w:r>
      <w:r w:rsidRPr="00910349">
        <w:t>wanie ze środków PFRON wg algorytmu wynios</w:t>
      </w:r>
      <w:r w:rsidR="00E02404" w:rsidRPr="00910349">
        <w:t>ło 1 294 800 zł (w WTZ przy ul. </w:t>
      </w:r>
      <w:r w:rsidRPr="00910349">
        <w:t>Sobótki 23 od 01 stycznia 2022 r. zwiększyła się liczba</w:t>
      </w:r>
      <w:r w:rsidR="00E02404" w:rsidRPr="00910349">
        <w:t xml:space="preserve"> uczestników -  z 45-ciu  osób do </w:t>
      </w:r>
      <w:r w:rsidRPr="00910349">
        <w:t>50-</w:t>
      </w:r>
      <w:r w:rsidR="00E02404" w:rsidRPr="00910349">
        <w:t>c</w:t>
      </w:r>
      <w:r w:rsidRPr="00910349">
        <w:t>iu osób),</w:t>
      </w:r>
    </w:p>
    <w:p w:rsidR="00B25641" w:rsidRPr="00910349" w:rsidRDefault="00B25641" w:rsidP="009E50A3">
      <w:pPr>
        <w:numPr>
          <w:ilvl w:val="0"/>
          <w:numId w:val="21"/>
        </w:numPr>
        <w:tabs>
          <w:tab w:val="clear" w:pos="283"/>
          <w:tab w:val="left" w:pos="709"/>
        </w:tabs>
        <w:suppressAutoHyphens w:val="0"/>
        <w:ind w:left="720" w:hanging="360"/>
        <w:jc w:val="both"/>
      </w:pPr>
      <w:r w:rsidRPr="00910349">
        <w:t>Przemyski Klub Sportu i Rekreacji Niewidomych i Słabowidzących „PODKARPACIE” z siedzibą w Przemyślu przy ul. Mickiewicza 24; w WTZ przy ul. Słowackiego 87F terapią zajęciową w roku 2022 objętych było wg umowy 45 osób niepełnosprawnych – ogółem koszty działalności to kwota 1 606 533 zł, z czego środki algorytmowe PFRON to kwota w wysokości 1 165 320 zł (w WTZ przy ul. Słowackiego 87F od 01 stycznia 2022 r. zwiększyła się liczba uczestników - z 44-ech osób do 45-ciu osób),</w:t>
      </w:r>
    </w:p>
    <w:p w:rsidR="00B25641" w:rsidRPr="00910349" w:rsidRDefault="00B25641" w:rsidP="009E50A3">
      <w:pPr>
        <w:numPr>
          <w:ilvl w:val="0"/>
          <w:numId w:val="21"/>
        </w:numPr>
        <w:tabs>
          <w:tab w:val="clear" w:pos="283"/>
          <w:tab w:val="left" w:pos="709"/>
        </w:tabs>
        <w:suppressAutoHyphens w:val="0"/>
        <w:ind w:left="720" w:hanging="360"/>
        <w:contextualSpacing/>
        <w:jc w:val="both"/>
      </w:pPr>
      <w:r w:rsidRPr="00910349">
        <w:t>Stowarzyszenie Wspierania Osób Niepełnosprawnych Intelektualnie w Przemyślu; WTZ przy ul. Lelewela 8a, w którym w terapii zajęciowej uczestniczyło 20 osób – ogółem koszty działalności to kwota 579 164 zł, z czego środki algorytmowe Funduszu to kwota 517 920 zł.</w:t>
      </w:r>
    </w:p>
    <w:p w:rsidR="009A2B00" w:rsidRDefault="009A2B00" w:rsidP="00B25641">
      <w:pPr>
        <w:tabs>
          <w:tab w:val="left" w:pos="567"/>
          <w:tab w:val="left" w:pos="709"/>
        </w:tabs>
        <w:contextualSpacing/>
        <w:jc w:val="both"/>
        <w:rPr>
          <w:sz w:val="22"/>
          <w:szCs w:val="22"/>
        </w:rPr>
      </w:pPr>
    </w:p>
    <w:p w:rsidR="00D936FA" w:rsidRPr="00910349" w:rsidRDefault="00D936FA" w:rsidP="00B25641">
      <w:pPr>
        <w:tabs>
          <w:tab w:val="left" w:pos="567"/>
          <w:tab w:val="left" w:pos="709"/>
        </w:tabs>
        <w:contextualSpacing/>
        <w:jc w:val="both"/>
        <w:rPr>
          <w:sz w:val="22"/>
          <w:szCs w:val="22"/>
        </w:rPr>
      </w:pPr>
    </w:p>
    <w:p w:rsidR="00B25641" w:rsidRPr="00910349" w:rsidRDefault="00B25641" w:rsidP="00B25641">
      <w:pPr>
        <w:jc w:val="both"/>
        <w:rPr>
          <w:b/>
          <w:szCs w:val="22"/>
        </w:rPr>
      </w:pPr>
      <w:r w:rsidRPr="00910349">
        <w:rPr>
          <w:b/>
          <w:szCs w:val="22"/>
        </w:rPr>
        <w:t xml:space="preserve">Tabela Nr </w:t>
      </w:r>
      <w:r w:rsidR="00B121EF" w:rsidRPr="00910349">
        <w:rPr>
          <w:b/>
          <w:szCs w:val="22"/>
        </w:rPr>
        <w:t>50</w:t>
      </w:r>
      <w:r w:rsidRPr="00910349">
        <w:rPr>
          <w:b/>
          <w:szCs w:val="22"/>
        </w:rPr>
        <w:t xml:space="preserve">. </w:t>
      </w:r>
      <w:bookmarkStart w:id="11" w:name="_Hlk128572624"/>
      <w:r w:rsidRPr="00910349">
        <w:rPr>
          <w:b/>
          <w:szCs w:val="22"/>
        </w:rPr>
        <w:t>Wykorzystanie przyznanych środków PFRON na zadania z zakresu rehabilitacji społecznej w roku 2022</w:t>
      </w:r>
      <w:bookmarkEnd w:id="11"/>
      <w:r w:rsidRPr="00910349">
        <w:rPr>
          <w:b/>
          <w:szCs w:val="22"/>
        </w:rPr>
        <w:t>.</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2765"/>
        <w:gridCol w:w="1033"/>
        <w:gridCol w:w="1462"/>
        <w:gridCol w:w="919"/>
        <w:gridCol w:w="1462"/>
        <w:gridCol w:w="853"/>
        <w:gridCol w:w="1353"/>
      </w:tblGrid>
      <w:tr w:rsidR="00910349" w:rsidRPr="00910349" w:rsidTr="003147DF">
        <w:trPr>
          <w:cantSplit/>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bookmarkStart w:id="12" w:name="_Hlk128572889"/>
            <w:r w:rsidRPr="00910349">
              <w:rPr>
                <w:b/>
                <w:sz w:val="18"/>
                <w:szCs w:val="18"/>
              </w:rPr>
              <w:t>Lp.</w:t>
            </w:r>
          </w:p>
        </w:tc>
        <w:tc>
          <w:tcPr>
            <w:tcW w:w="1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Zadania z zakresu rehabilitacji</w:t>
            </w:r>
          </w:p>
          <w:p w:rsidR="00B25641" w:rsidRPr="00910349" w:rsidRDefault="00B25641" w:rsidP="003147DF">
            <w:pPr>
              <w:jc w:val="center"/>
              <w:rPr>
                <w:b/>
                <w:sz w:val="18"/>
                <w:szCs w:val="18"/>
              </w:rPr>
            </w:pPr>
            <w:r w:rsidRPr="00910349">
              <w:rPr>
                <w:b/>
                <w:sz w:val="18"/>
                <w:szCs w:val="18"/>
              </w:rPr>
              <w:t>społecznej</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Podział środków PFRON uchwałami Rady Miejskiej</w:t>
            </w:r>
          </w:p>
        </w:tc>
        <w:tc>
          <w:tcPr>
            <w:tcW w:w="10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Zapotrzebowanie</w:t>
            </w:r>
          </w:p>
          <w:p w:rsidR="00B25641" w:rsidRPr="00910349" w:rsidRDefault="00B25641" w:rsidP="003147DF">
            <w:pPr>
              <w:jc w:val="center"/>
              <w:rPr>
                <w:b/>
                <w:sz w:val="18"/>
                <w:szCs w:val="18"/>
              </w:rPr>
            </w:pPr>
            <w:r w:rsidRPr="00910349">
              <w:rPr>
                <w:b/>
                <w:sz w:val="18"/>
                <w:szCs w:val="18"/>
              </w:rPr>
              <w:t>(złożone wnioski)</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Wykonanie</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Wskaźnik  wykonania w odniesieniu</w:t>
            </w:r>
          </w:p>
          <w:p w:rsidR="00B25641" w:rsidRPr="00910349" w:rsidRDefault="00B25641" w:rsidP="003147DF">
            <w:pPr>
              <w:jc w:val="center"/>
              <w:rPr>
                <w:b/>
                <w:sz w:val="18"/>
                <w:szCs w:val="18"/>
              </w:rPr>
            </w:pPr>
            <w:r w:rsidRPr="00910349">
              <w:rPr>
                <w:b/>
                <w:sz w:val="18"/>
                <w:szCs w:val="18"/>
              </w:rPr>
              <w:t>do potrzeb</w:t>
            </w:r>
          </w:p>
        </w:tc>
      </w:tr>
      <w:tr w:rsidR="00910349" w:rsidRPr="00910349" w:rsidTr="003147DF">
        <w:trPr>
          <w:cantSplit/>
        </w:trPr>
        <w:tc>
          <w:tcPr>
            <w:tcW w:w="1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p>
        </w:tc>
        <w:tc>
          <w:tcPr>
            <w:tcW w:w="145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p>
        </w:tc>
        <w:tc>
          <w:tcPr>
            <w:tcW w:w="5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 xml:space="preserve">ilość </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kwota</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 xml:space="preserve">ilość </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kwota</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w:t>
            </w:r>
          </w:p>
        </w:tc>
      </w:tr>
      <w:tr w:rsidR="00910349" w:rsidRPr="00910349" w:rsidTr="003147DF">
        <w:tc>
          <w:tcPr>
            <w:tcW w:w="199" w:type="pc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 xml:space="preserve">Dofinansowanie do uczestnictwa osób niepełnosprawnych i ich opiekunów </w:t>
            </w:r>
            <w:r w:rsidRPr="00910349">
              <w:rPr>
                <w:sz w:val="18"/>
                <w:szCs w:val="18"/>
              </w:rPr>
              <w:br/>
              <w:t>w turnusach rehabilitacyjnych</w:t>
            </w:r>
          </w:p>
        </w:tc>
        <w:tc>
          <w:tcPr>
            <w:tcW w:w="560" w:type="pct"/>
            <w:vMerge w:val="restar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p>
          <w:p w:rsidR="00B25641" w:rsidRPr="00910349" w:rsidRDefault="00B25641" w:rsidP="003147DF">
            <w:pPr>
              <w:ind w:left="180"/>
              <w:jc w:val="center"/>
              <w:rPr>
                <w:sz w:val="18"/>
                <w:szCs w:val="18"/>
              </w:rPr>
            </w:pPr>
          </w:p>
          <w:p w:rsidR="00B25641" w:rsidRPr="00910349" w:rsidRDefault="00B25641" w:rsidP="003147DF">
            <w:pPr>
              <w:ind w:left="180"/>
              <w:jc w:val="center"/>
              <w:rPr>
                <w:sz w:val="18"/>
                <w:szCs w:val="18"/>
              </w:rPr>
            </w:pPr>
          </w:p>
          <w:p w:rsidR="00B25641" w:rsidRPr="00910349" w:rsidRDefault="00B25641" w:rsidP="003147DF">
            <w:pPr>
              <w:ind w:left="180"/>
              <w:jc w:val="center"/>
              <w:rPr>
                <w:sz w:val="18"/>
                <w:szCs w:val="18"/>
              </w:rPr>
            </w:pPr>
          </w:p>
          <w:p w:rsidR="00B25641" w:rsidRPr="00910349" w:rsidRDefault="00B25641" w:rsidP="004F2E05">
            <w:pPr>
              <w:jc w:val="right"/>
              <w:rPr>
                <w:sz w:val="18"/>
                <w:szCs w:val="18"/>
              </w:rPr>
            </w:pPr>
            <w:r w:rsidRPr="00910349">
              <w:rPr>
                <w:sz w:val="18"/>
                <w:szCs w:val="18"/>
              </w:rPr>
              <w:t>1 659 375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405</w:t>
            </w:r>
            <w:r w:rsidRPr="00910349">
              <w:rPr>
                <w:sz w:val="17"/>
                <w:szCs w:val="17"/>
              </w:rPr>
              <w:br/>
              <w:t>osób</w:t>
            </w:r>
            <w:r w:rsidRPr="00910349">
              <w:rPr>
                <w:sz w:val="17"/>
                <w:szCs w:val="17"/>
              </w:rPr>
              <w:br/>
              <w:t>(uczestnicy + opiekunowie)</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b/>
                <w:bCs/>
                <w:sz w:val="17"/>
                <w:szCs w:val="17"/>
              </w:rPr>
              <w:t>x</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311</w:t>
            </w:r>
            <w:r w:rsidRPr="00910349">
              <w:rPr>
                <w:sz w:val="17"/>
                <w:szCs w:val="17"/>
              </w:rPr>
              <w:br/>
              <w:t>osób</w:t>
            </w:r>
            <w:r w:rsidRPr="00910349">
              <w:rPr>
                <w:sz w:val="17"/>
                <w:szCs w:val="17"/>
              </w:rPr>
              <w:br/>
              <w:t>(uczestnicy + opiekunowie)</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453 125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76,8</w:t>
            </w:r>
          </w:p>
          <w:p w:rsidR="00B25641" w:rsidRPr="00910349" w:rsidRDefault="00B25641" w:rsidP="003147DF">
            <w:pPr>
              <w:jc w:val="center"/>
              <w:rPr>
                <w:sz w:val="17"/>
                <w:szCs w:val="17"/>
              </w:rPr>
            </w:pPr>
            <w:r w:rsidRPr="00910349">
              <w:rPr>
                <w:sz w:val="17"/>
                <w:szCs w:val="17"/>
              </w:rPr>
              <w:t>[dotyczy liczby osób]</w:t>
            </w:r>
          </w:p>
        </w:tc>
      </w:tr>
      <w:tr w:rsidR="00910349" w:rsidRPr="00910349" w:rsidTr="003147DF">
        <w:tc>
          <w:tcPr>
            <w:tcW w:w="199" w:type="pc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 xml:space="preserve">Dofinansowanie sportu, kultury, </w:t>
            </w:r>
            <w:r w:rsidRPr="00910349">
              <w:rPr>
                <w:sz w:val="18"/>
                <w:szCs w:val="18"/>
              </w:rPr>
              <w:br/>
              <w:t xml:space="preserve">rekreacji i turystyki </w:t>
            </w:r>
            <w:r w:rsidRPr="00910349">
              <w:rPr>
                <w:sz w:val="18"/>
                <w:szCs w:val="18"/>
              </w:rPr>
              <w:br/>
              <w:t>osób niepełnosprawnych</w:t>
            </w:r>
          </w:p>
        </w:tc>
        <w:tc>
          <w:tcPr>
            <w:tcW w:w="560" w:type="pct"/>
            <w:vMerge/>
            <w:tcBorders>
              <w:left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 xml:space="preserve">17 wniosków </w:t>
            </w:r>
            <w:r w:rsidRPr="00910349">
              <w:rPr>
                <w:sz w:val="17"/>
                <w:szCs w:val="17"/>
              </w:rPr>
              <w:br/>
              <w:t>(317 osób niepełnosprawnych</w:t>
            </w:r>
            <w:r w:rsidRPr="00910349">
              <w:rPr>
                <w:sz w:val="17"/>
                <w:szCs w:val="17"/>
              </w:rPr>
              <w:br/>
              <w:t>i 128 opiekunów)</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138 062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16 wniosków</w:t>
            </w:r>
            <w:r w:rsidRPr="00910349">
              <w:rPr>
                <w:sz w:val="17"/>
                <w:szCs w:val="17"/>
              </w:rPr>
              <w:br/>
              <w:t>(314 osób niepełnosprawnych</w:t>
            </w:r>
            <w:r w:rsidRPr="00910349">
              <w:rPr>
                <w:sz w:val="17"/>
                <w:szCs w:val="17"/>
              </w:rPr>
              <w:br/>
              <w:t>i 119 opiekunów)</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107 940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78,2</w:t>
            </w:r>
          </w:p>
          <w:p w:rsidR="00B25641" w:rsidRPr="00910349" w:rsidRDefault="00B25641" w:rsidP="003147DF">
            <w:pPr>
              <w:jc w:val="center"/>
              <w:rPr>
                <w:sz w:val="17"/>
                <w:szCs w:val="17"/>
              </w:rPr>
            </w:pPr>
            <w:r w:rsidRPr="00910349">
              <w:rPr>
                <w:sz w:val="17"/>
                <w:szCs w:val="17"/>
              </w:rPr>
              <w:t>[dot. kwoty]</w:t>
            </w:r>
          </w:p>
        </w:tc>
      </w:tr>
      <w:tr w:rsidR="00910349" w:rsidRPr="00910349" w:rsidTr="003147DF">
        <w:tc>
          <w:tcPr>
            <w:tcW w:w="199" w:type="pc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3</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 xml:space="preserve">Dofinansowanie zaopatrzenia </w:t>
            </w:r>
            <w:r w:rsidRPr="00910349">
              <w:rPr>
                <w:sz w:val="18"/>
                <w:szCs w:val="18"/>
              </w:rPr>
              <w:br/>
              <w:t>w sprzęt rehabilitacyjny, przedmioty ortopedyczne i środki pomocnicze</w:t>
            </w:r>
          </w:p>
        </w:tc>
        <w:tc>
          <w:tcPr>
            <w:tcW w:w="560" w:type="pct"/>
            <w:vMerge/>
            <w:tcBorders>
              <w:left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527</w:t>
            </w:r>
            <w:r w:rsidRPr="00910349">
              <w:rPr>
                <w:sz w:val="17"/>
                <w:szCs w:val="17"/>
              </w:rPr>
              <w:br/>
              <w:t>wniosków</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933 872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422</w:t>
            </w:r>
            <w:r w:rsidRPr="00910349">
              <w:rPr>
                <w:sz w:val="17"/>
                <w:szCs w:val="17"/>
              </w:rPr>
              <w:br/>
              <w:t>dofinansowania</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725 668</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77,7</w:t>
            </w:r>
          </w:p>
          <w:p w:rsidR="00B25641" w:rsidRPr="00910349" w:rsidRDefault="00B25641" w:rsidP="003147DF">
            <w:pPr>
              <w:jc w:val="center"/>
              <w:rPr>
                <w:sz w:val="17"/>
                <w:szCs w:val="17"/>
              </w:rPr>
            </w:pPr>
            <w:r w:rsidRPr="00910349">
              <w:rPr>
                <w:sz w:val="17"/>
                <w:szCs w:val="17"/>
              </w:rPr>
              <w:t>[dot. kwoty]</w:t>
            </w:r>
          </w:p>
        </w:tc>
      </w:tr>
      <w:tr w:rsidR="00910349" w:rsidRPr="00910349" w:rsidTr="003147DF">
        <w:tc>
          <w:tcPr>
            <w:tcW w:w="199" w:type="pct"/>
            <w:tcBorders>
              <w:top w:val="single" w:sz="4" w:space="0" w:color="auto"/>
              <w:left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4</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 xml:space="preserve">Dofinansowanie likwidacji barier architektonicznych, </w:t>
            </w:r>
            <w:r w:rsidRPr="00910349">
              <w:rPr>
                <w:sz w:val="18"/>
                <w:szCs w:val="18"/>
              </w:rPr>
              <w:br/>
              <w:t xml:space="preserve">w komunikowaniu się </w:t>
            </w:r>
            <w:r w:rsidRPr="00910349">
              <w:rPr>
                <w:sz w:val="18"/>
                <w:szCs w:val="18"/>
              </w:rPr>
              <w:br/>
              <w:t>i technicznych</w:t>
            </w:r>
          </w:p>
        </w:tc>
        <w:tc>
          <w:tcPr>
            <w:tcW w:w="560" w:type="pct"/>
            <w:vMerge/>
            <w:tcBorders>
              <w:left w:val="single" w:sz="4" w:space="0" w:color="auto"/>
              <w:bottom w:val="single" w:sz="4" w:space="0" w:color="auto"/>
              <w:right w:val="single" w:sz="4" w:space="0" w:color="auto"/>
            </w:tcBorders>
            <w:shd w:val="clear" w:color="auto" w:fill="auto"/>
            <w:vAlign w:val="center"/>
          </w:tcPr>
          <w:p w:rsidR="00B25641" w:rsidRPr="00910349" w:rsidRDefault="00B25641" w:rsidP="003147DF">
            <w:pPr>
              <w:ind w:left="180"/>
              <w:jc w:val="center"/>
              <w:rPr>
                <w:sz w:val="18"/>
                <w:szCs w:val="18"/>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125</w:t>
            </w:r>
            <w:r w:rsidRPr="00910349">
              <w:rPr>
                <w:sz w:val="17"/>
                <w:szCs w:val="17"/>
              </w:rPr>
              <w:br/>
              <w:t>wniosków</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918 020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108</w:t>
            </w:r>
            <w:r w:rsidRPr="00910349">
              <w:rPr>
                <w:sz w:val="17"/>
                <w:szCs w:val="17"/>
              </w:rPr>
              <w:br/>
              <w:t>osób</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369 977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40,3</w:t>
            </w:r>
          </w:p>
          <w:p w:rsidR="00B25641" w:rsidRPr="00910349" w:rsidRDefault="00B25641" w:rsidP="003147DF">
            <w:pPr>
              <w:jc w:val="center"/>
              <w:rPr>
                <w:sz w:val="17"/>
                <w:szCs w:val="17"/>
              </w:rPr>
            </w:pPr>
            <w:r w:rsidRPr="00910349">
              <w:rPr>
                <w:sz w:val="17"/>
                <w:szCs w:val="17"/>
              </w:rPr>
              <w:t>[dot. kwoty]</w:t>
            </w:r>
          </w:p>
        </w:tc>
      </w:tr>
      <w:tr w:rsidR="00910349" w:rsidRPr="00910349" w:rsidTr="003147DF">
        <w:trPr>
          <w:cantSplit/>
          <w:trHeight w:val="361"/>
        </w:trPr>
        <w:tc>
          <w:tcPr>
            <w:tcW w:w="16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Razem</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4F2E05">
            <w:pPr>
              <w:jc w:val="right"/>
              <w:rPr>
                <w:b/>
                <w:bCs/>
                <w:sz w:val="17"/>
                <w:szCs w:val="17"/>
              </w:rPr>
            </w:pPr>
            <w:r w:rsidRPr="00910349">
              <w:rPr>
                <w:b/>
                <w:sz w:val="18"/>
                <w:szCs w:val="18"/>
              </w:rPr>
              <w:t>1 659 375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7"/>
                <w:szCs w:val="17"/>
              </w:rPr>
            </w:pPr>
            <w:r w:rsidRPr="00910349">
              <w:rPr>
                <w:b/>
                <w:bCs/>
                <w:sz w:val="17"/>
                <w:szCs w:val="17"/>
              </w:rPr>
              <w:t>x</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b/>
                <w:bCs/>
                <w:sz w:val="17"/>
                <w:szCs w:val="17"/>
              </w:rPr>
            </w:pPr>
            <w:r w:rsidRPr="00910349">
              <w:rPr>
                <w:b/>
                <w:bCs/>
                <w:sz w:val="17"/>
                <w:szCs w:val="17"/>
              </w:rPr>
              <w:t>1 989 954</w:t>
            </w:r>
            <w:r w:rsidRPr="00910349">
              <w:rPr>
                <w:b/>
                <w:bCs/>
                <w:sz w:val="17"/>
                <w:szCs w:val="17"/>
              </w:rPr>
              <w:br/>
            </w:r>
            <w:r w:rsidRPr="00910349">
              <w:rPr>
                <w:bCs/>
                <w:sz w:val="17"/>
                <w:szCs w:val="17"/>
              </w:rPr>
              <w:t>[bez kwoty na turnusy]</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b/>
                <w:bCs/>
                <w:sz w:val="17"/>
                <w:szCs w:val="17"/>
              </w:rPr>
            </w:pPr>
            <w:r w:rsidRPr="00910349">
              <w:rPr>
                <w:b/>
                <w:bCs/>
                <w:sz w:val="17"/>
                <w:szCs w:val="17"/>
              </w:rPr>
              <w:t>x</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b/>
                <w:bCs/>
                <w:sz w:val="17"/>
                <w:szCs w:val="17"/>
              </w:rPr>
            </w:pPr>
            <w:r w:rsidRPr="00910349">
              <w:rPr>
                <w:b/>
                <w:bCs/>
                <w:sz w:val="17"/>
                <w:szCs w:val="17"/>
              </w:rPr>
              <w:t>1 203 585</w:t>
            </w:r>
            <w:r w:rsidRPr="00910349">
              <w:rPr>
                <w:b/>
                <w:bCs/>
                <w:sz w:val="17"/>
                <w:szCs w:val="17"/>
              </w:rPr>
              <w:br/>
            </w:r>
            <w:r w:rsidRPr="00910349">
              <w:rPr>
                <w:bCs/>
                <w:sz w:val="17"/>
                <w:szCs w:val="17"/>
              </w:rPr>
              <w:t>[bez kwoty na turnusy]</w:t>
            </w:r>
          </w:p>
        </w:tc>
        <w:tc>
          <w:tcPr>
            <w:tcW w:w="716"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b/>
                <w:bCs/>
                <w:sz w:val="17"/>
                <w:szCs w:val="17"/>
              </w:rPr>
            </w:pPr>
            <w:r w:rsidRPr="00910349">
              <w:rPr>
                <w:b/>
                <w:bCs/>
                <w:sz w:val="17"/>
                <w:szCs w:val="17"/>
              </w:rPr>
              <w:t>60,5</w:t>
            </w:r>
          </w:p>
          <w:p w:rsidR="00B25641" w:rsidRPr="00910349" w:rsidRDefault="00B25641" w:rsidP="003147DF">
            <w:pPr>
              <w:jc w:val="center"/>
              <w:rPr>
                <w:b/>
                <w:bCs/>
                <w:sz w:val="17"/>
                <w:szCs w:val="17"/>
              </w:rPr>
            </w:pPr>
            <w:r w:rsidRPr="00910349">
              <w:rPr>
                <w:sz w:val="17"/>
                <w:szCs w:val="17"/>
              </w:rPr>
              <w:t xml:space="preserve">[dot. kwot </w:t>
            </w:r>
            <w:r w:rsidRPr="00910349">
              <w:rPr>
                <w:sz w:val="17"/>
                <w:szCs w:val="17"/>
              </w:rPr>
              <w:br/>
              <w:t xml:space="preserve">z wyłączeniem </w:t>
            </w:r>
            <w:r w:rsidRPr="00910349">
              <w:rPr>
                <w:sz w:val="17"/>
                <w:szCs w:val="17"/>
              </w:rPr>
              <w:br/>
              <w:t>kwot na turnusy]</w:t>
            </w:r>
          </w:p>
        </w:tc>
      </w:tr>
      <w:tr w:rsidR="00910349" w:rsidRPr="00910349" w:rsidTr="003147DF">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5</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Dofinansowanie kosztów działalności WTZ</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4F2E05">
            <w:pPr>
              <w:jc w:val="right"/>
              <w:rPr>
                <w:sz w:val="17"/>
                <w:szCs w:val="17"/>
              </w:rPr>
            </w:pPr>
            <w:r w:rsidRPr="00910349">
              <w:rPr>
                <w:sz w:val="17"/>
                <w:szCs w:val="17"/>
              </w:rPr>
              <w:t>2 978 040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7"/>
                <w:szCs w:val="17"/>
              </w:rPr>
            </w:pPr>
            <w:r w:rsidRPr="00910349">
              <w:rPr>
                <w:sz w:val="17"/>
                <w:szCs w:val="17"/>
              </w:rPr>
              <w:t>3 WTZ-ty /115 osób</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sz w:val="17"/>
                <w:szCs w:val="17"/>
              </w:rPr>
            </w:pPr>
            <w:r w:rsidRPr="00910349">
              <w:rPr>
                <w:sz w:val="17"/>
                <w:szCs w:val="17"/>
              </w:rPr>
              <w:t>2 978 040</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sz w:val="17"/>
                <w:szCs w:val="17"/>
              </w:rPr>
            </w:pPr>
            <w:r w:rsidRPr="00910349">
              <w:rPr>
                <w:sz w:val="17"/>
                <w:szCs w:val="17"/>
              </w:rPr>
              <w:t>3 WTZ-ty /115 osób</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sz w:val="17"/>
                <w:szCs w:val="17"/>
              </w:rPr>
            </w:pPr>
            <w:r w:rsidRPr="00910349">
              <w:rPr>
                <w:sz w:val="17"/>
                <w:szCs w:val="17"/>
              </w:rPr>
              <w:t>2 978 040</w:t>
            </w:r>
          </w:p>
        </w:tc>
        <w:tc>
          <w:tcPr>
            <w:tcW w:w="716"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sz w:val="17"/>
                <w:szCs w:val="17"/>
              </w:rPr>
            </w:pPr>
            <w:r w:rsidRPr="00910349">
              <w:rPr>
                <w:sz w:val="17"/>
                <w:szCs w:val="17"/>
              </w:rPr>
              <w:t>100</w:t>
            </w:r>
          </w:p>
        </w:tc>
      </w:tr>
      <w:tr w:rsidR="00910349" w:rsidRPr="00910349" w:rsidTr="003147DF">
        <w:trPr>
          <w:cantSplit/>
          <w:trHeight w:val="439"/>
        </w:trPr>
        <w:tc>
          <w:tcPr>
            <w:tcW w:w="16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Ogółem</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4F2E05">
            <w:pPr>
              <w:jc w:val="right"/>
              <w:rPr>
                <w:b/>
                <w:bCs/>
                <w:sz w:val="17"/>
                <w:szCs w:val="17"/>
              </w:rPr>
            </w:pPr>
            <w:r w:rsidRPr="00910349">
              <w:rPr>
                <w:b/>
                <w:sz w:val="17"/>
                <w:szCs w:val="17"/>
              </w:rPr>
              <w:t>4 637 415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7"/>
                <w:szCs w:val="17"/>
              </w:rPr>
            </w:pPr>
            <w:r w:rsidRPr="00910349">
              <w:rPr>
                <w:b/>
                <w:bCs/>
                <w:sz w:val="17"/>
                <w:szCs w:val="17"/>
              </w:rPr>
              <w:t>x</w:t>
            </w:r>
          </w:p>
        </w:tc>
        <w:tc>
          <w:tcPr>
            <w:tcW w:w="504"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b/>
                <w:bCs/>
                <w:sz w:val="17"/>
                <w:szCs w:val="17"/>
              </w:rPr>
            </w:pPr>
            <w:r w:rsidRPr="00910349">
              <w:rPr>
                <w:b/>
                <w:bCs/>
                <w:sz w:val="17"/>
                <w:szCs w:val="17"/>
              </w:rPr>
              <w:t>4 967 994</w:t>
            </w:r>
            <w:r w:rsidRPr="00910349">
              <w:rPr>
                <w:b/>
                <w:bCs/>
                <w:sz w:val="17"/>
                <w:szCs w:val="17"/>
              </w:rPr>
              <w:br/>
            </w:r>
            <w:r w:rsidRPr="00910349">
              <w:rPr>
                <w:bCs/>
                <w:sz w:val="17"/>
                <w:szCs w:val="17"/>
              </w:rPr>
              <w:t>[bez kwoty na turnusy]</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b/>
                <w:bCs/>
                <w:sz w:val="17"/>
                <w:szCs w:val="17"/>
              </w:rPr>
            </w:pPr>
            <w:r w:rsidRPr="00910349">
              <w:rPr>
                <w:b/>
                <w:bCs/>
                <w:sz w:val="17"/>
                <w:szCs w:val="17"/>
              </w:rPr>
              <w:t>x</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b/>
                <w:bCs/>
                <w:sz w:val="17"/>
                <w:szCs w:val="17"/>
              </w:rPr>
            </w:pPr>
            <w:r w:rsidRPr="00910349">
              <w:rPr>
                <w:b/>
                <w:bCs/>
                <w:sz w:val="17"/>
                <w:szCs w:val="17"/>
              </w:rPr>
              <w:t>4 181 625</w:t>
            </w:r>
            <w:r w:rsidRPr="00910349">
              <w:rPr>
                <w:b/>
                <w:bCs/>
                <w:sz w:val="17"/>
                <w:szCs w:val="17"/>
              </w:rPr>
              <w:br/>
            </w:r>
            <w:r w:rsidRPr="00910349">
              <w:rPr>
                <w:bCs/>
                <w:sz w:val="17"/>
                <w:szCs w:val="17"/>
              </w:rPr>
              <w:t>[bez kwoty na turnusy]</w:t>
            </w:r>
          </w:p>
        </w:tc>
        <w:tc>
          <w:tcPr>
            <w:tcW w:w="716" w:type="pct"/>
            <w:tcBorders>
              <w:top w:val="single" w:sz="4" w:space="0" w:color="auto"/>
              <w:left w:val="single" w:sz="4" w:space="0" w:color="auto"/>
              <w:bottom w:val="single" w:sz="4" w:space="0" w:color="auto"/>
              <w:right w:val="single" w:sz="4" w:space="0" w:color="auto"/>
            </w:tcBorders>
            <w:shd w:val="clear" w:color="auto" w:fill="FFFFFF"/>
            <w:vAlign w:val="center"/>
          </w:tcPr>
          <w:p w:rsidR="00B25641" w:rsidRPr="00910349" w:rsidRDefault="00B25641" w:rsidP="003147DF">
            <w:pPr>
              <w:jc w:val="center"/>
              <w:rPr>
                <w:b/>
                <w:bCs/>
                <w:sz w:val="17"/>
                <w:szCs w:val="17"/>
              </w:rPr>
            </w:pPr>
            <w:r w:rsidRPr="00910349">
              <w:rPr>
                <w:b/>
                <w:bCs/>
                <w:sz w:val="17"/>
                <w:szCs w:val="17"/>
              </w:rPr>
              <w:t>84,2</w:t>
            </w:r>
          </w:p>
          <w:p w:rsidR="00B25641" w:rsidRPr="00910349" w:rsidRDefault="00B25641" w:rsidP="003147DF">
            <w:pPr>
              <w:jc w:val="center"/>
              <w:rPr>
                <w:b/>
                <w:bCs/>
                <w:sz w:val="17"/>
                <w:szCs w:val="17"/>
              </w:rPr>
            </w:pPr>
            <w:r w:rsidRPr="00910349">
              <w:rPr>
                <w:sz w:val="17"/>
                <w:szCs w:val="17"/>
              </w:rPr>
              <w:t xml:space="preserve">[dot. kwot </w:t>
            </w:r>
            <w:r w:rsidRPr="00910349">
              <w:rPr>
                <w:sz w:val="17"/>
                <w:szCs w:val="17"/>
              </w:rPr>
              <w:br/>
              <w:t xml:space="preserve">z wyłączeniem </w:t>
            </w:r>
            <w:r w:rsidRPr="00910349">
              <w:rPr>
                <w:sz w:val="17"/>
                <w:szCs w:val="17"/>
              </w:rPr>
              <w:br/>
              <w:t>kwot na turnusy]</w:t>
            </w:r>
          </w:p>
        </w:tc>
      </w:tr>
      <w:bookmarkEnd w:id="12"/>
    </w:tbl>
    <w:p w:rsidR="009A2B00" w:rsidRPr="00910349" w:rsidRDefault="009A2B00" w:rsidP="009A2B00"/>
    <w:p w:rsidR="009A2B00" w:rsidRDefault="009A2B00" w:rsidP="009A2B00">
      <w:pPr>
        <w:rPr>
          <w:b/>
          <w:sz w:val="22"/>
          <w:szCs w:val="22"/>
        </w:rPr>
      </w:pPr>
    </w:p>
    <w:p w:rsidR="00D936FA" w:rsidRDefault="00D936FA" w:rsidP="009A2B00">
      <w:pPr>
        <w:rPr>
          <w:b/>
          <w:sz w:val="22"/>
          <w:szCs w:val="22"/>
        </w:rPr>
      </w:pPr>
    </w:p>
    <w:p w:rsidR="00D936FA" w:rsidRDefault="00D936FA" w:rsidP="009A2B00">
      <w:pPr>
        <w:rPr>
          <w:b/>
          <w:sz w:val="22"/>
          <w:szCs w:val="22"/>
        </w:rPr>
      </w:pPr>
    </w:p>
    <w:p w:rsidR="00D936FA" w:rsidRDefault="00D936FA" w:rsidP="009A2B00">
      <w:pPr>
        <w:rPr>
          <w:b/>
          <w:sz w:val="22"/>
          <w:szCs w:val="22"/>
        </w:rPr>
      </w:pPr>
    </w:p>
    <w:p w:rsidR="00D936FA" w:rsidRDefault="00D936FA" w:rsidP="009A2B00">
      <w:pPr>
        <w:rPr>
          <w:b/>
          <w:sz w:val="22"/>
          <w:szCs w:val="22"/>
        </w:rPr>
      </w:pPr>
    </w:p>
    <w:p w:rsidR="00D936FA" w:rsidRDefault="00D936FA" w:rsidP="009A2B00">
      <w:pPr>
        <w:rPr>
          <w:b/>
          <w:sz w:val="22"/>
          <w:szCs w:val="22"/>
        </w:rPr>
      </w:pPr>
    </w:p>
    <w:p w:rsidR="00D936FA" w:rsidRPr="00910349" w:rsidRDefault="00D936FA" w:rsidP="009A2B00">
      <w:pPr>
        <w:rPr>
          <w:b/>
          <w:sz w:val="22"/>
          <w:szCs w:val="22"/>
        </w:rPr>
      </w:pPr>
    </w:p>
    <w:p w:rsidR="00B25641" w:rsidRPr="00910349" w:rsidRDefault="00B25641" w:rsidP="00B25641">
      <w:pPr>
        <w:jc w:val="both"/>
        <w:rPr>
          <w:b/>
          <w:szCs w:val="22"/>
        </w:rPr>
      </w:pPr>
      <w:r w:rsidRPr="00910349">
        <w:rPr>
          <w:b/>
          <w:szCs w:val="22"/>
        </w:rPr>
        <w:lastRenderedPageBreak/>
        <w:t>Tabela Nr 5</w:t>
      </w:r>
      <w:r w:rsidR="00B121EF" w:rsidRPr="00910349">
        <w:rPr>
          <w:b/>
          <w:szCs w:val="22"/>
        </w:rPr>
        <w:t>1</w:t>
      </w:r>
      <w:r w:rsidRPr="00910349">
        <w:rPr>
          <w:b/>
          <w:szCs w:val="22"/>
        </w:rPr>
        <w:t>. Porównanie wykonania zadań z zakresu rehabilitacji społecznej osób niepełnosprawnych w latach 2020-2022.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2242"/>
        <w:gridCol w:w="693"/>
        <w:gridCol w:w="978"/>
        <w:gridCol w:w="605"/>
        <w:gridCol w:w="897"/>
        <w:gridCol w:w="631"/>
        <w:gridCol w:w="893"/>
        <w:gridCol w:w="911"/>
        <w:gridCol w:w="1371"/>
      </w:tblGrid>
      <w:tr w:rsidR="00910349" w:rsidRPr="00910349" w:rsidTr="003A5A87">
        <w:trPr>
          <w:cantSplit/>
          <w:trHeight w:val="437"/>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Lp.</w:t>
            </w:r>
          </w:p>
        </w:tc>
        <w:tc>
          <w:tcPr>
            <w:tcW w:w="11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 xml:space="preserve">Zadania z zakresu </w:t>
            </w:r>
            <w:r w:rsidRPr="00910349">
              <w:rPr>
                <w:b/>
                <w:sz w:val="18"/>
                <w:szCs w:val="18"/>
              </w:rPr>
              <w:br/>
              <w:t>rehabilitacji społecznej</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Wykonanie</w:t>
            </w:r>
          </w:p>
          <w:p w:rsidR="00B25641" w:rsidRPr="00910349" w:rsidRDefault="00B25641" w:rsidP="003147DF">
            <w:pPr>
              <w:jc w:val="center"/>
              <w:rPr>
                <w:b/>
                <w:sz w:val="18"/>
                <w:szCs w:val="18"/>
              </w:rPr>
            </w:pPr>
            <w:r w:rsidRPr="00910349">
              <w:rPr>
                <w:b/>
                <w:sz w:val="18"/>
                <w:szCs w:val="18"/>
              </w:rPr>
              <w:t>2020</w:t>
            </w: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Wykonanie</w:t>
            </w:r>
          </w:p>
          <w:p w:rsidR="00B25641" w:rsidRPr="00910349" w:rsidRDefault="00B25641" w:rsidP="003147DF">
            <w:pPr>
              <w:jc w:val="center"/>
              <w:rPr>
                <w:b/>
                <w:sz w:val="18"/>
                <w:szCs w:val="18"/>
              </w:rPr>
            </w:pPr>
            <w:r w:rsidRPr="00910349">
              <w:rPr>
                <w:b/>
                <w:sz w:val="18"/>
                <w:szCs w:val="18"/>
              </w:rPr>
              <w:t>2021</w:t>
            </w:r>
          </w:p>
        </w:tc>
        <w:tc>
          <w:tcPr>
            <w:tcW w:w="794" w:type="pct"/>
            <w:gridSpan w:val="2"/>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sz w:val="18"/>
                <w:szCs w:val="18"/>
              </w:rPr>
            </w:pPr>
            <w:r w:rsidRPr="00910349">
              <w:rPr>
                <w:b/>
                <w:sz w:val="18"/>
                <w:szCs w:val="18"/>
              </w:rPr>
              <w:t>Wykonanie</w:t>
            </w:r>
          </w:p>
          <w:p w:rsidR="00B25641" w:rsidRPr="00910349" w:rsidRDefault="00B25641" w:rsidP="003147DF">
            <w:pPr>
              <w:jc w:val="center"/>
              <w:rPr>
                <w:b/>
                <w:sz w:val="18"/>
                <w:szCs w:val="18"/>
              </w:rPr>
            </w:pPr>
            <w:r w:rsidRPr="00910349">
              <w:rPr>
                <w:b/>
                <w:sz w:val="18"/>
                <w:szCs w:val="18"/>
              </w:rPr>
              <w:t>2022</w:t>
            </w:r>
          </w:p>
        </w:tc>
        <w:tc>
          <w:tcPr>
            <w:tcW w:w="466"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sz w:val="18"/>
                <w:szCs w:val="18"/>
              </w:rPr>
            </w:pPr>
            <w:r w:rsidRPr="00910349">
              <w:rPr>
                <w:b/>
                <w:sz w:val="18"/>
                <w:szCs w:val="18"/>
              </w:rPr>
              <w:t>Wskaźnik 2022/2020</w:t>
            </w:r>
            <w:r w:rsidRPr="00910349">
              <w:rPr>
                <w:b/>
                <w:sz w:val="18"/>
                <w:szCs w:val="18"/>
              </w:rPr>
              <w:br/>
              <w:t>[dot. kwoty]</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sz w:val="18"/>
                <w:szCs w:val="18"/>
              </w:rPr>
            </w:pPr>
            <w:r w:rsidRPr="00910349">
              <w:rPr>
                <w:b/>
                <w:sz w:val="18"/>
                <w:szCs w:val="18"/>
              </w:rPr>
              <w:t>Wskaźnik 2022/2021</w:t>
            </w:r>
            <w:r w:rsidRPr="00910349">
              <w:rPr>
                <w:b/>
                <w:sz w:val="18"/>
                <w:szCs w:val="18"/>
              </w:rPr>
              <w:br/>
              <w:t xml:space="preserve">[dot. </w:t>
            </w:r>
            <w:r w:rsidRPr="00910349">
              <w:rPr>
                <w:b/>
                <w:sz w:val="18"/>
                <w:szCs w:val="18"/>
              </w:rPr>
              <w:br/>
              <w:t>kwoty]</w:t>
            </w:r>
          </w:p>
        </w:tc>
      </w:tr>
      <w:tr w:rsidR="00910349" w:rsidRPr="00910349" w:rsidTr="003A5A87">
        <w:trPr>
          <w:cantSplit/>
        </w:trPr>
        <w:tc>
          <w:tcPr>
            <w:tcW w:w="2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p>
        </w:tc>
        <w:tc>
          <w:tcPr>
            <w:tcW w:w="11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ilość</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kwota</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sz w:val="18"/>
                <w:szCs w:val="18"/>
              </w:rPr>
            </w:pPr>
            <w:r w:rsidRPr="00910349">
              <w:rPr>
                <w:b/>
                <w:sz w:val="18"/>
                <w:szCs w:val="18"/>
              </w:rPr>
              <w:t>ilość</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kwota</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sz w:val="18"/>
                <w:szCs w:val="18"/>
              </w:rPr>
            </w:pPr>
            <w:r w:rsidRPr="00910349">
              <w:rPr>
                <w:b/>
                <w:sz w:val="18"/>
                <w:szCs w:val="18"/>
              </w:rPr>
              <w:t>ilość</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sz w:val="18"/>
                <w:szCs w:val="18"/>
              </w:rPr>
            </w:pPr>
            <w:r w:rsidRPr="00910349">
              <w:rPr>
                <w:b/>
                <w:sz w:val="18"/>
                <w:szCs w:val="18"/>
              </w:rPr>
              <w:t>kwota</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sz w:val="18"/>
                <w:szCs w:val="18"/>
              </w:rPr>
            </w:pPr>
            <w:r w:rsidRPr="00910349">
              <w:rPr>
                <w:b/>
                <w:sz w:val="18"/>
                <w:szCs w:val="18"/>
              </w:rPr>
              <w:t>%</w:t>
            </w:r>
          </w:p>
        </w:tc>
        <w:tc>
          <w:tcPr>
            <w:tcW w:w="713" w:type="pct"/>
            <w:tcBorders>
              <w:top w:val="single" w:sz="4" w:space="0" w:color="auto"/>
              <w:left w:val="single" w:sz="4" w:space="0" w:color="auto"/>
              <w:bottom w:val="single" w:sz="4" w:space="0" w:color="auto"/>
              <w:right w:val="single" w:sz="4" w:space="0" w:color="auto"/>
            </w:tcBorders>
          </w:tcPr>
          <w:p w:rsidR="00B25641" w:rsidRPr="00910349" w:rsidRDefault="00B25641" w:rsidP="003147DF">
            <w:pPr>
              <w:jc w:val="center"/>
              <w:rPr>
                <w:b/>
                <w:sz w:val="18"/>
                <w:szCs w:val="18"/>
              </w:rPr>
            </w:pPr>
            <w:r w:rsidRPr="00910349">
              <w:rPr>
                <w:b/>
                <w:sz w:val="18"/>
                <w:szCs w:val="18"/>
              </w:rPr>
              <w:t>%</w:t>
            </w:r>
          </w:p>
        </w:tc>
      </w:tr>
      <w:tr w:rsidR="00910349" w:rsidRPr="00910349" w:rsidTr="003A5A87">
        <w:trPr>
          <w:cantSplit/>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 xml:space="preserve">Dofinansowanie do uczestnictwa osób niepełnosprawnych </w:t>
            </w:r>
            <w:r w:rsidRPr="00910349">
              <w:rPr>
                <w:sz w:val="18"/>
                <w:szCs w:val="18"/>
              </w:rPr>
              <w:br/>
              <w:t xml:space="preserve">i ich opiekunów </w:t>
            </w:r>
            <w:r w:rsidRPr="00910349">
              <w:rPr>
                <w:sz w:val="18"/>
                <w:szCs w:val="18"/>
              </w:rPr>
              <w:br/>
              <w:t>w turnusach rehabilitacyjnych</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217</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286 480</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346</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485 895</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311</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453 125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158,2</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93,3</w:t>
            </w:r>
          </w:p>
        </w:tc>
      </w:tr>
      <w:tr w:rsidR="00910349" w:rsidRPr="00910349" w:rsidTr="003A5A87">
        <w:trPr>
          <w:cantSplit/>
        </w:trPr>
        <w:tc>
          <w:tcPr>
            <w:tcW w:w="2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 w tym dzieci i młodzież</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34 000</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36</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58 858</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23</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39 015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114,8</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66,3</w:t>
            </w:r>
          </w:p>
        </w:tc>
      </w:tr>
      <w:tr w:rsidR="00910349" w:rsidRPr="00910349" w:rsidTr="003A5A87">
        <w:trPr>
          <w:cantSplit/>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Dofinansowanie sportu, kultury, rekreacji i turystyki osób niepełnosprawnych</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65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7 513</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310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65 585</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433</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107 940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1 436,7</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164,6</w:t>
            </w:r>
          </w:p>
        </w:tc>
      </w:tr>
      <w:tr w:rsidR="00910349" w:rsidRPr="00910349" w:rsidTr="003A5A87">
        <w:trPr>
          <w:cantSplit/>
        </w:trPr>
        <w:tc>
          <w:tcPr>
            <w:tcW w:w="2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 w tym dzieci i młodzież</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26</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2 041</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333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16,3</w:t>
            </w:r>
          </w:p>
        </w:tc>
      </w:tr>
      <w:tr w:rsidR="00910349" w:rsidRPr="00910349" w:rsidTr="003A5A87">
        <w:trPr>
          <w:cantSplit/>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 xml:space="preserve">Dofinansowanie zaopatrzenia </w:t>
            </w:r>
            <w:r w:rsidRPr="00910349">
              <w:rPr>
                <w:sz w:val="18"/>
                <w:szCs w:val="18"/>
              </w:rPr>
              <w:br/>
              <w:t xml:space="preserve">w sprzęt rehabilitacyjny, przedmioty ortopedyczne </w:t>
            </w:r>
            <w:r w:rsidRPr="00910349">
              <w:rPr>
                <w:sz w:val="18"/>
                <w:szCs w:val="18"/>
              </w:rPr>
              <w:br/>
              <w:t>i środki pomocnicze</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341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455 021</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389</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526 099</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422</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725 668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159,5</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137,9</w:t>
            </w:r>
          </w:p>
        </w:tc>
      </w:tr>
      <w:tr w:rsidR="00910349" w:rsidRPr="00910349" w:rsidTr="003A5A87">
        <w:trPr>
          <w:cantSplit/>
        </w:trPr>
        <w:tc>
          <w:tcPr>
            <w:tcW w:w="2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 w tym dzieci i młodzież</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47</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119 433</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44</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84 195</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50</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143 426</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120,1</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170,3</w:t>
            </w:r>
          </w:p>
        </w:tc>
      </w:tr>
      <w:tr w:rsidR="00910349" w:rsidRPr="00910349" w:rsidTr="003A5A87">
        <w:trPr>
          <w:cantSplit/>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 xml:space="preserve">Dofinansowanie likwidacji barier architektonicznych, </w:t>
            </w:r>
            <w:r w:rsidRPr="00910349">
              <w:rPr>
                <w:sz w:val="18"/>
                <w:szCs w:val="18"/>
              </w:rPr>
              <w:br/>
              <w:t xml:space="preserve">w komunikowaniu się </w:t>
            </w:r>
            <w:r w:rsidRPr="00910349">
              <w:rPr>
                <w:sz w:val="18"/>
                <w:szCs w:val="18"/>
              </w:rPr>
              <w:br/>
              <w:t>i technicznych</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93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232 932</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112</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360 264</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108</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369 977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158,8</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102,7</w:t>
            </w:r>
          </w:p>
        </w:tc>
      </w:tr>
      <w:tr w:rsidR="00910349" w:rsidRPr="00910349" w:rsidTr="003A5A87">
        <w:trPr>
          <w:cantSplit/>
        </w:trPr>
        <w:tc>
          <w:tcPr>
            <w:tcW w:w="2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 w tym dzieci i młodzież</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32 100</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30 300</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8</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17 492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55,9</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57,7</w:t>
            </w:r>
          </w:p>
        </w:tc>
      </w:tr>
      <w:tr w:rsidR="00910349" w:rsidRPr="00910349" w:rsidTr="003A5A87">
        <w:tc>
          <w:tcPr>
            <w:tcW w:w="1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rPr>
                <w:b/>
                <w:bCs/>
                <w:sz w:val="18"/>
                <w:szCs w:val="18"/>
              </w:rPr>
            </w:pPr>
            <w:r w:rsidRPr="00910349">
              <w:rPr>
                <w:b/>
                <w:bCs/>
                <w:sz w:val="18"/>
                <w:szCs w:val="18"/>
              </w:rPr>
              <w:t>Razem:</w:t>
            </w:r>
          </w:p>
          <w:p w:rsidR="00B25641" w:rsidRPr="00910349" w:rsidRDefault="00B25641" w:rsidP="003147DF">
            <w:pPr>
              <w:rPr>
                <w:bCs/>
                <w:sz w:val="18"/>
                <w:szCs w:val="18"/>
              </w:rPr>
            </w:pPr>
            <w:r w:rsidRPr="00910349">
              <w:rPr>
                <w:bCs/>
                <w:sz w:val="18"/>
                <w:szCs w:val="18"/>
              </w:rPr>
              <w:t>- w tym dzieci i młodzież</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716</w:t>
            </w:r>
          </w:p>
          <w:p w:rsidR="00B25641" w:rsidRPr="00910349" w:rsidRDefault="00B25641" w:rsidP="003147DF">
            <w:pPr>
              <w:jc w:val="center"/>
              <w:rPr>
                <w:bCs/>
                <w:sz w:val="18"/>
                <w:szCs w:val="18"/>
              </w:rPr>
            </w:pPr>
            <w:r w:rsidRPr="00910349">
              <w:rPr>
                <w:bCs/>
                <w:sz w:val="18"/>
                <w:szCs w:val="18"/>
              </w:rPr>
              <w:t>84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981 946</w:t>
            </w:r>
          </w:p>
          <w:p w:rsidR="00B25641" w:rsidRPr="00910349" w:rsidRDefault="00B25641" w:rsidP="003147DF">
            <w:pPr>
              <w:jc w:val="center"/>
              <w:rPr>
                <w:bCs/>
                <w:sz w:val="18"/>
                <w:szCs w:val="18"/>
              </w:rPr>
            </w:pPr>
            <w:r w:rsidRPr="00910349">
              <w:rPr>
                <w:bCs/>
                <w:sz w:val="18"/>
                <w:szCs w:val="18"/>
              </w:rPr>
              <w:t>185 533</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bCs/>
                <w:sz w:val="18"/>
                <w:szCs w:val="18"/>
              </w:rPr>
            </w:pPr>
            <w:r w:rsidRPr="00910349">
              <w:rPr>
                <w:b/>
                <w:bCs/>
                <w:sz w:val="18"/>
                <w:szCs w:val="18"/>
              </w:rPr>
              <w:t>1.157</w:t>
            </w:r>
          </w:p>
          <w:p w:rsidR="00B25641" w:rsidRPr="00910349" w:rsidRDefault="00B25641" w:rsidP="003147DF">
            <w:pPr>
              <w:jc w:val="center"/>
              <w:rPr>
                <w:bCs/>
                <w:sz w:val="18"/>
                <w:szCs w:val="18"/>
              </w:rPr>
            </w:pPr>
            <w:r w:rsidRPr="00910349">
              <w:rPr>
                <w:bCs/>
                <w:sz w:val="18"/>
                <w:szCs w:val="18"/>
              </w:rPr>
              <w:t>119</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1 437 843</w:t>
            </w:r>
          </w:p>
          <w:p w:rsidR="00B25641" w:rsidRPr="00910349" w:rsidRDefault="00B25641" w:rsidP="003147DF">
            <w:pPr>
              <w:jc w:val="center"/>
              <w:rPr>
                <w:bCs/>
                <w:sz w:val="18"/>
                <w:szCs w:val="18"/>
              </w:rPr>
            </w:pPr>
            <w:r w:rsidRPr="00910349">
              <w:rPr>
                <w:bCs/>
                <w:sz w:val="18"/>
                <w:szCs w:val="18"/>
              </w:rPr>
              <w:t>175 394</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bCs/>
                <w:sz w:val="18"/>
                <w:szCs w:val="18"/>
              </w:rPr>
            </w:pPr>
            <w:r w:rsidRPr="00910349">
              <w:rPr>
                <w:b/>
                <w:bCs/>
                <w:sz w:val="18"/>
                <w:szCs w:val="18"/>
              </w:rPr>
              <w:t>1.274</w:t>
            </w:r>
          </w:p>
          <w:p w:rsidR="00B25641" w:rsidRPr="00910349" w:rsidRDefault="00B25641" w:rsidP="003147DF">
            <w:pPr>
              <w:jc w:val="center"/>
              <w:rPr>
                <w:bCs/>
                <w:sz w:val="18"/>
                <w:szCs w:val="18"/>
              </w:rPr>
            </w:pPr>
            <w:r w:rsidRPr="00910349">
              <w:rPr>
                <w:bCs/>
                <w:sz w:val="18"/>
                <w:szCs w:val="18"/>
              </w:rPr>
              <w:t>82</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bCs/>
                <w:sz w:val="18"/>
                <w:szCs w:val="18"/>
              </w:rPr>
            </w:pPr>
            <w:r w:rsidRPr="00910349">
              <w:rPr>
                <w:b/>
                <w:bCs/>
                <w:sz w:val="18"/>
                <w:szCs w:val="18"/>
              </w:rPr>
              <w:t>1 656 710</w:t>
            </w:r>
          </w:p>
          <w:p w:rsidR="00B25641" w:rsidRPr="00910349" w:rsidRDefault="00B25641" w:rsidP="003147DF">
            <w:pPr>
              <w:jc w:val="center"/>
              <w:rPr>
                <w:bCs/>
                <w:sz w:val="18"/>
                <w:szCs w:val="18"/>
              </w:rPr>
            </w:pPr>
            <w:r w:rsidRPr="00910349">
              <w:rPr>
                <w:bCs/>
                <w:sz w:val="18"/>
                <w:szCs w:val="18"/>
              </w:rPr>
              <w:t>200 266</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Cs/>
                <w:sz w:val="18"/>
                <w:szCs w:val="18"/>
              </w:rPr>
            </w:pPr>
            <w:r w:rsidRPr="00910349">
              <w:rPr>
                <w:b/>
                <w:bCs/>
                <w:sz w:val="18"/>
                <w:szCs w:val="18"/>
              </w:rPr>
              <w:t>168,7</w:t>
            </w:r>
            <w:r w:rsidRPr="00910349">
              <w:rPr>
                <w:bCs/>
                <w:sz w:val="18"/>
                <w:szCs w:val="18"/>
              </w:rPr>
              <w:br/>
              <w:t>107,9</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Cs/>
                <w:sz w:val="18"/>
                <w:szCs w:val="18"/>
              </w:rPr>
            </w:pPr>
            <w:r w:rsidRPr="00910349">
              <w:rPr>
                <w:b/>
                <w:bCs/>
                <w:sz w:val="18"/>
                <w:szCs w:val="18"/>
              </w:rPr>
              <w:t>115,2</w:t>
            </w:r>
            <w:r w:rsidRPr="00910349">
              <w:rPr>
                <w:bCs/>
                <w:sz w:val="18"/>
                <w:szCs w:val="18"/>
              </w:rPr>
              <w:br/>
              <w:t>114,2</w:t>
            </w:r>
          </w:p>
        </w:tc>
      </w:tr>
      <w:tr w:rsidR="00910349" w:rsidRPr="00910349" w:rsidTr="003A5A87">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5</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B25641" w:rsidRPr="00910349" w:rsidRDefault="00B25641" w:rsidP="003147DF">
            <w:pPr>
              <w:rPr>
                <w:sz w:val="18"/>
                <w:szCs w:val="18"/>
              </w:rPr>
            </w:pPr>
            <w:r w:rsidRPr="00910349">
              <w:rPr>
                <w:sz w:val="18"/>
                <w:szCs w:val="18"/>
              </w:rPr>
              <w:t xml:space="preserve">Dofinansowanie kosztów działalności WTZ </w:t>
            </w:r>
            <w:r w:rsidRPr="00910349">
              <w:rPr>
                <w:sz w:val="18"/>
                <w:szCs w:val="18"/>
              </w:rPr>
              <w:br/>
              <w:t>– zobowiązania (ilość warsztatów / liczba uczestników || kwota)</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3/105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2 152 080</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3/109</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2 364 864</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3/115</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2 978 040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sz w:val="18"/>
                <w:szCs w:val="18"/>
              </w:rPr>
            </w:pPr>
            <w:r w:rsidRPr="00910349">
              <w:rPr>
                <w:sz w:val="18"/>
                <w:szCs w:val="18"/>
              </w:rPr>
              <w:t>138,4</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sz w:val="18"/>
                <w:szCs w:val="18"/>
              </w:rPr>
            </w:pPr>
            <w:r w:rsidRPr="00910349">
              <w:rPr>
                <w:sz w:val="18"/>
                <w:szCs w:val="18"/>
              </w:rPr>
              <w:t>125,9</w:t>
            </w:r>
          </w:p>
        </w:tc>
      </w:tr>
      <w:tr w:rsidR="00B25641" w:rsidRPr="00910349" w:rsidTr="003A5A87">
        <w:tc>
          <w:tcPr>
            <w:tcW w:w="1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p>
          <w:p w:rsidR="00B25641" w:rsidRPr="00910349" w:rsidRDefault="00B25641" w:rsidP="003147DF">
            <w:pPr>
              <w:jc w:val="center"/>
              <w:rPr>
                <w:b/>
                <w:bCs/>
                <w:sz w:val="18"/>
                <w:szCs w:val="18"/>
              </w:rPr>
            </w:pPr>
            <w:r w:rsidRPr="00910349">
              <w:rPr>
                <w:b/>
                <w:bCs/>
                <w:sz w:val="18"/>
                <w:szCs w:val="18"/>
              </w:rPr>
              <w:t>OGÓŁEM</w:t>
            </w:r>
          </w:p>
          <w:p w:rsidR="00B25641" w:rsidRPr="00910349" w:rsidRDefault="00B25641" w:rsidP="003147DF">
            <w:pPr>
              <w:jc w:val="center"/>
              <w:rPr>
                <w:b/>
                <w:bCs/>
                <w:sz w:val="18"/>
                <w:szCs w:val="18"/>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x</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3 134 026</w:t>
            </w:r>
          </w:p>
        </w:tc>
        <w:tc>
          <w:tcPr>
            <w:tcW w:w="315"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bCs/>
                <w:sz w:val="18"/>
                <w:szCs w:val="18"/>
              </w:rPr>
            </w:pPr>
            <w:r w:rsidRPr="00910349">
              <w:rPr>
                <w:b/>
                <w:bCs/>
                <w:sz w:val="18"/>
                <w:szCs w:val="18"/>
              </w:rPr>
              <w:t>x</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3 802 707</w:t>
            </w:r>
          </w:p>
        </w:tc>
        <w:tc>
          <w:tcPr>
            <w:tcW w:w="329"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bCs/>
                <w:sz w:val="18"/>
                <w:szCs w:val="18"/>
              </w:rPr>
            </w:pPr>
            <w:r w:rsidRPr="00910349">
              <w:rPr>
                <w:b/>
                <w:bCs/>
                <w:sz w:val="18"/>
                <w:szCs w:val="18"/>
              </w:rPr>
              <w:t>x</w:t>
            </w:r>
          </w:p>
        </w:tc>
        <w:tc>
          <w:tcPr>
            <w:tcW w:w="464"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bCs/>
                <w:sz w:val="18"/>
                <w:szCs w:val="18"/>
              </w:rPr>
            </w:pPr>
            <w:r w:rsidRPr="00910349">
              <w:rPr>
                <w:b/>
                <w:bCs/>
                <w:sz w:val="18"/>
                <w:szCs w:val="18"/>
              </w:rPr>
              <w:t>4 634 750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25641" w:rsidRPr="00910349" w:rsidRDefault="00B25641" w:rsidP="003147DF">
            <w:pPr>
              <w:jc w:val="center"/>
              <w:rPr>
                <w:b/>
                <w:bCs/>
                <w:sz w:val="18"/>
                <w:szCs w:val="18"/>
              </w:rPr>
            </w:pPr>
            <w:r w:rsidRPr="00910349">
              <w:rPr>
                <w:b/>
                <w:bCs/>
                <w:sz w:val="18"/>
                <w:szCs w:val="18"/>
              </w:rPr>
              <w:t>147,9</w:t>
            </w:r>
          </w:p>
        </w:tc>
        <w:tc>
          <w:tcPr>
            <w:tcW w:w="713" w:type="pct"/>
            <w:tcBorders>
              <w:top w:val="single" w:sz="4" w:space="0" w:color="auto"/>
              <w:left w:val="single" w:sz="4" w:space="0" w:color="auto"/>
              <w:bottom w:val="single" w:sz="4" w:space="0" w:color="auto"/>
              <w:right w:val="single" w:sz="4" w:space="0" w:color="auto"/>
            </w:tcBorders>
            <w:vAlign w:val="center"/>
          </w:tcPr>
          <w:p w:rsidR="00B25641" w:rsidRPr="00910349" w:rsidRDefault="00B25641" w:rsidP="003147DF">
            <w:pPr>
              <w:jc w:val="center"/>
              <w:rPr>
                <w:b/>
                <w:bCs/>
                <w:sz w:val="18"/>
                <w:szCs w:val="18"/>
              </w:rPr>
            </w:pPr>
            <w:r w:rsidRPr="00910349">
              <w:rPr>
                <w:b/>
                <w:bCs/>
                <w:sz w:val="18"/>
                <w:szCs w:val="18"/>
              </w:rPr>
              <w:t>121,9</w:t>
            </w:r>
          </w:p>
        </w:tc>
      </w:tr>
    </w:tbl>
    <w:p w:rsidR="009A2B00" w:rsidRPr="00910349" w:rsidRDefault="009A2B00" w:rsidP="009A2B00">
      <w:pPr>
        <w:rPr>
          <w:sz w:val="22"/>
          <w:szCs w:val="22"/>
        </w:rPr>
      </w:pPr>
    </w:p>
    <w:p w:rsidR="00B25641" w:rsidRPr="00910349" w:rsidRDefault="00B25641" w:rsidP="00B25641">
      <w:pPr>
        <w:ind w:firstLine="708"/>
        <w:jc w:val="both"/>
      </w:pPr>
      <w:r w:rsidRPr="00910349">
        <w:t>Ogółem w roku 2022 w ramach zadań z zakresu rehabilitacji społecznej realizowanej przez MOPS osobom niepełnosprawnym w oparciu o złożone wnioski i zawarte umowy wypłacono ze środków przekazanych algorytmem powiatowi grodzkiemu Przemyśl 1 274 dofinansowania (łącznie z dofinansowaniami dla 115-ciu uczestników przebywających w 3-ech WTZ-ach), w tym 82 dofinansowania na rzecz dzieci i młodzieży niepełnosprawnej.</w:t>
      </w:r>
    </w:p>
    <w:p w:rsidR="00B25641" w:rsidRPr="00910349" w:rsidRDefault="00B25641" w:rsidP="00B25641">
      <w:pPr>
        <w:jc w:val="both"/>
      </w:pPr>
    </w:p>
    <w:p w:rsidR="00B25641" w:rsidRPr="00910349" w:rsidRDefault="00B25641" w:rsidP="00B25641">
      <w:pPr>
        <w:ind w:firstLine="708"/>
        <w:jc w:val="both"/>
      </w:pPr>
      <w:r w:rsidRPr="00910349">
        <w:t xml:space="preserve">Wysokość corocznie otrzymywanych środków PFRON może nie zapewnić pełnej realizacji zadań stosownie do ilości złożonych wniosków, dlatego też konieczne jest ustalenie dodatkowych procedur ich realizacji w formie zarządzenia Dyrektora MOPS oraz powołanie </w:t>
      </w:r>
      <w:r w:rsidRPr="00910349">
        <w:rPr>
          <w:i/>
        </w:rPr>
        <w:t>Zespołu Opiniującego wnioski osób niepełnosprawnych</w:t>
      </w:r>
      <w:r w:rsidRPr="00910349">
        <w:t xml:space="preserve">. Przygotowywano materiały oraz obsługiwano zarówno pracę </w:t>
      </w:r>
      <w:r w:rsidRPr="00910349">
        <w:rPr>
          <w:i/>
        </w:rPr>
        <w:t>Zespołu Opiniującego wnioski osób niepełnosprawnych o dofinansowanie zadań,</w:t>
      </w:r>
      <w:r w:rsidRPr="00910349">
        <w:t xml:space="preserve"> jak również pracę Powiatowej Społecznej Rady do Spraw Osób Niepełnosprawnych (3 posiedzenia).</w:t>
      </w:r>
    </w:p>
    <w:p w:rsidR="00B25641" w:rsidRPr="00910349" w:rsidRDefault="00B25641" w:rsidP="00B25641">
      <w:pPr>
        <w:tabs>
          <w:tab w:val="left" w:pos="567"/>
          <w:tab w:val="left" w:pos="709"/>
        </w:tabs>
        <w:contextualSpacing/>
        <w:jc w:val="both"/>
        <w:rPr>
          <w:sz w:val="22"/>
          <w:szCs w:val="22"/>
        </w:rPr>
      </w:pPr>
    </w:p>
    <w:p w:rsidR="00B25641" w:rsidRPr="00910349" w:rsidRDefault="00B25641" w:rsidP="00B25641">
      <w:pPr>
        <w:tabs>
          <w:tab w:val="left" w:pos="567"/>
          <w:tab w:val="left" w:pos="709"/>
        </w:tabs>
        <w:contextualSpacing/>
        <w:jc w:val="both"/>
      </w:pPr>
      <w:r w:rsidRPr="00910349">
        <w:tab/>
        <w:t>Na podstawie do umowy nr AS3/000048/09/D z dnia 24.04.2018 r. z aneksami: nr 1 z 07.11.2018 r., nr 2 z 10.04.2019 r., nr 3 z 17.09.2019 r., nr 4 z 18.11.2019 r., nr 5 z 06.04.2020 r., nr 6 z 02.11.2020 r., nr 7 z 17.12.2020 r., nr 8 z 09.04.2021 r., nr 9 z 18.11.2021 r., nr 10 z 13.12.2021 r., nr 11 z 04.04.2022 r., nr 12 z 25.05.2022 r. i nr 13 z 08.11.2022 r. w roku 2022 kontynuowany był pilotażowy program „Aktywny samorząd”. Celem programu jest wyeliminowanie lub zmniejszenie barier ograniczających uczestnictwo osób niepełnosprawnych w życiu społecznym, zawodowym oraz w dostępie do informacji.</w:t>
      </w:r>
    </w:p>
    <w:p w:rsidR="00B25641" w:rsidRPr="00910349" w:rsidRDefault="00B25641" w:rsidP="00B25641">
      <w:pPr>
        <w:tabs>
          <w:tab w:val="left" w:pos="567"/>
          <w:tab w:val="left" w:pos="709"/>
        </w:tabs>
        <w:contextualSpacing/>
        <w:jc w:val="both"/>
      </w:pPr>
      <w:r w:rsidRPr="00910349">
        <w:lastRenderedPageBreak/>
        <w:tab/>
        <w:t xml:space="preserve">Przygotowano i wysłano do PFRON </w:t>
      </w:r>
      <w:r w:rsidRPr="00910349">
        <w:rPr>
          <w:i/>
        </w:rPr>
        <w:t>Wystąpienie Realizatora programu o przyznanie środków PFRON na realizację pilotażowego programu „Aktywny samorząd”</w:t>
      </w:r>
      <w:r w:rsidRPr="00910349">
        <w:t xml:space="preserve">. MOPS jako realizator programu „Aktywny samorząd” wprowadził </w:t>
      </w:r>
      <w:r w:rsidRPr="00910349">
        <w:rPr>
          <w:i/>
        </w:rPr>
        <w:t>Zasady realizacji pilotażowego programu „Aktywny samorząd”</w:t>
      </w:r>
      <w:r w:rsidRPr="00910349">
        <w:t xml:space="preserve"> oraz </w:t>
      </w:r>
      <w:r w:rsidRPr="00910349">
        <w:rPr>
          <w:i/>
        </w:rPr>
        <w:t>Regulamin pilotażowego programu „Aktywny samorząd”</w:t>
      </w:r>
      <w:r w:rsidRPr="00910349">
        <w:t xml:space="preserve"> obowiązujące w 2022 roku, jak również powołał </w:t>
      </w:r>
      <w:r w:rsidRPr="00910349">
        <w:rPr>
          <w:i/>
        </w:rPr>
        <w:t>Zespół Opiniujący wnioski</w:t>
      </w:r>
      <w:r w:rsidRPr="00910349">
        <w:t>. Składanie i realizacja wniosków o dofinansowanie w ramach pilotażowego programu „Aktywny Samorząd”, zarówno w Module I, jak i w Module II, odbywała się w dedykowanym Systemie Obsługi Wsparcia [SOW]. Dokumentację osób, które w MOPS złożyły wnioski w wersji papierowej, wprowadzano w wersji elektronicznej do systemu SOW.</w:t>
      </w:r>
    </w:p>
    <w:p w:rsidR="00B25641" w:rsidRPr="00910349" w:rsidRDefault="00B25641" w:rsidP="00B25641">
      <w:pPr>
        <w:tabs>
          <w:tab w:val="left" w:pos="567"/>
          <w:tab w:val="left" w:pos="709"/>
        </w:tabs>
        <w:contextualSpacing/>
        <w:jc w:val="both"/>
      </w:pPr>
    </w:p>
    <w:p w:rsidR="00B25641" w:rsidRPr="00910349" w:rsidRDefault="00B25641" w:rsidP="00B25641">
      <w:pPr>
        <w:tabs>
          <w:tab w:val="left" w:pos="567"/>
          <w:tab w:val="left" w:pos="709"/>
        </w:tabs>
        <w:contextualSpacing/>
        <w:jc w:val="both"/>
      </w:pPr>
      <w:r w:rsidRPr="00910349">
        <w:tab/>
        <w:t>Na wypłatę dofinansowań w ramach programu „Aktywny samorząd” przeznaczono (razem z kosztami realizacji programu, tj. promocją, obsługą i ewaluacją) w dwóch transzach łącznie kwotę 602 248,00 zł, w tym na Moduł I – 220 000,00 zł i na Moduł II – 345 500,00 zł.</w:t>
      </w:r>
    </w:p>
    <w:p w:rsidR="00B25641" w:rsidRPr="00910349" w:rsidRDefault="00B25641" w:rsidP="00B25641">
      <w:pPr>
        <w:tabs>
          <w:tab w:val="left" w:pos="567"/>
          <w:tab w:val="left" w:pos="709"/>
        </w:tabs>
        <w:contextualSpacing/>
        <w:jc w:val="both"/>
      </w:pPr>
      <w:r w:rsidRPr="00910349">
        <w:tab/>
        <w:t xml:space="preserve">Moduły, obszary i zadania programu, które były uruchomione w 2022 roku w ramach pilotażowego programu „Aktywny samorząd”: </w:t>
      </w:r>
    </w:p>
    <w:p w:rsidR="00B25641" w:rsidRPr="00910349" w:rsidRDefault="00B25641" w:rsidP="00B25641">
      <w:pPr>
        <w:tabs>
          <w:tab w:val="left" w:pos="567"/>
          <w:tab w:val="left" w:pos="709"/>
        </w:tabs>
        <w:contextualSpacing/>
        <w:jc w:val="both"/>
      </w:pPr>
      <w:r w:rsidRPr="00910349">
        <w:t>Moduł I – Likwidacja barier utrudniających aktywizację społeczną i zawodową</w:t>
      </w:r>
    </w:p>
    <w:p w:rsidR="00B25641" w:rsidRPr="00910349" w:rsidRDefault="00B25641" w:rsidP="00B25641">
      <w:pPr>
        <w:tabs>
          <w:tab w:val="left" w:pos="567"/>
          <w:tab w:val="left" w:pos="709"/>
        </w:tabs>
        <w:contextualSpacing/>
        <w:jc w:val="both"/>
      </w:pPr>
      <w:r w:rsidRPr="00910349">
        <w:t>a) Obszar A – Likwidacja bariery transportowej:</w:t>
      </w:r>
    </w:p>
    <w:p w:rsidR="00B25641" w:rsidRPr="00910349" w:rsidRDefault="00B25641" w:rsidP="00B25641">
      <w:pPr>
        <w:tabs>
          <w:tab w:val="left" w:pos="567"/>
          <w:tab w:val="left" w:pos="709"/>
        </w:tabs>
        <w:ind w:left="567"/>
        <w:contextualSpacing/>
        <w:jc w:val="both"/>
      </w:pPr>
      <w:r w:rsidRPr="00910349">
        <w:t xml:space="preserve">- Zadanie 1: dofinansowanie zakupu i montażu oprzyrządowania do posiadanego </w:t>
      </w:r>
      <w:r w:rsidRPr="00910349">
        <w:br/>
        <w:t>samochodu (narząd ruchu);</w:t>
      </w:r>
    </w:p>
    <w:p w:rsidR="00B25641" w:rsidRPr="00910349" w:rsidRDefault="00B25641" w:rsidP="00B25641">
      <w:pPr>
        <w:tabs>
          <w:tab w:val="left" w:pos="567"/>
          <w:tab w:val="left" w:pos="709"/>
        </w:tabs>
        <w:contextualSpacing/>
        <w:jc w:val="both"/>
      </w:pPr>
      <w:r w:rsidRPr="00910349">
        <w:tab/>
        <w:t>- Zadanie 2: dofinansowanie uzyskania prawa jazdy (narząd ruchu);</w:t>
      </w:r>
    </w:p>
    <w:p w:rsidR="00B25641" w:rsidRPr="00910349" w:rsidRDefault="00B25641" w:rsidP="00B25641">
      <w:pPr>
        <w:tabs>
          <w:tab w:val="left" w:pos="567"/>
          <w:tab w:val="left" w:pos="709"/>
        </w:tabs>
        <w:contextualSpacing/>
        <w:jc w:val="both"/>
      </w:pPr>
      <w:r w:rsidRPr="00910349">
        <w:tab/>
        <w:t>- Zadanie 3: dofinansowanie uzyskania prawa jazdy (narząd słuchu);</w:t>
      </w:r>
    </w:p>
    <w:p w:rsidR="00B25641" w:rsidRPr="00910349" w:rsidRDefault="00B25641" w:rsidP="00B25641">
      <w:pPr>
        <w:tabs>
          <w:tab w:val="left" w:pos="567"/>
          <w:tab w:val="left" w:pos="709"/>
        </w:tabs>
        <w:ind w:left="567"/>
        <w:contextualSpacing/>
        <w:jc w:val="both"/>
      </w:pPr>
      <w:r w:rsidRPr="00910349">
        <w:t>- Zadanie 4: dofinansowanie zakupu i montażu oprzyrządowania do posiadanego</w:t>
      </w:r>
      <w:r w:rsidRPr="00910349">
        <w:br/>
        <w:t>samochodu (narząd słuchu);</w:t>
      </w:r>
    </w:p>
    <w:p w:rsidR="00B25641" w:rsidRPr="00910349" w:rsidRDefault="00B25641" w:rsidP="00B25641">
      <w:pPr>
        <w:tabs>
          <w:tab w:val="left" w:pos="567"/>
          <w:tab w:val="left" w:pos="709"/>
        </w:tabs>
        <w:contextualSpacing/>
        <w:jc w:val="both"/>
      </w:pPr>
      <w:r w:rsidRPr="00910349">
        <w:t>b) Obszar B – Likwidacja barier w dostępie do uczestniczenia w społeczeństwie informacyjnym:</w:t>
      </w:r>
    </w:p>
    <w:p w:rsidR="00B25641" w:rsidRPr="00910349" w:rsidRDefault="00B25641" w:rsidP="00B25641">
      <w:pPr>
        <w:tabs>
          <w:tab w:val="left" w:pos="567"/>
          <w:tab w:val="left" w:pos="709"/>
        </w:tabs>
        <w:ind w:left="708"/>
        <w:contextualSpacing/>
        <w:jc w:val="both"/>
      </w:pPr>
      <w:r w:rsidRPr="00910349">
        <w:tab/>
        <w:t>- Zadanie 1: dofinansowanie zakupu sprzętu elektronicznego lub jego elementów oraz oprogramowania (orzeczenie o niepełnosprawności, stopień znaczny; narząd wzroku lub dysfunkcja obu kończyn górnych);</w:t>
      </w:r>
    </w:p>
    <w:p w:rsidR="00B25641" w:rsidRPr="00910349" w:rsidRDefault="00B25641" w:rsidP="00B25641">
      <w:pPr>
        <w:tabs>
          <w:tab w:val="left" w:pos="567"/>
          <w:tab w:val="left" w:pos="709"/>
        </w:tabs>
        <w:ind w:left="708"/>
        <w:contextualSpacing/>
        <w:jc w:val="both"/>
      </w:pPr>
      <w:r w:rsidRPr="00910349">
        <w:tab/>
        <w:t>- Zadanie 2: dofinansowanie szkoleń w zakresie obsługi nabytego w ramach programu sprzętu elektronicznego i oprogramowania;</w:t>
      </w:r>
    </w:p>
    <w:p w:rsidR="00B25641" w:rsidRPr="00910349" w:rsidRDefault="00B25641" w:rsidP="00B25641">
      <w:pPr>
        <w:tabs>
          <w:tab w:val="left" w:pos="567"/>
          <w:tab w:val="left" w:pos="709"/>
        </w:tabs>
        <w:ind w:left="708"/>
        <w:contextualSpacing/>
        <w:jc w:val="both"/>
      </w:pPr>
      <w:r w:rsidRPr="00910349">
        <w:tab/>
        <w:t>- Zadanie 3: dofinansowanie zakupu sprzętu elektronicznego lub jego elementów oraz oprogramowania (stopień umiarkowany; narząd wzroku);</w:t>
      </w:r>
    </w:p>
    <w:p w:rsidR="00B25641" w:rsidRPr="00910349" w:rsidRDefault="00B25641" w:rsidP="00B25641">
      <w:pPr>
        <w:tabs>
          <w:tab w:val="left" w:pos="567"/>
          <w:tab w:val="left" w:pos="709"/>
        </w:tabs>
        <w:ind w:left="708"/>
        <w:contextualSpacing/>
        <w:jc w:val="both"/>
      </w:pPr>
      <w:r w:rsidRPr="00910349">
        <w:tab/>
        <w:t>- Zadanie 4: dofinansowanie zakupu sprzętu elektronicznego lub jego elementów oraz oprogramowania (orzeczenie o niepełnosprawności, st. znaczny, st. umiarkowany; narząd słuchu, trudności w komunikowaniu się);</w:t>
      </w:r>
    </w:p>
    <w:p w:rsidR="00B25641" w:rsidRPr="00910349" w:rsidRDefault="00B25641" w:rsidP="00B25641">
      <w:pPr>
        <w:tabs>
          <w:tab w:val="left" w:pos="567"/>
          <w:tab w:val="left" w:pos="709"/>
        </w:tabs>
        <w:ind w:left="708"/>
        <w:contextualSpacing/>
        <w:jc w:val="both"/>
      </w:pPr>
      <w:r w:rsidRPr="00910349">
        <w:tab/>
        <w:t>- Zadanie 5: dofinansowanie do utrzymania sprawności technicznej posiadanego sprzętu elektronicznego zakupionego w ramach programu;</w:t>
      </w:r>
    </w:p>
    <w:p w:rsidR="00B25641" w:rsidRPr="00910349" w:rsidRDefault="00B25641" w:rsidP="00B25641">
      <w:pPr>
        <w:tabs>
          <w:tab w:val="left" w:pos="567"/>
          <w:tab w:val="left" w:pos="709"/>
        </w:tabs>
        <w:contextualSpacing/>
        <w:jc w:val="both"/>
      </w:pPr>
      <w:r w:rsidRPr="00910349">
        <w:t>c) Obszar C – Likwidacja barier w poruszaniu się:</w:t>
      </w:r>
    </w:p>
    <w:p w:rsidR="00B25641" w:rsidRPr="00910349" w:rsidRDefault="00B25641" w:rsidP="00B25641">
      <w:pPr>
        <w:tabs>
          <w:tab w:val="left" w:pos="567"/>
          <w:tab w:val="left" w:pos="709"/>
        </w:tabs>
        <w:ind w:left="708"/>
        <w:contextualSpacing/>
        <w:jc w:val="both"/>
      </w:pPr>
      <w:r w:rsidRPr="00910349">
        <w:tab/>
        <w:t>- Zadanie 1: dofinansowanie do zakupu wózka inwalidzkiego o napędzie elektrycznym;</w:t>
      </w:r>
    </w:p>
    <w:p w:rsidR="00B25641" w:rsidRPr="00910349" w:rsidRDefault="00F720B9" w:rsidP="00B25641">
      <w:pPr>
        <w:tabs>
          <w:tab w:val="left" w:pos="567"/>
          <w:tab w:val="left" w:pos="709"/>
        </w:tabs>
        <w:ind w:left="708"/>
        <w:contextualSpacing/>
        <w:jc w:val="both"/>
      </w:pPr>
      <w:r w:rsidRPr="00910349">
        <w:tab/>
        <w:t xml:space="preserve">- </w:t>
      </w:r>
      <w:r w:rsidR="00B25641" w:rsidRPr="00910349">
        <w:t>Zadanie 2: dofinansowanie do utrzymania sprawności technicznej posiadanego skutera lub wózka inwalidzkiego o napędzie elektrycznym;</w:t>
      </w:r>
    </w:p>
    <w:p w:rsidR="00B25641" w:rsidRPr="00910349" w:rsidRDefault="00B25641" w:rsidP="00B25641">
      <w:pPr>
        <w:tabs>
          <w:tab w:val="left" w:pos="567"/>
          <w:tab w:val="left" w:pos="709"/>
        </w:tabs>
        <w:ind w:left="708"/>
        <w:contextualSpacing/>
        <w:jc w:val="both"/>
      </w:pPr>
      <w:r w:rsidRPr="00910349">
        <w:tab/>
        <w:t>- Zadanie 3: dofinansowanie zakupu protezy kończyny co najmniej na III poziomie jakości</w:t>
      </w:r>
    </w:p>
    <w:p w:rsidR="00B25641" w:rsidRPr="00910349" w:rsidRDefault="00B25641" w:rsidP="00B25641">
      <w:pPr>
        <w:tabs>
          <w:tab w:val="left" w:pos="567"/>
          <w:tab w:val="left" w:pos="709"/>
        </w:tabs>
        <w:ind w:left="708"/>
        <w:contextualSpacing/>
        <w:jc w:val="both"/>
      </w:pPr>
      <w:r w:rsidRPr="00910349">
        <w:tab/>
        <w:t>- Zadanie 4: dofinansowanie do utrzymania sprawności posiadanej protezy kończyny co najmniej na III poziomie jakości;</w:t>
      </w:r>
    </w:p>
    <w:p w:rsidR="00B25641" w:rsidRPr="00910349" w:rsidRDefault="00B25641" w:rsidP="00B25641">
      <w:pPr>
        <w:tabs>
          <w:tab w:val="left" w:pos="567"/>
          <w:tab w:val="left" w:pos="709"/>
        </w:tabs>
        <w:ind w:left="708"/>
        <w:contextualSpacing/>
        <w:jc w:val="both"/>
      </w:pPr>
      <w:r w:rsidRPr="00910349">
        <w:tab/>
        <w:t>- Zadanie 5: dofinansowanie do zakupu skutera inwalidzkiego o napędzie elektrycznym lub oprzyrządowania elektrycznego do wózka ręcznego;</w:t>
      </w:r>
    </w:p>
    <w:p w:rsidR="00B25641" w:rsidRPr="00910349" w:rsidRDefault="00B25641" w:rsidP="00B25641">
      <w:pPr>
        <w:tabs>
          <w:tab w:val="left" w:pos="567"/>
          <w:tab w:val="left" w:pos="709"/>
        </w:tabs>
        <w:contextualSpacing/>
        <w:jc w:val="both"/>
      </w:pPr>
      <w:r w:rsidRPr="00910349">
        <w:t>d) Obszar D – Pomoc w utrzymaniu aktywności zawodowej poprzez zapewnienie opieki dla osoby zależnej (dofinansowanie kosztów opieki nad osobą zależną w różnych formach opieki; wnioskodawca - osoba niepełnosprawna w stopniu znacznym lub umiarkowanym w wieku aktywności zawodowej, zatrudniona lub zarejestrowana w PUP)</w:t>
      </w:r>
    </w:p>
    <w:p w:rsidR="00B25641" w:rsidRPr="00910349" w:rsidRDefault="00B25641" w:rsidP="00B25641">
      <w:pPr>
        <w:tabs>
          <w:tab w:val="left" w:pos="567"/>
          <w:tab w:val="left" w:pos="709"/>
        </w:tabs>
        <w:contextualSpacing/>
        <w:jc w:val="both"/>
      </w:pPr>
      <w:r w:rsidRPr="00910349">
        <w:t xml:space="preserve">Moduł II – Pomoc w uzyskaniu wykształcenia na poziomie wyższym adresowana do osób ze znacznym lub umiarkowanym stopniem niepełnosprawności, pobierających naukę w szkole </w:t>
      </w:r>
      <w:r w:rsidRPr="00910349">
        <w:lastRenderedPageBreak/>
        <w:t>wyższej lub szkole policealnej lub kolegium, a także do osób mających przewód doktorski otwarty poza studiami doktoranckimi.</w:t>
      </w:r>
    </w:p>
    <w:p w:rsidR="00B25641" w:rsidRPr="00910349" w:rsidRDefault="00B25641" w:rsidP="00B25641">
      <w:pPr>
        <w:tabs>
          <w:tab w:val="left" w:pos="567"/>
          <w:tab w:val="left" w:pos="709"/>
        </w:tabs>
        <w:contextualSpacing/>
        <w:jc w:val="both"/>
      </w:pPr>
    </w:p>
    <w:p w:rsidR="00B25641" w:rsidRPr="00910349" w:rsidRDefault="00B25641" w:rsidP="00B25641">
      <w:pPr>
        <w:tabs>
          <w:tab w:val="left" w:pos="567"/>
          <w:tab w:val="left" w:pos="709"/>
        </w:tabs>
        <w:contextualSpacing/>
        <w:jc w:val="both"/>
      </w:pPr>
      <w:r w:rsidRPr="00910349">
        <w:tab/>
        <w:t>Udzielona pomoc w ramach programu „Aktywny samorząd” (edycja 2022/2023, realizacja w roku 2022):</w:t>
      </w:r>
    </w:p>
    <w:p w:rsidR="00B25641" w:rsidRPr="00910349" w:rsidRDefault="00B25641" w:rsidP="00B25641">
      <w:pPr>
        <w:tabs>
          <w:tab w:val="left" w:pos="567"/>
          <w:tab w:val="left" w:pos="709"/>
        </w:tabs>
        <w:contextualSpacing/>
        <w:jc w:val="both"/>
      </w:pPr>
      <w:r w:rsidRPr="00910349">
        <w:t>a) w ramach Modułu I (likwidacja barier utrudniających aktywizację społeczną i zawodową) zawarto 40 umów i wypłacono dofinansowanie w wysokości 202 635 zł,</w:t>
      </w:r>
    </w:p>
    <w:p w:rsidR="00B25641" w:rsidRPr="00910349" w:rsidRDefault="00B25641" w:rsidP="00B25641">
      <w:pPr>
        <w:tabs>
          <w:tab w:val="left" w:pos="567"/>
          <w:tab w:val="left" w:pos="709"/>
        </w:tabs>
        <w:contextualSpacing/>
        <w:jc w:val="both"/>
      </w:pPr>
      <w:r w:rsidRPr="00910349">
        <w:t>b) w ramach Modułu II (pomoc w uzyskaniu wykształcenia na poziomie wyższym) zawarto 70 umów na podstawie 91 złożonych wniosków osób niepełnosprawnych oraz wypłacono dofinansowanie na łączną kwotę 178 952 zł.</w:t>
      </w:r>
    </w:p>
    <w:p w:rsidR="009A2B00" w:rsidRPr="00910349" w:rsidRDefault="009A2B00" w:rsidP="009A2B00">
      <w:pPr>
        <w:tabs>
          <w:tab w:val="left" w:pos="567"/>
          <w:tab w:val="left" w:pos="709"/>
        </w:tabs>
        <w:contextualSpacing/>
        <w:jc w:val="both"/>
        <w:rPr>
          <w:sz w:val="22"/>
          <w:szCs w:val="22"/>
        </w:rPr>
      </w:pPr>
    </w:p>
    <w:p w:rsidR="00B25641" w:rsidRPr="00910349" w:rsidRDefault="00B25641" w:rsidP="00B25641">
      <w:pPr>
        <w:shd w:val="clear" w:color="auto" w:fill="FFFFFF"/>
        <w:ind w:right="-567"/>
        <w:jc w:val="both"/>
        <w:rPr>
          <w:b/>
          <w:szCs w:val="22"/>
        </w:rPr>
      </w:pPr>
      <w:r w:rsidRPr="00910349">
        <w:rPr>
          <w:b/>
          <w:szCs w:val="22"/>
        </w:rPr>
        <w:t>Tabela Nr 5</w:t>
      </w:r>
      <w:r w:rsidR="00B121EF" w:rsidRPr="00910349">
        <w:rPr>
          <w:b/>
          <w:szCs w:val="22"/>
        </w:rPr>
        <w:t>2</w:t>
      </w:r>
      <w:r w:rsidRPr="00910349">
        <w:rPr>
          <w:b/>
          <w:szCs w:val="22"/>
        </w:rPr>
        <w:t>. Realizacja programu „Aktywny samorząd” - edycja 2022/2023 (realizacja w 2022 r.).</w:t>
      </w:r>
    </w:p>
    <w:tbl>
      <w:tblPr>
        <w:tblW w:w="50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1"/>
        <w:gridCol w:w="1109"/>
        <w:gridCol w:w="1802"/>
        <w:gridCol w:w="1107"/>
        <w:gridCol w:w="1383"/>
        <w:gridCol w:w="1937"/>
        <w:gridCol w:w="1935"/>
      </w:tblGrid>
      <w:tr w:rsidR="00910349" w:rsidRPr="00910349" w:rsidTr="003147DF">
        <w:trPr>
          <w:trHeight w:val="127"/>
          <w:jc w:val="center"/>
        </w:trPr>
        <w:tc>
          <w:tcPr>
            <w:tcW w:w="832" w:type="pct"/>
            <w:gridSpan w:val="2"/>
            <w:vMerge w:val="restart"/>
            <w:shd w:val="clear" w:color="auto" w:fill="auto"/>
            <w:vAlign w:val="center"/>
          </w:tcPr>
          <w:p w:rsidR="00B25641" w:rsidRPr="00910349" w:rsidRDefault="00B25641" w:rsidP="003147DF">
            <w:pPr>
              <w:jc w:val="center"/>
              <w:rPr>
                <w:b/>
                <w:sz w:val="18"/>
                <w:szCs w:val="18"/>
              </w:rPr>
            </w:pPr>
            <w:r w:rsidRPr="00910349">
              <w:rPr>
                <w:b/>
                <w:sz w:val="18"/>
                <w:szCs w:val="18"/>
              </w:rPr>
              <w:t>Zadania</w:t>
            </w:r>
          </w:p>
        </w:tc>
        <w:tc>
          <w:tcPr>
            <w:tcW w:w="920" w:type="pct"/>
            <w:vMerge w:val="restart"/>
            <w:shd w:val="clear" w:color="auto" w:fill="auto"/>
            <w:vAlign w:val="center"/>
          </w:tcPr>
          <w:p w:rsidR="00B25641" w:rsidRPr="00910349" w:rsidRDefault="00B25641" w:rsidP="003147DF">
            <w:pPr>
              <w:jc w:val="center"/>
              <w:rPr>
                <w:b/>
                <w:sz w:val="18"/>
                <w:szCs w:val="18"/>
              </w:rPr>
            </w:pPr>
            <w:r w:rsidRPr="00910349">
              <w:rPr>
                <w:b/>
                <w:sz w:val="18"/>
                <w:szCs w:val="18"/>
              </w:rPr>
              <w:t>Środki PFRON</w:t>
            </w:r>
          </w:p>
          <w:p w:rsidR="00B25641" w:rsidRPr="00910349" w:rsidRDefault="00B25641" w:rsidP="003147DF">
            <w:pPr>
              <w:jc w:val="center"/>
              <w:rPr>
                <w:b/>
                <w:sz w:val="18"/>
                <w:szCs w:val="18"/>
              </w:rPr>
            </w:pPr>
            <w:r w:rsidRPr="00910349">
              <w:rPr>
                <w:b/>
                <w:sz w:val="18"/>
                <w:szCs w:val="18"/>
              </w:rPr>
              <w:t>Przekazane transzami na</w:t>
            </w:r>
          </w:p>
          <w:p w:rsidR="00B25641" w:rsidRPr="00910349" w:rsidRDefault="00B25641" w:rsidP="003147DF">
            <w:pPr>
              <w:jc w:val="center"/>
              <w:rPr>
                <w:b/>
                <w:sz w:val="18"/>
                <w:szCs w:val="18"/>
              </w:rPr>
            </w:pPr>
            <w:r w:rsidRPr="00910349">
              <w:rPr>
                <w:b/>
                <w:sz w:val="18"/>
                <w:szCs w:val="18"/>
              </w:rPr>
              <w:t xml:space="preserve">realizację programu </w:t>
            </w:r>
            <w:r w:rsidRPr="00910349">
              <w:rPr>
                <w:b/>
                <w:sz w:val="18"/>
                <w:szCs w:val="18"/>
              </w:rPr>
              <w:br/>
              <w:t>[w zł] – limit bez kosztów realizacji  programu</w:t>
            </w:r>
          </w:p>
        </w:tc>
        <w:tc>
          <w:tcPr>
            <w:tcW w:w="3248" w:type="pct"/>
            <w:gridSpan w:val="4"/>
            <w:shd w:val="clear" w:color="auto" w:fill="auto"/>
            <w:vAlign w:val="center"/>
          </w:tcPr>
          <w:p w:rsidR="00B25641" w:rsidRPr="00910349" w:rsidRDefault="00B25641" w:rsidP="003147DF">
            <w:pPr>
              <w:jc w:val="center"/>
              <w:rPr>
                <w:b/>
                <w:sz w:val="8"/>
                <w:szCs w:val="8"/>
              </w:rPr>
            </w:pPr>
          </w:p>
          <w:p w:rsidR="00B25641" w:rsidRPr="00910349" w:rsidRDefault="00B25641" w:rsidP="003147DF">
            <w:pPr>
              <w:jc w:val="center"/>
              <w:rPr>
                <w:b/>
                <w:sz w:val="18"/>
                <w:szCs w:val="18"/>
              </w:rPr>
            </w:pPr>
            <w:r w:rsidRPr="00910349">
              <w:rPr>
                <w:b/>
                <w:sz w:val="18"/>
                <w:szCs w:val="18"/>
              </w:rPr>
              <w:t>Realizacja</w:t>
            </w:r>
          </w:p>
          <w:p w:rsidR="00B25641" w:rsidRPr="00910349" w:rsidRDefault="00B25641" w:rsidP="003147DF">
            <w:pPr>
              <w:jc w:val="center"/>
              <w:rPr>
                <w:b/>
                <w:sz w:val="8"/>
                <w:szCs w:val="8"/>
              </w:rPr>
            </w:pPr>
          </w:p>
        </w:tc>
      </w:tr>
      <w:tr w:rsidR="00910349" w:rsidRPr="00910349" w:rsidTr="003147DF">
        <w:trPr>
          <w:trHeight w:val="127"/>
          <w:jc w:val="center"/>
        </w:trPr>
        <w:tc>
          <w:tcPr>
            <w:tcW w:w="832" w:type="pct"/>
            <w:gridSpan w:val="2"/>
            <w:vMerge/>
            <w:shd w:val="clear" w:color="auto" w:fill="auto"/>
            <w:vAlign w:val="center"/>
          </w:tcPr>
          <w:p w:rsidR="00B25641" w:rsidRPr="00910349" w:rsidRDefault="00B25641" w:rsidP="003147DF">
            <w:pPr>
              <w:jc w:val="center"/>
              <w:rPr>
                <w:b/>
                <w:sz w:val="18"/>
                <w:szCs w:val="18"/>
              </w:rPr>
            </w:pPr>
          </w:p>
        </w:tc>
        <w:tc>
          <w:tcPr>
            <w:tcW w:w="920" w:type="pct"/>
            <w:vMerge/>
            <w:shd w:val="clear" w:color="auto" w:fill="auto"/>
            <w:vAlign w:val="center"/>
          </w:tcPr>
          <w:p w:rsidR="00B25641" w:rsidRPr="00910349" w:rsidRDefault="00B25641" w:rsidP="003147DF">
            <w:pPr>
              <w:jc w:val="center"/>
              <w:rPr>
                <w:b/>
                <w:sz w:val="18"/>
                <w:szCs w:val="18"/>
              </w:rPr>
            </w:pPr>
          </w:p>
        </w:tc>
        <w:tc>
          <w:tcPr>
            <w:tcW w:w="565" w:type="pct"/>
            <w:shd w:val="clear" w:color="auto" w:fill="auto"/>
            <w:vAlign w:val="center"/>
          </w:tcPr>
          <w:p w:rsidR="00B25641" w:rsidRPr="00910349" w:rsidRDefault="00B25641" w:rsidP="003147DF">
            <w:pPr>
              <w:jc w:val="center"/>
              <w:rPr>
                <w:b/>
                <w:sz w:val="18"/>
                <w:szCs w:val="18"/>
              </w:rPr>
            </w:pPr>
            <w:r w:rsidRPr="00910349">
              <w:rPr>
                <w:b/>
                <w:sz w:val="18"/>
                <w:szCs w:val="18"/>
              </w:rPr>
              <w:t>Liczba złożonych wniosków</w:t>
            </w:r>
          </w:p>
        </w:tc>
        <w:tc>
          <w:tcPr>
            <w:tcW w:w="706" w:type="pct"/>
            <w:shd w:val="clear" w:color="auto" w:fill="auto"/>
            <w:vAlign w:val="center"/>
          </w:tcPr>
          <w:p w:rsidR="00B25641" w:rsidRPr="00910349" w:rsidRDefault="00B25641" w:rsidP="003147DF">
            <w:pPr>
              <w:jc w:val="center"/>
              <w:rPr>
                <w:b/>
                <w:sz w:val="18"/>
                <w:szCs w:val="18"/>
              </w:rPr>
            </w:pPr>
            <w:r w:rsidRPr="00910349">
              <w:rPr>
                <w:b/>
                <w:sz w:val="18"/>
                <w:szCs w:val="18"/>
              </w:rPr>
              <w:t>Liczba zawartych umów</w:t>
            </w:r>
          </w:p>
        </w:tc>
        <w:tc>
          <w:tcPr>
            <w:tcW w:w="989" w:type="pct"/>
            <w:shd w:val="clear" w:color="auto" w:fill="auto"/>
            <w:vAlign w:val="center"/>
          </w:tcPr>
          <w:p w:rsidR="00B25641" w:rsidRPr="00910349" w:rsidRDefault="00B25641" w:rsidP="003147DF">
            <w:pPr>
              <w:jc w:val="center"/>
              <w:rPr>
                <w:b/>
                <w:sz w:val="18"/>
                <w:szCs w:val="18"/>
              </w:rPr>
            </w:pPr>
            <w:r w:rsidRPr="00910349">
              <w:rPr>
                <w:b/>
                <w:sz w:val="18"/>
                <w:szCs w:val="18"/>
              </w:rPr>
              <w:t xml:space="preserve">Kwoty dofinansowania </w:t>
            </w:r>
            <w:r w:rsidRPr="00910349">
              <w:rPr>
                <w:b/>
                <w:sz w:val="18"/>
                <w:szCs w:val="18"/>
              </w:rPr>
              <w:br/>
              <w:t xml:space="preserve">w zawartych umowach </w:t>
            </w:r>
            <w:r w:rsidRPr="00910349">
              <w:rPr>
                <w:b/>
                <w:sz w:val="18"/>
                <w:szCs w:val="18"/>
              </w:rPr>
              <w:br/>
              <w:t>[w zł]</w:t>
            </w:r>
          </w:p>
        </w:tc>
        <w:tc>
          <w:tcPr>
            <w:tcW w:w="988" w:type="pct"/>
            <w:vAlign w:val="center"/>
          </w:tcPr>
          <w:p w:rsidR="00B25641" w:rsidRPr="00910349" w:rsidRDefault="00B25641" w:rsidP="003147DF">
            <w:pPr>
              <w:jc w:val="center"/>
              <w:rPr>
                <w:b/>
                <w:sz w:val="18"/>
                <w:szCs w:val="18"/>
              </w:rPr>
            </w:pPr>
            <w:r w:rsidRPr="00910349">
              <w:rPr>
                <w:b/>
                <w:sz w:val="18"/>
                <w:szCs w:val="18"/>
              </w:rPr>
              <w:t xml:space="preserve">Kwoty zrealizowanych wypłat na podstawie </w:t>
            </w:r>
            <w:r w:rsidRPr="00910349">
              <w:rPr>
                <w:b/>
                <w:sz w:val="18"/>
                <w:szCs w:val="18"/>
              </w:rPr>
              <w:br/>
              <w:t xml:space="preserve">zawartych umów </w:t>
            </w:r>
            <w:r w:rsidRPr="00910349">
              <w:rPr>
                <w:b/>
                <w:sz w:val="18"/>
                <w:szCs w:val="18"/>
              </w:rPr>
              <w:br/>
              <w:t>[w zł]</w:t>
            </w:r>
          </w:p>
        </w:tc>
      </w:tr>
      <w:tr w:rsidR="00910349" w:rsidRPr="00910349" w:rsidTr="003147DF">
        <w:trPr>
          <w:jc w:val="center"/>
        </w:trPr>
        <w:tc>
          <w:tcPr>
            <w:tcW w:w="266" w:type="pct"/>
            <w:vMerge w:val="restart"/>
            <w:shd w:val="clear" w:color="auto" w:fill="auto"/>
            <w:textDirection w:val="btLr"/>
            <w:vAlign w:val="center"/>
          </w:tcPr>
          <w:p w:rsidR="00B25641" w:rsidRPr="00910349" w:rsidRDefault="00B25641" w:rsidP="003147DF">
            <w:pPr>
              <w:ind w:left="113" w:right="113"/>
              <w:jc w:val="center"/>
              <w:rPr>
                <w:b/>
                <w:sz w:val="18"/>
                <w:szCs w:val="18"/>
              </w:rPr>
            </w:pPr>
            <w:r w:rsidRPr="00910349">
              <w:rPr>
                <w:b/>
                <w:sz w:val="18"/>
                <w:szCs w:val="18"/>
              </w:rPr>
              <w:t>MODUŁ I</w:t>
            </w:r>
          </w:p>
        </w:tc>
        <w:tc>
          <w:tcPr>
            <w:tcW w:w="566" w:type="pct"/>
            <w:shd w:val="clear" w:color="auto" w:fill="auto"/>
            <w:vAlign w:val="center"/>
          </w:tcPr>
          <w:p w:rsidR="00B25641" w:rsidRPr="00910349" w:rsidRDefault="00B25641" w:rsidP="003147DF">
            <w:pPr>
              <w:jc w:val="center"/>
              <w:rPr>
                <w:sz w:val="18"/>
                <w:szCs w:val="18"/>
                <w:vertAlign w:val="superscript"/>
              </w:rPr>
            </w:pPr>
            <w:r w:rsidRPr="00910349">
              <w:rPr>
                <w:sz w:val="18"/>
                <w:szCs w:val="18"/>
              </w:rPr>
              <w:t>A</w:t>
            </w:r>
            <w:r w:rsidRPr="00910349">
              <w:rPr>
                <w:sz w:val="18"/>
                <w:szCs w:val="18"/>
                <w:vertAlign w:val="subscript"/>
              </w:rPr>
              <w:t>1</w:t>
            </w:r>
          </w:p>
        </w:tc>
        <w:tc>
          <w:tcPr>
            <w:tcW w:w="920" w:type="pct"/>
            <w:vMerge w:val="restart"/>
            <w:shd w:val="clear" w:color="auto" w:fill="auto"/>
            <w:vAlign w:val="center"/>
          </w:tcPr>
          <w:p w:rsidR="00B25641" w:rsidRPr="00910349" w:rsidRDefault="00B25641" w:rsidP="003147DF">
            <w:pPr>
              <w:jc w:val="center"/>
              <w:rPr>
                <w:b/>
                <w:sz w:val="18"/>
                <w:szCs w:val="18"/>
              </w:rPr>
            </w:pPr>
            <w:r w:rsidRPr="00910349">
              <w:rPr>
                <w:b/>
                <w:sz w:val="18"/>
                <w:szCs w:val="18"/>
              </w:rPr>
              <w:t>220 000,00</w:t>
            </w: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2</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2</w:t>
            </w:r>
          </w:p>
        </w:tc>
        <w:tc>
          <w:tcPr>
            <w:tcW w:w="989" w:type="pct"/>
            <w:shd w:val="clear" w:color="auto" w:fill="auto"/>
          </w:tcPr>
          <w:p w:rsidR="00B25641" w:rsidRPr="00910349" w:rsidRDefault="00B25641" w:rsidP="003147DF">
            <w:pPr>
              <w:jc w:val="center"/>
              <w:rPr>
                <w:sz w:val="18"/>
                <w:szCs w:val="18"/>
              </w:rPr>
            </w:pPr>
            <w:r w:rsidRPr="00910349">
              <w:rPr>
                <w:sz w:val="18"/>
                <w:szCs w:val="18"/>
              </w:rPr>
              <w:t>6 408</w:t>
            </w:r>
          </w:p>
        </w:tc>
        <w:tc>
          <w:tcPr>
            <w:tcW w:w="988" w:type="pct"/>
          </w:tcPr>
          <w:p w:rsidR="00B25641" w:rsidRPr="00910349" w:rsidRDefault="00B25641" w:rsidP="003147DF">
            <w:pPr>
              <w:jc w:val="center"/>
              <w:rPr>
                <w:sz w:val="18"/>
                <w:szCs w:val="18"/>
              </w:rPr>
            </w:pPr>
            <w:r w:rsidRPr="00910349">
              <w:rPr>
                <w:sz w:val="18"/>
                <w:szCs w:val="18"/>
              </w:rPr>
              <w:t>6 408</w:t>
            </w:r>
          </w:p>
        </w:tc>
      </w:tr>
      <w:tr w:rsidR="00910349" w:rsidRPr="00910349" w:rsidTr="003147DF">
        <w:trPr>
          <w:jc w:val="center"/>
        </w:trPr>
        <w:tc>
          <w:tcPr>
            <w:tcW w:w="266" w:type="pct"/>
            <w:vMerge/>
            <w:shd w:val="clear" w:color="auto" w:fill="auto"/>
            <w:textDirection w:val="btLr"/>
            <w:vAlign w:val="center"/>
          </w:tcPr>
          <w:p w:rsidR="00B25641" w:rsidRPr="00910349" w:rsidRDefault="00B25641" w:rsidP="003147DF">
            <w:pPr>
              <w:ind w:left="113" w:right="113"/>
              <w:jc w:val="center"/>
              <w:rPr>
                <w:b/>
                <w:sz w:val="18"/>
                <w:szCs w:val="18"/>
              </w:rPr>
            </w:pPr>
          </w:p>
        </w:tc>
        <w:tc>
          <w:tcPr>
            <w:tcW w:w="566" w:type="pct"/>
            <w:shd w:val="clear" w:color="auto" w:fill="auto"/>
            <w:vAlign w:val="center"/>
          </w:tcPr>
          <w:p w:rsidR="00B25641" w:rsidRPr="00910349" w:rsidRDefault="00B25641" w:rsidP="003147DF">
            <w:pPr>
              <w:jc w:val="center"/>
              <w:rPr>
                <w:sz w:val="18"/>
                <w:szCs w:val="18"/>
                <w:vertAlign w:val="superscript"/>
              </w:rPr>
            </w:pPr>
            <w:r w:rsidRPr="00910349">
              <w:rPr>
                <w:sz w:val="18"/>
                <w:szCs w:val="18"/>
              </w:rPr>
              <w:t>A</w:t>
            </w:r>
            <w:r w:rsidRPr="00910349">
              <w:rPr>
                <w:sz w:val="18"/>
                <w:szCs w:val="18"/>
                <w:vertAlign w:val="subscript"/>
              </w:rPr>
              <w:t>2</w:t>
            </w:r>
          </w:p>
        </w:tc>
        <w:tc>
          <w:tcPr>
            <w:tcW w:w="920" w:type="pct"/>
            <w:vMerge/>
            <w:shd w:val="clear" w:color="auto" w:fill="auto"/>
            <w:vAlign w:val="center"/>
          </w:tcPr>
          <w:p w:rsidR="00B25641" w:rsidRPr="00910349" w:rsidRDefault="00B25641" w:rsidP="003147DF">
            <w:pPr>
              <w:jc w:val="center"/>
              <w:rPr>
                <w:b/>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989" w:type="pct"/>
            <w:shd w:val="clear" w:color="auto" w:fill="auto"/>
          </w:tcPr>
          <w:p w:rsidR="00B25641" w:rsidRPr="00910349" w:rsidRDefault="00B25641" w:rsidP="003147DF">
            <w:pPr>
              <w:jc w:val="center"/>
              <w:rPr>
                <w:sz w:val="18"/>
                <w:szCs w:val="18"/>
              </w:rPr>
            </w:pPr>
            <w:r w:rsidRPr="00910349">
              <w:rPr>
                <w:sz w:val="18"/>
                <w:szCs w:val="18"/>
              </w:rPr>
              <w:t>0</w:t>
            </w:r>
          </w:p>
        </w:tc>
        <w:tc>
          <w:tcPr>
            <w:tcW w:w="988" w:type="pct"/>
          </w:tcPr>
          <w:p w:rsidR="00B25641" w:rsidRPr="00910349" w:rsidRDefault="00B25641" w:rsidP="003147DF">
            <w:pPr>
              <w:jc w:val="center"/>
              <w:rPr>
                <w:sz w:val="18"/>
                <w:szCs w:val="18"/>
              </w:rPr>
            </w:pPr>
            <w:r w:rsidRPr="00910349">
              <w:rPr>
                <w:sz w:val="18"/>
                <w:szCs w:val="18"/>
              </w:rPr>
              <w:t>0</w:t>
            </w:r>
          </w:p>
        </w:tc>
      </w:tr>
      <w:tr w:rsidR="00910349" w:rsidRPr="00910349" w:rsidTr="003147DF">
        <w:trPr>
          <w:jc w:val="center"/>
        </w:trPr>
        <w:tc>
          <w:tcPr>
            <w:tcW w:w="266" w:type="pct"/>
            <w:vMerge/>
            <w:shd w:val="clear" w:color="auto" w:fill="auto"/>
            <w:textDirection w:val="btLr"/>
            <w:vAlign w:val="center"/>
          </w:tcPr>
          <w:p w:rsidR="00B25641" w:rsidRPr="00910349" w:rsidRDefault="00B25641" w:rsidP="003147DF">
            <w:pPr>
              <w:ind w:left="113" w:right="113"/>
              <w:jc w:val="center"/>
              <w:rPr>
                <w:sz w:val="18"/>
                <w:szCs w:val="18"/>
              </w:rPr>
            </w:pPr>
          </w:p>
        </w:tc>
        <w:tc>
          <w:tcPr>
            <w:tcW w:w="566" w:type="pct"/>
            <w:shd w:val="clear" w:color="auto" w:fill="auto"/>
            <w:vAlign w:val="center"/>
          </w:tcPr>
          <w:p w:rsidR="00B25641" w:rsidRPr="00910349" w:rsidRDefault="00B25641" w:rsidP="003147DF">
            <w:pPr>
              <w:jc w:val="center"/>
              <w:rPr>
                <w:sz w:val="18"/>
                <w:szCs w:val="18"/>
                <w:vertAlign w:val="superscript"/>
              </w:rPr>
            </w:pPr>
            <w:r w:rsidRPr="00910349">
              <w:rPr>
                <w:sz w:val="18"/>
                <w:szCs w:val="18"/>
              </w:rPr>
              <w:t>A</w:t>
            </w:r>
            <w:r w:rsidRPr="00910349">
              <w:rPr>
                <w:sz w:val="18"/>
                <w:szCs w:val="18"/>
                <w:vertAlign w:val="subscript"/>
              </w:rPr>
              <w:t>3</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1</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1</w:t>
            </w:r>
          </w:p>
        </w:tc>
        <w:tc>
          <w:tcPr>
            <w:tcW w:w="989" w:type="pct"/>
            <w:shd w:val="clear" w:color="auto" w:fill="auto"/>
          </w:tcPr>
          <w:p w:rsidR="00B25641" w:rsidRPr="00910349" w:rsidRDefault="00B25641" w:rsidP="003147DF">
            <w:pPr>
              <w:jc w:val="center"/>
              <w:rPr>
                <w:sz w:val="18"/>
                <w:szCs w:val="18"/>
              </w:rPr>
            </w:pPr>
            <w:r w:rsidRPr="00910349">
              <w:rPr>
                <w:sz w:val="18"/>
                <w:szCs w:val="18"/>
              </w:rPr>
              <w:t>1 830</w:t>
            </w:r>
          </w:p>
        </w:tc>
        <w:tc>
          <w:tcPr>
            <w:tcW w:w="988" w:type="pct"/>
          </w:tcPr>
          <w:p w:rsidR="00B25641" w:rsidRPr="00910349" w:rsidRDefault="00B25641" w:rsidP="003147DF">
            <w:pPr>
              <w:jc w:val="center"/>
              <w:rPr>
                <w:sz w:val="18"/>
                <w:szCs w:val="18"/>
              </w:rPr>
            </w:pPr>
            <w:r w:rsidRPr="00910349">
              <w:rPr>
                <w:sz w:val="18"/>
                <w:szCs w:val="18"/>
              </w:rPr>
              <w:t>1 830</w:t>
            </w:r>
          </w:p>
        </w:tc>
      </w:tr>
      <w:tr w:rsidR="00910349" w:rsidRPr="00910349" w:rsidTr="003147DF">
        <w:trPr>
          <w:jc w:val="center"/>
        </w:trPr>
        <w:tc>
          <w:tcPr>
            <w:tcW w:w="266" w:type="pct"/>
            <w:vMerge/>
            <w:shd w:val="clear" w:color="auto" w:fill="auto"/>
            <w:textDirection w:val="btLr"/>
            <w:vAlign w:val="center"/>
          </w:tcPr>
          <w:p w:rsidR="00B25641" w:rsidRPr="00910349" w:rsidRDefault="00B25641" w:rsidP="003147DF">
            <w:pPr>
              <w:ind w:left="113" w:right="113"/>
              <w:jc w:val="center"/>
              <w:rPr>
                <w:sz w:val="18"/>
                <w:szCs w:val="18"/>
              </w:rPr>
            </w:pPr>
          </w:p>
        </w:tc>
        <w:tc>
          <w:tcPr>
            <w:tcW w:w="566" w:type="pct"/>
            <w:shd w:val="clear" w:color="auto" w:fill="auto"/>
            <w:vAlign w:val="center"/>
          </w:tcPr>
          <w:p w:rsidR="00B25641" w:rsidRPr="00910349" w:rsidRDefault="00B25641" w:rsidP="003147DF">
            <w:pPr>
              <w:jc w:val="center"/>
              <w:rPr>
                <w:sz w:val="18"/>
                <w:szCs w:val="18"/>
                <w:vertAlign w:val="superscript"/>
              </w:rPr>
            </w:pPr>
            <w:r w:rsidRPr="00910349">
              <w:rPr>
                <w:sz w:val="18"/>
                <w:szCs w:val="18"/>
              </w:rPr>
              <w:t>A</w:t>
            </w:r>
            <w:r w:rsidRPr="00910349">
              <w:rPr>
                <w:sz w:val="18"/>
                <w:szCs w:val="18"/>
                <w:vertAlign w:val="subscript"/>
              </w:rPr>
              <w:t>4</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989" w:type="pct"/>
            <w:shd w:val="clear" w:color="auto" w:fill="auto"/>
          </w:tcPr>
          <w:p w:rsidR="00B25641" w:rsidRPr="00910349" w:rsidRDefault="00B25641" w:rsidP="003147DF">
            <w:pPr>
              <w:jc w:val="center"/>
              <w:rPr>
                <w:sz w:val="18"/>
                <w:szCs w:val="18"/>
              </w:rPr>
            </w:pPr>
            <w:r w:rsidRPr="00910349">
              <w:rPr>
                <w:sz w:val="18"/>
                <w:szCs w:val="18"/>
              </w:rPr>
              <w:t>0</w:t>
            </w:r>
          </w:p>
        </w:tc>
        <w:tc>
          <w:tcPr>
            <w:tcW w:w="988" w:type="pct"/>
          </w:tcPr>
          <w:p w:rsidR="00B25641" w:rsidRPr="00910349" w:rsidRDefault="00B25641" w:rsidP="003147DF">
            <w:pPr>
              <w:jc w:val="center"/>
              <w:rPr>
                <w:sz w:val="18"/>
                <w:szCs w:val="18"/>
              </w:rPr>
            </w:pPr>
            <w:r w:rsidRPr="00910349">
              <w:rPr>
                <w:sz w:val="18"/>
                <w:szCs w:val="18"/>
              </w:rPr>
              <w:t>0</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B</w:t>
            </w:r>
            <w:r w:rsidRPr="00910349">
              <w:rPr>
                <w:sz w:val="18"/>
                <w:szCs w:val="18"/>
                <w:vertAlign w:val="subscript"/>
              </w:rPr>
              <w:t>1</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9</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9</w:t>
            </w:r>
          </w:p>
        </w:tc>
        <w:tc>
          <w:tcPr>
            <w:tcW w:w="989" w:type="pct"/>
            <w:shd w:val="clear" w:color="auto" w:fill="auto"/>
          </w:tcPr>
          <w:p w:rsidR="00B25641" w:rsidRPr="00910349" w:rsidRDefault="00B25641" w:rsidP="003147DF">
            <w:pPr>
              <w:jc w:val="center"/>
              <w:rPr>
                <w:sz w:val="18"/>
                <w:szCs w:val="18"/>
              </w:rPr>
            </w:pPr>
            <w:r w:rsidRPr="00910349">
              <w:rPr>
                <w:sz w:val="18"/>
                <w:szCs w:val="18"/>
              </w:rPr>
              <w:t>70 913</w:t>
            </w:r>
          </w:p>
        </w:tc>
        <w:tc>
          <w:tcPr>
            <w:tcW w:w="988" w:type="pct"/>
          </w:tcPr>
          <w:p w:rsidR="00B25641" w:rsidRPr="00910349" w:rsidRDefault="00B25641" w:rsidP="003147DF">
            <w:pPr>
              <w:jc w:val="center"/>
              <w:rPr>
                <w:sz w:val="18"/>
                <w:szCs w:val="18"/>
              </w:rPr>
            </w:pPr>
            <w:r w:rsidRPr="00910349">
              <w:rPr>
                <w:sz w:val="18"/>
                <w:szCs w:val="18"/>
              </w:rPr>
              <w:t>70 913</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B</w:t>
            </w:r>
            <w:r w:rsidRPr="00910349">
              <w:rPr>
                <w:sz w:val="18"/>
                <w:szCs w:val="18"/>
                <w:vertAlign w:val="subscript"/>
              </w:rPr>
              <w:t>2</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989" w:type="pct"/>
            <w:shd w:val="clear" w:color="auto" w:fill="auto"/>
          </w:tcPr>
          <w:p w:rsidR="00B25641" w:rsidRPr="00910349" w:rsidRDefault="00B25641" w:rsidP="003147DF">
            <w:pPr>
              <w:jc w:val="center"/>
              <w:rPr>
                <w:sz w:val="18"/>
                <w:szCs w:val="18"/>
              </w:rPr>
            </w:pPr>
            <w:r w:rsidRPr="00910349">
              <w:rPr>
                <w:sz w:val="18"/>
                <w:szCs w:val="18"/>
              </w:rPr>
              <w:t>0</w:t>
            </w:r>
          </w:p>
        </w:tc>
        <w:tc>
          <w:tcPr>
            <w:tcW w:w="988" w:type="pct"/>
          </w:tcPr>
          <w:p w:rsidR="00B25641" w:rsidRPr="00910349" w:rsidRDefault="00B25641" w:rsidP="003147DF">
            <w:pPr>
              <w:jc w:val="center"/>
              <w:rPr>
                <w:sz w:val="18"/>
                <w:szCs w:val="18"/>
              </w:rPr>
            </w:pPr>
            <w:r w:rsidRPr="00910349">
              <w:rPr>
                <w:sz w:val="18"/>
                <w:szCs w:val="18"/>
              </w:rPr>
              <w:t>0</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B</w:t>
            </w:r>
            <w:r w:rsidRPr="00910349">
              <w:rPr>
                <w:sz w:val="18"/>
                <w:szCs w:val="18"/>
                <w:vertAlign w:val="subscript"/>
              </w:rPr>
              <w:t>3</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4</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4</w:t>
            </w:r>
          </w:p>
        </w:tc>
        <w:tc>
          <w:tcPr>
            <w:tcW w:w="989" w:type="pct"/>
            <w:shd w:val="clear" w:color="auto" w:fill="auto"/>
          </w:tcPr>
          <w:p w:rsidR="00B25641" w:rsidRPr="00910349" w:rsidRDefault="00B25641" w:rsidP="003147DF">
            <w:pPr>
              <w:jc w:val="center"/>
              <w:rPr>
                <w:sz w:val="18"/>
                <w:szCs w:val="18"/>
              </w:rPr>
            </w:pPr>
            <w:r w:rsidRPr="00910349">
              <w:rPr>
                <w:sz w:val="18"/>
                <w:szCs w:val="18"/>
              </w:rPr>
              <w:t>28 562</w:t>
            </w:r>
          </w:p>
        </w:tc>
        <w:tc>
          <w:tcPr>
            <w:tcW w:w="988" w:type="pct"/>
          </w:tcPr>
          <w:p w:rsidR="00B25641" w:rsidRPr="00910349" w:rsidRDefault="00B25641" w:rsidP="003147DF">
            <w:pPr>
              <w:jc w:val="center"/>
              <w:rPr>
                <w:sz w:val="18"/>
                <w:szCs w:val="18"/>
              </w:rPr>
            </w:pPr>
            <w:r w:rsidRPr="00910349">
              <w:rPr>
                <w:sz w:val="18"/>
                <w:szCs w:val="18"/>
              </w:rPr>
              <w:t>28 562</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B</w:t>
            </w:r>
            <w:r w:rsidRPr="00910349">
              <w:rPr>
                <w:sz w:val="18"/>
                <w:szCs w:val="18"/>
                <w:vertAlign w:val="subscript"/>
              </w:rPr>
              <w:t>4</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7</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7</w:t>
            </w:r>
          </w:p>
        </w:tc>
        <w:tc>
          <w:tcPr>
            <w:tcW w:w="989" w:type="pct"/>
            <w:shd w:val="clear" w:color="auto" w:fill="auto"/>
          </w:tcPr>
          <w:p w:rsidR="00B25641" w:rsidRPr="00910349" w:rsidRDefault="00B25641" w:rsidP="003147DF">
            <w:pPr>
              <w:jc w:val="center"/>
              <w:rPr>
                <w:sz w:val="18"/>
                <w:szCs w:val="18"/>
              </w:rPr>
            </w:pPr>
            <w:r w:rsidRPr="00910349">
              <w:rPr>
                <w:sz w:val="18"/>
                <w:szCs w:val="18"/>
              </w:rPr>
              <w:t>27 198</w:t>
            </w:r>
          </w:p>
        </w:tc>
        <w:tc>
          <w:tcPr>
            <w:tcW w:w="988" w:type="pct"/>
          </w:tcPr>
          <w:p w:rsidR="00B25641" w:rsidRPr="00910349" w:rsidRDefault="00B25641" w:rsidP="003147DF">
            <w:pPr>
              <w:jc w:val="center"/>
              <w:rPr>
                <w:sz w:val="18"/>
                <w:szCs w:val="18"/>
              </w:rPr>
            </w:pPr>
            <w:r w:rsidRPr="00910349">
              <w:rPr>
                <w:sz w:val="18"/>
                <w:szCs w:val="18"/>
              </w:rPr>
              <w:t>27 198</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B</w:t>
            </w:r>
            <w:r w:rsidRPr="00910349">
              <w:rPr>
                <w:sz w:val="18"/>
                <w:szCs w:val="18"/>
                <w:vertAlign w:val="subscript"/>
              </w:rPr>
              <w:t>5</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989" w:type="pct"/>
            <w:shd w:val="clear" w:color="auto" w:fill="auto"/>
          </w:tcPr>
          <w:p w:rsidR="00B25641" w:rsidRPr="00910349" w:rsidRDefault="00B25641" w:rsidP="003147DF">
            <w:pPr>
              <w:jc w:val="center"/>
              <w:rPr>
                <w:sz w:val="18"/>
                <w:szCs w:val="18"/>
              </w:rPr>
            </w:pPr>
            <w:r w:rsidRPr="00910349">
              <w:rPr>
                <w:sz w:val="18"/>
                <w:szCs w:val="18"/>
              </w:rPr>
              <w:t>0</w:t>
            </w:r>
          </w:p>
        </w:tc>
        <w:tc>
          <w:tcPr>
            <w:tcW w:w="988" w:type="pct"/>
          </w:tcPr>
          <w:p w:rsidR="00B25641" w:rsidRPr="00910349" w:rsidRDefault="00B25641" w:rsidP="003147DF">
            <w:pPr>
              <w:jc w:val="center"/>
              <w:rPr>
                <w:sz w:val="18"/>
                <w:szCs w:val="18"/>
              </w:rPr>
            </w:pPr>
            <w:r w:rsidRPr="00910349">
              <w:rPr>
                <w:sz w:val="18"/>
                <w:szCs w:val="18"/>
              </w:rPr>
              <w:t>0</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C</w:t>
            </w:r>
            <w:r w:rsidRPr="00910349">
              <w:rPr>
                <w:sz w:val="18"/>
                <w:szCs w:val="18"/>
                <w:vertAlign w:val="subscript"/>
              </w:rPr>
              <w:t>1</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0</w:t>
            </w:r>
          </w:p>
        </w:tc>
        <w:tc>
          <w:tcPr>
            <w:tcW w:w="989" w:type="pct"/>
            <w:shd w:val="clear" w:color="auto" w:fill="auto"/>
          </w:tcPr>
          <w:p w:rsidR="00B25641" w:rsidRPr="00910349" w:rsidRDefault="00B25641" w:rsidP="003147DF">
            <w:pPr>
              <w:jc w:val="center"/>
              <w:rPr>
                <w:sz w:val="18"/>
                <w:szCs w:val="18"/>
              </w:rPr>
            </w:pPr>
            <w:r w:rsidRPr="00910349">
              <w:rPr>
                <w:sz w:val="18"/>
                <w:szCs w:val="18"/>
              </w:rPr>
              <w:t>0</w:t>
            </w:r>
          </w:p>
        </w:tc>
        <w:tc>
          <w:tcPr>
            <w:tcW w:w="988" w:type="pct"/>
          </w:tcPr>
          <w:p w:rsidR="00B25641" w:rsidRPr="00910349" w:rsidRDefault="00B25641" w:rsidP="003147DF">
            <w:pPr>
              <w:jc w:val="center"/>
              <w:rPr>
                <w:sz w:val="18"/>
                <w:szCs w:val="18"/>
              </w:rPr>
            </w:pPr>
            <w:r w:rsidRPr="00910349">
              <w:rPr>
                <w:sz w:val="18"/>
                <w:szCs w:val="18"/>
              </w:rPr>
              <w:t>0</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C</w:t>
            </w:r>
            <w:r w:rsidRPr="00910349">
              <w:rPr>
                <w:sz w:val="18"/>
                <w:szCs w:val="18"/>
                <w:vertAlign w:val="subscript"/>
              </w:rPr>
              <w:t>2</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4</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4</w:t>
            </w:r>
          </w:p>
        </w:tc>
        <w:tc>
          <w:tcPr>
            <w:tcW w:w="989" w:type="pct"/>
            <w:shd w:val="clear" w:color="auto" w:fill="auto"/>
          </w:tcPr>
          <w:p w:rsidR="00B25641" w:rsidRPr="00910349" w:rsidRDefault="00B25641" w:rsidP="003147DF">
            <w:pPr>
              <w:jc w:val="center"/>
              <w:rPr>
                <w:sz w:val="18"/>
                <w:szCs w:val="18"/>
              </w:rPr>
            </w:pPr>
            <w:r w:rsidRPr="00910349">
              <w:rPr>
                <w:sz w:val="18"/>
                <w:szCs w:val="18"/>
              </w:rPr>
              <w:t>6 496</w:t>
            </w:r>
          </w:p>
        </w:tc>
        <w:tc>
          <w:tcPr>
            <w:tcW w:w="988" w:type="pct"/>
          </w:tcPr>
          <w:p w:rsidR="00B25641" w:rsidRPr="00910349" w:rsidRDefault="00B25641" w:rsidP="003147DF">
            <w:pPr>
              <w:jc w:val="center"/>
              <w:rPr>
                <w:sz w:val="18"/>
                <w:szCs w:val="18"/>
              </w:rPr>
            </w:pPr>
            <w:r w:rsidRPr="00910349">
              <w:rPr>
                <w:sz w:val="18"/>
                <w:szCs w:val="18"/>
              </w:rPr>
              <w:t>6 496</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C</w:t>
            </w:r>
            <w:r w:rsidRPr="00910349">
              <w:rPr>
                <w:sz w:val="18"/>
                <w:szCs w:val="18"/>
                <w:vertAlign w:val="subscript"/>
              </w:rPr>
              <w:t>3</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1</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1</w:t>
            </w:r>
          </w:p>
        </w:tc>
        <w:tc>
          <w:tcPr>
            <w:tcW w:w="989" w:type="pct"/>
            <w:shd w:val="clear" w:color="auto" w:fill="auto"/>
          </w:tcPr>
          <w:p w:rsidR="00B25641" w:rsidRPr="00910349" w:rsidRDefault="00B25641" w:rsidP="003147DF">
            <w:pPr>
              <w:jc w:val="center"/>
              <w:rPr>
                <w:sz w:val="18"/>
                <w:szCs w:val="18"/>
              </w:rPr>
            </w:pPr>
            <w:r w:rsidRPr="00910349">
              <w:rPr>
                <w:sz w:val="18"/>
                <w:szCs w:val="18"/>
              </w:rPr>
              <w:t>25 500</w:t>
            </w:r>
          </w:p>
        </w:tc>
        <w:tc>
          <w:tcPr>
            <w:tcW w:w="988" w:type="pct"/>
          </w:tcPr>
          <w:p w:rsidR="00B25641" w:rsidRPr="00910349" w:rsidRDefault="00B25641" w:rsidP="003147DF">
            <w:pPr>
              <w:jc w:val="center"/>
              <w:rPr>
                <w:sz w:val="18"/>
                <w:szCs w:val="18"/>
              </w:rPr>
            </w:pPr>
            <w:r w:rsidRPr="00910349">
              <w:rPr>
                <w:sz w:val="18"/>
                <w:szCs w:val="18"/>
              </w:rPr>
              <w:t>25 500</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C</w:t>
            </w:r>
            <w:r w:rsidRPr="00910349">
              <w:rPr>
                <w:sz w:val="18"/>
                <w:szCs w:val="18"/>
                <w:vertAlign w:val="subscript"/>
              </w:rPr>
              <w:t>4</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1</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1</w:t>
            </w:r>
          </w:p>
        </w:tc>
        <w:tc>
          <w:tcPr>
            <w:tcW w:w="989" w:type="pct"/>
            <w:shd w:val="clear" w:color="auto" w:fill="auto"/>
          </w:tcPr>
          <w:p w:rsidR="00B25641" w:rsidRPr="00910349" w:rsidRDefault="00B25641" w:rsidP="003147DF">
            <w:pPr>
              <w:jc w:val="center"/>
              <w:rPr>
                <w:sz w:val="18"/>
                <w:szCs w:val="18"/>
              </w:rPr>
            </w:pPr>
            <w:r w:rsidRPr="00910349">
              <w:rPr>
                <w:sz w:val="18"/>
                <w:szCs w:val="18"/>
              </w:rPr>
              <w:t>5 150</w:t>
            </w:r>
          </w:p>
        </w:tc>
        <w:tc>
          <w:tcPr>
            <w:tcW w:w="988" w:type="pct"/>
          </w:tcPr>
          <w:p w:rsidR="00B25641" w:rsidRPr="00910349" w:rsidRDefault="00B25641" w:rsidP="003147DF">
            <w:pPr>
              <w:jc w:val="center"/>
              <w:rPr>
                <w:sz w:val="18"/>
                <w:szCs w:val="18"/>
              </w:rPr>
            </w:pPr>
            <w:r w:rsidRPr="00910349">
              <w:rPr>
                <w:sz w:val="18"/>
                <w:szCs w:val="18"/>
              </w:rPr>
              <w:t>38</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C</w:t>
            </w:r>
            <w:r w:rsidRPr="00910349">
              <w:rPr>
                <w:sz w:val="18"/>
                <w:szCs w:val="18"/>
                <w:vertAlign w:val="subscript"/>
              </w:rPr>
              <w:t>5</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3</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3</w:t>
            </w:r>
          </w:p>
        </w:tc>
        <w:tc>
          <w:tcPr>
            <w:tcW w:w="989" w:type="pct"/>
            <w:shd w:val="clear" w:color="auto" w:fill="auto"/>
          </w:tcPr>
          <w:p w:rsidR="00B25641" w:rsidRPr="00910349" w:rsidRDefault="00B25641" w:rsidP="003147DF">
            <w:pPr>
              <w:jc w:val="center"/>
              <w:rPr>
                <w:sz w:val="18"/>
                <w:szCs w:val="18"/>
              </w:rPr>
            </w:pPr>
            <w:r w:rsidRPr="00910349">
              <w:rPr>
                <w:sz w:val="18"/>
                <w:szCs w:val="18"/>
              </w:rPr>
              <w:t>22 500</w:t>
            </w:r>
          </w:p>
        </w:tc>
        <w:tc>
          <w:tcPr>
            <w:tcW w:w="988" w:type="pct"/>
          </w:tcPr>
          <w:p w:rsidR="00B25641" w:rsidRPr="00910349" w:rsidRDefault="00B25641" w:rsidP="003147DF">
            <w:pPr>
              <w:jc w:val="center"/>
              <w:rPr>
                <w:sz w:val="18"/>
                <w:szCs w:val="18"/>
              </w:rPr>
            </w:pPr>
            <w:r w:rsidRPr="00910349">
              <w:rPr>
                <w:sz w:val="18"/>
                <w:szCs w:val="18"/>
              </w:rPr>
              <w:t>22 500</w:t>
            </w:r>
          </w:p>
        </w:tc>
      </w:tr>
      <w:tr w:rsidR="00910349" w:rsidRPr="00910349" w:rsidTr="003147DF">
        <w:trPr>
          <w:jc w:val="center"/>
        </w:trPr>
        <w:tc>
          <w:tcPr>
            <w:tcW w:w="266" w:type="pct"/>
            <w:vMerge/>
            <w:shd w:val="clear" w:color="auto" w:fill="auto"/>
            <w:vAlign w:val="center"/>
          </w:tcPr>
          <w:p w:rsidR="00B25641" w:rsidRPr="00910349" w:rsidRDefault="00B25641" w:rsidP="003147DF">
            <w:pPr>
              <w:jc w:val="center"/>
              <w:rPr>
                <w:sz w:val="18"/>
                <w:szCs w:val="18"/>
              </w:rPr>
            </w:pPr>
          </w:p>
        </w:tc>
        <w:tc>
          <w:tcPr>
            <w:tcW w:w="566" w:type="pct"/>
            <w:shd w:val="clear" w:color="auto" w:fill="auto"/>
            <w:vAlign w:val="center"/>
          </w:tcPr>
          <w:p w:rsidR="00B25641" w:rsidRPr="00910349" w:rsidRDefault="00B25641" w:rsidP="003147DF">
            <w:pPr>
              <w:jc w:val="center"/>
              <w:rPr>
                <w:sz w:val="18"/>
                <w:szCs w:val="18"/>
              </w:rPr>
            </w:pPr>
            <w:r w:rsidRPr="00910349">
              <w:rPr>
                <w:sz w:val="18"/>
                <w:szCs w:val="18"/>
              </w:rPr>
              <w:t>D</w:t>
            </w:r>
          </w:p>
        </w:tc>
        <w:tc>
          <w:tcPr>
            <w:tcW w:w="920" w:type="pct"/>
            <w:vMerge/>
            <w:shd w:val="clear" w:color="auto" w:fill="auto"/>
            <w:vAlign w:val="center"/>
          </w:tcPr>
          <w:p w:rsidR="00B25641" w:rsidRPr="00910349" w:rsidRDefault="00B25641" w:rsidP="003147DF">
            <w:pPr>
              <w:jc w:val="center"/>
              <w:rPr>
                <w:sz w:val="18"/>
                <w:szCs w:val="18"/>
              </w:rPr>
            </w:pPr>
          </w:p>
        </w:tc>
        <w:tc>
          <w:tcPr>
            <w:tcW w:w="565" w:type="pct"/>
            <w:shd w:val="clear" w:color="auto" w:fill="auto"/>
            <w:vAlign w:val="center"/>
          </w:tcPr>
          <w:p w:rsidR="00B25641" w:rsidRPr="00910349" w:rsidRDefault="00B25641" w:rsidP="003147DF">
            <w:pPr>
              <w:jc w:val="center"/>
              <w:rPr>
                <w:sz w:val="18"/>
                <w:szCs w:val="18"/>
              </w:rPr>
            </w:pPr>
            <w:r w:rsidRPr="00910349">
              <w:rPr>
                <w:sz w:val="18"/>
                <w:szCs w:val="18"/>
              </w:rPr>
              <w:t>8</w:t>
            </w:r>
          </w:p>
        </w:tc>
        <w:tc>
          <w:tcPr>
            <w:tcW w:w="706" w:type="pct"/>
            <w:shd w:val="clear" w:color="auto" w:fill="auto"/>
            <w:vAlign w:val="center"/>
          </w:tcPr>
          <w:p w:rsidR="00B25641" w:rsidRPr="00910349" w:rsidRDefault="00B25641" w:rsidP="003147DF">
            <w:pPr>
              <w:jc w:val="center"/>
              <w:rPr>
                <w:sz w:val="18"/>
                <w:szCs w:val="18"/>
              </w:rPr>
            </w:pPr>
            <w:r w:rsidRPr="00910349">
              <w:rPr>
                <w:sz w:val="18"/>
                <w:szCs w:val="18"/>
              </w:rPr>
              <w:t>8</w:t>
            </w:r>
          </w:p>
        </w:tc>
        <w:tc>
          <w:tcPr>
            <w:tcW w:w="989" w:type="pct"/>
            <w:shd w:val="clear" w:color="auto" w:fill="auto"/>
          </w:tcPr>
          <w:p w:rsidR="00B25641" w:rsidRPr="00910349" w:rsidRDefault="00B25641" w:rsidP="003147DF">
            <w:pPr>
              <w:jc w:val="center"/>
              <w:rPr>
                <w:sz w:val="18"/>
                <w:szCs w:val="18"/>
              </w:rPr>
            </w:pPr>
            <w:r w:rsidRPr="00910349">
              <w:rPr>
                <w:sz w:val="18"/>
                <w:szCs w:val="18"/>
              </w:rPr>
              <w:t>13 660</w:t>
            </w:r>
          </w:p>
        </w:tc>
        <w:tc>
          <w:tcPr>
            <w:tcW w:w="988" w:type="pct"/>
          </w:tcPr>
          <w:p w:rsidR="00B25641" w:rsidRPr="00910349" w:rsidRDefault="00B25641" w:rsidP="003147DF">
            <w:pPr>
              <w:jc w:val="center"/>
              <w:rPr>
                <w:sz w:val="18"/>
                <w:szCs w:val="18"/>
              </w:rPr>
            </w:pPr>
            <w:r w:rsidRPr="00910349">
              <w:rPr>
                <w:sz w:val="18"/>
                <w:szCs w:val="18"/>
              </w:rPr>
              <w:t>13 190</w:t>
            </w:r>
          </w:p>
        </w:tc>
      </w:tr>
      <w:tr w:rsidR="00910349" w:rsidRPr="00910349" w:rsidTr="003147DF">
        <w:trPr>
          <w:trHeight w:val="283"/>
          <w:jc w:val="center"/>
        </w:trPr>
        <w:tc>
          <w:tcPr>
            <w:tcW w:w="832" w:type="pct"/>
            <w:gridSpan w:val="2"/>
            <w:shd w:val="clear" w:color="auto" w:fill="auto"/>
            <w:vAlign w:val="center"/>
          </w:tcPr>
          <w:p w:rsidR="00B25641" w:rsidRPr="00910349" w:rsidRDefault="00B25641" w:rsidP="003147DF">
            <w:pPr>
              <w:jc w:val="center"/>
              <w:rPr>
                <w:b/>
                <w:sz w:val="18"/>
                <w:szCs w:val="18"/>
              </w:rPr>
            </w:pPr>
          </w:p>
          <w:p w:rsidR="00B25641" w:rsidRPr="00910349" w:rsidRDefault="00B25641" w:rsidP="003147DF">
            <w:pPr>
              <w:jc w:val="center"/>
              <w:rPr>
                <w:b/>
                <w:sz w:val="18"/>
                <w:szCs w:val="18"/>
              </w:rPr>
            </w:pPr>
            <w:r w:rsidRPr="00910349">
              <w:rPr>
                <w:b/>
                <w:sz w:val="18"/>
                <w:szCs w:val="18"/>
              </w:rPr>
              <w:t>Razem MODUŁ I</w:t>
            </w:r>
          </w:p>
        </w:tc>
        <w:tc>
          <w:tcPr>
            <w:tcW w:w="920" w:type="pct"/>
            <w:shd w:val="clear" w:color="auto" w:fill="auto"/>
            <w:vAlign w:val="center"/>
          </w:tcPr>
          <w:p w:rsidR="00B25641" w:rsidRPr="00910349" w:rsidRDefault="00B25641" w:rsidP="003147DF">
            <w:pPr>
              <w:jc w:val="center"/>
              <w:rPr>
                <w:b/>
                <w:sz w:val="18"/>
                <w:szCs w:val="18"/>
              </w:rPr>
            </w:pPr>
            <w:r w:rsidRPr="00910349">
              <w:rPr>
                <w:b/>
                <w:sz w:val="18"/>
                <w:szCs w:val="18"/>
              </w:rPr>
              <w:t>220 000,00</w:t>
            </w:r>
          </w:p>
        </w:tc>
        <w:tc>
          <w:tcPr>
            <w:tcW w:w="565" w:type="pct"/>
            <w:shd w:val="clear" w:color="auto" w:fill="auto"/>
            <w:vAlign w:val="center"/>
          </w:tcPr>
          <w:p w:rsidR="00B25641" w:rsidRPr="00910349" w:rsidRDefault="00B25641" w:rsidP="003147DF">
            <w:pPr>
              <w:jc w:val="center"/>
              <w:rPr>
                <w:b/>
                <w:sz w:val="18"/>
                <w:szCs w:val="18"/>
              </w:rPr>
            </w:pPr>
            <w:r w:rsidRPr="00910349">
              <w:rPr>
                <w:b/>
                <w:sz w:val="18"/>
                <w:szCs w:val="18"/>
              </w:rPr>
              <w:t>40</w:t>
            </w:r>
          </w:p>
        </w:tc>
        <w:tc>
          <w:tcPr>
            <w:tcW w:w="706" w:type="pct"/>
            <w:shd w:val="clear" w:color="auto" w:fill="auto"/>
            <w:vAlign w:val="center"/>
          </w:tcPr>
          <w:p w:rsidR="00B25641" w:rsidRPr="00910349" w:rsidRDefault="00B25641" w:rsidP="003147DF">
            <w:pPr>
              <w:jc w:val="center"/>
              <w:rPr>
                <w:b/>
                <w:sz w:val="18"/>
                <w:szCs w:val="18"/>
              </w:rPr>
            </w:pPr>
            <w:r w:rsidRPr="00910349">
              <w:rPr>
                <w:b/>
                <w:sz w:val="18"/>
                <w:szCs w:val="18"/>
              </w:rPr>
              <w:t>40</w:t>
            </w:r>
          </w:p>
        </w:tc>
        <w:tc>
          <w:tcPr>
            <w:tcW w:w="989" w:type="pct"/>
            <w:shd w:val="clear" w:color="auto" w:fill="auto"/>
            <w:vAlign w:val="center"/>
          </w:tcPr>
          <w:p w:rsidR="00B25641" w:rsidRPr="00910349" w:rsidRDefault="00B25641" w:rsidP="003147DF">
            <w:pPr>
              <w:jc w:val="center"/>
              <w:rPr>
                <w:b/>
                <w:sz w:val="18"/>
                <w:szCs w:val="18"/>
              </w:rPr>
            </w:pPr>
            <w:r w:rsidRPr="00910349">
              <w:rPr>
                <w:b/>
                <w:sz w:val="18"/>
                <w:szCs w:val="18"/>
              </w:rPr>
              <w:t>208 217</w:t>
            </w:r>
          </w:p>
        </w:tc>
        <w:tc>
          <w:tcPr>
            <w:tcW w:w="988" w:type="pct"/>
            <w:vAlign w:val="center"/>
          </w:tcPr>
          <w:p w:rsidR="00B25641" w:rsidRPr="00910349" w:rsidRDefault="00B25641" w:rsidP="003147DF">
            <w:pPr>
              <w:jc w:val="center"/>
              <w:rPr>
                <w:b/>
                <w:sz w:val="18"/>
                <w:szCs w:val="18"/>
              </w:rPr>
            </w:pPr>
            <w:r w:rsidRPr="00910349">
              <w:rPr>
                <w:b/>
                <w:sz w:val="18"/>
                <w:szCs w:val="18"/>
              </w:rPr>
              <w:t>202 635</w:t>
            </w:r>
          </w:p>
        </w:tc>
      </w:tr>
      <w:tr w:rsidR="00910349" w:rsidRPr="00910349" w:rsidTr="003147DF">
        <w:trPr>
          <w:trHeight w:val="283"/>
          <w:jc w:val="center"/>
        </w:trPr>
        <w:tc>
          <w:tcPr>
            <w:tcW w:w="832" w:type="pct"/>
            <w:gridSpan w:val="2"/>
            <w:shd w:val="clear" w:color="auto" w:fill="auto"/>
            <w:vAlign w:val="center"/>
          </w:tcPr>
          <w:p w:rsidR="00B25641" w:rsidRPr="00910349" w:rsidRDefault="00B25641" w:rsidP="003147DF">
            <w:pPr>
              <w:jc w:val="center"/>
              <w:rPr>
                <w:b/>
                <w:sz w:val="18"/>
                <w:szCs w:val="18"/>
              </w:rPr>
            </w:pPr>
          </w:p>
          <w:p w:rsidR="00B25641" w:rsidRPr="00910349" w:rsidRDefault="00B25641" w:rsidP="003147DF">
            <w:pPr>
              <w:jc w:val="center"/>
              <w:rPr>
                <w:b/>
                <w:sz w:val="18"/>
                <w:szCs w:val="18"/>
              </w:rPr>
            </w:pPr>
            <w:r w:rsidRPr="00910349">
              <w:rPr>
                <w:b/>
                <w:sz w:val="18"/>
                <w:szCs w:val="18"/>
              </w:rPr>
              <w:t>MODUŁ II</w:t>
            </w:r>
          </w:p>
        </w:tc>
        <w:tc>
          <w:tcPr>
            <w:tcW w:w="920" w:type="pct"/>
            <w:shd w:val="clear" w:color="auto" w:fill="auto"/>
            <w:vAlign w:val="center"/>
          </w:tcPr>
          <w:p w:rsidR="00B25641" w:rsidRPr="00910349" w:rsidRDefault="00B25641" w:rsidP="003147DF">
            <w:pPr>
              <w:jc w:val="center"/>
              <w:rPr>
                <w:b/>
                <w:sz w:val="18"/>
                <w:szCs w:val="18"/>
              </w:rPr>
            </w:pPr>
            <w:r w:rsidRPr="00910349">
              <w:rPr>
                <w:b/>
                <w:sz w:val="18"/>
                <w:szCs w:val="18"/>
              </w:rPr>
              <w:t>345 500,00</w:t>
            </w:r>
          </w:p>
        </w:tc>
        <w:tc>
          <w:tcPr>
            <w:tcW w:w="565" w:type="pct"/>
            <w:shd w:val="clear" w:color="auto" w:fill="auto"/>
            <w:vAlign w:val="center"/>
          </w:tcPr>
          <w:p w:rsidR="00B25641" w:rsidRPr="00910349" w:rsidRDefault="00B25641" w:rsidP="003147DF">
            <w:pPr>
              <w:jc w:val="center"/>
              <w:rPr>
                <w:b/>
                <w:sz w:val="18"/>
                <w:szCs w:val="18"/>
              </w:rPr>
            </w:pPr>
            <w:r w:rsidRPr="00910349">
              <w:rPr>
                <w:b/>
                <w:sz w:val="18"/>
                <w:szCs w:val="18"/>
              </w:rPr>
              <w:t>91</w:t>
            </w:r>
          </w:p>
        </w:tc>
        <w:tc>
          <w:tcPr>
            <w:tcW w:w="706" w:type="pct"/>
            <w:shd w:val="clear" w:color="auto" w:fill="auto"/>
            <w:vAlign w:val="center"/>
          </w:tcPr>
          <w:p w:rsidR="00B25641" w:rsidRPr="00910349" w:rsidRDefault="00B25641" w:rsidP="003147DF">
            <w:pPr>
              <w:jc w:val="center"/>
              <w:rPr>
                <w:b/>
                <w:sz w:val="18"/>
                <w:szCs w:val="18"/>
              </w:rPr>
            </w:pPr>
            <w:r w:rsidRPr="00910349">
              <w:rPr>
                <w:b/>
                <w:sz w:val="18"/>
                <w:szCs w:val="18"/>
              </w:rPr>
              <w:t>70</w:t>
            </w:r>
          </w:p>
        </w:tc>
        <w:tc>
          <w:tcPr>
            <w:tcW w:w="989" w:type="pct"/>
            <w:shd w:val="clear" w:color="auto" w:fill="auto"/>
            <w:vAlign w:val="center"/>
          </w:tcPr>
          <w:p w:rsidR="00B25641" w:rsidRPr="00910349" w:rsidRDefault="00B25641" w:rsidP="003147DF">
            <w:pPr>
              <w:jc w:val="center"/>
              <w:rPr>
                <w:b/>
                <w:sz w:val="18"/>
                <w:szCs w:val="18"/>
              </w:rPr>
            </w:pPr>
            <w:r w:rsidRPr="00910349">
              <w:rPr>
                <w:b/>
                <w:sz w:val="18"/>
                <w:szCs w:val="18"/>
              </w:rPr>
              <w:t>221 296</w:t>
            </w:r>
          </w:p>
        </w:tc>
        <w:tc>
          <w:tcPr>
            <w:tcW w:w="988" w:type="pct"/>
            <w:vAlign w:val="center"/>
          </w:tcPr>
          <w:p w:rsidR="00B25641" w:rsidRPr="00910349" w:rsidRDefault="00B25641" w:rsidP="003147DF">
            <w:pPr>
              <w:jc w:val="center"/>
              <w:rPr>
                <w:b/>
                <w:sz w:val="18"/>
                <w:szCs w:val="18"/>
              </w:rPr>
            </w:pPr>
            <w:r w:rsidRPr="00910349">
              <w:rPr>
                <w:b/>
                <w:sz w:val="18"/>
                <w:szCs w:val="18"/>
              </w:rPr>
              <w:t>178 952</w:t>
            </w:r>
          </w:p>
        </w:tc>
      </w:tr>
      <w:tr w:rsidR="00B25641" w:rsidRPr="00910349" w:rsidTr="003147DF">
        <w:trPr>
          <w:trHeight w:val="283"/>
          <w:jc w:val="center"/>
        </w:trPr>
        <w:tc>
          <w:tcPr>
            <w:tcW w:w="832" w:type="pct"/>
            <w:gridSpan w:val="2"/>
            <w:shd w:val="clear" w:color="auto" w:fill="auto"/>
            <w:vAlign w:val="center"/>
          </w:tcPr>
          <w:p w:rsidR="00B25641" w:rsidRPr="00910349" w:rsidRDefault="00B25641" w:rsidP="003147DF">
            <w:pPr>
              <w:jc w:val="center"/>
              <w:rPr>
                <w:b/>
                <w:sz w:val="18"/>
                <w:szCs w:val="18"/>
              </w:rPr>
            </w:pPr>
          </w:p>
          <w:p w:rsidR="00B25641" w:rsidRPr="00910349" w:rsidRDefault="00B25641" w:rsidP="003147DF">
            <w:pPr>
              <w:jc w:val="center"/>
              <w:rPr>
                <w:b/>
                <w:sz w:val="18"/>
                <w:szCs w:val="18"/>
              </w:rPr>
            </w:pPr>
            <w:r w:rsidRPr="00910349">
              <w:rPr>
                <w:b/>
                <w:sz w:val="18"/>
                <w:szCs w:val="18"/>
              </w:rPr>
              <w:t xml:space="preserve">R  A  Z  E  M </w:t>
            </w:r>
            <w:r w:rsidRPr="00910349">
              <w:rPr>
                <w:b/>
                <w:sz w:val="18"/>
                <w:szCs w:val="18"/>
              </w:rPr>
              <w:br/>
            </w:r>
            <w:r w:rsidRPr="00910349">
              <w:rPr>
                <w:sz w:val="18"/>
                <w:szCs w:val="18"/>
              </w:rPr>
              <w:t>(bez kosztów  realizacji  programu)</w:t>
            </w:r>
          </w:p>
        </w:tc>
        <w:tc>
          <w:tcPr>
            <w:tcW w:w="920" w:type="pct"/>
            <w:shd w:val="clear" w:color="auto" w:fill="auto"/>
            <w:vAlign w:val="center"/>
          </w:tcPr>
          <w:p w:rsidR="00B25641" w:rsidRPr="00910349" w:rsidRDefault="00B25641" w:rsidP="003147DF">
            <w:pPr>
              <w:jc w:val="center"/>
              <w:rPr>
                <w:b/>
                <w:sz w:val="18"/>
                <w:szCs w:val="18"/>
              </w:rPr>
            </w:pPr>
            <w:r w:rsidRPr="00910349">
              <w:rPr>
                <w:b/>
                <w:sz w:val="18"/>
                <w:szCs w:val="18"/>
              </w:rPr>
              <w:t>565 500,00</w:t>
            </w:r>
          </w:p>
        </w:tc>
        <w:tc>
          <w:tcPr>
            <w:tcW w:w="565" w:type="pct"/>
            <w:shd w:val="clear" w:color="auto" w:fill="auto"/>
            <w:vAlign w:val="center"/>
          </w:tcPr>
          <w:p w:rsidR="00B25641" w:rsidRPr="00910349" w:rsidRDefault="00B25641" w:rsidP="003147DF">
            <w:pPr>
              <w:jc w:val="center"/>
              <w:rPr>
                <w:b/>
                <w:sz w:val="18"/>
                <w:szCs w:val="18"/>
              </w:rPr>
            </w:pPr>
            <w:r w:rsidRPr="00910349">
              <w:rPr>
                <w:b/>
                <w:sz w:val="18"/>
                <w:szCs w:val="18"/>
              </w:rPr>
              <w:t>131</w:t>
            </w:r>
          </w:p>
        </w:tc>
        <w:tc>
          <w:tcPr>
            <w:tcW w:w="706" w:type="pct"/>
            <w:shd w:val="clear" w:color="auto" w:fill="auto"/>
            <w:vAlign w:val="center"/>
          </w:tcPr>
          <w:p w:rsidR="00B25641" w:rsidRPr="00910349" w:rsidRDefault="00B25641" w:rsidP="003147DF">
            <w:pPr>
              <w:jc w:val="center"/>
              <w:rPr>
                <w:b/>
                <w:sz w:val="18"/>
                <w:szCs w:val="18"/>
              </w:rPr>
            </w:pPr>
            <w:r w:rsidRPr="00910349">
              <w:rPr>
                <w:b/>
                <w:sz w:val="18"/>
                <w:szCs w:val="18"/>
              </w:rPr>
              <w:t>110</w:t>
            </w:r>
          </w:p>
        </w:tc>
        <w:tc>
          <w:tcPr>
            <w:tcW w:w="989" w:type="pct"/>
            <w:shd w:val="clear" w:color="auto" w:fill="auto"/>
            <w:vAlign w:val="center"/>
          </w:tcPr>
          <w:p w:rsidR="00B25641" w:rsidRPr="00910349" w:rsidRDefault="00B25641" w:rsidP="003147DF">
            <w:pPr>
              <w:jc w:val="center"/>
              <w:rPr>
                <w:b/>
                <w:sz w:val="18"/>
                <w:szCs w:val="18"/>
              </w:rPr>
            </w:pPr>
            <w:r w:rsidRPr="00910349">
              <w:rPr>
                <w:b/>
                <w:sz w:val="18"/>
                <w:szCs w:val="18"/>
              </w:rPr>
              <w:t>429 513</w:t>
            </w:r>
          </w:p>
        </w:tc>
        <w:tc>
          <w:tcPr>
            <w:tcW w:w="988" w:type="pct"/>
            <w:vAlign w:val="center"/>
          </w:tcPr>
          <w:p w:rsidR="00B25641" w:rsidRPr="00910349" w:rsidRDefault="00B25641" w:rsidP="003147DF">
            <w:pPr>
              <w:jc w:val="center"/>
              <w:rPr>
                <w:b/>
                <w:sz w:val="18"/>
                <w:szCs w:val="18"/>
              </w:rPr>
            </w:pPr>
            <w:r w:rsidRPr="00910349">
              <w:rPr>
                <w:b/>
                <w:sz w:val="18"/>
                <w:szCs w:val="18"/>
              </w:rPr>
              <w:t>381 587</w:t>
            </w:r>
          </w:p>
        </w:tc>
      </w:tr>
    </w:tbl>
    <w:p w:rsidR="009A2B00" w:rsidRPr="00910349" w:rsidRDefault="009A2B00" w:rsidP="009A2B00">
      <w:pPr>
        <w:tabs>
          <w:tab w:val="left" w:pos="567"/>
          <w:tab w:val="left" w:pos="709"/>
        </w:tabs>
        <w:contextualSpacing/>
        <w:jc w:val="both"/>
        <w:rPr>
          <w:sz w:val="22"/>
          <w:szCs w:val="22"/>
        </w:rPr>
      </w:pPr>
    </w:p>
    <w:p w:rsidR="00B25641" w:rsidRPr="00910349" w:rsidRDefault="009A2B00" w:rsidP="00B25641">
      <w:pPr>
        <w:tabs>
          <w:tab w:val="left" w:pos="567"/>
          <w:tab w:val="left" w:pos="709"/>
        </w:tabs>
        <w:contextualSpacing/>
        <w:jc w:val="both"/>
      </w:pPr>
      <w:r w:rsidRPr="00910349">
        <w:tab/>
      </w:r>
      <w:r w:rsidR="00B25641" w:rsidRPr="00910349">
        <w:t>Zakończenie realizacji pilotażowego programu „Aktywny samorząd” w edycji 2022/2023, ze względu na harmonogram wypłat dofinansowań w ramach Modułu I-go i Modułu II-go, następuje w następnym roku budżetowym. Zawieranie umów oraz wypłaty dofinansowań następują w systemie ciągłym - na bieżąco, aż do zakończenia realizacji i rozliczenia programu „Aktywny samorząd” w kwietniu 2023 r.</w:t>
      </w:r>
    </w:p>
    <w:p w:rsidR="00B25641" w:rsidRPr="00910349" w:rsidRDefault="00B25641" w:rsidP="00B25641">
      <w:pPr>
        <w:tabs>
          <w:tab w:val="left" w:pos="567"/>
          <w:tab w:val="left" w:pos="709"/>
        </w:tabs>
        <w:contextualSpacing/>
        <w:jc w:val="both"/>
        <w:rPr>
          <w:sz w:val="22"/>
          <w:szCs w:val="22"/>
        </w:rPr>
      </w:pPr>
    </w:p>
    <w:p w:rsidR="00B25641" w:rsidRPr="00910349" w:rsidRDefault="00B25641" w:rsidP="00B25641">
      <w:pPr>
        <w:tabs>
          <w:tab w:val="left" w:pos="567"/>
          <w:tab w:val="left" w:pos="709"/>
        </w:tabs>
        <w:contextualSpacing/>
        <w:jc w:val="both"/>
      </w:pPr>
      <w:r w:rsidRPr="00910349">
        <w:tab/>
        <w:t xml:space="preserve">Na temat realizowanych zadań oraz możliwości i warunków uzyskiwania dofinansowań, jak również na temat wdrożonych i realizowanych programów i projektów osobom niepełnosprawnym oraz członkom ich rodzin, a także ich pełnomocnikom albo opiekunom prawnym, na bieżąco udzielano informacji - w siedzibie MOPS Przemyśl, pisemnie, telefonicznie albo poprzez wykorzystanie poczty elektronicznej. Przesyłano e-mailowo wnioskodawcom druki wniosków o dofinansowanie zadań ze środków PFRON albo wskazywano lokalizację (stronę internetową MOPS), gdzie druki można pozyskać. W ramach promocji działań i przedsięwzięć podejmowanych przez FPFRON informowano stowarzyszenia i organizacje pozarządowe o projektach kierowanych </w:t>
      </w:r>
      <w:r w:rsidRPr="00910349">
        <w:lastRenderedPageBreak/>
        <w:t>do osób niepełnosprawnych i trzeciego sektora mających na celu wsparcie potencjalnych beneficjentów w walce ze skutkami niepełnosprawności, np</w:t>
      </w:r>
      <w:r w:rsidR="00EF445F" w:rsidRPr="00910349">
        <w:t>. w ramach modułów programu pn. </w:t>
      </w:r>
      <w:r w:rsidRPr="00910349">
        <w:t>”Samodzielność-Aktywność-Mobilność!”, w tym tzw. Program samochodowy, oraz kwestii związanych z dostępnością w ramach Obszaru „A” Programu Wyrównywania Różnic Między Regionami III.</w:t>
      </w:r>
    </w:p>
    <w:p w:rsidR="00B25641" w:rsidRPr="00910349" w:rsidRDefault="00B25641" w:rsidP="00B25641">
      <w:pPr>
        <w:tabs>
          <w:tab w:val="left" w:pos="567"/>
          <w:tab w:val="left" w:pos="709"/>
        </w:tabs>
        <w:contextualSpacing/>
        <w:jc w:val="both"/>
      </w:pPr>
      <w:r w:rsidRPr="00910349">
        <w:tab/>
        <w:t xml:space="preserve">Prowadzono także działania promocyjne: ogłoszenia na tablicach informacyjnych w budynku MOPS, w lokalnej prasie oraz na stronach internetowych MOPS Przemyśl i UM Przemyśl, zlecenie wykonania i dostarczenia ulotek reklamowych z nadrukiem logo programu „Aktywny Samorząd”, informowano o programie placówki edukacyjne, szkoły wyższe, </w:t>
      </w:r>
      <w:r w:rsidR="00EF445F" w:rsidRPr="00910349">
        <w:t>ośrodki szkolno - wychowawcze i </w:t>
      </w:r>
      <w:r w:rsidRPr="00910349">
        <w:t>organizacje pozarządowe wspierające osoby niewidome i niedowidz</w:t>
      </w:r>
      <w:r w:rsidR="00EF445F" w:rsidRPr="00910349">
        <w:t>ące oraz głuchonieme i niedosły</w:t>
      </w:r>
      <w:r w:rsidRPr="00910349">
        <w:t>szące, przekazywano im materiały promocyjne, informowano także mailowo potencjalnych/byłych beneficjentów o terminach składania wniosków w ramach programu AS. Powiadomiono WTZ-ty o możliwości wsparcia ze środków PFRON w ramach programu pn. „Zajęcia klubowe w WTZ”. Do Wydziału Spraw Społecznych w UM w Przemyślu przygotowano w tym zakresie, na podstawie wniosku złożonego przez Przemyski Klub S</w:t>
      </w:r>
      <w:r w:rsidR="00EF445F" w:rsidRPr="00910349">
        <w:t>portu i Rekreacji Niewidomych i </w:t>
      </w:r>
      <w:r w:rsidRPr="00910349">
        <w:t>Słabowidzących „Podkarpacie” w Przemyślu, projekt wystąpienia o środki PFRON. Powiadomiono również WTZ-ty o realizacji projektu pn. „Aktywni niepełnosprawni - narzędzia wsparcia samodzielności osób niepełnosprawnych”.</w:t>
      </w:r>
    </w:p>
    <w:p w:rsidR="00B25641" w:rsidRPr="00910349" w:rsidRDefault="00B25641" w:rsidP="00B25641">
      <w:pPr>
        <w:tabs>
          <w:tab w:val="left" w:pos="567"/>
          <w:tab w:val="left" w:pos="709"/>
        </w:tabs>
        <w:contextualSpacing/>
        <w:jc w:val="both"/>
      </w:pPr>
      <w:r w:rsidRPr="00910349">
        <w:tab/>
        <w:t>Podejmowano działania związane z ewaluacją pilotażowego programu „Aktywny samorząd” (ankiety ewaluacyjne przesyłane do beneficjentów) oraz przeprowadzano kontrole, w tym w zakresie właściwego wykorzystania dofinansowania otrzymanego na zakup sprzętu elektronicznego nabytego w ramach programu „Aktywny samorząd”.</w:t>
      </w:r>
    </w:p>
    <w:p w:rsidR="009A2B00" w:rsidRPr="00910349" w:rsidRDefault="00B25641" w:rsidP="00B25641">
      <w:pPr>
        <w:tabs>
          <w:tab w:val="left" w:pos="567"/>
          <w:tab w:val="left" w:pos="709"/>
        </w:tabs>
        <w:contextualSpacing/>
        <w:jc w:val="both"/>
      </w:pPr>
      <w:r w:rsidRPr="00910349">
        <w:tab/>
        <w:t>Współpracowano z organizacjami pozarządowymi, instytucjami i urzędami, w tym z Sądem Rejonowym, Powiatowym Urzędem Pracy, Wydziałem Spraw Społecznych Urzędu Miejskiego, Wydziałem Finansowym UM, Powiatowym Zespołem do Spraw Orzekania o Niepełnosprawności, Podkarpackim Urzędem Wojewódzkim w Rzeszowie, PFRON Oddziałem w Rzeszowie, PFRON w Warszawie, Biurem Pełnomocnika Rządu ds. Osób Niepełnosprawnych w Warszawie</w:t>
      </w:r>
      <w:r w:rsidR="00EF445F" w:rsidRPr="00910349">
        <w:t xml:space="preserve"> oraz z </w:t>
      </w:r>
      <w:r w:rsidRPr="00910349">
        <w:t>innymi ośrodkami pomocy społecznej na zasadzie konsultacji, jak również z trzema podmiotami, które na terenie Gminy Miejskiej Przemyśl prowadzą warsztaty terapii zajęciowej. Przygotowywano propozycje podziału środków PFRON przypadających wg algorytmu Gminie Miejskiej Przemyśl w 2022 roku i organizowano prace Powiatowej Społecznej Rady do Spraw Osób Niepełnosprawnych. Czuwano nad zgodnością planu finansowego z limitem przyznanych powiatowi środków PFRON. Wydatkowano i rozliczano środki przeznaczone na obsługę zadań (środki algorytmowe i program „Aktywny samorząd”). Sporzą</w:t>
      </w:r>
      <w:r w:rsidR="00EF445F" w:rsidRPr="00910349">
        <w:t>dzano i przekazywano do PFRON w </w:t>
      </w:r>
      <w:r w:rsidRPr="00910349">
        <w:t xml:space="preserve">Warszawie okresowe sprawozdania rzeczowo - finansowe, tj. kwartalne i roczne, z realizacji zadań ze środków PFRON z zakresu rehabilitacji i zatrudniania osób niepełnosprawnych w Mieście Przemyśl (dot. zadań realizowanych przez PUP i MOPS). Sporządzano do PFRON w Warszawie zapotrzebowania (wnioski) </w:t>
      </w:r>
      <w:proofErr w:type="spellStart"/>
      <w:r w:rsidRPr="00910349">
        <w:t>ws</w:t>
      </w:r>
      <w:proofErr w:type="spellEnd"/>
      <w:r w:rsidRPr="00910349">
        <w:t>. przekazywania Gminie Miejskiej Przemyśl środków finansowych (kolejnych transz) na realizację zadań z zakresu rehabilita</w:t>
      </w:r>
      <w:r w:rsidR="00EF445F" w:rsidRPr="00910349">
        <w:t>cji zawodowej i społecznej oraz </w:t>
      </w:r>
      <w:r w:rsidRPr="00910349">
        <w:t xml:space="preserve">zatrudniania osób niepełnosprawnych (dot. środków na realizację zadań przez PUP (rehabilitacja zawodowa) i MOPS (rehabilitacja społeczna). Przeprowadzono kontrole w 3-ech warsztatach terapii zajęciowej. Sporządzono i przekazano do Księgowości MOPS, do Wydziału Spraw Społecznych UM oraz do Prezydenta Miasta Przemyśla inne sprawozdania, w tym ocenę rocznej działalności warsztatów terapii zajęciowej, sprawozdanie ze współpracy z organizacjami pozarządowymi, sprawozdanie z realizacji </w:t>
      </w:r>
      <w:r w:rsidRPr="00910349">
        <w:rPr>
          <w:i/>
        </w:rPr>
        <w:t>Miejskiego Programu Działań na Rzecz Osób Niepełnosprawnych w zakresie rehabilitacji społecznej, zawodowej oraz przestrzegania praw osób niepełnosprawnych w Gminie Miejskiej Przemyśl na lata 2016-2025</w:t>
      </w:r>
      <w:r w:rsidRPr="00910349">
        <w:t xml:space="preserve"> oraz z zakresu zadań realizowanych na Wieloosobowym Stanowisku ds. Rehabilitacji Społecznej.</w:t>
      </w:r>
      <w:r w:rsidRPr="00910349">
        <w:br/>
      </w:r>
      <w:r w:rsidRPr="00910349">
        <w:tab/>
        <w:t xml:space="preserve">W roku 2022 r. pracownicy Wieloosobowego stanowiska ds. rehabilitacji społecznej MOPS uczestniczyli w szkoleniach on-line mających na celu podniesienie kompetencji i poszerzenie wiedzy w zakresie realizacji spraw w Systemie Obsługi Wsparcia, a w listopadzie 2022 r. dwóch </w:t>
      </w:r>
      <w:r w:rsidRPr="00910349">
        <w:lastRenderedPageBreak/>
        <w:t xml:space="preserve">pracowników Wieloosobowego stanowiska tut. MOPS uczestniczyło w konferencji pn. „Wspieramy osoby niepełnosprawne” zorganizowanej przez Oddział Podkarpacki PFRON w Rzeszowie w ramach programu „Centra </w:t>
      </w:r>
      <w:proofErr w:type="spellStart"/>
      <w:r w:rsidRPr="00910349">
        <w:t>informacyjno</w:t>
      </w:r>
      <w:proofErr w:type="spellEnd"/>
      <w:r w:rsidRPr="00910349">
        <w:t xml:space="preserve"> - doradcze dla osób z niepełnosprawnością</w:t>
      </w:r>
    </w:p>
    <w:p w:rsidR="00773F78" w:rsidRDefault="00112B2D" w:rsidP="009A2B00">
      <w:pPr>
        <w:tabs>
          <w:tab w:val="left" w:pos="567"/>
          <w:tab w:val="left" w:pos="709"/>
        </w:tabs>
        <w:contextualSpacing/>
        <w:jc w:val="both"/>
        <w:rPr>
          <w:i/>
          <w:sz w:val="20"/>
          <w:szCs w:val="20"/>
        </w:rPr>
      </w:pPr>
      <w:r w:rsidRPr="00910349">
        <w:rPr>
          <w:i/>
          <w:sz w:val="20"/>
          <w:szCs w:val="20"/>
        </w:rPr>
        <w:tab/>
      </w:r>
    </w:p>
    <w:p w:rsidR="00B6172C" w:rsidRPr="00910349" w:rsidRDefault="00B6172C" w:rsidP="009A2B00">
      <w:pPr>
        <w:tabs>
          <w:tab w:val="left" w:pos="567"/>
          <w:tab w:val="left" w:pos="709"/>
        </w:tabs>
        <w:contextualSpacing/>
        <w:jc w:val="both"/>
        <w:rPr>
          <w:i/>
          <w:sz w:val="20"/>
          <w:szCs w:val="20"/>
        </w:rPr>
      </w:pPr>
    </w:p>
    <w:p w:rsidR="00112B2D" w:rsidRPr="00910349" w:rsidRDefault="00112B2D" w:rsidP="00112B2D">
      <w:pPr>
        <w:jc w:val="both"/>
        <w:rPr>
          <w:i/>
          <w:sz w:val="20"/>
          <w:szCs w:val="20"/>
        </w:rPr>
      </w:pPr>
      <w:r w:rsidRPr="00910349">
        <w:rPr>
          <w:i/>
          <w:sz w:val="20"/>
          <w:szCs w:val="20"/>
        </w:rPr>
        <w:tab/>
      </w:r>
      <w:r w:rsidRPr="00910349">
        <w:rPr>
          <w:i/>
          <w:sz w:val="20"/>
          <w:szCs w:val="20"/>
        </w:rPr>
        <w:tab/>
      </w:r>
      <w:r w:rsidRPr="00910349">
        <w:rPr>
          <w:i/>
          <w:sz w:val="20"/>
          <w:szCs w:val="20"/>
        </w:rPr>
        <w:tab/>
      </w:r>
    </w:p>
    <w:p w:rsidR="00E655F0" w:rsidRPr="00910349" w:rsidRDefault="00E655F0" w:rsidP="00E655F0">
      <w:pPr>
        <w:tabs>
          <w:tab w:val="left" w:pos="567"/>
          <w:tab w:val="left" w:pos="709"/>
        </w:tabs>
        <w:jc w:val="both"/>
        <w:rPr>
          <w:b/>
          <w:sz w:val="26"/>
          <w:szCs w:val="26"/>
          <w:u w:val="single"/>
        </w:rPr>
      </w:pPr>
      <w:r w:rsidRPr="00910349">
        <w:rPr>
          <w:b/>
          <w:sz w:val="26"/>
          <w:szCs w:val="26"/>
          <w:u w:val="single"/>
        </w:rPr>
        <w:t>X</w:t>
      </w:r>
      <w:r w:rsidR="00D35C20" w:rsidRPr="00910349">
        <w:rPr>
          <w:b/>
          <w:sz w:val="26"/>
          <w:szCs w:val="26"/>
          <w:u w:val="single"/>
        </w:rPr>
        <w:t>IV</w:t>
      </w:r>
      <w:r w:rsidRPr="00910349">
        <w:rPr>
          <w:b/>
          <w:sz w:val="26"/>
          <w:szCs w:val="26"/>
          <w:u w:val="single"/>
        </w:rPr>
        <w:t>. Powiatowy Zespół do Spraw Orzekania o Niepełnosprawności.</w:t>
      </w:r>
    </w:p>
    <w:p w:rsidR="00E655F0" w:rsidRPr="00910349" w:rsidRDefault="00E655F0" w:rsidP="00E655F0">
      <w:pPr>
        <w:tabs>
          <w:tab w:val="left" w:pos="567"/>
          <w:tab w:val="left" w:pos="709"/>
        </w:tabs>
        <w:jc w:val="both"/>
      </w:pPr>
    </w:p>
    <w:p w:rsidR="00410CF7" w:rsidRPr="00910349" w:rsidRDefault="00410CF7" w:rsidP="00410CF7">
      <w:pPr>
        <w:ind w:firstLine="708"/>
        <w:jc w:val="both"/>
      </w:pPr>
      <w:r w:rsidRPr="00910349">
        <w:t>Prezydent   Miasta   Przemyśla z   dniem 01   kwietnia 2002 r.   powołał   Powiatowy   Zespół do Spraw Orzekania   o Niepełnosprawności  przy    Miejskim    Ośrodku   Pomocy     Społecznej   w Przemyślu, który zapewnia obsługę kadrową i finansową. Siedziba tut.  Zespołu mieści się w Przemyślu przy ul. Jasińskiego 1.</w:t>
      </w:r>
    </w:p>
    <w:p w:rsidR="00410CF7" w:rsidRPr="00910349" w:rsidRDefault="00410CF7" w:rsidP="00410CF7">
      <w:pPr>
        <w:jc w:val="both"/>
      </w:pPr>
      <w:r w:rsidRPr="00910349">
        <w:tab/>
        <w:t>Zespół realizuje zadania w sprawie orzekania o niepełnosprawności i stopniu niepełnosprawności - jako pierwsza instancja. Obsługuje mieszkańców Miasta Przemyśla i Powiatu Przemyskiego.</w:t>
      </w:r>
    </w:p>
    <w:p w:rsidR="00410CF7" w:rsidRPr="00910349" w:rsidRDefault="00410CF7" w:rsidP="00410CF7">
      <w:pPr>
        <w:contextualSpacing/>
        <w:jc w:val="both"/>
      </w:pPr>
      <w:r w:rsidRPr="00910349">
        <w:tab/>
        <w:t>Wydatki związane z tworzeniem i działalnością Zespołu są pokrywane ze środków finansowych budżetu państwa. Wydatki te mogą być również pokrywane ze środków finansowych jednostek samorządu terytorialnego.</w:t>
      </w:r>
    </w:p>
    <w:p w:rsidR="00410CF7" w:rsidRPr="00910349" w:rsidRDefault="00410CF7" w:rsidP="00410CF7">
      <w:pPr>
        <w:contextualSpacing/>
        <w:jc w:val="both"/>
      </w:pPr>
      <w:r w:rsidRPr="00910349">
        <w:tab/>
        <w:t>W orzeczeniu Zespołu poza ustaleniem niepełnosprawności lub stopnia niepełnosprawności, zawarte są wskazania dotyczące w szczególności :</w:t>
      </w:r>
    </w:p>
    <w:p w:rsidR="00410CF7" w:rsidRPr="00910349" w:rsidRDefault="00410CF7" w:rsidP="009E50A3">
      <w:pPr>
        <w:numPr>
          <w:ilvl w:val="0"/>
          <w:numId w:val="67"/>
        </w:numPr>
        <w:contextualSpacing/>
        <w:jc w:val="both"/>
      </w:pPr>
      <w:r w:rsidRPr="00910349">
        <w:t>odpowiedniego zatrudnienia,</w:t>
      </w:r>
    </w:p>
    <w:p w:rsidR="00410CF7" w:rsidRPr="00910349" w:rsidRDefault="00410CF7" w:rsidP="009E50A3">
      <w:pPr>
        <w:numPr>
          <w:ilvl w:val="0"/>
          <w:numId w:val="67"/>
        </w:numPr>
        <w:contextualSpacing/>
        <w:jc w:val="both"/>
      </w:pPr>
      <w:r w:rsidRPr="00910349">
        <w:t>szkolenia, w tym specjalistycznego,</w:t>
      </w:r>
    </w:p>
    <w:p w:rsidR="00410CF7" w:rsidRPr="00910349" w:rsidRDefault="00410CF7" w:rsidP="009E50A3">
      <w:pPr>
        <w:numPr>
          <w:ilvl w:val="0"/>
          <w:numId w:val="67"/>
        </w:numPr>
        <w:contextualSpacing/>
        <w:jc w:val="both"/>
      </w:pPr>
      <w:r w:rsidRPr="00910349">
        <w:t>zatrudnienia w zakładzie aktywności zawodowej,</w:t>
      </w:r>
    </w:p>
    <w:p w:rsidR="00410CF7" w:rsidRPr="00910349" w:rsidRDefault="00410CF7" w:rsidP="009E50A3">
      <w:pPr>
        <w:numPr>
          <w:ilvl w:val="0"/>
          <w:numId w:val="67"/>
        </w:numPr>
        <w:contextualSpacing/>
        <w:jc w:val="both"/>
      </w:pPr>
      <w:r w:rsidRPr="00910349">
        <w:t>uczestnictwa w terapii zajęciowej,</w:t>
      </w:r>
    </w:p>
    <w:p w:rsidR="00410CF7" w:rsidRPr="00910349" w:rsidRDefault="00410CF7" w:rsidP="009E50A3">
      <w:pPr>
        <w:numPr>
          <w:ilvl w:val="0"/>
          <w:numId w:val="67"/>
        </w:numPr>
        <w:contextualSpacing/>
        <w:jc w:val="both"/>
      </w:pPr>
      <w:r w:rsidRPr="00910349">
        <w:t>konieczności zaopatrzenia w przedmioty ortopedyczne, środki pomocnicze oraz pomoce  techniczne, ułatwiające funkcjonowanie danej osoby,</w:t>
      </w:r>
    </w:p>
    <w:p w:rsidR="00410CF7" w:rsidRPr="00910349" w:rsidRDefault="00410CF7" w:rsidP="009E50A3">
      <w:pPr>
        <w:numPr>
          <w:ilvl w:val="0"/>
          <w:numId w:val="67"/>
        </w:numPr>
        <w:contextualSpacing/>
        <w:jc w:val="both"/>
      </w:pPr>
      <w:r w:rsidRPr="00910349">
        <w:t>korzystania z systemu środowiskowego wsparcia w samodzielnej egzystencji, przez co rozumie się korzystanie z usług socjalnych, opiekuńczych, terapeutycznych i rehabilitacyjnych świadczonych przez sieć instytucji pomocy społecznej, organizacje pozarządowe oraz inne placówki,</w:t>
      </w:r>
    </w:p>
    <w:p w:rsidR="00410CF7" w:rsidRPr="00910349" w:rsidRDefault="00410CF7" w:rsidP="009E50A3">
      <w:pPr>
        <w:numPr>
          <w:ilvl w:val="0"/>
          <w:numId w:val="67"/>
        </w:numPr>
        <w:contextualSpacing/>
        <w:jc w:val="both"/>
      </w:pPr>
      <w:r w:rsidRPr="00910349">
        <w:t>konieczności stałej lub długotrwałej opieki i pomocy innej osoby w związku ze znacznie ograniczoną możliwością samodzielnej egzystencji,</w:t>
      </w:r>
    </w:p>
    <w:p w:rsidR="00410CF7" w:rsidRPr="00910349" w:rsidRDefault="00410CF7" w:rsidP="009E50A3">
      <w:pPr>
        <w:numPr>
          <w:ilvl w:val="0"/>
          <w:numId w:val="67"/>
        </w:numPr>
        <w:contextualSpacing/>
        <w:jc w:val="both"/>
      </w:pPr>
      <w:r w:rsidRPr="00910349">
        <w:t>konieczności stałego współudziału na co dzień opiekuna dziecka w procesie jego leczenia, rehabilitacji i edukacji,</w:t>
      </w:r>
    </w:p>
    <w:p w:rsidR="00410CF7" w:rsidRPr="00910349" w:rsidRDefault="00410CF7" w:rsidP="009E50A3">
      <w:pPr>
        <w:numPr>
          <w:ilvl w:val="0"/>
          <w:numId w:val="67"/>
        </w:numPr>
        <w:contextualSpacing/>
        <w:jc w:val="both"/>
      </w:pPr>
      <w:r w:rsidRPr="00910349">
        <w:t>spełnienia przez osobę niepełnosprawną przesłanek określonych w art. 8 ust.1 ustawy z dnia                     20 czerwca 1997 r. Prawo o ruchu drogowym ( Dz. U. z 2018 r. poz.1990,z późn. zm.),</w:t>
      </w:r>
    </w:p>
    <w:p w:rsidR="00410CF7" w:rsidRPr="00910349" w:rsidRDefault="00410CF7" w:rsidP="009E50A3">
      <w:pPr>
        <w:numPr>
          <w:ilvl w:val="0"/>
          <w:numId w:val="67"/>
        </w:numPr>
        <w:contextualSpacing/>
        <w:jc w:val="both"/>
      </w:pPr>
      <w:r w:rsidRPr="00910349">
        <w:t>prawa do zamieszkiwania w oddzielnym pokoju.</w:t>
      </w:r>
    </w:p>
    <w:p w:rsidR="00701AC9" w:rsidRPr="00910349" w:rsidRDefault="00701AC9" w:rsidP="00540D78">
      <w:pPr>
        <w:jc w:val="both"/>
      </w:pPr>
    </w:p>
    <w:p w:rsidR="00540D78" w:rsidRPr="00910349" w:rsidRDefault="00540D78" w:rsidP="00540D78">
      <w:pPr>
        <w:jc w:val="both"/>
        <w:rPr>
          <w:b/>
        </w:rPr>
      </w:pPr>
      <w:r w:rsidRPr="00910349">
        <w:rPr>
          <w:b/>
        </w:rPr>
        <w:t>Tabela Nr 5</w:t>
      </w:r>
      <w:r w:rsidR="00B121EF" w:rsidRPr="00910349">
        <w:rPr>
          <w:b/>
        </w:rPr>
        <w:t>3</w:t>
      </w:r>
      <w:r w:rsidRPr="00910349">
        <w:rPr>
          <w:b/>
        </w:rPr>
        <w:t>.</w:t>
      </w:r>
      <w:r w:rsidR="00C41B27" w:rsidRPr="00910349">
        <w:rPr>
          <w:b/>
        </w:rPr>
        <w:t xml:space="preserve"> </w:t>
      </w:r>
      <w:r w:rsidRPr="00910349">
        <w:rPr>
          <w:b/>
        </w:rPr>
        <w:t>Skład powiatowego  zespołu do spraw orzekania o niepełnosprawności.</w:t>
      </w:r>
    </w:p>
    <w:tbl>
      <w:tblPr>
        <w:tblW w:w="9660" w:type="dxa"/>
        <w:jc w:val="center"/>
        <w:tblLayout w:type="fixed"/>
        <w:tblCellMar>
          <w:left w:w="70" w:type="dxa"/>
          <w:right w:w="70" w:type="dxa"/>
        </w:tblCellMar>
        <w:tblLook w:val="0000" w:firstRow="0" w:lastRow="0" w:firstColumn="0" w:lastColumn="0" w:noHBand="0" w:noVBand="0"/>
      </w:tblPr>
      <w:tblGrid>
        <w:gridCol w:w="768"/>
        <w:gridCol w:w="6659"/>
        <w:gridCol w:w="2233"/>
      </w:tblGrid>
      <w:tr w:rsidR="00410CF7" w:rsidRPr="00910349" w:rsidTr="003147DF">
        <w:trPr>
          <w:trHeight w:val="418"/>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jc w:val="center"/>
              <w:rPr>
                <w:b/>
                <w:sz w:val="22"/>
                <w:szCs w:val="22"/>
              </w:rPr>
            </w:pPr>
            <w:r w:rsidRPr="00910349">
              <w:rPr>
                <w:b/>
                <w:sz w:val="22"/>
                <w:szCs w:val="22"/>
              </w:rPr>
              <w:t>Lp.</w:t>
            </w: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jc w:val="center"/>
              <w:rPr>
                <w:b/>
                <w:sz w:val="22"/>
                <w:szCs w:val="22"/>
              </w:rPr>
            </w:pPr>
            <w:r w:rsidRPr="00910349">
              <w:rPr>
                <w:b/>
                <w:sz w:val="22"/>
                <w:szCs w:val="22"/>
              </w:rPr>
              <w:t>Członkowie zespołu orzekającego</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rPr>
                <w:b/>
                <w:sz w:val="22"/>
                <w:szCs w:val="22"/>
              </w:rPr>
            </w:pPr>
            <w:r w:rsidRPr="00910349">
              <w:rPr>
                <w:b/>
                <w:sz w:val="22"/>
                <w:szCs w:val="22"/>
              </w:rPr>
              <w:t>Liczba</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9E50A3">
            <w:pPr>
              <w:pStyle w:val="Akapitzlist"/>
              <w:widowControl w:val="0"/>
              <w:numPr>
                <w:ilvl w:val="0"/>
                <w:numId w:val="68"/>
              </w:numPr>
              <w:snapToGrid w:val="0"/>
              <w:jc w:val="right"/>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sz w:val="22"/>
                <w:szCs w:val="22"/>
              </w:rPr>
            </w:pPr>
            <w:r w:rsidRPr="00910349">
              <w:rPr>
                <w:sz w:val="22"/>
                <w:szCs w:val="22"/>
              </w:rPr>
              <w:t>Przewodniczący</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rPr>
                <w:sz w:val="22"/>
                <w:szCs w:val="22"/>
              </w:rPr>
            </w:pPr>
            <w:r w:rsidRPr="00910349">
              <w:rPr>
                <w:sz w:val="22"/>
                <w:szCs w:val="22"/>
              </w:rPr>
              <w:t>1</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9E50A3">
            <w:pPr>
              <w:pStyle w:val="Akapitzlist"/>
              <w:widowControl w:val="0"/>
              <w:numPr>
                <w:ilvl w:val="0"/>
                <w:numId w:val="68"/>
              </w:numPr>
              <w:snapToGrid w:val="0"/>
              <w:jc w:val="right"/>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sz w:val="22"/>
                <w:szCs w:val="22"/>
              </w:rPr>
            </w:pPr>
            <w:r w:rsidRPr="00910349">
              <w:rPr>
                <w:sz w:val="22"/>
                <w:szCs w:val="22"/>
              </w:rPr>
              <w:t>Sekretarz</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rPr>
                <w:sz w:val="22"/>
                <w:szCs w:val="22"/>
              </w:rPr>
            </w:pPr>
            <w:r w:rsidRPr="00910349">
              <w:rPr>
                <w:sz w:val="22"/>
                <w:szCs w:val="22"/>
              </w:rPr>
              <w:t>1</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9E50A3">
            <w:pPr>
              <w:pStyle w:val="Akapitzlist"/>
              <w:widowControl w:val="0"/>
              <w:numPr>
                <w:ilvl w:val="0"/>
                <w:numId w:val="68"/>
              </w:numPr>
              <w:snapToGrid w:val="0"/>
              <w:jc w:val="right"/>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sz w:val="22"/>
                <w:szCs w:val="22"/>
              </w:rPr>
            </w:pPr>
            <w:r w:rsidRPr="00910349">
              <w:rPr>
                <w:sz w:val="22"/>
                <w:szCs w:val="22"/>
              </w:rPr>
              <w:t>Lekarze</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pPr>
            <w:r w:rsidRPr="00910349">
              <w:rPr>
                <w:sz w:val="22"/>
                <w:szCs w:val="22"/>
              </w:rPr>
              <w:t>14</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9E50A3">
            <w:pPr>
              <w:pStyle w:val="Akapitzlist"/>
              <w:widowControl w:val="0"/>
              <w:numPr>
                <w:ilvl w:val="0"/>
                <w:numId w:val="68"/>
              </w:numPr>
              <w:snapToGrid w:val="0"/>
              <w:jc w:val="right"/>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sz w:val="22"/>
                <w:szCs w:val="22"/>
              </w:rPr>
            </w:pPr>
            <w:r w:rsidRPr="00910349">
              <w:rPr>
                <w:sz w:val="22"/>
                <w:szCs w:val="22"/>
              </w:rPr>
              <w:t>Psycholodzy</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rPr>
                <w:sz w:val="22"/>
                <w:szCs w:val="22"/>
              </w:rPr>
            </w:pPr>
            <w:r w:rsidRPr="00910349">
              <w:rPr>
                <w:sz w:val="22"/>
                <w:szCs w:val="22"/>
              </w:rPr>
              <w:t>2</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9E50A3">
            <w:pPr>
              <w:pStyle w:val="Akapitzlist"/>
              <w:widowControl w:val="0"/>
              <w:numPr>
                <w:ilvl w:val="0"/>
                <w:numId w:val="68"/>
              </w:numPr>
              <w:snapToGrid w:val="0"/>
              <w:jc w:val="right"/>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sz w:val="22"/>
                <w:szCs w:val="22"/>
              </w:rPr>
            </w:pPr>
            <w:r w:rsidRPr="00910349">
              <w:rPr>
                <w:sz w:val="22"/>
                <w:szCs w:val="22"/>
              </w:rPr>
              <w:t>Pedagodzy</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rPr>
                <w:sz w:val="22"/>
                <w:szCs w:val="22"/>
              </w:rPr>
            </w:pPr>
            <w:r w:rsidRPr="00910349">
              <w:rPr>
                <w:sz w:val="22"/>
                <w:szCs w:val="22"/>
              </w:rPr>
              <w:t>3</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9E50A3">
            <w:pPr>
              <w:pStyle w:val="Akapitzlist"/>
              <w:widowControl w:val="0"/>
              <w:numPr>
                <w:ilvl w:val="0"/>
                <w:numId w:val="68"/>
              </w:numPr>
              <w:snapToGrid w:val="0"/>
              <w:jc w:val="right"/>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sz w:val="22"/>
                <w:szCs w:val="22"/>
              </w:rPr>
            </w:pPr>
            <w:r w:rsidRPr="00910349">
              <w:rPr>
                <w:sz w:val="22"/>
                <w:szCs w:val="22"/>
              </w:rPr>
              <w:t xml:space="preserve">Doradcy zawodowi                                       </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pPr>
            <w:r w:rsidRPr="00910349">
              <w:rPr>
                <w:sz w:val="22"/>
                <w:szCs w:val="22"/>
              </w:rPr>
              <w:t>4</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9E50A3">
            <w:pPr>
              <w:pStyle w:val="Akapitzlist"/>
              <w:widowControl w:val="0"/>
              <w:numPr>
                <w:ilvl w:val="0"/>
                <w:numId w:val="68"/>
              </w:numPr>
              <w:snapToGrid w:val="0"/>
              <w:jc w:val="right"/>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sz w:val="22"/>
                <w:szCs w:val="22"/>
              </w:rPr>
            </w:pPr>
            <w:r w:rsidRPr="00910349">
              <w:rPr>
                <w:sz w:val="22"/>
                <w:szCs w:val="22"/>
              </w:rPr>
              <w:t>Pracownicy socjalni</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rPr>
                <w:sz w:val="22"/>
                <w:szCs w:val="22"/>
              </w:rPr>
            </w:pPr>
            <w:r w:rsidRPr="00910349">
              <w:rPr>
                <w:sz w:val="22"/>
                <w:szCs w:val="22"/>
              </w:rPr>
              <w:t>2</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3147DF">
            <w:pPr>
              <w:pStyle w:val="Akapitzlist"/>
              <w:widowControl w:val="0"/>
              <w:snapToGrid w:val="0"/>
              <w:ind w:left="360"/>
              <w:jc w:val="center"/>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b/>
                <w:sz w:val="22"/>
                <w:szCs w:val="22"/>
              </w:rPr>
            </w:pPr>
            <w:r w:rsidRPr="00910349">
              <w:rPr>
                <w:b/>
                <w:sz w:val="22"/>
                <w:szCs w:val="22"/>
              </w:rPr>
              <w:t>Razem członkowie</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rPr>
                <w:b/>
                <w:sz w:val="22"/>
                <w:szCs w:val="22"/>
              </w:rPr>
            </w:pPr>
            <w:r w:rsidRPr="00910349">
              <w:rPr>
                <w:b/>
                <w:sz w:val="22"/>
                <w:szCs w:val="22"/>
              </w:rPr>
              <w:t>26</w:t>
            </w:r>
          </w:p>
        </w:tc>
      </w:tr>
      <w:tr w:rsidR="00410CF7" w:rsidRPr="00910349" w:rsidTr="003147DF">
        <w:trPr>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9E50A3">
            <w:pPr>
              <w:pStyle w:val="Akapitzlist"/>
              <w:widowControl w:val="0"/>
              <w:numPr>
                <w:ilvl w:val="0"/>
                <w:numId w:val="68"/>
              </w:numPr>
              <w:snapToGrid w:val="0"/>
              <w:jc w:val="right"/>
              <w:rPr>
                <w:rFonts w:ascii="Times New Roman" w:hAnsi="Times New Roman"/>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sz w:val="22"/>
                <w:szCs w:val="22"/>
              </w:rPr>
            </w:pPr>
            <w:r w:rsidRPr="00910349">
              <w:rPr>
                <w:sz w:val="22"/>
                <w:szCs w:val="22"/>
              </w:rPr>
              <w:t>Obsługa administracyjna</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pPr>
            <w:r w:rsidRPr="00910349">
              <w:rPr>
                <w:sz w:val="22"/>
                <w:szCs w:val="22"/>
              </w:rPr>
              <w:t>6</w:t>
            </w:r>
          </w:p>
        </w:tc>
      </w:tr>
      <w:tr w:rsidR="00410CF7" w:rsidRPr="00910349" w:rsidTr="003147DF">
        <w:trPr>
          <w:trHeight w:val="432"/>
          <w:jc w:val="center"/>
        </w:trPr>
        <w:tc>
          <w:tcPr>
            <w:tcW w:w="768"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jc w:val="both"/>
              <w:rPr>
                <w:sz w:val="22"/>
                <w:szCs w:val="22"/>
              </w:rPr>
            </w:pPr>
          </w:p>
        </w:tc>
        <w:tc>
          <w:tcPr>
            <w:tcW w:w="6659" w:type="dxa"/>
            <w:tcBorders>
              <w:top w:val="single" w:sz="4" w:space="0" w:color="000000"/>
              <w:left w:val="single" w:sz="4" w:space="0" w:color="000000"/>
              <w:bottom w:val="single" w:sz="4" w:space="0" w:color="000000"/>
            </w:tcBorders>
            <w:vAlign w:val="center"/>
          </w:tcPr>
          <w:p w:rsidR="00410CF7" w:rsidRPr="00910349" w:rsidRDefault="00410CF7" w:rsidP="003147DF">
            <w:pPr>
              <w:widowControl w:val="0"/>
              <w:snapToGrid w:val="0"/>
              <w:rPr>
                <w:b/>
                <w:sz w:val="22"/>
                <w:szCs w:val="22"/>
              </w:rPr>
            </w:pPr>
            <w:r w:rsidRPr="00910349">
              <w:rPr>
                <w:b/>
                <w:sz w:val="22"/>
                <w:szCs w:val="22"/>
              </w:rPr>
              <w:t>Ogółem zatrudnieni w zespole orzekającym</w:t>
            </w:r>
          </w:p>
        </w:tc>
        <w:tc>
          <w:tcPr>
            <w:tcW w:w="2233" w:type="dxa"/>
            <w:tcBorders>
              <w:top w:val="single" w:sz="4" w:space="0" w:color="000000"/>
              <w:left w:val="single" w:sz="4" w:space="0" w:color="000000"/>
              <w:bottom w:val="single" w:sz="4" w:space="0" w:color="000000"/>
              <w:right w:val="single" w:sz="4" w:space="0" w:color="000000"/>
            </w:tcBorders>
            <w:vAlign w:val="center"/>
          </w:tcPr>
          <w:p w:rsidR="00410CF7" w:rsidRPr="00910349" w:rsidRDefault="00410CF7" w:rsidP="003147DF">
            <w:pPr>
              <w:widowControl w:val="0"/>
              <w:snapToGrid w:val="0"/>
              <w:jc w:val="center"/>
            </w:pPr>
            <w:r w:rsidRPr="00910349">
              <w:rPr>
                <w:b/>
                <w:sz w:val="22"/>
                <w:szCs w:val="22"/>
              </w:rPr>
              <w:t>32</w:t>
            </w:r>
          </w:p>
        </w:tc>
      </w:tr>
    </w:tbl>
    <w:p w:rsidR="00701AC9" w:rsidRPr="00910349" w:rsidRDefault="00701AC9" w:rsidP="00540D78">
      <w:pPr>
        <w:pStyle w:val="Nagwek1"/>
        <w:tabs>
          <w:tab w:val="clear" w:pos="432"/>
        </w:tabs>
        <w:spacing w:before="0" w:after="0"/>
        <w:jc w:val="both"/>
        <w:rPr>
          <w:rFonts w:ascii="Times New Roman" w:hAnsi="Times New Roman" w:cs="Times New Roman"/>
          <w:sz w:val="24"/>
          <w:szCs w:val="24"/>
        </w:rPr>
      </w:pPr>
    </w:p>
    <w:p w:rsidR="00A02034" w:rsidRPr="00910349" w:rsidRDefault="00A02034" w:rsidP="00A02034"/>
    <w:p w:rsidR="00540D78" w:rsidRPr="00910349" w:rsidRDefault="00540D78" w:rsidP="00540D78">
      <w:pPr>
        <w:pStyle w:val="Nagwek1"/>
        <w:tabs>
          <w:tab w:val="clear" w:pos="432"/>
        </w:tabs>
        <w:spacing w:before="0" w:after="0"/>
        <w:jc w:val="both"/>
        <w:rPr>
          <w:rFonts w:ascii="Times New Roman" w:hAnsi="Times New Roman" w:cs="Times New Roman"/>
          <w:sz w:val="24"/>
          <w:szCs w:val="24"/>
        </w:rPr>
      </w:pPr>
      <w:r w:rsidRPr="00910349">
        <w:rPr>
          <w:rFonts w:ascii="Times New Roman" w:hAnsi="Times New Roman" w:cs="Times New Roman"/>
          <w:sz w:val="24"/>
          <w:szCs w:val="24"/>
        </w:rPr>
        <w:t>Tabela Nr 5</w:t>
      </w:r>
      <w:r w:rsidR="00B121EF" w:rsidRPr="00910349">
        <w:rPr>
          <w:rFonts w:ascii="Times New Roman" w:hAnsi="Times New Roman" w:cs="Times New Roman"/>
          <w:sz w:val="24"/>
          <w:szCs w:val="24"/>
        </w:rPr>
        <w:t>4</w:t>
      </w:r>
      <w:r w:rsidRPr="00910349">
        <w:rPr>
          <w:rFonts w:ascii="Times New Roman" w:hAnsi="Times New Roman" w:cs="Times New Roman"/>
          <w:sz w:val="24"/>
          <w:szCs w:val="24"/>
        </w:rPr>
        <w:t>.   Wyd</w:t>
      </w:r>
      <w:r w:rsidR="00701AC9" w:rsidRPr="00910349">
        <w:rPr>
          <w:rFonts w:ascii="Times New Roman" w:hAnsi="Times New Roman" w:cs="Times New Roman"/>
          <w:sz w:val="24"/>
          <w:szCs w:val="24"/>
        </w:rPr>
        <w:t>ane   orzeczenia     przez     Powiatowy     Z</w:t>
      </w:r>
      <w:r w:rsidRPr="00910349">
        <w:rPr>
          <w:rFonts w:ascii="Times New Roman" w:hAnsi="Times New Roman" w:cs="Times New Roman"/>
          <w:sz w:val="24"/>
          <w:szCs w:val="24"/>
        </w:rPr>
        <w:t>espół   do</w:t>
      </w:r>
      <w:r w:rsidR="008007CA" w:rsidRPr="00910349">
        <w:rPr>
          <w:rFonts w:ascii="Times New Roman" w:hAnsi="Times New Roman" w:cs="Times New Roman"/>
          <w:sz w:val="24"/>
          <w:szCs w:val="24"/>
        </w:rPr>
        <w:t xml:space="preserve"> </w:t>
      </w:r>
      <w:r w:rsidR="00701AC9" w:rsidRPr="00910349">
        <w:rPr>
          <w:rFonts w:ascii="Times New Roman" w:hAnsi="Times New Roman" w:cs="Times New Roman"/>
          <w:sz w:val="24"/>
          <w:szCs w:val="24"/>
        </w:rPr>
        <w:t>Spraw    O</w:t>
      </w:r>
      <w:r w:rsidRPr="00910349">
        <w:rPr>
          <w:rFonts w:ascii="Times New Roman" w:hAnsi="Times New Roman" w:cs="Times New Roman"/>
          <w:sz w:val="24"/>
          <w:szCs w:val="24"/>
        </w:rPr>
        <w:t xml:space="preserve">rzekania </w:t>
      </w:r>
      <w:r w:rsidR="006A671D" w:rsidRPr="00910349">
        <w:rPr>
          <w:rFonts w:ascii="Times New Roman" w:hAnsi="Times New Roman" w:cs="Times New Roman"/>
          <w:sz w:val="24"/>
          <w:szCs w:val="24"/>
        </w:rPr>
        <w:t>o </w:t>
      </w:r>
      <w:r w:rsidR="00701AC9" w:rsidRPr="00910349">
        <w:rPr>
          <w:rFonts w:ascii="Times New Roman" w:hAnsi="Times New Roman" w:cs="Times New Roman"/>
          <w:sz w:val="24"/>
          <w:szCs w:val="24"/>
        </w:rPr>
        <w:t>N</w:t>
      </w:r>
      <w:r w:rsidRPr="00910349">
        <w:rPr>
          <w:rFonts w:ascii="Times New Roman" w:hAnsi="Times New Roman" w:cs="Times New Roman"/>
          <w:sz w:val="24"/>
          <w:szCs w:val="24"/>
        </w:rPr>
        <w:t>iepełnosprawności w 20</w:t>
      </w:r>
      <w:r w:rsidR="006564AF" w:rsidRPr="00910349">
        <w:rPr>
          <w:rFonts w:ascii="Times New Roman" w:hAnsi="Times New Roman" w:cs="Times New Roman"/>
          <w:sz w:val="24"/>
          <w:szCs w:val="24"/>
        </w:rPr>
        <w:t>2</w:t>
      </w:r>
      <w:r w:rsidR="00FF4E22" w:rsidRPr="00910349">
        <w:rPr>
          <w:rFonts w:ascii="Times New Roman" w:hAnsi="Times New Roman" w:cs="Times New Roman"/>
          <w:sz w:val="24"/>
          <w:szCs w:val="24"/>
        </w:rPr>
        <w:t>2</w:t>
      </w:r>
      <w:r w:rsidR="0092240F" w:rsidRPr="00910349">
        <w:rPr>
          <w:rFonts w:ascii="Times New Roman" w:hAnsi="Times New Roman" w:cs="Times New Roman"/>
          <w:sz w:val="24"/>
          <w:szCs w:val="24"/>
        </w:rPr>
        <w:t xml:space="preserve"> </w:t>
      </w:r>
      <w:r w:rsidRPr="00910349">
        <w:rPr>
          <w:rFonts w:ascii="Times New Roman" w:hAnsi="Times New Roman" w:cs="Times New Roman"/>
          <w:sz w:val="24"/>
          <w:szCs w:val="24"/>
        </w:rPr>
        <w:t>r.</w:t>
      </w:r>
    </w:p>
    <w:p w:rsidR="00540D78" w:rsidRPr="00910349" w:rsidRDefault="00540D78" w:rsidP="00C109D2">
      <w:pPr>
        <w:numPr>
          <w:ilvl w:val="0"/>
          <w:numId w:val="3"/>
        </w:numPr>
        <w:suppressAutoHyphens w:val="0"/>
        <w:jc w:val="both"/>
        <w:rPr>
          <w:b/>
        </w:rPr>
      </w:pPr>
      <w:r w:rsidRPr="00910349">
        <w:rPr>
          <w:b/>
        </w:rPr>
        <w:t>Osoby po 16 roku życia</w:t>
      </w:r>
    </w:p>
    <w:tbl>
      <w:tblPr>
        <w:tblW w:w="5000" w:type="pct"/>
        <w:tblLayout w:type="fixed"/>
        <w:tblCellMar>
          <w:left w:w="70" w:type="dxa"/>
          <w:right w:w="70" w:type="dxa"/>
        </w:tblCellMar>
        <w:tblLook w:val="0000" w:firstRow="0" w:lastRow="0" w:firstColumn="0" w:lastColumn="0" w:noHBand="0" w:noVBand="0"/>
      </w:tblPr>
      <w:tblGrid>
        <w:gridCol w:w="818"/>
        <w:gridCol w:w="7197"/>
        <w:gridCol w:w="1612"/>
      </w:tblGrid>
      <w:tr w:rsidR="00FF4E22" w:rsidRPr="00910349" w:rsidTr="003147DF">
        <w:trPr>
          <w:cantSplit/>
          <w:trHeight w:val="439"/>
        </w:trPr>
        <w:tc>
          <w:tcPr>
            <w:tcW w:w="819"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jc w:val="center"/>
            </w:pPr>
            <w:r w:rsidRPr="00910349">
              <w:t>Lp.</w:t>
            </w:r>
          </w:p>
        </w:tc>
        <w:tc>
          <w:tcPr>
            <w:tcW w:w="7205" w:type="dxa"/>
            <w:tcBorders>
              <w:top w:val="single" w:sz="4" w:space="0" w:color="000000"/>
              <w:left w:val="single" w:sz="4" w:space="0" w:color="000000"/>
              <w:bottom w:val="single" w:sz="4" w:space="0" w:color="000000"/>
            </w:tcBorders>
            <w:vAlign w:val="center"/>
          </w:tcPr>
          <w:p w:rsidR="00FF4E22" w:rsidRPr="00910349" w:rsidRDefault="00FF4E22" w:rsidP="009E50A3">
            <w:pPr>
              <w:pStyle w:val="Nagwek3"/>
              <w:widowControl w:val="0"/>
              <w:numPr>
                <w:ilvl w:val="2"/>
                <w:numId w:val="70"/>
              </w:numPr>
              <w:snapToGrid w:val="0"/>
              <w:spacing w:before="0" w:after="0"/>
              <w:jc w:val="center"/>
              <w:rPr>
                <w:rFonts w:ascii="Times New Roman" w:hAnsi="Times New Roman" w:cs="Times New Roman"/>
                <w:sz w:val="24"/>
                <w:szCs w:val="24"/>
              </w:rPr>
            </w:pPr>
            <w:r w:rsidRPr="00910349">
              <w:rPr>
                <w:rFonts w:ascii="Times New Roman" w:hAnsi="Times New Roman" w:cs="Times New Roman"/>
                <w:sz w:val="24"/>
                <w:szCs w:val="24"/>
              </w:rPr>
              <w:t>Wyszczególnienie</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3147DF">
            <w:pPr>
              <w:widowControl w:val="0"/>
              <w:snapToGrid w:val="0"/>
              <w:jc w:val="center"/>
              <w:rPr>
                <w:b/>
              </w:rPr>
            </w:pPr>
            <w:r w:rsidRPr="00910349">
              <w:rPr>
                <w:b/>
              </w:rPr>
              <w:t>Liczba</w:t>
            </w:r>
          </w:p>
        </w:tc>
      </w:tr>
      <w:tr w:rsidR="00FF4E22" w:rsidRPr="00910349" w:rsidTr="003147DF">
        <w:trPr>
          <w:trHeight w:val="794"/>
        </w:trPr>
        <w:tc>
          <w:tcPr>
            <w:tcW w:w="819" w:type="dxa"/>
            <w:tcBorders>
              <w:top w:val="single" w:sz="4" w:space="0" w:color="000000"/>
              <w:left w:val="single" w:sz="4" w:space="0" w:color="000000"/>
              <w:bottom w:val="single" w:sz="4" w:space="0" w:color="000000"/>
            </w:tcBorders>
          </w:tcPr>
          <w:p w:rsidR="00FF4E22" w:rsidRPr="00910349" w:rsidRDefault="00FF4E22" w:rsidP="009E50A3">
            <w:pPr>
              <w:pStyle w:val="Akapitzlist"/>
              <w:widowControl w:val="0"/>
              <w:numPr>
                <w:ilvl w:val="0"/>
                <w:numId w:val="69"/>
              </w:numPr>
              <w:snapToGrid w:val="0"/>
              <w:jc w:val="right"/>
              <w:rPr>
                <w:rFonts w:ascii="Times New Roman" w:hAnsi="Times New Roman"/>
              </w:rPr>
            </w:pPr>
          </w:p>
        </w:tc>
        <w:tc>
          <w:tcPr>
            <w:tcW w:w="7205"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rPr>
                <w:sz w:val="22"/>
                <w:szCs w:val="22"/>
              </w:rPr>
            </w:pPr>
            <w:r w:rsidRPr="00910349">
              <w:rPr>
                <w:sz w:val="22"/>
                <w:szCs w:val="22"/>
              </w:rPr>
              <w:t xml:space="preserve">Wydane orzeczenia z określeniem stopnia niepełnosprawności </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t>3 620</w:t>
            </w:r>
          </w:p>
        </w:tc>
      </w:tr>
      <w:tr w:rsidR="00FF4E22" w:rsidRPr="00910349" w:rsidTr="003147DF">
        <w:trPr>
          <w:trHeight w:val="794"/>
        </w:trPr>
        <w:tc>
          <w:tcPr>
            <w:tcW w:w="819" w:type="dxa"/>
            <w:tcBorders>
              <w:top w:val="single" w:sz="4" w:space="0" w:color="000000"/>
              <w:left w:val="single" w:sz="4" w:space="0" w:color="000000"/>
              <w:bottom w:val="single" w:sz="4" w:space="0" w:color="000000"/>
            </w:tcBorders>
          </w:tcPr>
          <w:p w:rsidR="00FF4E22" w:rsidRPr="00910349" w:rsidRDefault="00FF4E22" w:rsidP="009E50A3">
            <w:pPr>
              <w:pStyle w:val="Akapitzlist"/>
              <w:widowControl w:val="0"/>
              <w:numPr>
                <w:ilvl w:val="0"/>
                <w:numId w:val="69"/>
              </w:numPr>
              <w:snapToGrid w:val="0"/>
              <w:jc w:val="right"/>
              <w:rPr>
                <w:rFonts w:ascii="Times New Roman" w:hAnsi="Times New Roman"/>
              </w:rPr>
            </w:pPr>
          </w:p>
        </w:tc>
        <w:tc>
          <w:tcPr>
            <w:tcW w:w="7205"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rPr>
                <w:sz w:val="22"/>
                <w:szCs w:val="22"/>
              </w:rPr>
            </w:pPr>
            <w:r w:rsidRPr="00910349">
              <w:rPr>
                <w:sz w:val="22"/>
                <w:szCs w:val="22"/>
              </w:rPr>
              <w:t>Wydane orzeczenia o niezaliczeniu do osób niepełnosprawnych</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t xml:space="preserve">     34</w:t>
            </w:r>
          </w:p>
        </w:tc>
      </w:tr>
      <w:tr w:rsidR="00FF4E22" w:rsidRPr="00910349" w:rsidTr="003147DF">
        <w:trPr>
          <w:trHeight w:val="794"/>
        </w:trPr>
        <w:tc>
          <w:tcPr>
            <w:tcW w:w="819" w:type="dxa"/>
            <w:tcBorders>
              <w:top w:val="single" w:sz="4" w:space="0" w:color="000000"/>
              <w:left w:val="single" w:sz="4" w:space="0" w:color="000000"/>
              <w:bottom w:val="single" w:sz="4" w:space="0" w:color="000000"/>
            </w:tcBorders>
          </w:tcPr>
          <w:p w:rsidR="00FF4E22" w:rsidRPr="00910349" w:rsidRDefault="00FF4E22" w:rsidP="009E50A3">
            <w:pPr>
              <w:pStyle w:val="Akapitzlist"/>
              <w:widowControl w:val="0"/>
              <w:numPr>
                <w:ilvl w:val="0"/>
                <w:numId w:val="69"/>
              </w:numPr>
              <w:snapToGrid w:val="0"/>
              <w:jc w:val="right"/>
              <w:rPr>
                <w:rFonts w:ascii="Times New Roman" w:hAnsi="Times New Roman"/>
              </w:rPr>
            </w:pPr>
          </w:p>
        </w:tc>
        <w:tc>
          <w:tcPr>
            <w:tcW w:w="7205"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rPr>
                <w:sz w:val="22"/>
                <w:szCs w:val="22"/>
              </w:rPr>
            </w:pPr>
            <w:r w:rsidRPr="00910349">
              <w:rPr>
                <w:sz w:val="22"/>
                <w:szCs w:val="22"/>
              </w:rPr>
              <w:t>Wydane orzeczenia o odmowie ustalenia stopnia niepełnosprawności</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t xml:space="preserve">   73</w:t>
            </w:r>
          </w:p>
        </w:tc>
      </w:tr>
      <w:tr w:rsidR="00FF4E22" w:rsidRPr="00910349" w:rsidTr="003147DF">
        <w:trPr>
          <w:trHeight w:val="794"/>
        </w:trPr>
        <w:tc>
          <w:tcPr>
            <w:tcW w:w="819" w:type="dxa"/>
            <w:tcBorders>
              <w:top w:val="single" w:sz="4" w:space="0" w:color="000000"/>
              <w:left w:val="single" w:sz="4" w:space="0" w:color="000000"/>
              <w:bottom w:val="single" w:sz="4" w:space="0" w:color="000000"/>
            </w:tcBorders>
          </w:tcPr>
          <w:p w:rsidR="00FF4E22" w:rsidRPr="00910349" w:rsidRDefault="00FF4E22" w:rsidP="003147DF">
            <w:pPr>
              <w:pStyle w:val="Akapitzlist"/>
              <w:widowControl w:val="0"/>
              <w:snapToGrid w:val="0"/>
              <w:ind w:left="360"/>
              <w:jc w:val="center"/>
              <w:rPr>
                <w:rFonts w:ascii="Times New Roman" w:hAnsi="Times New Roman"/>
              </w:rPr>
            </w:pPr>
          </w:p>
        </w:tc>
        <w:tc>
          <w:tcPr>
            <w:tcW w:w="7205"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rPr>
                <w:b/>
                <w:sz w:val="22"/>
                <w:szCs w:val="22"/>
              </w:rPr>
            </w:pPr>
            <w:r w:rsidRPr="00910349">
              <w:rPr>
                <w:b/>
                <w:sz w:val="22"/>
                <w:szCs w:val="22"/>
              </w:rPr>
              <w:t>Ogółem wydane orzeczenia</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rPr>
                <w:b/>
              </w:rPr>
              <w:t>3 727</w:t>
            </w:r>
          </w:p>
        </w:tc>
      </w:tr>
      <w:tr w:rsidR="00FF4E22" w:rsidRPr="00910349" w:rsidTr="003147DF">
        <w:trPr>
          <w:cantSplit/>
          <w:trHeight w:val="454"/>
        </w:trPr>
        <w:tc>
          <w:tcPr>
            <w:tcW w:w="819" w:type="dxa"/>
            <w:vMerge w:val="restart"/>
            <w:tcBorders>
              <w:top w:val="single" w:sz="4" w:space="0" w:color="000000"/>
              <w:left w:val="single" w:sz="4" w:space="0" w:color="000000"/>
              <w:bottom w:val="single" w:sz="4" w:space="0" w:color="000000"/>
            </w:tcBorders>
          </w:tcPr>
          <w:p w:rsidR="00FF4E22" w:rsidRPr="00910349" w:rsidRDefault="00FF4E22" w:rsidP="009E50A3">
            <w:pPr>
              <w:pStyle w:val="Akapitzlist"/>
              <w:widowControl w:val="0"/>
              <w:numPr>
                <w:ilvl w:val="0"/>
                <w:numId w:val="69"/>
              </w:numPr>
              <w:snapToGrid w:val="0"/>
              <w:jc w:val="right"/>
              <w:rPr>
                <w:rFonts w:ascii="Times New Roman" w:hAnsi="Times New Roman"/>
              </w:rPr>
            </w:pPr>
          </w:p>
        </w:tc>
        <w:tc>
          <w:tcPr>
            <w:tcW w:w="7205"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rPr>
                <w:sz w:val="20"/>
                <w:szCs w:val="20"/>
              </w:rPr>
            </w:pPr>
            <w:r w:rsidRPr="00910349">
              <w:rPr>
                <w:sz w:val="20"/>
                <w:szCs w:val="20"/>
              </w:rPr>
              <w:t>W tym :</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p>
        </w:tc>
      </w:tr>
      <w:tr w:rsidR="00FF4E22" w:rsidRPr="00910349" w:rsidTr="003147DF">
        <w:trPr>
          <w:cantSplit/>
          <w:trHeight w:val="454"/>
        </w:trPr>
        <w:tc>
          <w:tcPr>
            <w:tcW w:w="819" w:type="dxa"/>
            <w:vMerge/>
            <w:tcBorders>
              <w:top w:val="single" w:sz="4" w:space="0" w:color="000000"/>
              <w:left w:val="single" w:sz="4" w:space="0" w:color="000000"/>
              <w:bottom w:val="single" w:sz="4" w:space="0" w:color="000000"/>
            </w:tcBorders>
            <w:vAlign w:val="center"/>
          </w:tcPr>
          <w:p w:rsidR="00FF4E22" w:rsidRPr="00910349" w:rsidRDefault="00FF4E22" w:rsidP="003147DF">
            <w:pPr>
              <w:widowControl w:val="0"/>
              <w:suppressAutoHyphens w:val="0"/>
            </w:pPr>
          </w:p>
        </w:tc>
        <w:tc>
          <w:tcPr>
            <w:tcW w:w="7205"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rPr>
                <w:sz w:val="22"/>
                <w:szCs w:val="22"/>
              </w:rPr>
            </w:pPr>
            <w:r w:rsidRPr="00910349">
              <w:rPr>
                <w:sz w:val="22"/>
                <w:szCs w:val="22"/>
              </w:rPr>
              <w:t xml:space="preserve">1. Wydane orzeczenia o zaliczeniu do osób niepełnosprawnych    </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p>
        </w:tc>
      </w:tr>
      <w:tr w:rsidR="00FF4E22" w:rsidRPr="00910349" w:rsidTr="003147DF">
        <w:trPr>
          <w:cantSplit/>
          <w:trHeight w:val="454"/>
        </w:trPr>
        <w:tc>
          <w:tcPr>
            <w:tcW w:w="819" w:type="dxa"/>
            <w:vMerge/>
            <w:tcBorders>
              <w:top w:val="single" w:sz="4" w:space="0" w:color="000000"/>
              <w:left w:val="single" w:sz="4" w:space="0" w:color="000000"/>
              <w:bottom w:val="single" w:sz="4" w:space="0" w:color="000000"/>
            </w:tcBorders>
            <w:vAlign w:val="center"/>
          </w:tcPr>
          <w:p w:rsidR="00FF4E22" w:rsidRPr="00910349" w:rsidRDefault="00FF4E22" w:rsidP="003147DF">
            <w:pPr>
              <w:widowControl w:val="0"/>
              <w:suppressAutoHyphens w:val="0"/>
            </w:pPr>
          </w:p>
        </w:tc>
        <w:tc>
          <w:tcPr>
            <w:tcW w:w="7205"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right"/>
              <w:rPr>
                <w:sz w:val="22"/>
                <w:szCs w:val="22"/>
              </w:rPr>
            </w:pPr>
            <w:r w:rsidRPr="00910349">
              <w:rPr>
                <w:sz w:val="22"/>
                <w:szCs w:val="22"/>
              </w:rPr>
              <w:t xml:space="preserve">                                                                                             Znaczny</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t>1 497</w:t>
            </w:r>
          </w:p>
        </w:tc>
      </w:tr>
      <w:tr w:rsidR="00FF4E22" w:rsidRPr="00910349" w:rsidTr="003147DF">
        <w:trPr>
          <w:cantSplit/>
          <w:trHeight w:val="454"/>
        </w:trPr>
        <w:tc>
          <w:tcPr>
            <w:tcW w:w="819" w:type="dxa"/>
            <w:vMerge/>
            <w:tcBorders>
              <w:top w:val="single" w:sz="4" w:space="0" w:color="000000"/>
              <w:left w:val="single" w:sz="4" w:space="0" w:color="000000"/>
              <w:bottom w:val="single" w:sz="4" w:space="0" w:color="000000"/>
            </w:tcBorders>
            <w:vAlign w:val="center"/>
          </w:tcPr>
          <w:p w:rsidR="00FF4E22" w:rsidRPr="00910349" w:rsidRDefault="00FF4E22" w:rsidP="003147DF">
            <w:pPr>
              <w:widowControl w:val="0"/>
              <w:suppressAutoHyphens w:val="0"/>
            </w:pPr>
          </w:p>
        </w:tc>
        <w:tc>
          <w:tcPr>
            <w:tcW w:w="7205"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right"/>
              <w:rPr>
                <w:sz w:val="22"/>
                <w:szCs w:val="22"/>
              </w:rPr>
            </w:pPr>
            <w:r w:rsidRPr="00910349">
              <w:rPr>
                <w:sz w:val="22"/>
                <w:szCs w:val="22"/>
              </w:rPr>
              <w:t xml:space="preserve">                                                                                    Umiarkowany</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t>1 815</w:t>
            </w:r>
          </w:p>
        </w:tc>
      </w:tr>
      <w:tr w:rsidR="00FF4E22" w:rsidRPr="00910349" w:rsidTr="003147DF">
        <w:trPr>
          <w:cantSplit/>
          <w:trHeight w:val="454"/>
        </w:trPr>
        <w:tc>
          <w:tcPr>
            <w:tcW w:w="819" w:type="dxa"/>
            <w:vMerge/>
            <w:tcBorders>
              <w:top w:val="single" w:sz="4" w:space="0" w:color="000000"/>
              <w:left w:val="single" w:sz="4" w:space="0" w:color="000000"/>
              <w:bottom w:val="single" w:sz="4" w:space="0" w:color="000000"/>
            </w:tcBorders>
            <w:vAlign w:val="center"/>
          </w:tcPr>
          <w:p w:rsidR="00FF4E22" w:rsidRPr="00910349" w:rsidRDefault="00FF4E22" w:rsidP="003147DF">
            <w:pPr>
              <w:widowControl w:val="0"/>
              <w:suppressAutoHyphens w:val="0"/>
            </w:pPr>
          </w:p>
        </w:tc>
        <w:tc>
          <w:tcPr>
            <w:tcW w:w="7205"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right"/>
              <w:rPr>
                <w:sz w:val="22"/>
                <w:szCs w:val="22"/>
              </w:rPr>
            </w:pPr>
            <w:r w:rsidRPr="00910349">
              <w:rPr>
                <w:sz w:val="22"/>
                <w:szCs w:val="22"/>
              </w:rPr>
              <w:t xml:space="preserve">                                                                                                 Lekki</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t xml:space="preserve">  308</w:t>
            </w:r>
          </w:p>
        </w:tc>
      </w:tr>
      <w:tr w:rsidR="00FF4E22" w:rsidRPr="00910349" w:rsidTr="003147DF">
        <w:trPr>
          <w:cantSplit/>
          <w:trHeight w:val="454"/>
        </w:trPr>
        <w:tc>
          <w:tcPr>
            <w:tcW w:w="819" w:type="dxa"/>
            <w:vMerge/>
            <w:tcBorders>
              <w:top w:val="single" w:sz="4" w:space="0" w:color="000000"/>
              <w:left w:val="single" w:sz="4" w:space="0" w:color="000000"/>
              <w:bottom w:val="single" w:sz="4" w:space="0" w:color="000000"/>
            </w:tcBorders>
            <w:vAlign w:val="center"/>
          </w:tcPr>
          <w:p w:rsidR="00FF4E22" w:rsidRPr="00910349" w:rsidRDefault="00FF4E22" w:rsidP="003147DF">
            <w:pPr>
              <w:widowControl w:val="0"/>
              <w:suppressAutoHyphens w:val="0"/>
            </w:pPr>
          </w:p>
        </w:tc>
        <w:tc>
          <w:tcPr>
            <w:tcW w:w="7205"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rPr>
                <w:sz w:val="22"/>
                <w:szCs w:val="22"/>
              </w:rPr>
            </w:pPr>
            <w:r w:rsidRPr="00910349">
              <w:rPr>
                <w:sz w:val="22"/>
                <w:szCs w:val="22"/>
              </w:rPr>
              <w:t xml:space="preserve"> Po raz pierwszy                                               </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t xml:space="preserve">  1 146</w:t>
            </w:r>
          </w:p>
        </w:tc>
      </w:tr>
      <w:tr w:rsidR="00FF4E22" w:rsidRPr="00910349" w:rsidTr="003147DF">
        <w:trPr>
          <w:cantSplit/>
          <w:trHeight w:val="454"/>
        </w:trPr>
        <w:tc>
          <w:tcPr>
            <w:tcW w:w="819" w:type="dxa"/>
            <w:vMerge/>
            <w:tcBorders>
              <w:top w:val="single" w:sz="4" w:space="0" w:color="000000"/>
              <w:left w:val="single" w:sz="4" w:space="0" w:color="000000"/>
              <w:bottom w:val="single" w:sz="4" w:space="0" w:color="000000"/>
            </w:tcBorders>
            <w:vAlign w:val="center"/>
          </w:tcPr>
          <w:p w:rsidR="00FF4E22" w:rsidRPr="00910349" w:rsidRDefault="00FF4E22" w:rsidP="003147DF">
            <w:pPr>
              <w:widowControl w:val="0"/>
              <w:suppressAutoHyphens w:val="0"/>
            </w:pPr>
          </w:p>
        </w:tc>
        <w:tc>
          <w:tcPr>
            <w:tcW w:w="7205"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rPr>
                <w:sz w:val="22"/>
                <w:szCs w:val="22"/>
              </w:rPr>
            </w:pPr>
            <w:r w:rsidRPr="00910349">
              <w:rPr>
                <w:sz w:val="22"/>
                <w:szCs w:val="22"/>
              </w:rPr>
              <w:t xml:space="preserve">2.Wydane orzeczenia na podstawie art. 5a ustawy                       </w:t>
            </w:r>
          </w:p>
        </w:tc>
        <w:tc>
          <w:tcPr>
            <w:tcW w:w="1614"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right"/>
            </w:pPr>
            <w:r w:rsidRPr="00910349">
              <w:t>0</w:t>
            </w:r>
          </w:p>
        </w:tc>
      </w:tr>
    </w:tbl>
    <w:p w:rsidR="003C345F" w:rsidRPr="00910349" w:rsidRDefault="003C345F" w:rsidP="00540D78">
      <w:pPr>
        <w:jc w:val="both"/>
        <w:rPr>
          <w:b/>
        </w:rPr>
      </w:pPr>
    </w:p>
    <w:p w:rsidR="00540D78" w:rsidRPr="00910349" w:rsidRDefault="00540D78" w:rsidP="00540D78">
      <w:pPr>
        <w:jc w:val="both"/>
      </w:pPr>
      <w:r w:rsidRPr="00910349">
        <w:rPr>
          <w:b/>
        </w:rPr>
        <w:t>2.</w:t>
      </w:r>
      <w:r w:rsidR="0003587B" w:rsidRPr="00910349">
        <w:rPr>
          <w:b/>
        </w:rPr>
        <w:t xml:space="preserve"> </w:t>
      </w:r>
      <w:r w:rsidRPr="00910349">
        <w:rPr>
          <w:b/>
        </w:rPr>
        <w:t>Osoby przed 16 rokiem życia</w:t>
      </w:r>
    </w:p>
    <w:tbl>
      <w:tblPr>
        <w:tblW w:w="5000" w:type="pct"/>
        <w:tblCellMar>
          <w:left w:w="70" w:type="dxa"/>
          <w:right w:w="70" w:type="dxa"/>
        </w:tblCellMar>
        <w:tblLook w:val="0000" w:firstRow="0" w:lastRow="0" w:firstColumn="0" w:lastColumn="0" w:noHBand="0" w:noVBand="0"/>
      </w:tblPr>
      <w:tblGrid>
        <w:gridCol w:w="722"/>
        <w:gridCol w:w="7066"/>
        <w:gridCol w:w="1839"/>
      </w:tblGrid>
      <w:tr w:rsidR="00910349" w:rsidRPr="00910349" w:rsidTr="00F85B67">
        <w:trPr>
          <w:cantSplit/>
          <w:trHeight w:val="481"/>
        </w:trPr>
        <w:tc>
          <w:tcPr>
            <w:tcW w:w="375"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snapToGrid w:val="0"/>
              <w:jc w:val="center"/>
              <w:rPr>
                <w:b/>
              </w:rPr>
            </w:pPr>
            <w:r w:rsidRPr="00910349">
              <w:rPr>
                <w:b/>
              </w:rPr>
              <w:t>Lp.</w:t>
            </w:r>
          </w:p>
        </w:tc>
        <w:tc>
          <w:tcPr>
            <w:tcW w:w="3670"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snapToGrid w:val="0"/>
              <w:jc w:val="center"/>
              <w:rPr>
                <w:b/>
              </w:rPr>
            </w:pPr>
            <w:r w:rsidRPr="00910349">
              <w:rPr>
                <w:b/>
              </w:rPr>
              <w:t>Wyszczególnienie</w:t>
            </w:r>
          </w:p>
        </w:tc>
        <w:tc>
          <w:tcPr>
            <w:tcW w:w="955" w:type="pct"/>
            <w:tcBorders>
              <w:top w:val="single" w:sz="4" w:space="0" w:color="000000"/>
              <w:left w:val="single" w:sz="4" w:space="0" w:color="000000"/>
              <w:bottom w:val="single" w:sz="4" w:space="0" w:color="000000"/>
              <w:right w:val="single" w:sz="4" w:space="0" w:color="000000"/>
            </w:tcBorders>
            <w:vAlign w:val="center"/>
          </w:tcPr>
          <w:p w:rsidR="00540D78" w:rsidRPr="00910349" w:rsidRDefault="00540D78" w:rsidP="00F85B67">
            <w:pPr>
              <w:snapToGrid w:val="0"/>
              <w:jc w:val="center"/>
              <w:rPr>
                <w:b/>
              </w:rPr>
            </w:pPr>
            <w:r w:rsidRPr="00910349">
              <w:rPr>
                <w:b/>
              </w:rPr>
              <w:t>Liczba</w:t>
            </w:r>
          </w:p>
        </w:tc>
      </w:tr>
      <w:tr w:rsidR="00910349" w:rsidRPr="00910349" w:rsidTr="00F85B67">
        <w:trPr>
          <w:cantSplit/>
          <w:trHeight w:val="112"/>
        </w:trPr>
        <w:tc>
          <w:tcPr>
            <w:tcW w:w="375" w:type="pct"/>
            <w:tcBorders>
              <w:top w:val="single" w:sz="4" w:space="0" w:color="000000"/>
              <w:left w:val="single" w:sz="4" w:space="0" w:color="000000"/>
              <w:bottom w:val="single" w:sz="4" w:space="0" w:color="000000"/>
              <w:right w:val="nil"/>
            </w:tcBorders>
          </w:tcPr>
          <w:p w:rsidR="00FF4E22" w:rsidRPr="00910349" w:rsidRDefault="00FF4E22" w:rsidP="009E50A3">
            <w:pPr>
              <w:pStyle w:val="Akapitzlist"/>
              <w:numPr>
                <w:ilvl w:val="0"/>
                <w:numId w:val="22"/>
              </w:numPr>
              <w:snapToGrid w:val="0"/>
              <w:jc w:val="right"/>
              <w:rPr>
                <w:rFonts w:ascii="Times New Roman" w:hAnsi="Times New Roman"/>
              </w:rPr>
            </w:pPr>
          </w:p>
        </w:tc>
        <w:tc>
          <w:tcPr>
            <w:tcW w:w="3670" w:type="pct"/>
            <w:tcBorders>
              <w:top w:val="single" w:sz="4" w:space="0" w:color="000000"/>
              <w:left w:val="single" w:sz="4" w:space="0" w:color="000000"/>
              <w:bottom w:val="single" w:sz="4" w:space="0" w:color="000000"/>
              <w:right w:val="nil"/>
            </w:tcBorders>
            <w:vAlign w:val="center"/>
          </w:tcPr>
          <w:p w:rsidR="00FF4E22" w:rsidRPr="00910349" w:rsidRDefault="00FF4E22" w:rsidP="00FF4E22">
            <w:pPr>
              <w:snapToGrid w:val="0"/>
            </w:pPr>
            <w:r w:rsidRPr="00910349">
              <w:t>Wydane orzeczenia o odmowie ustalenia niepełnosprawności</w:t>
            </w:r>
          </w:p>
        </w:tc>
        <w:tc>
          <w:tcPr>
            <w:tcW w:w="955" w:type="pct"/>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center"/>
            </w:pPr>
            <w:r w:rsidRPr="00910349">
              <w:t>1</w:t>
            </w:r>
          </w:p>
        </w:tc>
      </w:tr>
      <w:tr w:rsidR="00910349" w:rsidRPr="00910349" w:rsidTr="00F85B67">
        <w:tc>
          <w:tcPr>
            <w:tcW w:w="375" w:type="pct"/>
            <w:tcBorders>
              <w:top w:val="single" w:sz="4" w:space="0" w:color="000000"/>
              <w:left w:val="single" w:sz="4" w:space="0" w:color="000000"/>
              <w:bottom w:val="single" w:sz="4" w:space="0" w:color="000000"/>
              <w:right w:val="nil"/>
            </w:tcBorders>
          </w:tcPr>
          <w:p w:rsidR="00FF4E22" w:rsidRPr="00910349" w:rsidRDefault="00FF4E22" w:rsidP="009E50A3">
            <w:pPr>
              <w:pStyle w:val="Akapitzlist"/>
              <w:numPr>
                <w:ilvl w:val="0"/>
                <w:numId w:val="22"/>
              </w:numPr>
              <w:snapToGrid w:val="0"/>
              <w:jc w:val="right"/>
              <w:rPr>
                <w:rFonts w:ascii="Times New Roman" w:hAnsi="Times New Roman"/>
              </w:rPr>
            </w:pPr>
          </w:p>
        </w:tc>
        <w:tc>
          <w:tcPr>
            <w:tcW w:w="3670" w:type="pct"/>
            <w:tcBorders>
              <w:top w:val="single" w:sz="4" w:space="0" w:color="000000"/>
              <w:left w:val="single" w:sz="4" w:space="0" w:color="000000"/>
              <w:bottom w:val="single" w:sz="4" w:space="0" w:color="000000"/>
              <w:right w:val="nil"/>
            </w:tcBorders>
            <w:vAlign w:val="center"/>
          </w:tcPr>
          <w:p w:rsidR="00FF4E22" w:rsidRPr="00910349" w:rsidRDefault="00FF4E22" w:rsidP="00FF4E22">
            <w:pPr>
              <w:snapToGrid w:val="0"/>
            </w:pPr>
            <w:r w:rsidRPr="00910349">
              <w:t>Wydane orzeczenia o niezaliczeniu do osób niepełnosprawnych</w:t>
            </w:r>
          </w:p>
        </w:tc>
        <w:tc>
          <w:tcPr>
            <w:tcW w:w="955" w:type="pct"/>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center"/>
            </w:pPr>
            <w:r w:rsidRPr="00910349">
              <w:t>32</w:t>
            </w:r>
          </w:p>
        </w:tc>
      </w:tr>
      <w:tr w:rsidR="00910349" w:rsidRPr="00910349" w:rsidTr="00F85B67">
        <w:tc>
          <w:tcPr>
            <w:tcW w:w="375" w:type="pct"/>
            <w:tcBorders>
              <w:top w:val="single" w:sz="4" w:space="0" w:color="000000"/>
              <w:left w:val="single" w:sz="4" w:space="0" w:color="000000"/>
              <w:bottom w:val="single" w:sz="4" w:space="0" w:color="000000"/>
              <w:right w:val="nil"/>
            </w:tcBorders>
          </w:tcPr>
          <w:p w:rsidR="00FF4E22" w:rsidRPr="00910349" w:rsidRDefault="00FF4E22" w:rsidP="009E50A3">
            <w:pPr>
              <w:pStyle w:val="Akapitzlist"/>
              <w:numPr>
                <w:ilvl w:val="0"/>
                <w:numId w:val="22"/>
              </w:numPr>
              <w:snapToGrid w:val="0"/>
              <w:jc w:val="right"/>
              <w:rPr>
                <w:rFonts w:ascii="Times New Roman" w:hAnsi="Times New Roman"/>
              </w:rPr>
            </w:pPr>
          </w:p>
        </w:tc>
        <w:tc>
          <w:tcPr>
            <w:tcW w:w="3670" w:type="pct"/>
            <w:tcBorders>
              <w:top w:val="single" w:sz="4" w:space="0" w:color="000000"/>
              <w:left w:val="single" w:sz="4" w:space="0" w:color="000000"/>
              <w:bottom w:val="single" w:sz="4" w:space="0" w:color="000000"/>
              <w:right w:val="nil"/>
            </w:tcBorders>
            <w:vAlign w:val="center"/>
          </w:tcPr>
          <w:p w:rsidR="00FF4E22" w:rsidRPr="00910349" w:rsidRDefault="00FF4E22" w:rsidP="00FF4E22">
            <w:pPr>
              <w:snapToGrid w:val="0"/>
            </w:pPr>
            <w:r w:rsidRPr="00910349">
              <w:t>Wydane orzeczenia o zaliczeniu do osób niepełnosprawnych</w:t>
            </w:r>
          </w:p>
        </w:tc>
        <w:tc>
          <w:tcPr>
            <w:tcW w:w="955" w:type="pct"/>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center"/>
            </w:pPr>
            <w:r w:rsidRPr="00910349">
              <w:t>455</w:t>
            </w:r>
          </w:p>
        </w:tc>
      </w:tr>
      <w:tr w:rsidR="00FF4E22" w:rsidRPr="00910349" w:rsidTr="00F85B67">
        <w:trPr>
          <w:trHeight w:val="416"/>
        </w:trPr>
        <w:tc>
          <w:tcPr>
            <w:tcW w:w="375" w:type="pct"/>
            <w:tcBorders>
              <w:top w:val="single" w:sz="4" w:space="0" w:color="000000"/>
              <w:left w:val="single" w:sz="4" w:space="0" w:color="000000"/>
              <w:bottom w:val="single" w:sz="4" w:space="0" w:color="000000"/>
              <w:right w:val="nil"/>
            </w:tcBorders>
          </w:tcPr>
          <w:p w:rsidR="00FF4E22" w:rsidRPr="00910349" w:rsidRDefault="00FF4E22" w:rsidP="00FF4E22">
            <w:pPr>
              <w:snapToGrid w:val="0"/>
              <w:jc w:val="both"/>
            </w:pPr>
          </w:p>
        </w:tc>
        <w:tc>
          <w:tcPr>
            <w:tcW w:w="3670" w:type="pct"/>
            <w:tcBorders>
              <w:top w:val="single" w:sz="4" w:space="0" w:color="000000"/>
              <w:left w:val="single" w:sz="4" w:space="0" w:color="000000"/>
              <w:bottom w:val="single" w:sz="4" w:space="0" w:color="000000"/>
              <w:right w:val="nil"/>
            </w:tcBorders>
          </w:tcPr>
          <w:p w:rsidR="00FF4E22" w:rsidRPr="00910349" w:rsidRDefault="00FF4E22" w:rsidP="00FF4E22">
            <w:pPr>
              <w:pStyle w:val="Nagwek3"/>
              <w:numPr>
                <w:ilvl w:val="2"/>
                <w:numId w:val="2"/>
              </w:numPr>
              <w:snapToGrid w:val="0"/>
              <w:spacing w:before="0" w:after="0"/>
              <w:jc w:val="both"/>
              <w:rPr>
                <w:rFonts w:ascii="Times New Roman" w:hAnsi="Times New Roman" w:cs="Times New Roman"/>
                <w:sz w:val="24"/>
                <w:szCs w:val="24"/>
              </w:rPr>
            </w:pPr>
            <w:r w:rsidRPr="00910349">
              <w:rPr>
                <w:rFonts w:ascii="Times New Roman" w:hAnsi="Times New Roman" w:cs="Times New Roman"/>
                <w:sz w:val="24"/>
                <w:szCs w:val="24"/>
              </w:rPr>
              <w:t>Ogółem wydane orzeczenia</w:t>
            </w:r>
          </w:p>
        </w:tc>
        <w:tc>
          <w:tcPr>
            <w:tcW w:w="955" w:type="pct"/>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FF4E22">
            <w:pPr>
              <w:widowControl w:val="0"/>
              <w:snapToGrid w:val="0"/>
              <w:jc w:val="center"/>
            </w:pPr>
            <w:r w:rsidRPr="00910349">
              <w:rPr>
                <w:b/>
              </w:rPr>
              <w:t>488</w:t>
            </w:r>
          </w:p>
        </w:tc>
      </w:tr>
    </w:tbl>
    <w:p w:rsidR="00540D78" w:rsidRDefault="00540D78" w:rsidP="00540D78">
      <w:pPr>
        <w:jc w:val="both"/>
      </w:pPr>
    </w:p>
    <w:p w:rsidR="00A432D5" w:rsidRDefault="00A432D5" w:rsidP="00540D78">
      <w:pPr>
        <w:jc w:val="both"/>
      </w:pPr>
    </w:p>
    <w:p w:rsidR="00A432D5" w:rsidRPr="00910349" w:rsidRDefault="00A432D5" w:rsidP="00540D78">
      <w:pPr>
        <w:jc w:val="both"/>
      </w:pPr>
    </w:p>
    <w:p w:rsidR="00540D78" w:rsidRPr="00910349" w:rsidRDefault="00540D78" w:rsidP="00540D78">
      <w:pPr>
        <w:jc w:val="both"/>
      </w:pPr>
      <w:r w:rsidRPr="00910349">
        <w:rPr>
          <w:b/>
        </w:rPr>
        <w:lastRenderedPageBreak/>
        <w:t>Tabela Nr 5</w:t>
      </w:r>
      <w:r w:rsidR="00B121EF" w:rsidRPr="00910349">
        <w:rPr>
          <w:b/>
        </w:rPr>
        <w:t>5</w:t>
      </w:r>
      <w:r w:rsidRPr="00910349">
        <w:rPr>
          <w:b/>
        </w:rPr>
        <w:t>.</w:t>
      </w:r>
      <w:r w:rsidR="0003587B" w:rsidRPr="00910349">
        <w:rPr>
          <w:b/>
        </w:rPr>
        <w:t xml:space="preserve"> </w:t>
      </w:r>
      <w:r w:rsidR="00701AC9" w:rsidRPr="00910349">
        <w:rPr>
          <w:b/>
        </w:rPr>
        <w:t>Wydatki Powiatowego Zespołu do Spraw Orzekania o N</w:t>
      </w:r>
      <w:r w:rsidRPr="00910349">
        <w:rPr>
          <w:b/>
        </w:rPr>
        <w:t>iepełnosprawności.</w:t>
      </w:r>
    </w:p>
    <w:tbl>
      <w:tblPr>
        <w:tblW w:w="5000" w:type="pct"/>
        <w:tblLayout w:type="fixed"/>
        <w:tblCellMar>
          <w:left w:w="70" w:type="dxa"/>
          <w:right w:w="70" w:type="dxa"/>
        </w:tblCellMar>
        <w:tblLook w:val="0000" w:firstRow="0" w:lastRow="0" w:firstColumn="0" w:lastColumn="0" w:noHBand="0" w:noVBand="0"/>
      </w:tblPr>
      <w:tblGrid>
        <w:gridCol w:w="576"/>
        <w:gridCol w:w="5345"/>
        <w:gridCol w:w="1602"/>
        <w:gridCol w:w="2104"/>
      </w:tblGrid>
      <w:tr w:rsidR="00FF4E22" w:rsidRPr="00910349" w:rsidTr="003147DF">
        <w:tc>
          <w:tcPr>
            <w:tcW w:w="576"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ind w:right="-779"/>
              <w:rPr>
                <w:b/>
              </w:rPr>
            </w:pPr>
            <w:r w:rsidRPr="00910349">
              <w:rPr>
                <w:b/>
              </w:rPr>
              <w:t>Lp.</w:t>
            </w:r>
          </w:p>
        </w:tc>
        <w:tc>
          <w:tcPr>
            <w:tcW w:w="5351"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jc w:val="center"/>
              <w:rPr>
                <w:b/>
              </w:rPr>
            </w:pPr>
            <w:r w:rsidRPr="00910349">
              <w:rPr>
                <w:b/>
              </w:rPr>
              <w:t>Wyszczególnienie</w:t>
            </w:r>
          </w:p>
        </w:tc>
        <w:tc>
          <w:tcPr>
            <w:tcW w:w="1604"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jc w:val="center"/>
              <w:rPr>
                <w:b/>
              </w:rPr>
            </w:pPr>
            <w:r w:rsidRPr="00910349">
              <w:rPr>
                <w:b/>
              </w:rPr>
              <w:t>Jednostka</w:t>
            </w:r>
          </w:p>
          <w:p w:rsidR="00FF4E22" w:rsidRPr="00910349" w:rsidRDefault="00FF4E22" w:rsidP="003147DF">
            <w:pPr>
              <w:widowControl w:val="0"/>
              <w:jc w:val="center"/>
              <w:rPr>
                <w:b/>
              </w:rPr>
            </w:pPr>
            <w:r w:rsidRPr="00910349">
              <w:rPr>
                <w:b/>
              </w:rPr>
              <w:t>miary</w:t>
            </w:r>
          </w:p>
        </w:tc>
        <w:tc>
          <w:tcPr>
            <w:tcW w:w="2106" w:type="dxa"/>
            <w:tcBorders>
              <w:top w:val="single" w:sz="4" w:space="0" w:color="000000"/>
              <w:left w:val="single" w:sz="4" w:space="0" w:color="000000"/>
              <w:bottom w:val="single" w:sz="4" w:space="0" w:color="000000"/>
              <w:right w:val="single" w:sz="4" w:space="0" w:color="000000"/>
            </w:tcBorders>
            <w:vAlign w:val="center"/>
          </w:tcPr>
          <w:p w:rsidR="00FF4E22" w:rsidRPr="00910349" w:rsidRDefault="00FF4E22" w:rsidP="003147DF">
            <w:pPr>
              <w:widowControl w:val="0"/>
              <w:snapToGrid w:val="0"/>
              <w:jc w:val="center"/>
              <w:rPr>
                <w:b/>
              </w:rPr>
            </w:pPr>
            <w:r w:rsidRPr="00910349">
              <w:rPr>
                <w:b/>
              </w:rPr>
              <w:t>Kwota/liczba</w:t>
            </w:r>
          </w:p>
        </w:tc>
      </w:tr>
      <w:tr w:rsidR="00FF4E22" w:rsidRPr="00910349" w:rsidTr="003147DF">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1.</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Wynagrodzenia wraz z pochodnymi</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 pełnych zł</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484 000</w:t>
            </w:r>
          </w:p>
        </w:tc>
      </w:tr>
      <w:tr w:rsidR="00FF4E22" w:rsidRPr="00910349" w:rsidTr="003147DF">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2.</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Umowy cywilnoprawne</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 pełnych zł</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322 900</w:t>
            </w:r>
          </w:p>
        </w:tc>
      </w:tr>
      <w:tr w:rsidR="00FF4E22" w:rsidRPr="00910349" w:rsidTr="003147DF">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3.</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Wydatki pozostałe</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 pełnych zł</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124 142</w:t>
            </w:r>
          </w:p>
        </w:tc>
      </w:tr>
      <w:tr w:rsidR="00FF4E22" w:rsidRPr="00910349" w:rsidTr="003147DF">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4.</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Ogółem wydatki (1+2+3)</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 pełnych zł</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931 042</w:t>
            </w:r>
          </w:p>
        </w:tc>
      </w:tr>
      <w:tr w:rsidR="00FF4E22" w:rsidRPr="00910349" w:rsidTr="003147DF">
        <w:trPr>
          <w:cantSplit/>
          <w:trHeight w:val="280"/>
        </w:trPr>
        <w:tc>
          <w:tcPr>
            <w:tcW w:w="576" w:type="dxa"/>
            <w:vMerge w:val="restart"/>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5.</w:t>
            </w:r>
          </w:p>
          <w:p w:rsidR="00FF4E22" w:rsidRPr="00910349" w:rsidRDefault="00FF4E22" w:rsidP="003147DF">
            <w:pPr>
              <w:widowControl w:val="0"/>
              <w:ind w:right="-779"/>
              <w:jc w:val="both"/>
            </w:pPr>
          </w:p>
          <w:p w:rsidR="00FF4E22" w:rsidRPr="00910349" w:rsidRDefault="00FF4E22" w:rsidP="003147DF">
            <w:pPr>
              <w:widowControl w:val="0"/>
              <w:ind w:right="-779"/>
              <w:jc w:val="both"/>
            </w:pPr>
            <w:r w:rsidRPr="00910349">
              <w:t>6.</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 tym : - orzeczenia osób do 16 roku życia</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 xml:space="preserve">w pełnych zł </w:t>
            </w:r>
          </w:p>
          <w:p w:rsidR="00FF4E22" w:rsidRPr="00910349" w:rsidRDefault="00FF4E22" w:rsidP="003147DF">
            <w:pPr>
              <w:widowControl w:val="0"/>
              <w:jc w:val="both"/>
            </w:pP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99 351</w:t>
            </w:r>
          </w:p>
        </w:tc>
      </w:tr>
      <w:tr w:rsidR="00FF4E22" w:rsidRPr="00910349" w:rsidTr="003147DF">
        <w:trPr>
          <w:cantSplit/>
          <w:trHeight w:val="260"/>
        </w:trPr>
        <w:tc>
          <w:tcPr>
            <w:tcW w:w="576" w:type="dxa"/>
            <w:vMerge/>
            <w:tcBorders>
              <w:top w:val="single" w:sz="4" w:space="0" w:color="000000"/>
              <w:left w:val="single" w:sz="4" w:space="0" w:color="000000"/>
              <w:bottom w:val="single" w:sz="4" w:space="0" w:color="000000"/>
            </w:tcBorders>
            <w:vAlign w:val="center"/>
          </w:tcPr>
          <w:p w:rsidR="00FF4E22" w:rsidRPr="00910349" w:rsidRDefault="00FF4E22" w:rsidP="003147DF">
            <w:pPr>
              <w:widowControl w:val="0"/>
              <w:suppressAutoHyphens w:val="0"/>
            </w:pP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 orzeczenia osób powyżej 16 roku życia</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 pełnych zł</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 xml:space="preserve"> 831 691   </w:t>
            </w:r>
          </w:p>
        </w:tc>
      </w:tr>
      <w:tr w:rsidR="00FF4E22" w:rsidRPr="00910349" w:rsidTr="003147DF">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7.</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Wielkość wydatków z budżetu wojewody</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 pełnych zł</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2107C4" w:rsidP="003147DF">
            <w:pPr>
              <w:widowControl w:val="0"/>
              <w:snapToGrid w:val="0"/>
              <w:jc w:val="right"/>
            </w:pPr>
            <w:r w:rsidRPr="00910349">
              <w:t xml:space="preserve">           </w:t>
            </w:r>
            <w:r w:rsidR="00FF4E22" w:rsidRPr="00910349">
              <w:t xml:space="preserve">        931 042</w:t>
            </w:r>
          </w:p>
        </w:tc>
      </w:tr>
      <w:tr w:rsidR="00FF4E22" w:rsidRPr="00910349" w:rsidTr="003147DF">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8.</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Wielkość wydatków z budżetów samorządów</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w pełnych zł</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0</w:t>
            </w:r>
          </w:p>
        </w:tc>
      </w:tr>
      <w:tr w:rsidR="00FF4E22" w:rsidRPr="00910349" w:rsidTr="003147DF">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9.</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 xml:space="preserve"> Zatrudnienie w przeliczeniu na etaty                 </w:t>
            </w:r>
          </w:p>
        </w:tc>
        <w:tc>
          <w:tcPr>
            <w:tcW w:w="1604"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 xml:space="preserve">     etaty</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 xml:space="preserve">6,5  </w:t>
            </w:r>
          </w:p>
        </w:tc>
      </w:tr>
      <w:tr w:rsidR="00FF4E22" w:rsidRPr="00910349" w:rsidTr="003147DF">
        <w:trPr>
          <w:trHeight w:val="703"/>
        </w:trPr>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10.</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 xml:space="preserve">Liczba osób, z którymi zawarto umowy </w:t>
            </w:r>
            <w:proofErr w:type="spellStart"/>
            <w:r w:rsidRPr="00910349">
              <w:t>cywilno</w:t>
            </w:r>
            <w:proofErr w:type="spellEnd"/>
            <w:r w:rsidRPr="00910349">
              <w:t xml:space="preserve"> - prawne </w:t>
            </w:r>
          </w:p>
        </w:tc>
        <w:tc>
          <w:tcPr>
            <w:tcW w:w="1604"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jc w:val="center"/>
            </w:pPr>
            <w:r w:rsidRPr="00910349">
              <w:t>osoby</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20</w:t>
            </w:r>
          </w:p>
        </w:tc>
      </w:tr>
      <w:tr w:rsidR="00FF4E22" w:rsidRPr="00910349" w:rsidTr="003147DF">
        <w:tc>
          <w:tcPr>
            <w:tcW w:w="576"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ind w:right="-779"/>
              <w:jc w:val="both"/>
            </w:pPr>
            <w:r w:rsidRPr="00910349">
              <w:t>11.</w:t>
            </w:r>
          </w:p>
        </w:tc>
        <w:tc>
          <w:tcPr>
            <w:tcW w:w="5351" w:type="dxa"/>
            <w:tcBorders>
              <w:top w:val="single" w:sz="4" w:space="0" w:color="000000"/>
              <w:left w:val="single" w:sz="4" w:space="0" w:color="000000"/>
              <w:bottom w:val="single" w:sz="4" w:space="0" w:color="000000"/>
            </w:tcBorders>
          </w:tcPr>
          <w:p w:rsidR="00FF4E22" w:rsidRPr="00910349" w:rsidRDefault="00FF4E22" w:rsidP="003147DF">
            <w:pPr>
              <w:widowControl w:val="0"/>
              <w:snapToGrid w:val="0"/>
              <w:jc w:val="both"/>
            </w:pPr>
            <w:r w:rsidRPr="00910349">
              <w:t>Liczba zawartych umów cywilnoprawnych</w:t>
            </w:r>
          </w:p>
        </w:tc>
        <w:tc>
          <w:tcPr>
            <w:tcW w:w="1604" w:type="dxa"/>
            <w:tcBorders>
              <w:top w:val="single" w:sz="4" w:space="0" w:color="000000"/>
              <w:left w:val="single" w:sz="4" w:space="0" w:color="000000"/>
              <w:bottom w:val="single" w:sz="4" w:space="0" w:color="000000"/>
            </w:tcBorders>
            <w:vAlign w:val="center"/>
          </w:tcPr>
          <w:p w:rsidR="00FF4E22" w:rsidRPr="00910349" w:rsidRDefault="00FF4E22" w:rsidP="003147DF">
            <w:pPr>
              <w:widowControl w:val="0"/>
              <w:snapToGrid w:val="0"/>
              <w:jc w:val="center"/>
            </w:pPr>
            <w:r w:rsidRPr="00910349">
              <w:t>umowy</w:t>
            </w:r>
          </w:p>
        </w:tc>
        <w:tc>
          <w:tcPr>
            <w:tcW w:w="2106" w:type="dxa"/>
            <w:tcBorders>
              <w:top w:val="single" w:sz="4" w:space="0" w:color="000000"/>
              <w:left w:val="single" w:sz="4" w:space="0" w:color="000000"/>
              <w:bottom w:val="single" w:sz="4" w:space="0" w:color="000000"/>
              <w:right w:val="single" w:sz="4" w:space="0" w:color="000000"/>
            </w:tcBorders>
          </w:tcPr>
          <w:p w:rsidR="00FF4E22" w:rsidRPr="00910349" w:rsidRDefault="00FF4E22" w:rsidP="003147DF">
            <w:pPr>
              <w:widowControl w:val="0"/>
              <w:snapToGrid w:val="0"/>
              <w:jc w:val="right"/>
            </w:pPr>
            <w:r w:rsidRPr="00910349">
              <w:t>21</w:t>
            </w:r>
          </w:p>
          <w:p w:rsidR="00FF4E22" w:rsidRPr="00910349" w:rsidRDefault="00FF4E22" w:rsidP="003147DF">
            <w:pPr>
              <w:widowControl w:val="0"/>
              <w:snapToGrid w:val="0"/>
              <w:jc w:val="right"/>
            </w:pPr>
          </w:p>
        </w:tc>
      </w:tr>
    </w:tbl>
    <w:p w:rsidR="00540D78" w:rsidRPr="00910349" w:rsidRDefault="00540D78" w:rsidP="00540D78"/>
    <w:p w:rsidR="00540D78" w:rsidRPr="00910349" w:rsidRDefault="00540D78" w:rsidP="00540D78">
      <w:pPr>
        <w:jc w:val="both"/>
        <w:rPr>
          <w:b/>
        </w:rPr>
      </w:pPr>
      <w:r w:rsidRPr="00910349">
        <w:rPr>
          <w:b/>
        </w:rPr>
        <w:t xml:space="preserve">Tabela </w:t>
      </w:r>
      <w:r w:rsidR="000E33DB" w:rsidRPr="00910349">
        <w:rPr>
          <w:b/>
        </w:rPr>
        <w:t>N</w:t>
      </w:r>
      <w:r w:rsidRPr="00910349">
        <w:rPr>
          <w:b/>
        </w:rPr>
        <w:t>r 5</w:t>
      </w:r>
      <w:r w:rsidR="00B121EF" w:rsidRPr="00910349">
        <w:rPr>
          <w:b/>
        </w:rPr>
        <w:t>6</w:t>
      </w:r>
      <w:r w:rsidR="00971A51" w:rsidRPr="00910349">
        <w:rPr>
          <w:b/>
        </w:rPr>
        <w:t>.</w:t>
      </w:r>
      <w:r w:rsidR="0003587B" w:rsidRPr="00910349">
        <w:rPr>
          <w:b/>
        </w:rPr>
        <w:t xml:space="preserve"> </w:t>
      </w:r>
      <w:r w:rsidRPr="00910349">
        <w:rPr>
          <w:b/>
        </w:rPr>
        <w:t xml:space="preserve">Funkcjonowanie </w:t>
      </w:r>
      <w:r w:rsidR="000E33DB" w:rsidRPr="00910349">
        <w:rPr>
          <w:b/>
        </w:rPr>
        <w:t>p</w:t>
      </w:r>
      <w:r w:rsidRPr="00910349">
        <w:rPr>
          <w:b/>
        </w:rPr>
        <w:t xml:space="preserve">owiatowego </w:t>
      </w:r>
      <w:r w:rsidR="000E33DB" w:rsidRPr="00910349">
        <w:rPr>
          <w:b/>
        </w:rPr>
        <w:t>z</w:t>
      </w:r>
      <w:r w:rsidR="005B5794" w:rsidRPr="00910349">
        <w:rPr>
          <w:b/>
        </w:rPr>
        <w:t>espołu do  spraw orzekania o </w:t>
      </w:r>
      <w:r w:rsidRPr="00910349">
        <w:rPr>
          <w:b/>
        </w:rPr>
        <w:t>niepełnosprawności od 201</w:t>
      </w:r>
      <w:r w:rsidR="0029321A" w:rsidRPr="00910349">
        <w:rPr>
          <w:b/>
        </w:rPr>
        <w:t>9</w:t>
      </w:r>
      <w:r w:rsidRPr="00910349">
        <w:rPr>
          <w:b/>
        </w:rPr>
        <w:t xml:space="preserve"> r. do 20</w:t>
      </w:r>
      <w:r w:rsidR="0029321A" w:rsidRPr="00910349">
        <w:rPr>
          <w:b/>
        </w:rPr>
        <w:t>22</w:t>
      </w:r>
      <w:r w:rsidRPr="00910349">
        <w:rPr>
          <w:b/>
        </w:rPr>
        <w:t xml:space="preserve"> r.</w:t>
      </w:r>
    </w:p>
    <w:tbl>
      <w:tblPr>
        <w:tblW w:w="5000" w:type="pct"/>
        <w:tblLook w:val="0000" w:firstRow="0" w:lastRow="0" w:firstColumn="0" w:lastColumn="0" w:noHBand="0" w:noVBand="0"/>
      </w:tblPr>
      <w:tblGrid>
        <w:gridCol w:w="867"/>
        <w:gridCol w:w="1613"/>
        <w:gridCol w:w="581"/>
        <w:gridCol w:w="1196"/>
        <w:gridCol w:w="2553"/>
        <w:gridCol w:w="2817"/>
      </w:tblGrid>
      <w:tr w:rsidR="00910349" w:rsidRPr="00910349" w:rsidTr="00F85B67">
        <w:trPr>
          <w:trHeight w:val="1116"/>
        </w:trPr>
        <w:tc>
          <w:tcPr>
            <w:tcW w:w="450"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jc w:val="center"/>
              <w:rPr>
                <w:b/>
              </w:rPr>
            </w:pPr>
            <w:r w:rsidRPr="00910349">
              <w:rPr>
                <w:b/>
              </w:rPr>
              <w:t>Rok</w:t>
            </w:r>
          </w:p>
        </w:tc>
        <w:tc>
          <w:tcPr>
            <w:tcW w:w="838"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jc w:val="center"/>
              <w:rPr>
                <w:b/>
              </w:rPr>
            </w:pPr>
            <w:r w:rsidRPr="00910349">
              <w:rPr>
                <w:b/>
              </w:rPr>
              <w:t>Wysokość środków</w:t>
            </w:r>
          </w:p>
          <w:p w:rsidR="00540D78" w:rsidRPr="00910349" w:rsidRDefault="00540D78" w:rsidP="00F85B67">
            <w:pPr>
              <w:jc w:val="center"/>
              <w:rPr>
                <w:b/>
              </w:rPr>
            </w:pPr>
            <w:r w:rsidRPr="00910349">
              <w:rPr>
                <w:b/>
              </w:rPr>
              <w:t>finansowych w zł</w:t>
            </w:r>
          </w:p>
        </w:tc>
        <w:tc>
          <w:tcPr>
            <w:tcW w:w="923" w:type="pct"/>
            <w:gridSpan w:val="2"/>
            <w:tcBorders>
              <w:top w:val="single" w:sz="4" w:space="0" w:color="000000"/>
              <w:left w:val="single" w:sz="4" w:space="0" w:color="000000"/>
              <w:bottom w:val="single" w:sz="4" w:space="0" w:color="000000"/>
              <w:right w:val="nil"/>
            </w:tcBorders>
            <w:vAlign w:val="center"/>
          </w:tcPr>
          <w:p w:rsidR="00540D78" w:rsidRPr="00910349" w:rsidRDefault="00540D78" w:rsidP="00F85B67">
            <w:pPr>
              <w:jc w:val="center"/>
              <w:rPr>
                <w:b/>
              </w:rPr>
            </w:pPr>
            <w:r w:rsidRPr="00910349">
              <w:rPr>
                <w:b/>
              </w:rPr>
              <w:t>Ilość osób</w:t>
            </w:r>
          </w:p>
          <w:p w:rsidR="00540D78" w:rsidRPr="00910349" w:rsidRDefault="00540D78" w:rsidP="00F85B67">
            <w:pPr>
              <w:jc w:val="center"/>
              <w:rPr>
                <w:b/>
              </w:rPr>
            </w:pPr>
            <w:r w:rsidRPr="00910349">
              <w:rPr>
                <w:b/>
              </w:rPr>
              <w:t>zatrudnionych</w:t>
            </w:r>
          </w:p>
          <w:p w:rsidR="00540D78" w:rsidRPr="00910349" w:rsidRDefault="00540D78" w:rsidP="00F85B67">
            <w:pPr>
              <w:jc w:val="center"/>
              <w:rPr>
                <w:b/>
              </w:rPr>
            </w:pPr>
            <w:r w:rsidRPr="00910349">
              <w:rPr>
                <w:b/>
              </w:rPr>
              <w:t>etaty/umowy</w:t>
            </w:r>
          </w:p>
        </w:tc>
        <w:tc>
          <w:tcPr>
            <w:tcW w:w="1326"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jc w:val="center"/>
              <w:rPr>
                <w:b/>
              </w:rPr>
            </w:pPr>
            <w:r w:rsidRPr="00910349">
              <w:rPr>
                <w:b/>
              </w:rPr>
              <w:t>Ilość wydanych</w:t>
            </w:r>
          </w:p>
          <w:p w:rsidR="00540D78" w:rsidRPr="00910349" w:rsidRDefault="00540D78" w:rsidP="00F85B67">
            <w:pPr>
              <w:jc w:val="center"/>
              <w:rPr>
                <w:b/>
              </w:rPr>
            </w:pPr>
            <w:r w:rsidRPr="00910349">
              <w:rPr>
                <w:b/>
              </w:rPr>
              <w:t xml:space="preserve">orzeczeń </w:t>
            </w:r>
            <w:r w:rsidRPr="00910349">
              <w:rPr>
                <w:b/>
              </w:rPr>
              <w:br/>
              <w:t>o niepełnosprawności</w:t>
            </w:r>
          </w:p>
          <w:p w:rsidR="00540D78" w:rsidRPr="00910349" w:rsidRDefault="00540D78" w:rsidP="00F85B67">
            <w:pPr>
              <w:jc w:val="center"/>
              <w:rPr>
                <w:b/>
              </w:rPr>
            </w:pPr>
            <w:r w:rsidRPr="00910349">
              <w:rPr>
                <w:b/>
              </w:rPr>
              <w:t>- ogółem</w:t>
            </w:r>
          </w:p>
        </w:tc>
        <w:tc>
          <w:tcPr>
            <w:tcW w:w="1463" w:type="pct"/>
            <w:tcBorders>
              <w:top w:val="single" w:sz="4" w:space="0" w:color="000000"/>
              <w:left w:val="single" w:sz="4" w:space="0" w:color="000000"/>
              <w:bottom w:val="single" w:sz="4" w:space="0" w:color="000000"/>
              <w:right w:val="single" w:sz="4" w:space="0" w:color="000000"/>
            </w:tcBorders>
            <w:vAlign w:val="center"/>
          </w:tcPr>
          <w:p w:rsidR="00540D78" w:rsidRPr="00910349" w:rsidRDefault="00540D78" w:rsidP="00F85B67">
            <w:pPr>
              <w:jc w:val="center"/>
              <w:rPr>
                <w:b/>
              </w:rPr>
            </w:pPr>
            <w:r w:rsidRPr="00910349">
              <w:rPr>
                <w:b/>
              </w:rPr>
              <w:t>Ilość wydanych orzeczeń</w:t>
            </w:r>
          </w:p>
          <w:p w:rsidR="00540D78" w:rsidRPr="00910349" w:rsidRDefault="00540D78" w:rsidP="00F85B67">
            <w:pPr>
              <w:jc w:val="center"/>
              <w:rPr>
                <w:b/>
              </w:rPr>
            </w:pPr>
            <w:r w:rsidRPr="00910349">
              <w:rPr>
                <w:b/>
              </w:rPr>
              <w:t>o stopniu</w:t>
            </w:r>
          </w:p>
          <w:p w:rsidR="00540D78" w:rsidRPr="00910349" w:rsidRDefault="00540D78" w:rsidP="00F85B67">
            <w:pPr>
              <w:jc w:val="center"/>
              <w:rPr>
                <w:b/>
              </w:rPr>
            </w:pPr>
            <w:r w:rsidRPr="00910349">
              <w:rPr>
                <w:b/>
              </w:rPr>
              <w:t>niepełnosprawności</w:t>
            </w:r>
          </w:p>
          <w:p w:rsidR="00540D78" w:rsidRPr="00910349" w:rsidRDefault="00540D78" w:rsidP="00F85B67">
            <w:pPr>
              <w:jc w:val="center"/>
              <w:rPr>
                <w:b/>
              </w:rPr>
            </w:pPr>
            <w:r w:rsidRPr="00910349">
              <w:rPr>
                <w:b/>
              </w:rPr>
              <w:t>- ogółem</w:t>
            </w:r>
          </w:p>
        </w:tc>
      </w:tr>
      <w:tr w:rsidR="00910349" w:rsidRPr="00910349" w:rsidTr="00F85B67">
        <w:tc>
          <w:tcPr>
            <w:tcW w:w="450"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snapToGrid w:val="0"/>
              <w:spacing w:line="360" w:lineRule="auto"/>
              <w:jc w:val="center"/>
            </w:pPr>
            <w:r w:rsidRPr="00910349">
              <w:t>2019</w:t>
            </w:r>
          </w:p>
        </w:tc>
        <w:tc>
          <w:tcPr>
            <w:tcW w:w="838"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snapToGrid w:val="0"/>
              <w:spacing w:line="360" w:lineRule="auto"/>
              <w:jc w:val="right"/>
            </w:pPr>
            <w:r w:rsidRPr="00910349">
              <w:t>736 450</w:t>
            </w:r>
          </w:p>
        </w:tc>
        <w:tc>
          <w:tcPr>
            <w:tcW w:w="302"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snapToGrid w:val="0"/>
              <w:spacing w:line="360" w:lineRule="auto"/>
              <w:jc w:val="center"/>
            </w:pPr>
            <w:r w:rsidRPr="00910349">
              <w:t>7</w:t>
            </w:r>
          </w:p>
        </w:tc>
        <w:tc>
          <w:tcPr>
            <w:tcW w:w="621"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snapToGrid w:val="0"/>
              <w:spacing w:line="360" w:lineRule="auto"/>
              <w:jc w:val="center"/>
            </w:pPr>
            <w:r w:rsidRPr="00910349">
              <w:t>20</w:t>
            </w:r>
          </w:p>
        </w:tc>
        <w:tc>
          <w:tcPr>
            <w:tcW w:w="1326" w:type="pct"/>
            <w:tcBorders>
              <w:top w:val="single" w:sz="4" w:space="0" w:color="000000"/>
              <w:left w:val="single" w:sz="4" w:space="0" w:color="000000"/>
              <w:bottom w:val="single" w:sz="4" w:space="0" w:color="000000"/>
              <w:right w:val="nil"/>
            </w:tcBorders>
            <w:vAlign w:val="center"/>
          </w:tcPr>
          <w:p w:rsidR="00540D78" w:rsidRPr="00910349" w:rsidRDefault="00540D78" w:rsidP="00F85B67">
            <w:pPr>
              <w:snapToGrid w:val="0"/>
              <w:spacing w:line="360" w:lineRule="auto"/>
              <w:jc w:val="center"/>
            </w:pPr>
            <w:r w:rsidRPr="00910349">
              <w:t>638</w:t>
            </w:r>
          </w:p>
        </w:tc>
        <w:tc>
          <w:tcPr>
            <w:tcW w:w="1463" w:type="pct"/>
            <w:tcBorders>
              <w:top w:val="single" w:sz="4" w:space="0" w:color="000000"/>
              <w:left w:val="single" w:sz="4" w:space="0" w:color="000000"/>
              <w:bottom w:val="single" w:sz="4" w:space="0" w:color="000000"/>
              <w:right w:val="single" w:sz="4" w:space="0" w:color="000000"/>
            </w:tcBorders>
            <w:vAlign w:val="center"/>
          </w:tcPr>
          <w:p w:rsidR="00540D78" w:rsidRPr="00910349" w:rsidRDefault="00540D78" w:rsidP="00F85B67">
            <w:pPr>
              <w:snapToGrid w:val="0"/>
              <w:spacing w:line="360" w:lineRule="auto"/>
              <w:jc w:val="center"/>
            </w:pPr>
            <w:r w:rsidRPr="00910349">
              <w:t>3 896</w:t>
            </w:r>
          </w:p>
        </w:tc>
      </w:tr>
      <w:tr w:rsidR="00910349" w:rsidRPr="00910349" w:rsidTr="00F85B67">
        <w:tc>
          <w:tcPr>
            <w:tcW w:w="450" w:type="pct"/>
            <w:tcBorders>
              <w:top w:val="single" w:sz="4" w:space="0" w:color="000000"/>
              <w:left w:val="single" w:sz="4" w:space="0" w:color="000000"/>
              <w:bottom w:val="single" w:sz="4" w:space="0" w:color="000000"/>
              <w:right w:val="nil"/>
            </w:tcBorders>
            <w:vAlign w:val="center"/>
          </w:tcPr>
          <w:p w:rsidR="006564AF" w:rsidRPr="00910349" w:rsidRDefault="006564AF" w:rsidP="006564AF">
            <w:pPr>
              <w:snapToGrid w:val="0"/>
              <w:spacing w:line="360" w:lineRule="auto"/>
              <w:jc w:val="center"/>
            </w:pPr>
            <w:r w:rsidRPr="00910349">
              <w:t>2020</w:t>
            </w:r>
          </w:p>
        </w:tc>
        <w:tc>
          <w:tcPr>
            <w:tcW w:w="838" w:type="pct"/>
            <w:tcBorders>
              <w:top w:val="single" w:sz="4" w:space="0" w:color="000000"/>
              <w:left w:val="single" w:sz="4" w:space="0" w:color="000000"/>
              <w:bottom w:val="single" w:sz="4" w:space="0" w:color="000000"/>
              <w:right w:val="nil"/>
            </w:tcBorders>
            <w:vAlign w:val="center"/>
          </w:tcPr>
          <w:p w:rsidR="006564AF" w:rsidRPr="00910349" w:rsidRDefault="006564AF" w:rsidP="006564AF">
            <w:pPr>
              <w:snapToGrid w:val="0"/>
              <w:spacing w:line="360" w:lineRule="auto"/>
              <w:jc w:val="right"/>
            </w:pPr>
            <w:r w:rsidRPr="00910349">
              <w:t>738 798</w:t>
            </w:r>
          </w:p>
        </w:tc>
        <w:tc>
          <w:tcPr>
            <w:tcW w:w="302" w:type="pct"/>
            <w:tcBorders>
              <w:top w:val="single" w:sz="4" w:space="0" w:color="000000"/>
              <w:left w:val="single" w:sz="4" w:space="0" w:color="000000"/>
              <w:bottom w:val="single" w:sz="4" w:space="0" w:color="000000"/>
              <w:right w:val="nil"/>
            </w:tcBorders>
            <w:vAlign w:val="center"/>
          </w:tcPr>
          <w:p w:rsidR="006564AF" w:rsidRPr="00910349" w:rsidRDefault="006564AF" w:rsidP="006564AF">
            <w:pPr>
              <w:snapToGrid w:val="0"/>
              <w:spacing w:line="360" w:lineRule="auto"/>
              <w:jc w:val="center"/>
            </w:pPr>
            <w:r w:rsidRPr="00910349">
              <w:t>7</w:t>
            </w:r>
          </w:p>
        </w:tc>
        <w:tc>
          <w:tcPr>
            <w:tcW w:w="621" w:type="pct"/>
            <w:tcBorders>
              <w:top w:val="single" w:sz="4" w:space="0" w:color="000000"/>
              <w:left w:val="single" w:sz="4" w:space="0" w:color="000000"/>
              <w:bottom w:val="single" w:sz="4" w:space="0" w:color="000000"/>
              <w:right w:val="nil"/>
            </w:tcBorders>
            <w:vAlign w:val="center"/>
          </w:tcPr>
          <w:p w:rsidR="006564AF" w:rsidRPr="00910349" w:rsidRDefault="006564AF" w:rsidP="006564AF">
            <w:pPr>
              <w:snapToGrid w:val="0"/>
              <w:spacing w:line="360" w:lineRule="auto"/>
              <w:jc w:val="center"/>
            </w:pPr>
            <w:r w:rsidRPr="00910349">
              <w:t>20</w:t>
            </w:r>
          </w:p>
        </w:tc>
        <w:tc>
          <w:tcPr>
            <w:tcW w:w="1326" w:type="pct"/>
            <w:tcBorders>
              <w:top w:val="single" w:sz="4" w:space="0" w:color="000000"/>
              <w:left w:val="single" w:sz="4" w:space="0" w:color="000000"/>
              <w:bottom w:val="single" w:sz="4" w:space="0" w:color="000000"/>
              <w:right w:val="nil"/>
            </w:tcBorders>
            <w:vAlign w:val="center"/>
          </w:tcPr>
          <w:p w:rsidR="006564AF" w:rsidRPr="00910349" w:rsidRDefault="006564AF" w:rsidP="006564AF">
            <w:pPr>
              <w:snapToGrid w:val="0"/>
              <w:spacing w:line="360" w:lineRule="auto"/>
              <w:jc w:val="center"/>
            </w:pPr>
            <w:r w:rsidRPr="00910349">
              <w:t>565</w:t>
            </w:r>
          </w:p>
        </w:tc>
        <w:tc>
          <w:tcPr>
            <w:tcW w:w="1463" w:type="pct"/>
            <w:tcBorders>
              <w:top w:val="single" w:sz="4" w:space="0" w:color="000000"/>
              <w:left w:val="single" w:sz="4" w:space="0" w:color="000000"/>
              <w:bottom w:val="single" w:sz="4" w:space="0" w:color="000000"/>
              <w:right w:val="single" w:sz="4" w:space="0" w:color="000000"/>
            </w:tcBorders>
            <w:vAlign w:val="center"/>
          </w:tcPr>
          <w:p w:rsidR="006564AF" w:rsidRPr="00910349" w:rsidRDefault="006564AF" w:rsidP="006564AF">
            <w:pPr>
              <w:snapToGrid w:val="0"/>
              <w:spacing w:line="360" w:lineRule="auto"/>
              <w:jc w:val="center"/>
            </w:pPr>
            <w:r w:rsidRPr="00910349">
              <w:t>3</w:t>
            </w:r>
            <w:r w:rsidR="0052456D" w:rsidRPr="00910349">
              <w:t xml:space="preserve"> </w:t>
            </w:r>
            <w:r w:rsidRPr="00910349">
              <w:t>412</w:t>
            </w:r>
          </w:p>
        </w:tc>
      </w:tr>
      <w:tr w:rsidR="00910349" w:rsidRPr="00910349" w:rsidTr="00F85B67">
        <w:tc>
          <w:tcPr>
            <w:tcW w:w="450" w:type="pct"/>
            <w:tcBorders>
              <w:top w:val="single" w:sz="4" w:space="0" w:color="000000"/>
              <w:left w:val="single" w:sz="4" w:space="0" w:color="000000"/>
              <w:bottom w:val="single" w:sz="4" w:space="0" w:color="000000"/>
              <w:right w:val="nil"/>
            </w:tcBorders>
            <w:vAlign w:val="center"/>
          </w:tcPr>
          <w:p w:rsidR="00520832" w:rsidRPr="00910349" w:rsidRDefault="00520832" w:rsidP="00520832">
            <w:pPr>
              <w:snapToGrid w:val="0"/>
              <w:spacing w:line="360" w:lineRule="auto"/>
              <w:jc w:val="center"/>
            </w:pPr>
            <w:r w:rsidRPr="00910349">
              <w:t>2021</w:t>
            </w:r>
          </w:p>
        </w:tc>
        <w:tc>
          <w:tcPr>
            <w:tcW w:w="838" w:type="pct"/>
            <w:tcBorders>
              <w:top w:val="single" w:sz="4" w:space="0" w:color="000000"/>
              <w:left w:val="single" w:sz="4" w:space="0" w:color="000000"/>
              <w:bottom w:val="single" w:sz="4" w:space="0" w:color="000000"/>
              <w:right w:val="nil"/>
            </w:tcBorders>
            <w:vAlign w:val="center"/>
          </w:tcPr>
          <w:p w:rsidR="00520832" w:rsidRPr="00910349" w:rsidRDefault="00520832" w:rsidP="00520832">
            <w:pPr>
              <w:snapToGrid w:val="0"/>
              <w:spacing w:line="360" w:lineRule="auto"/>
              <w:jc w:val="right"/>
            </w:pPr>
            <w:r w:rsidRPr="00910349">
              <w:t>881 252</w:t>
            </w:r>
          </w:p>
        </w:tc>
        <w:tc>
          <w:tcPr>
            <w:tcW w:w="302" w:type="pct"/>
            <w:tcBorders>
              <w:top w:val="single" w:sz="4" w:space="0" w:color="000000"/>
              <w:left w:val="single" w:sz="4" w:space="0" w:color="000000"/>
              <w:bottom w:val="single" w:sz="4" w:space="0" w:color="000000"/>
              <w:right w:val="nil"/>
            </w:tcBorders>
            <w:vAlign w:val="center"/>
          </w:tcPr>
          <w:p w:rsidR="00520832" w:rsidRPr="00910349" w:rsidRDefault="00520832" w:rsidP="00520832">
            <w:pPr>
              <w:snapToGrid w:val="0"/>
              <w:spacing w:line="360" w:lineRule="auto"/>
              <w:jc w:val="center"/>
            </w:pPr>
            <w:r w:rsidRPr="00910349">
              <w:t>7</w:t>
            </w:r>
          </w:p>
        </w:tc>
        <w:tc>
          <w:tcPr>
            <w:tcW w:w="621" w:type="pct"/>
            <w:tcBorders>
              <w:top w:val="single" w:sz="4" w:space="0" w:color="000000"/>
              <w:left w:val="single" w:sz="4" w:space="0" w:color="000000"/>
              <w:bottom w:val="single" w:sz="4" w:space="0" w:color="000000"/>
              <w:right w:val="nil"/>
            </w:tcBorders>
            <w:vAlign w:val="center"/>
          </w:tcPr>
          <w:p w:rsidR="00520832" w:rsidRPr="00910349" w:rsidRDefault="00520832" w:rsidP="00520832">
            <w:pPr>
              <w:snapToGrid w:val="0"/>
              <w:spacing w:line="360" w:lineRule="auto"/>
              <w:jc w:val="center"/>
            </w:pPr>
            <w:r w:rsidRPr="00910349">
              <w:t>21</w:t>
            </w:r>
          </w:p>
        </w:tc>
        <w:tc>
          <w:tcPr>
            <w:tcW w:w="1326" w:type="pct"/>
            <w:tcBorders>
              <w:top w:val="single" w:sz="4" w:space="0" w:color="000000"/>
              <w:left w:val="single" w:sz="4" w:space="0" w:color="000000"/>
              <w:bottom w:val="single" w:sz="4" w:space="0" w:color="000000"/>
              <w:right w:val="nil"/>
            </w:tcBorders>
            <w:vAlign w:val="center"/>
          </w:tcPr>
          <w:p w:rsidR="00520832" w:rsidRPr="00910349" w:rsidRDefault="00520832" w:rsidP="00520832">
            <w:pPr>
              <w:snapToGrid w:val="0"/>
              <w:spacing w:line="360" w:lineRule="auto"/>
              <w:jc w:val="center"/>
            </w:pPr>
            <w:r w:rsidRPr="00910349">
              <w:t>567</w:t>
            </w:r>
          </w:p>
        </w:tc>
        <w:tc>
          <w:tcPr>
            <w:tcW w:w="1463" w:type="pct"/>
            <w:tcBorders>
              <w:top w:val="single" w:sz="4" w:space="0" w:color="000000"/>
              <w:left w:val="single" w:sz="4" w:space="0" w:color="000000"/>
              <w:bottom w:val="single" w:sz="4" w:space="0" w:color="000000"/>
              <w:right w:val="single" w:sz="4" w:space="0" w:color="000000"/>
            </w:tcBorders>
            <w:vAlign w:val="center"/>
          </w:tcPr>
          <w:p w:rsidR="00520832" w:rsidRPr="00910349" w:rsidRDefault="00520832" w:rsidP="00520832">
            <w:pPr>
              <w:snapToGrid w:val="0"/>
              <w:spacing w:line="360" w:lineRule="auto"/>
              <w:jc w:val="center"/>
            </w:pPr>
            <w:r w:rsidRPr="00910349">
              <w:t>3 864</w:t>
            </w:r>
          </w:p>
        </w:tc>
      </w:tr>
      <w:tr w:rsidR="0029321A" w:rsidRPr="00910349" w:rsidTr="00F85B67">
        <w:tc>
          <w:tcPr>
            <w:tcW w:w="450" w:type="pct"/>
            <w:tcBorders>
              <w:top w:val="single" w:sz="4" w:space="0" w:color="000000"/>
              <w:left w:val="single" w:sz="4" w:space="0" w:color="000000"/>
              <w:bottom w:val="single" w:sz="4" w:space="0" w:color="000000"/>
              <w:right w:val="nil"/>
            </w:tcBorders>
            <w:vAlign w:val="center"/>
          </w:tcPr>
          <w:p w:rsidR="0029321A" w:rsidRPr="00910349" w:rsidRDefault="0029321A" w:rsidP="0029321A">
            <w:pPr>
              <w:widowControl w:val="0"/>
              <w:snapToGrid w:val="0"/>
              <w:spacing w:line="360" w:lineRule="auto"/>
              <w:jc w:val="center"/>
              <w:rPr>
                <w:b/>
              </w:rPr>
            </w:pPr>
            <w:r w:rsidRPr="00910349">
              <w:rPr>
                <w:b/>
              </w:rPr>
              <w:t>2022</w:t>
            </w:r>
          </w:p>
        </w:tc>
        <w:tc>
          <w:tcPr>
            <w:tcW w:w="838" w:type="pct"/>
            <w:tcBorders>
              <w:top w:val="single" w:sz="4" w:space="0" w:color="000000"/>
              <w:left w:val="single" w:sz="4" w:space="0" w:color="000000"/>
              <w:bottom w:val="single" w:sz="4" w:space="0" w:color="000000"/>
              <w:right w:val="nil"/>
            </w:tcBorders>
            <w:vAlign w:val="center"/>
          </w:tcPr>
          <w:p w:rsidR="0029321A" w:rsidRPr="00910349" w:rsidRDefault="0029321A" w:rsidP="0029321A">
            <w:pPr>
              <w:widowControl w:val="0"/>
              <w:snapToGrid w:val="0"/>
              <w:spacing w:line="360" w:lineRule="auto"/>
              <w:jc w:val="right"/>
              <w:rPr>
                <w:b/>
              </w:rPr>
            </w:pPr>
            <w:r w:rsidRPr="00910349">
              <w:rPr>
                <w:b/>
              </w:rPr>
              <w:t>931 042</w:t>
            </w:r>
          </w:p>
        </w:tc>
        <w:tc>
          <w:tcPr>
            <w:tcW w:w="302" w:type="pct"/>
            <w:tcBorders>
              <w:top w:val="single" w:sz="4" w:space="0" w:color="000000"/>
              <w:left w:val="single" w:sz="4" w:space="0" w:color="000000"/>
              <w:bottom w:val="single" w:sz="4" w:space="0" w:color="000000"/>
              <w:right w:val="nil"/>
            </w:tcBorders>
            <w:vAlign w:val="center"/>
          </w:tcPr>
          <w:p w:rsidR="0029321A" w:rsidRPr="00910349" w:rsidRDefault="0029321A" w:rsidP="0029321A">
            <w:pPr>
              <w:widowControl w:val="0"/>
              <w:snapToGrid w:val="0"/>
              <w:spacing w:line="360" w:lineRule="auto"/>
              <w:jc w:val="center"/>
              <w:rPr>
                <w:b/>
              </w:rPr>
            </w:pPr>
            <w:r w:rsidRPr="00910349">
              <w:rPr>
                <w:b/>
              </w:rPr>
              <w:t>7</w:t>
            </w:r>
          </w:p>
        </w:tc>
        <w:tc>
          <w:tcPr>
            <w:tcW w:w="621" w:type="pct"/>
            <w:tcBorders>
              <w:top w:val="single" w:sz="4" w:space="0" w:color="000000"/>
              <w:left w:val="single" w:sz="4" w:space="0" w:color="000000"/>
              <w:bottom w:val="single" w:sz="4" w:space="0" w:color="000000"/>
              <w:right w:val="nil"/>
            </w:tcBorders>
            <w:vAlign w:val="center"/>
          </w:tcPr>
          <w:p w:rsidR="0029321A" w:rsidRPr="00910349" w:rsidRDefault="0029321A" w:rsidP="0029321A">
            <w:pPr>
              <w:widowControl w:val="0"/>
              <w:snapToGrid w:val="0"/>
              <w:spacing w:line="360" w:lineRule="auto"/>
              <w:jc w:val="center"/>
              <w:rPr>
                <w:b/>
              </w:rPr>
            </w:pPr>
            <w:r w:rsidRPr="00910349">
              <w:rPr>
                <w:b/>
              </w:rPr>
              <w:t>20</w:t>
            </w:r>
          </w:p>
        </w:tc>
        <w:tc>
          <w:tcPr>
            <w:tcW w:w="1326" w:type="pct"/>
            <w:tcBorders>
              <w:top w:val="single" w:sz="4" w:space="0" w:color="000000"/>
              <w:left w:val="single" w:sz="4" w:space="0" w:color="000000"/>
              <w:bottom w:val="single" w:sz="4" w:space="0" w:color="000000"/>
              <w:right w:val="nil"/>
            </w:tcBorders>
            <w:vAlign w:val="center"/>
          </w:tcPr>
          <w:p w:rsidR="0029321A" w:rsidRPr="00910349" w:rsidRDefault="0029321A" w:rsidP="0029321A">
            <w:pPr>
              <w:widowControl w:val="0"/>
              <w:snapToGrid w:val="0"/>
              <w:spacing w:line="360" w:lineRule="auto"/>
              <w:jc w:val="center"/>
              <w:rPr>
                <w:b/>
              </w:rPr>
            </w:pPr>
            <w:r w:rsidRPr="00910349">
              <w:rPr>
                <w:b/>
              </w:rPr>
              <w:t>488</w:t>
            </w:r>
          </w:p>
        </w:tc>
        <w:tc>
          <w:tcPr>
            <w:tcW w:w="1463" w:type="pct"/>
            <w:tcBorders>
              <w:top w:val="single" w:sz="4" w:space="0" w:color="000000"/>
              <w:left w:val="single" w:sz="4" w:space="0" w:color="000000"/>
              <w:bottom w:val="single" w:sz="4" w:space="0" w:color="000000"/>
              <w:right w:val="single" w:sz="4" w:space="0" w:color="000000"/>
            </w:tcBorders>
            <w:vAlign w:val="center"/>
          </w:tcPr>
          <w:p w:rsidR="0029321A" w:rsidRPr="00910349" w:rsidRDefault="0029321A" w:rsidP="0029321A">
            <w:pPr>
              <w:widowControl w:val="0"/>
              <w:snapToGrid w:val="0"/>
              <w:spacing w:line="360" w:lineRule="auto"/>
              <w:jc w:val="center"/>
              <w:rPr>
                <w:b/>
              </w:rPr>
            </w:pPr>
            <w:r w:rsidRPr="00910349">
              <w:rPr>
                <w:b/>
              </w:rPr>
              <w:t>3 727</w:t>
            </w:r>
          </w:p>
        </w:tc>
      </w:tr>
    </w:tbl>
    <w:p w:rsidR="00540D78" w:rsidRPr="00910349" w:rsidRDefault="00540D78" w:rsidP="00540D78">
      <w:pPr>
        <w:jc w:val="both"/>
      </w:pPr>
    </w:p>
    <w:p w:rsidR="00266C17" w:rsidRPr="00910349" w:rsidRDefault="00266C17" w:rsidP="00266C17">
      <w:pPr>
        <w:ind w:firstLine="426"/>
        <w:jc w:val="both"/>
      </w:pPr>
      <w:r w:rsidRPr="00910349">
        <w:t xml:space="preserve">W związku ze zmianą ustawy- Prawo o ruchu drogowym  (Dz. U. z 2012 r. poz. 1137, z późn. zm.) od dnia 01.07.2014 r. Przewodniczący Powiatowego Zespołu wydaje karty parkingowe uprawnionym osobom niepełnosprawnym i placówkom. </w:t>
      </w:r>
    </w:p>
    <w:p w:rsidR="00266C17" w:rsidRPr="00910349" w:rsidRDefault="00266C17" w:rsidP="00266C17">
      <w:pPr>
        <w:jc w:val="both"/>
      </w:pPr>
      <w:r w:rsidRPr="00910349">
        <w:t xml:space="preserve">W </w:t>
      </w:r>
      <w:r w:rsidRPr="00910349">
        <w:rPr>
          <w:b/>
        </w:rPr>
        <w:t xml:space="preserve">2022 </w:t>
      </w:r>
      <w:r w:rsidRPr="00910349">
        <w:t xml:space="preserve">roku wydano : </w:t>
      </w:r>
    </w:p>
    <w:p w:rsidR="00266C17" w:rsidRPr="00910349" w:rsidRDefault="00266C17" w:rsidP="00266C17">
      <w:r w:rsidRPr="00910349">
        <w:t xml:space="preserve">-   </w:t>
      </w:r>
      <w:r w:rsidRPr="00910349">
        <w:rPr>
          <w:b/>
        </w:rPr>
        <w:t>805</w:t>
      </w:r>
      <w:r w:rsidRPr="00910349">
        <w:t xml:space="preserve"> kart parkingowych osobom niepełnosprawnym,</w:t>
      </w:r>
    </w:p>
    <w:p w:rsidR="00266C17" w:rsidRPr="00910349" w:rsidRDefault="00266C17" w:rsidP="00266C17">
      <w:pPr>
        <w:jc w:val="both"/>
      </w:pPr>
      <w:r w:rsidRPr="00910349">
        <w:rPr>
          <w:b/>
        </w:rPr>
        <w:t xml:space="preserve">-      1 </w:t>
      </w:r>
      <w:r w:rsidRPr="00910349">
        <w:t xml:space="preserve"> kartę parkingową placówce</w:t>
      </w:r>
    </w:p>
    <w:p w:rsidR="00266C17" w:rsidRPr="00910349" w:rsidRDefault="00266C17" w:rsidP="00266C17">
      <w:pPr>
        <w:jc w:val="both"/>
      </w:pPr>
    </w:p>
    <w:p w:rsidR="00266C17" w:rsidRPr="00910349" w:rsidRDefault="00266C17" w:rsidP="00266C17">
      <w:pPr>
        <w:jc w:val="both"/>
      </w:pPr>
      <w:r w:rsidRPr="00910349">
        <w:t xml:space="preserve">       Od dnia 1 września 2017 roku w konsekwencji zmiany rozporządzenia Ministra Rodziny, Pracy  i Polityki Społecznej z dnia 31 lipca 2017 roku </w:t>
      </w:r>
      <w:r w:rsidRPr="00910349">
        <w:rPr>
          <w:i/>
        </w:rPr>
        <w:t>zmieniającego rozporządzenie w sprawie orzekania o niepełnosprawności i stopniu niepełnosprawności</w:t>
      </w:r>
      <w:r w:rsidRPr="00910349">
        <w:t xml:space="preserve"> (Dz. U. z 2017 r. poz. 1541) organem    wystawiającym    legitymację   stał   się  powiatowy    zespół     do      spraw    orzekania o niepełnosprawności.</w:t>
      </w:r>
    </w:p>
    <w:p w:rsidR="00266C17" w:rsidRPr="00910349" w:rsidRDefault="00266C17" w:rsidP="00266C17">
      <w:pPr>
        <w:jc w:val="both"/>
      </w:pPr>
      <w:r w:rsidRPr="00910349">
        <w:t xml:space="preserve">W </w:t>
      </w:r>
      <w:r w:rsidRPr="00910349">
        <w:rPr>
          <w:b/>
        </w:rPr>
        <w:t>2022</w:t>
      </w:r>
      <w:r w:rsidRPr="00910349">
        <w:t xml:space="preserve"> roku wydano :</w:t>
      </w:r>
    </w:p>
    <w:p w:rsidR="00266C17" w:rsidRPr="00910349" w:rsidRDefault="00266C17" w:rsidP="00266C17">
      <w:pPr>
        <w:jc w:val="both"/>
      </w:pPr>
      <w:r w:rsidRPr="00910349">
        <w:rPr>
          <w:b/>
        </w:rPr>
        <w:t xml:space="preserve">-  142   </w:t>
      </w:r>
      <w:r w:rsidRPr="00910349">
        <w:t>legitymacje osobom przed 16 rokiem życia,</w:t>
      </w:r>
    </w:p>
    <w:p w:rsidR="00266C17" w:rsidRPr="00910349" w:rsidRDefault="00266C17" w:rsidP="00266C17">
      <w:pPr>
        <w:jc w:val="both"/>
      </w:pPr>
      <w:r w:rsidRPr="00910349">
        <w:rPr>
          <w:b/>
        </w:rPr>
        <w:t>-  1</w:t>
      </w:r>
      <w:r w:rsidR="003F5EA2" w:rsidRPr="00910349">
        <w:rPr>
          <w:b/>
        </w:rPr>
        <w:t xml:space="preserve"> </w:t>
      </w:r>
      <w:r w:rsidRPr="00910349">
        <w:rPr>
          <w:b/>
        </w:rPr>
        <w:t xml:space="preserve">074 </w:t>
      </w:r>
      <w:r w:rsidRPr="00910349">
        <w:t>legitymacji osobom po 16 roku życia.</w:t>
      </w:r>
    </w:p>
    <w:p w:rsidR="00351B9A" w:rsidRDefault="00351B9A" w:rsidP="00351B9A">
      <w:pPr>
        <w:jc w:val="both"/>
      </w:pPr>
    </w:p>
    <w:p w:rsidR="00123A80" w:rsidRDefault="00123A80" w:rsidP="00351B9A">
      <w:pPr>
        <w:jc w:val="both"/>
      </w:pPr>
    </w:p>
    <w:p w:rsidR="00123A80" w:rsidRDefault="00123A80" w:rsidP="00351B9A">
      <w:pPr>
        <w:jc w:val="both"/>
      </w:pPr>
    </w:p>
    <w:p w:rsidR="00123A80" w:rsidRPr="00910349" w:rsidRDefault="00123A80" w:rsidP="00351B9A">
      <w:pPr>
        <w:jc w:val="both"/>
      </w:pPr>
    </w:p>
    <w:p w:rsidR="002531E1" w:rsidRPr="00910349" w:rsidRDefault="002732DB" w:rsidP="002531E1">
      <w:pPr>
        <w:jc w:val="both"/>
        <w:rPr>
          <w:b/>
          <w:sz w:val="26"/>
          <w:szCs w:val="26"/>
          <w:u w:val="single"/>
        </w:rPr>
      </w:pPr>
      <w:r w:rsidRPr="00910349">
        <w:rPr>
          <w:b/>
          <w:sz w:val="26"/>
          <w:szCs w:val="26"/>
          <w:u w:val="single"/>
        </w:rPr>
        <w:lastRenderedPageBreak/>
        <w:t>XV</w:t>
      </w:r>
      <w:r w:rsidR="002531E1" w:rsidRPr="00910349">
        <w:rPr>
          <w:b/>
          <w:sz w:val="26"/>
          <w:szCs w:val="26"/>
          <w:u w:val="single"/>
        </w:rPr>
        <w:t xml:space="preserve">. </w:t>
      </w:r>
      <w:r w:rsidR="00F571EE" w:rsidRPr="00910349">
        <w:rPr>
          <w:b/>
          <w:bCs/>
          <w:sz w:val="26"/>
          <w:szCs w:val="26"/>
          <w:u w:val="single"/>
        </w:rPr>
        <w:t>Programu Osłonowy „Teleopieka dla potrzebujących seniorów 65+ z terenu Miasta Przemyśla na 2022 rok"</w:t>
      </w:r>
      <w:r w:rsidR="00FA529B" w:rsidRPr="00910349">
        <w:rPr>
          <w:b/>
          <w:sz w:val="26"/>
          <w:szCs w:val="26"/>
          <w:u w:val="single"/>
        </w:rPr>
        <w:t>.</w:t>
      </w:r>
    </w:p>
    <w:p w:rsidR="0028126B" w:rsidRPr="00910349" w:rsidRDefault="0028126B" w:rsidP="00F571EE">
      <w:pPr>
        <w:jc w:val="both"/>
        <w:rPr>
          <w:b/>
          <w:sz w:val="26"/>
          <w:szCs w:val="26"/>
          <w:u w:val="single"/>
        </w:rPr>
      </w:pPr>
    </w:p>
    <w:p w:rsidR="00FA529B" w:rsidRPr="00910349" w:rsidRDefault="00FA529B" w:rsidP="00FA529B">
      <w:pPr>
        <w:ind w:firstLine="708"/>
        <w:jc w:val="both"/>
        <w:rPr>
          <w:szCs w:val="22"/>
        </w:rPr>
      </w:pPr>
      <w:r w:rsidRPr="00910349">
        <w:rPr>
          <w:szCs w:val="22"/>
        </w:rPr>
        <w:t xml:space="preserve">Uchwałą nr 19/2022 z Rady Miejskiej w Przemyślu z dnia 11 marca 2022 r. </w:t>
      </w:r>
      <w:r w:rsidR="00F571EE" w:rsidRPr="00910349">
        <w:rPr>
          <w:szCs w:val="22"/>
        </w:rPr>
        <w:t xml:space="preserve">został </w:t>
      </w:r>
      <w:r w:rsidRPr="00910349">
        <w:rPr>
          <w:szCs w:val="22"/>
        </w:rPr>
        <w:t>przyjęty Program Osłonowy „Teleopieka dla potrzebujących seniorów 65+ z terenu Miasta Przemyśla  na 2022 r.”</w:t>
      </w:r>
      <w:r w:rsidR="00F571EE" w:rsidRPr="00910349">
        <w:rPr>
          <w:szCs w:val="22"/>
        </w:rPr>
        <w:t>.</w:t>
      </w:r>
      <w:r w:rsidRPr="00910349">
        <w:rPr>
          <w:szCs w:val="22"/>
        </w:rPr>
        <w:t xml:space="preserve"> </w:t>
      </w:r>
      <w:r w:rsidR="00F571EE" w:rsidRPr="00910349">
        <w:rPr>
          <w:szCs w:val="22"/>
        </w:rPr>
        <w:t>Program realizowany</w:t>
      </w:r>
      <w:r w:rsidRPr="00910349">
        <w:rPr>
          <w:szCs w:val="22"/>
        </w:rPr>
        <w:t xml:space="preserve"> </w:t>
      </w:r>
      <w:r w:rsidR="00C92D41" w:rsidRPr="00910349">
        <w:rPr>
          <w:szCs w:val="22"/>
        </w:rPr>
        <w:t xml:space="preserve">był </w:t>
      </w:r>
      <w:r w:rsidRPr="00910349">
        <w:rPr>
          <w:szCs w:val="22"/>
        </w:rPr>
        <w:t>w ramach Programu Ministerstwa Ro</w:t>
      </w:r>
      <w:r w:rsidR="000C3A5A" w:rsidRPr="00910349">
        <w:rPr>
          <w:szCs w:val="22"/>
        </w:rPr>
        <w:t>dziny i Polityki Społecznej pn. </w:t>
      </w:r>
      <w:r w:rsidRPr="00910349">
        <w:rPr>
          <w:szCs w:val="22"/>
        </w:rPr>
        <w:t>„Korpus Wsparcia Seniorów na rok 2022” – MODUŁ II.</w:t>
      </w:r>
      <w:r w:rsidR="000C3A5A" w:rsidRPr="00910349">
        <w:rPr>
          <w:szCs w:val="22"/>
        </w:rPr>
        <w:t xml:space="preserve"> Realizację w/w programu powierzono Miejskiemu Ośrodkowi Pomocy Społecznej w Przemyślu.</w:t>
      </w:r>
    </w:p>
    <w:p w:rsidR="00FA529B" w:rsidRPr="00910349" w:rsidRDefault="00FA529B" w:rsidP="00FA529B">
      <w:pPr>
        <w:ind w:firstLine="708"/>
        <w:jc w:val="both"/>
        <w:rPr>
          <w:szCs w:val="22"/>
        </w:rPr>
      </w:pPr>
      <w:r w:rsidRPr="00910349">
        <w:rPr>
          <w:szCs w:val="22"/>
        </w:rPr>
        <w:t xml:space="preserve">Wysokość środków przyznanych z Funduszu </w:t>
      </w:r>
      <w:proofErr w:type="spellStart"/>
      <w:r w:rsidRPr="00910349">
        <w:rPr>
          <w:szCs w:val="22"/>
        </w:rPr>
        <w:t>Covid</w:t>
      </w:r>
      <w:proofErr w:type="spellEnd"/>
      <w:r w:rsidRPr="00910349">
        <w:rPr>
          <w:szCs w:val="22"/>
        </w:rPr>
        <w:t xml:space="preserve"> – 19 na realizację MODUŁU II wyniosła 91 820,00 zł, z czego wykorzystano kwotę 78 690,55 zł, w tym kwota 59 940,00 zł została przeznaczona na zakup opasek bezpieczeństwa do świadczenia usługi „opieki na odległość”, kwota 12 360,00 zł została wykorzystana na zakup usługi obsługi systemu  polegającej na sprawowaniu całodobowej opieki na odległość nad seniorami przez centrum monitoringu (abonamenty) oraz kwota 6 390,55 zł została wykorzystana na dodatki dla pracowników socjalnych bezpośrednio zaangażowanych w realizację programu, zgodnie z przyjętym w danym ośrodku regulaminem wynagradzania.</w:t>
      </w:r>
    </w:p>
    <w:p w:rsidR="00FA529B" w:rsidRPr="00910349" w:rsidRDefault="00FA529B" w:rsidP="00FA529B">
      <w:pPr>
        <w:ind w:firstLine="708"/>
        <w:jc w:val="both"/>
        <w:rPr>
          <w:szCs w:val="22"/>
        </w:rPr>
      </w:pPr>
      <w:r w:rsidRPr="00910349">
        <w:rPr>
          <w:szCs w:val="22"/>
        </w:rPr>
        <w:t>W ramach w/w kwot zakupiono: 100 opasek bezpieczeństwa oraz opłacono 618 abonamentów dla 100 osób przez okres od dnia 01.06.2022 r. do dnia  31.12.2022 r. Rzeczywista liczba osób, które przystąpiły do MODUŁU II wyniosła 119 osób. Przez cały okres realizacji MODUŁU II rzeczywista liczba zgłoszeń do dyspozytora przy użyciu opaski bezpieczeństwa wyniosła 403 zgłoszenia (suma: liczby wciśniętych sygnałów SOS + liczba połączeń do Telecentrum oraz z Telecentrum – dane na podstawie comiesięcznych raportów od realizatora usługi). 397 zgłoszeń zakończyło się udzieleniem wsparcia przez opaskę, prośbą o interwencję kogoś z otoczenia lub inną prośbą dotyczącą sieci pomocowej. 6 zgłoszeń zakończyło się interwencją służb ratowniczych.</w:t>
      </w:r>
    </w:p>
    <w:p w:rsidR="00E24A32" w:rsidRPr="00910349" w:rsidRDefault="00FA529B" w:rsidP="00FA529B">
      <w:pPr>
        <w:ind w:firstLine="708"/>
        <w:jc w:val="both"/>
        <w:rPr>
          <w:szCs w:val="22"/>
        </w:rPr>
      </w:pPr>
      <w:r w:rsidRPr="00910349">
        <w:rPr>
          <w:szCs w:val="22"/>
        </w:rPr>
        <w:t>Podsumowując realizacja MODUŁU II programu „Korpusu Wsparcia Seniorów na rok 2022” przyczyniła się do wsparcia Gminy Miejskiej Przemyśl w zapewnieniu wsparcia wynikającego z rozeznanych potrzeb na rzecz seniorów 65 lat i więcej. Z informacji uzyskanych przez Miejski Ośrodek Pomocy Społecznej w Przemyślu wynika, że wśród osób korzystających z MODUŁU II nastąpiła popraw</w:t>
      </w:r>
      <w:r w:rsidR="00C42903" w:rsidRPr="00910349">
        <w:rPr>
          <w:szCs w:val="22"/>
        </w:rPr>
        <w:t>a</w:t>
      </w:r>
      <w:r w:rsidRPr="00910349">
        <w:rPr>
          <w:szCs w:val="22"/>
        </w:rPr>
        <w:t xml:space="preserve"> bezpieczeństwa oraz możliwość samodzielnego funkcjonowania w miejscu zamieszkania poprzez dostęp do tzw. „opieki na odległość”.</w:t>
      </w:r>
    </w:p>
    <w:p w:rsidR="00E24A32" w:rsidRPr="00910349" w:rsidRDefault="00E24A32" w:rsidP="00DC75AC">
      <w:pPr>
        <w:ind w:firstLine="708"/>
        <w:jc w:val="both"/>
        <w:rPr>
          <w:szCs w:val="22"/>
        </w:rPr>
      </w:pPr>
    </w:p>
    <w:p w:rsidR="00C06905" w:rsidRPr="00910349" w:rsidRDefault="00C06905" w:rsidP="00DC75AC">
      <w:pPr>
        <w:ind w:firstLine="708"/>
        <w:jc w:val="both"/>
        <w:rPr>
          <w:szCs w:val="22"/>
        </w:rPr>
      </w:pPr>
    </w:p>
    <w:p w:rsidR="005F0EB9" w:rsidRPr="00910349" w:rsidRDefault="005F0EB9" w:rsidP="005F0EB9">
      <w:pPr>
        <w:jc w:val="both"/>
        <w:rPr>
          <w:b/>
          <w:sz w:val="26"/>
          <w:szCs w:val="26"/>
          <w:u w:val="single"/>
        </w:rPr>
      </w:pPr>
      <w:r w:rsidRPr="00910349">
        <w:rPr>
          <w:b/>
          <w:sz w:val="26"/>
          <w:szCs w:val="26"/>
          <w:u w:val="single"/>
        </w:rPr>
        <w:t>X</w:t>
      </w:r>
      <w:r w:rsidR="002732DB" w:rsidRPr="00910349">
        <w:rPr>
          <w:b/>
          <w:sz w:val="26"/>
          <w:szCs w:val="26"/>
          <w:u w:val="single"/>
        </w:rPr>
        <w:t>VI</w:t>
      </w:r>
      <w:r w:rsidRPr="00910349">
        <w:rPr>
          <w:b/>
          <w:sz w:val="26"/>
          <w:szCs w:val="26"/>
          <w:u w:val="single"/>
        </w:rPr>
        <w:t>. Wydawanie zaświadczenia do programu „Czyste Powietrze”.</w:t>
      </w:r>
    </w:p>
    <w:p w:rsidR="0028126B" w:rsidRPr="00910349" w:rsidRDefault="0028126B" w:rsidP="007F3043">
      <w:pPr>
        <w:spacing w:before="100" w:beforeAutospacing="1" w:after="100" w:afterAutospacing="1"/>
        <w:ind w:firstLine="708"/>
        <w:contextualSpacing/>
        <w:jc w:val="both"/>
        <w:rPr>
          <w:bCs/>
          <w:lang w:eastAsia="pl-PL"/>
        </w:rPr>
      </w:pPr>
    </w:p>
    <w:p w:rsidR="002F619C" w:rsidRPr="00910349" w:rsidRDefault="002F619C" w:rsidP="002F619C">
      <w:pPr>
        <w:spacing w:before="100" w:beforeAutospacing="1" w:after="100" w:afterAutospacing="1"/>
        <w:ind w:firstLine="708"/>
        <w:contextualSpacing/>
        <w:jc w:val="both"/>
        <w:rPr>
          <w:bCs/>
          <w:lang w:eastAsia="pl-PL"/>
        </w:rPr>
      </w:pPr>
      <w:r w:rsidRPr="00910349">
        <w:rPr>
          <w:bCs/>
          <w:lang w:eastAsia="pl-PL"/>
        </w:rPr>
        <w:t>Osoba fizyczna, która zamierza  złożyć wniosek o przyznanie dofinansowania z Narodowego Funduszu lub wojewódzkiego funduszu, może złożyć żądanie wydania zaświadczenia o wysokości przeciętnego miesięcznego dochodu przypadającego na jednego członka jej gospodarstwa domowego.</w:t>
      </w:r>
    </w:p>
    <w:p w:rsidR="002F619C" w:rsidRPr="00910349" w:rsidRDefault="002F619C" w:rsidP="002F619C">
      <w:pPr>
        <w:spacing w:before="100" w:beforeAutospacing="1" w:after="100" w:afterAutospacing="1"/>
        <w:ind w:firstLine="360"/>
        <w:contextualSpacing/>
        <w:jc w:val="both"/>
        <w:rPr>
          <w:bCs/>
          <w:lang w:eastAsia="pl-PL"/>
        </w:rPr>
      </w:pPr>
      <w:r w:rsidRPr="00910349">
        <w:rPr>
          <w:bCs/>
          <w:lang w:eastAsia="pl-PL"/>
        </w:rPr>
        <w:t xml:space="preserve">Postępowanie w sprawie wydania zaświadczenia </w:t>
      </w:r>
      <w:r w:rsidRPr="00910349">
        <w:rPr>
          <w:lang w:eastAsia="pl-PL"/>
        </w:rPr>
        <w:t>o wysokości przeciętnego miesięcznego dochodu przypadającego na jednego członka gospodarstwa domowego osoby fizycznej</w:t>
      </w:r>
      <w:r w:rsidRPr="00910349">
        <w:rPr>
          <w:bCs/>
          <w:lang w:eastAsia="pl-PL"/>
        </w:rPr>
        <w:t xml:space="preserve"> w celu skorzystania z dofinansowania w ramach Programu „Czyste powietrze” prowadzone jest przez Miejski Ośrodek Pomocy Społecznej w Przemyślu.</w:t>
      </w:r>
    </w:p>
    <w:p w:rsidR="002F619C" w:rsidRPr="00910349" w:rsidRDefault="002F619C" w:rsidP="002F619C">
      <w:pPr>
        <w:spacing w:before="100" w:beforeAutospacing="1" w:after="100" w:afterAutospacing="1"/>
        <w:ind w:firstLine="360"/>
        <w:contextualSpacing/>
        <w:jc w:val="both"/>
      </w:pPr>
      <w:r w:rsidRPr="00910349">
        <w:t>Podstawa prawna do wydawania zaświadczeń :</w:t>
      </w:r>
    </w:p>
    <w:p w:rsidR="002F619C" w:rsidRPr="00910349" w:rsidRDefault="00A92C72" w:rsidP="009E50A3">
      <w:pPr>
        <w:pStyle w:val="Akapitzlist"/>
        <w:numPr>
          <w:ilvl w:val="0"/>
          <w:numId w:val="48"/>
        </w:numPr>
        <w:spacing w:before="100" w:beforeAutospacing="1" w:after="100" w:afterAutospacing="1" w:line="240" w:lineRule="auto"/>
        <w:rPr>
          <w:rFonts w:ascii="Times New Roman" w:eastAsia="Times New Roman" w:hAnsi="Times New Roman"/>
          <w:sz w:val="24"/>
          <w:szCs w:val="24"/>
          <w:lang w:eastAsia="pl-PL"/>
        </w:rPr>
      </w:pPr>
      <w:r w:rsidRPr="00910349">
        <w:rPr>
          <w:rFonts w:ascii="Times New Roman" w:eastAsia="Times New Roman" w:hAnsi="Times New Roman"/>
          <w:sz w:val="24"/>
          <w:szCs w:val="24"/>
          <w:lang w:eastAsia="pl-PL"/>
        </w:rPr>
        <w:t>a</w:t>
      </w:r>
      <w:r w:rsidR="002F619C" w:rsidRPr="00910349">
        <w:rPr>
          <w:rFonts w:ascii="Times New Roman" w:eastAsia="Times New Roman" w:hAnsi="Times New Roman"/>
          <w:sz w:val="24"/>
          <w:szCs w:val="24"/>
          <w:lang w:eastAsia="pl-PL"/>
        </w:rPr>
        <w:t>rt. 411 ust. 10g ustawy – Prawo ochrony środowiska (Dz. U. z 2021 r. poz. 1973</w:t>
      </w:r>
      <w:r w:rsidRPr="00910349">
        <w:rPr>
          <w:rFonts w:ascii="Times New Roman" w:eastAsia="Times New Roman" w:hAnsi="Times New Roman"/>
          <w:sz w:val="24"/>
          <w:szCs w:val="24"/>
          <w:lang w:eastAsia="pl-PL"/>
        </w:rPr>
        <w:t xml:space="preserve"> z późn. </w:t>
      </w:r>
      <w:r w:rsidR="002F619C" w:rsidRPr="00910349">
        <w:rPr>
          <w:rFonts w:ascii="Times New Roman" w:eastAsia="Times New Roman" w:hAnsi="Times New Roman"/>
          <w:sz w:val="24"/>
          <w:szCs w:val="24"/>
          <w:lang w:eastAsia="pl-PL"/>
        </w:rPr>
        <w:t>zm.);</w:t>
      </w:r>
    </w:p>
    <w:p w:rsidR="002F619C" w:rsidRPr="00910349" w:rsidRDefault="002F619C" w:rsidP="009E50A3">
      <w:pPr>
        <w:numPr>
          <w:ilvl w:val="0"/>
          <w:numId w:val="48"/>
        </w:numPr>
        <w:suppressAutoHyphens w:val="0"/>
        <w:spacing w:before="100" w:beforeAutospacing="1" w:after="100" w:afterAutospacing="1"/>
        <w:contextualSpacing/>
        <w:jc w:val="both"/>
        <w:rPr>
          <w:lang w:eastAsia="pl-PL"/>
        </w:rPr>
      </w:pPr>
      <w:r w:rsidRPr="00910349">
        <w:rPr>
          <w:lang w:eastAsia="pl-PL"/>
        </w:rPr>
        <w:t>Rozporządzenie Ministra Klimatu z dnia 02.10.2020 r. w sprawie określenia wzoru żądania wydania zaświadczenia o wysokości przeciętnego miesięcznego dochodu przypadającego na jednego członka gospodarstwa domowego osoby fizycznej oraz wzoru tego zaświadczenia (Dz. U. 2020 r. poz. 1713).</w:t>
      </w:r>
    </w:p>
    <w:p w:rsidR="002F619C" w:rsidRPr="00910349" w:rsidRDefault="002F619C" w:rsidP="002F619C">
      <w:pPr>
        <w:spacing w:before="100" w:beforeAutospacing="1" w:after="100" w:afterAutospacing="1"/>
        <w:ind w:firstLine="360"/>
        <w:contextualSpacing/>
        <w:jc w:val="both"/>
        <w:rPr>
          <w:lang w:eastAsia="pl-PL"/>
        </w:rPr>
      </w:pPr>
      <w:r w:rsidRPr="00910349">
        <w:rPr>
          <w:lang w:eastAsia="pl-PL"/>
        </w:rPr>
        <w:t xml:space="preserve">Zaświadczenie wydaje wójt, burmistrz lub prezydent miasta właściwy ze względu na miejsce zamieszkania osoby fizycznej. Upoważnieniem nr 223/2020 z dnia 28.10.2020 r. Prezydent Miasta </w:t>
      </w:r>
      <w:r w:rsidRPr="00910349">
        <w:rPr>
          <w:lang w:eastAsia="pl-PL"/>
        </w:rPr>
        <w:lastRenderedPageBreak/>
        <w:t>Przemyśla upoważnił Dyrektora Miejskiego Ośrodka Pomocy Społecznej do wydawania zaświadczeń w tym zakresie.</w:t>
      </w:r>
    </w:p>
    <w:p w:rsidR="002F619C" w:rsidRPr="00910349" w:rsidRDefault="002F619C" w:rsidP="002F619C">
      <w:pPr>
        <w:spacing w:before="100" w:beforeAutospacing="1" w:after="100" w:afterAutospacing="1"/>
        <w:ind w:firstLine="708"/>
        <w:contextualSpacing/>
        <w:jc w:val="both"/>
        <w:rPr>
          <w:lang w:eastAsia="pl-PL"/>
        </w:rPr>
      </w:pPr>
      <w:r w:rsidRPr="00910349">
        <w:rPr>
          <w:lang w:eastAsia="pl-PL"/>
        </w:rPr>
        <w:t>Mieszkaniec Miasta Przemyśla, który zamierza złożyć wniosek o przyznanie podwyższonego poziomu dofinansowania do wojewódzkiego funduszu ochrony środowiska i gospodarki wodnej do dnia złożenia wniosku powinien uzyskać zaświadczenie o wysokości przeciętnego miesięcznego dochodu przypadającego na jednego członka gospodarstwa domowego.</w:t>
      </w:r>
    </w:p>
    <w:p w:rsidR="002F619C" w:rsidRPr="00910349" w:rsidRDefault="002F619C" w:rsidP="002F619C">
      <w:pPr>
        <w:spacing w:before="100" w:beforeAutospacing="1" w:after="100" w:afterAutospacing="1"/>
        <w:contextualSpacing/>
        <w:jc w:val="both"/>
        <w:rPr>
          <w:lang w:eastAsia="pl-PL"/>
        </w:rPr>
      </w:pPr>
      <w:r w:rsidRPr="00910349">
        <w:rPr>
          <w:lang w:eastAsia="pl-PL"/>
        </w:rPr>
        <w:t>Do dnia 31.07.2023 r. wysokość przeciętnego miesięcznego dochodu ustalana jest na podstawie dochodów osiągniętych w roku 2021. Dochód ustalany jest na zasadach ustawy z dnia 28 listopada 2003 r. o świadczeniach rodzinnych (Dz. U. z 2022 r. poz. 615 z późn. zm.).</w:t>
      </w:r>
    </w:p>
    <w:p w:rsidR="002F619C" w:rsidRPr="00910349" w:rsidRDefault="002F619C" w:rsidP="002F619C">
      <w:pPr>
        <w:spacing w:before="100" w:beforeAutospacing="1" w:after="100" w:afterAutospacing="1"/>
        <w:contextualSpacing/>
        <w:jc w:val="both"/>
      </w:pPr>
      <w:r w:rsidRPr="00910349">
        <w:rPr>
          <w:lang w:eastAsia="pl-PL"/>
        </w:rPr>
        <w:t>Dochody pozyskiwane są przez organ prowadzący postępowanie w sprawie wydania zaświadczenia z bazy danych udostępnianych przez Ministerstwo Finansów i Zakład Ubezpieczeń Społecznych.</w:t>
      </w:r>
    </w:p>
    <w:p w:rsidR="002F619C" w:rsidRPr="00910349" w:rsidRDefault="002F619C" w:rsidP="002F619C">
      <w:pPr>
        <w:spacing w:before="100" w:beforeAutospacing="1" w:after="100" w:afterAutospacing="1"/>
        <w:contextualSpacing/>
        <w:jc w:val="both"/>
        <w:rPr>
          <w:lang w:eastAsia="pl-PL"/>
        </w:rPr>
      </w:pPr>
      <w:r w:rsidRPr="00910349">
        <w:rPr>
          <w:lang w:eastAsia="pl-PL"/>
        </w:rPr>
        <w:t>Gospodarstwo domowe tworzą:</w:t>
      </w:r>
    </w:p>
    <w:p w:rsidR="002F619C" w:rsidRPr="00910349" w:rsidRDefault="002F619C" w:rsidP="009E50A3">
      <w:pPr>
        <w:numPr>
          <w:ilvl w:val="0"/>
          <w:numId w:val="47"/>
        </w:numPr>
        <w:suppressAutoHyphens w:val="0"/>
        <w:spacing w:before="100" w:beforeAutospacing="1" w:after="100" w:afterAutospacing="1"/>
        <w:contextualSpacing/>
        <w:jc w:val="both"/>
        <w:rPr>
          <w:lang w:eastAsia="pl-PL"/>
        </w:rPr>
      </w:pPr>
      <w:r w:rsidRPr="00910349">
        <w:rPr>
          <w:lang w:eastAsia="pl-PL"/>
        </w:rPr>
        <w:t>osoba fizyczna samotnie zamieszkująca i gospodarująca (gospodarstwo domowe jednoosobowe), albo</w:t>
      </w:r>
    </w:p>
    <w:p w:rsidR="002F619C" w:rsidRDefault="002F619C" w:rsidP="009E50A3">
      <w:pPr>
        <w:numPr>
          <w:ilvl w:val="0"/>
          <w:numId w:val="47"/>
        </w:numPr>
        <w:suppressAutoHyphens w:val="0"/>
        <w:spacing w:before="100" w:beforeAutospacing="1" w:after="100" w:afterAutospacing="1"/>
        <w:contextualSpacing/>
        <w:jc w:val="both"/>
        <w:rPr>
          <w:lang w:eastAsia="pl-PL"/>
        </w:rPr>
      </w:pPr>
      <w:r w:rsidRPr="00910349">
        <w:rPr>
          <w:lang w:eastAsia="pl-PL"/>
        </w:rPr>
        <w:t>osoba fizyczna oraz osoby z nią spokrewnione lub niespokrewnione pozostające w faktycznym związku, wspólnie z nią zamieszkujące i gospodarujące (gospodarstwo domowe wieloosobowe).</w:t>
      </w:r>
    </w:p>
    <w:p w:rsidR="00B6172C" w:rsidRDefault="00B6172C" w:rsidP="00B6172C">
      <w:pPr>
        <w:suppressAutoHyphens w:val="0"/>
        <w:spacing w:before="100" w:beforeAutospacing="1" w:after="100" w:afterAutospacing="1"/>
        <w:contextualSpacing/>
        <w:jc w:val="both"/>
        <w:rPr>
          <w:lang w:eastAsia="pl-PL"/>
        </w:rPr>
      </w:pPr>
    </w:p>
    <w:p w:rsidR="00B6172C" w:rsidRDefault="00B6172C" w:rsidP="00B6172C">
      <w:pPr>
        <w:suppressAutoHyphens w:val="0"/>
        <w:spacing w:before="100" w:beforeAutospacing="1" w:after="100" w:afterAutospacing="1"/>
        <w:contextualSpacing/>
        <w:jc w:val="both"/>
        <w:rPr>
          <w:lang w:eastAsia="pl-PL"/>
        </w:rPr>
      </w:pPr>
      <w:r>
        <w:rPr>
          <w:lang w:eastAsia="pl-PL"/>
        </w:rPr>
        <w:t>Tabela nr 57. Realizacja wydawania zaświadczeń „Czyste powietrze”.</w:t>
      </w:r>
    </w:p>
    <w:tbl>
      <w:tblPr>
        <w:tblStyle w:val="Tabela-Siatka"/>
        <w:tblW w:w="0" w:type="auto"/>
        <w:tblLook w:val="04A0" w:firstRow="1" w:lastRow="0" w:firstColumn="1" w:lastColumn="0" w:noHBand="0" w:noVBand="1"/>
      </w:tblPr>
      <w:tblGrid>
        <w:gridCol w:w="937"/>
        <w:gridCol w:w="2047"/>
        <w:gridCol w:w="1583"/>
        <w:gridCol w:w="1843"/>
        <w:gridCol w:w="1643"/>
        <w:gridCol w:w="1574"/>
      </w:tblGrid>
      <w:tr w:rsidR="00B6172C" w:rsidTr="00B6172C">
        <w:tc>
          <w:tcPr>
            <w:tcW w:w="988" w:type="dxa"/>
          </w:tcPr>
          <w:p w:rsidR="00B6172C" w:rsidRPr="00910349" w:rsidRDefault="00B6172C" w:rsidP="00B6172C">
            <w:pPr>
              <w:pStyle w:val="NormalnyWeb"/>
              <w:contextualSpacing/>
              <w:jc w:val="center"/>
              <w:rPr>
                <w:b/>
              </w:rPr>
            </w:pPr>
            <w:r w:rsidRPr="00910349">
              <w:rPr>
                <w:b/>
              </w:rPr>
              <w:t>Rok</w:t>
            </w:r>
          </w:p>
        </w:tc>
        <w:tc>
          <w:tcPr>
            <w:tcW w:w="2220" w:type="dxa"/>
          </w:tcPr>
          <w:p w:rsidR="00B6172C" w:rsidRPr="00910349" w:rsidRDefault="00B6172C" w:rsidP="00B6172C">
            <w:pPr>
              <w:pStyle w:val="NormalnyWeb"/>
              <w:contextualSpacing/>
              <w:jc w:val="center"/>
              <w:rPr>
                <w:b/>
              </w:rPr>
            </w:pPr>
            <w:r w:rsidRPr="00910349">
              <w:rPr>
                <w:b/>
              </w:rPr>
              <w:t>Liczba  złożonych wniosków</w:t>
            </w:r>
          </w:p>
        </w:tc>
        <w:tc>
          <w:tcPr>
            <w:tcW w:w="1604" w:type="dxa"/>
          </w:tcPr>
          <w:p w:rsidR="00B6172C" w:rsidRPr="00910349" w:rsidRDefault="00B6172C" w:rsidP="00B6172C">
            <w:pPr>
              <w:pStyle w:val="NormalnyWeb"/>
              <w:contextualSpacing/>
              <w:jc w:val="center"/>
              <w:rPr>
                <w:b/>
              </w:rPr>
            </w:pPr>
            <w:r w:rsidRPr="00910349">
              <w:rPr>
                <w:b/>
              </w:rPr>
              <w:t>Liczba wydanych zaświadczeń</w:t>
            </w:r>
          </w:p>
        </w:tc>
        <w:tc>
          <w:tcPr>
            <w:tcW w:w="1605" w:type="dxa"/>
          </w:tcPr>
          <w:p w:rsidR="00B6172C" w:rsidRPr="00910349" w:rsidRDefault="00B6172C" w:rsidP="00B6172C">
            <w:pPr>
              <w:pStyle w:val="NormalnyWeb"/>
              <w:contextualSpacing/>
              <w:jc w:val="center"/>
              <w:rPr>
                <w:b/>
              </w:rPr>
            </w:pPr>
            <w:r w:rsidRPr="00910349">
              <w:rPr>
                <w:b/>
              </w:rPr>
              <w:t>Liczba wniosków pozostawionych bez rozpatrzenia</w:t>
            </w:r>
          </w:p>
        </w:tc>
        <w:tc>
          <w:tcPr>
            <w:tcW w:w="1605" w:type="dxa"/>
          </w:tcPr>
          <w:p w:rsidR="00B6172C" w:rsidRPr="00910349" w:rsidRDefault="00B6172C" w:rsidP="00B6172C">
            <w:pPr>
              <w:pStyle w:val="NormalnyWeb"/>
              <w:contextualSpacing/>
              <w:jc w:val="center"/>
              <w:rPr>
                <w:b/>
              </w:rPr>
            </w:pPr>
            <w:r w:rsidRPr="00910349">
              <w:rPr>
                <w:b/>
              </w:rPr>
              <w:t>Liczba wniosków przekazanych zgodnie z właściwością do innego organu</w:t>
            </w:r>
          </w:p>
        </w:tc>
        <w:tc>
          <w:tcPr>
            <w:tcW w:w="1605" w:type="dxa"/>
          </w:tcPr>
          <w:p w:rsidR="00B6172C" w:rsidRPr="00910349" w:rsidRDefault="00B6172C" w:rsidP="00B6172C">
            <w:pPr>
              <w:pStyle w:val="NormalnyWeb"/>
              <w:contextualSpacing/>
              <w:jc w:val="center"/>
              <w:rPr>
                <w:b/>
              </w:rPr>
            </w:pPr>
            <w:r w:rsidRPr="00910349">
              <w:rPr>
                <w:b/>
              </w:rPr>
              <w:t>Liczba wniosków wycofanych na wniosek strony</w:t>
            </w:r>
          </w:p>
          <w:p w:rsidR="00B6172C" w:rsidRPr="00910349" w:rsidRDefault="00B6172C" w:rsidP="00B6172C">
            <w:pPr>
              <w:pStyle w:val="NormalnyWeb"/>
              <w:contextualSpacing/>
              <w:jc w:val="center"/>
              <w:rPr>
                <w:b/>
              </w:rPr>
            </w:pPr>
          </w:p>
        </w:tc>
      </w:tr>
      <w:tr w:rsidR="00B6172C" w:rsidTr="00B6172C">
        <w:tc>
          <w:tcPr>
            <w:tcW w:w="988" w:type="dxa"/>
          </w:tcPr>
          <w:p w:rsidR="00B6172C" w:rsidRPr="00B6172C" w:rsidRDefault="00B6172C" w:rsidP="00B6172C">
            <w:pPr>
              <w:suppressAutoHyphens w:val="0"/>
              <w:spacing w:before="100" w:beforeAutospacing="1" w:after="100" w:afterAutospacing="1"/>
              <w:contextualSpacing/>
              <w:jc w:val="center"/>
              <w:rPr>
                <w:b/>
                <w:lang w:eastAsia="pl-PL"/>
              </w:rPr>
            </w:pPr>
            <w:r w:rsidRPr="00B6172C">
              <w:rPr>
                <w:b/>
                <w:lang w:eastAsia="pl-PL"/>
              </w:rPr>
              <w:t>2020</w:t>
            </w:r>
          </w:p>
        </w:tc>
        <w:tc>
          <w:tcPr>
            <w:tcW w:w="2220" w:type="dxa"/>
          </w:tcPr>
          <w:p w:rsidR="00B6172C" w:rsidRDefault="00B6172C" w:rsidP="00B6172C">
            <w:pPr>
              <w:suppressAutoHyphens w:val="0"/>
              <w:spacing w:before="100" w:beforeAutospacing="1" w:after="100" w:afterAutospacing="1"/>
              <w:contextualSpacing/>
              <w:jc w:val="center"/>
              <w:rPr>
                <w:lang w:eastAsia="pl-PL"/>
              </w:rPr>
            </w:pPr>
            <w:r>
              <w:rPr>
                <w:lang w:eastAsia="pl-PL"/>
              </w:rPr>
              <w:t>14</w:t>
            </w:r>
          </w:p>
        </w:tc>
        <w:tc>
          <w:tcPr>
            <w:tcW w:w="1604" w:type="dxa"/>
          </w:tcPr>
          <w:p w:rsidR="00B6172C" w:rsidRDefault="00B6172C" w:rsidP="00B6172C">
            <w:pPr>
              <w:suppressAutoHyphens w:val="0"/>
              <w:spacing w:before="100" w:beforeAutospacing="1" w:after="100" w:afterAutospacing="1"/>
              <w:contextualSpacing/>
              <w:jc w:val="center"/>
              <w:rPr>
                <w:lang w:eastAsia="pl-PL"/>
              </w:rPr>
            </w:pPr>
            <w:r>
              <w:rPr>
                <w:lang w:eastAsia="pl-PL"/>
              </w:rPr>
              <w:t>13</w:t>
            </w:r>
          </w:p>
        </w:tc>
        <w:tc>
          <w:tcPr>
            <w:tcW w:w="1605" w:type="dxa"/>
          </w:tcPr>
          <w:p w:rsidR="00B6172C" w:rsidRDefault="00B6172C" w:rsidP="00B6172C">
            <w:pPr>
              <w:suppressAutoHyphens w:val="0"/>
              <w:spacing w:before="100" w:beforeAutospacing="1" w:after="100" w:afterAutospacing="1"/>
              <w:contextualSpacing/>
              <w:jc w:val="center"/>
              <w:rPr>
                <w:lang w:eastAsia="pl-PL"/>
              </w:rPr>
            </w:pPr>
            <w:r>
              <w:rPr>
                <w:lang w:eastAsia="pl-PL"/>
              </w:rPr>
              <w:t>1</w:t>
            </w:r>
          </w:p>
        </w:tc>
        <w:tc>
          <w:tcPr>
            <w:tcW w:w="1605" w:type="dxa"/>
          </w:tcPr>
          <w:p w:rsidR="00B6172C" w:rsidRDefault="00B6172C" w:rsidP="00B6172C">
            <w:pPr>
              <w:suppressAutoHyphens w:val="0"/>
              <w:spacing w:before="100" w:beforeAutospacing="1" w:after="100" w:afterAutospacing="1"/>
              <w:contextualSpacing/>
              <w:jc w:val="center"/>
              <w:rPr>
                <w:lang w:eastAsia="pl-PL"/>
              </w:rPr>
            </w:pPr>
            <w:r>
              <w:rPr>
                <w:lang w:eastAsia="pl-PL"/>
              </w:rPr>
              <w:t>0</w:t>
            </w:r>
          </w:p>
        </w:tc>
        <w:tc>
          <w:tcPr>
            <w:tcW w:w="1605" w:type="dxa"/>
          </w:tcPr>
          <w:p w:rsidR="00B6172C" w:rsidRDefault="00B6172C" w:rsidP="00B6172C">
            <w:pPr>
              <w:suppressAutoHyphens w:val="0"/>
              <w:spacing w:before="100" w:beforeAutospacing="1" w:after="100" w:afterAutospacing="1"/>
              <w:contextualSpacing/>
              <w:jc w:val="center"/>
              <w:rPr>
                <w:lang w:eastAsia="pl-PL"/>
              </w:rPr>
            </w:pPr>
            <w:r>
              <w:rPr>
                <w:lang w:eastAsia="pl-PL"/>
              </w:rPr>
              <w:t>0</w:t>
            </w:r>
          </w:p>
        </w:tc>
      </w:tr>
      <w:tr w:rsidR="00B6172C" w:rsidTr="00B6172C">
        <w:tc>
          <w:tcPr>
            <w:tcW w:w="988" w:type="dxa"/>
          </w:tcPr>
          <w:p w:rsidR="00B6172C" w:rsidRPr="00B6172C" w:rsidRDefault="00B6172C" w:rsidP="00B6172C">
            <w:pPr>
              <w:suppressAutoHyphens w:val="0"/>
              <w:spacing w:before="100" w:beforeAutospacing="1" w:after="100" w:afterAutospacing="1"/>
              <w:contextualSpacing/>
              <w:jc w:val="center"/>
              <w:rPr>
                <w:b/>
                <w:lang w:eastAsia="pl-PL"/>
              </w:rPr>
            </w:pPr>
            <w:r w:rsidRPr="00B6172C">
              <w:rPr>
                <w:b/>
                <w:lang w:eastAsia="pl-PL"/>
              </w:rPr>
              <w:t>2021</w:t>
            </w:r>
          </w:p>
        </w:tc>
        <w:tc>
          <w:tcPr>
            <w:tcW w:w="2220" w:type="dxa"/>
          </w:tcPr>
          <w:p w:rsidR="00B6172C" w:rsidRDefault="00B6172C" w:rsidP="00B6172C">
            <w:pPr>
              <w:suppressAutoHyphens w:val="0"/>
              <w:spacing w:before="100" w:beforeAutospacing="1" w:after="100" w:afterAutospacing="1"/>
              <w:contextualSpacing/>
              <w:jc w:val="center"/>
              <w:rPr>
                <w:lang w:eastAsia="pl-PL"/>
              </w:rPr>
            </w:pPr>
            <w:r>
              <w:rPr>
                <w:lang w:eastAsia="pl-PL"/>
              </w:rPr>
              <w:t>103</w:t>
            </w:r>
          </w:p>
        </w:tc>
        <w:tc>
          <w:tcPr>
            <w:tcW w:w="1604" w:type="dxa"/>
          </w:tcPr>
          <w:p w:rsidR="00B6172C" w:rsidRDefault="00B6172C" w:rsidP="00B6172C">
            <w:pPr>
              <w:suppressAutoHyphens w:val="0"/>
              <w:spacing w:before="100" w:beforeAutospacing="1" w:after="100" w:afterAutospacing="1"/>
              <w:contextualSpacing/>
              <w:jc w:val="center"/>
              <w:rPr>
                <w:lang w:eastAsia="pl-PL"/>
              </w:rPr>
            </w:pPr>
            <w:r>
              <w:rPr>
                <w:lang w:eastAsia="pl-PL"/>
              </w:rPr>
              <w:t>99</w:t>
            </w:r>
          </w:p>
        </w:tc>
        <w:tc>
          <w:tcPr>
            <w:tcW w:w="1605" w:type="dxa"/>
          </w:tcPr>
          <w:p w:rsidR="00B6172C" w:rsidRDefault="00B6172C" w:rsidP="00B6172C">
            <w:pPr>
              <w:suppressAutoHyphens w:val="0"/>
              <w:spacing w:before="100" w:beforeAutospacing="1" w:after="100" w:afterAutospacing="1"/>
              <w:contextualSpacing/>
              <w:jc w:val="center"/>
              <w:rPr>
                <w:lang w:eastAsia="pl-PL"/>
              </w:rPr>
            </w:pPr>
            <w:r>
              <w:rPr>
                <w:lang w:eastAsia="pl-PL"/>
              </w:rPr>
              <w:t>4</w:t>
            </w:r>
          </w:p>
        </w:tc>
        <w:tc>
          <w:tcPr>
            <w:tcW w:w="1605" w:type="dxa"/>
          </w:tcPr>
          <w:p w:rsidR="00B6172C" w:rsidRDefault="00B6172C" w:rsidP="00B6172C">
            <w:pPr>
              <w:suppressAutoHyphens w:val="0"/>
              <w:spacing w:before="100" w:beforeAutospacing="1" w:after="100" w:afterAutospacing="1"/>
              <w:contextualSpacing/>
              <w:jc w:val="center"/>
              <w:rPr>
                <w:lang w:eastAsia="pl-PL"/>
              </w:rPr>
            </w:pPr>
            <w:r>
              <w:rPr>
                <w:lang w:eastAsia="pl-PL"/>
              </w:rPr>
              <w:t>0</w:t>
            </w:r>
          </w:p>
        </w:tc>
        <w:tc>
          <w:tcPr>
            <w:tcW w:w="1605" w:type="dxa"/>
          </w:tcPr>
          <w:p w:rsidR="00B6172C" w:rsidRDefault="00B6172C" w:rsidP="00B6172C">
            <w:pPr>
              <w:suppressAutoHyphens w:val="0"/>
              <w:spacing w:before="100" w:beforeAutospacing="1" w:after="100" w:afterAutospacing="1"/>
              <w:contextualSpacing/>
              <w:jc w:val="center"/>
              <w:rPr>
                <w:lang w:eastAsia="pl-PL"/>
              </w:rPr>
            </w:pPr>
            <w:r>
              <w:rPr>
                <w:lang w:eastAsia="pl-PL"/>
              </w:rPr>
              <w:t>0</w:t>
            </w:r>
          </w:p>
        </w:tc>
      </w:tr>
      <w:tr w:rsidR="00B6172C" w:rsidTr="00B6172C">
        <w:tc>
          <w:tcPr>
            <w:tcW w:w="988" w:type="dxa"/>
          </w:tcPr>
          <w:p w:rsidR="00B6172C" w:rsidRPr="00B6172C" w:rsidRDefault="00B6172C" w:rsidP="00B6172C">
            <w:pPr>
              <w:suppressAutoHyphens w:val="0"/>
              <w:spacing w:before="100" w:beforeAutospacing="1" w:after="100" w:afterAutospacing="1"/>
              <w:contextualSpacing/>
              <w:jc w:val="center"/>
              <w:rPr>
                <w:b/>
                <w:lang w:eastAsia="pl-PL"/>
              </w:rPr>
            </w:pPr>
            <w:r w:rsidRPr="00B6172C">
              <w:rPr>
                <w:b/>
                <w:lang w:eastAsia="pl-PL"/>
              </w:rPr>
              <w:t>2022</w:t>
            </w:r>
          </w:p>
        </w:tc>
        <w:tc>
          <w:tcPr>
            <w:tcW w:w="2220" w:type="dxa"/>
          </w:tcPr>
          <w:p w:rsidR="00B6172C" w:rsidRPr="00B6172C" w:rsidRDefault="00B6172C" w:rsidP="00B6172C">
            <w:pPr>
              <w:suppressAutoHyphens w:val="0"/>
              <w:spacing w:before="100" w:beforeAutospacing="1" w:after="100" w:afterAutospacing="1"/>
              <w:contextualSpacing/>
              <w:jc w:val="center"/>
              <w:rPr>
                <w:b/>
                <w:lang w:eastAsia="pl-PL"/>
              </w:rPr>
            </w:pPr>
            <w:r w:rsidRPr="00B6172C">
              <w:rPr>
                <w:b/>
                <w:lang w:eastAsia="pl-PL"/>
              </w:rPr>
              <w:t>101</w:t>
            </w:r>
          </w:p>
        </w:tc>
        <w:tc>
          <w:tcPr>
            <w:tcW w:w="1604" w:type="dxa"/>
          </w:tcPr>
          <w:p w:rsidR="00B6172C" w:rsidRPr="00B6172C" w:rsidRDefault="00B6172C" w:rsidP="00B6172C">
            <w:pPr>
              <w:suppressAutoHyphens w:val="0"/>
              <w:spacing w:before="100" w:beforeAutospacing="1" w:after="100" w:afterAutospacing="1"/>
              <w:contextualSpacing/>
              <w:jc w:val="center"/>
              <w:rPr>
                <w:b/>
                <w:lang w:eastAsia="pl-PL"/>
              </w:rPr>
            </w:pPr>
            <w:r w:rsidRPr="00B6172C">
              <w:rPr>
                <w:b/>
                <w:lang w:eastAsia="pl-PL"/>
              </w:rPr>
              <w:t>95</w:t>
            </w:r>
          </w:p>
        </w:tc>
        <w:tc>
          <w:tcPr>
            <w:tcW w:w="1605" w:type="dxa"/>
          </w:tcPr>
          <w:p w:rsidR="00B6172C" w:rsidRPr="00B6172C" w:rsidRDefault="00B6172C" w:rsidP="00B6172C">
            <w:pPr>
              <w:suppressAutoHyphens w:val="0"/>
              <w:spacing w:before="100" w:beforeAutospacing="1" w:after="100" w:afterAutospacing="1"/>
              <w:contextualSpacing/>
              <w:jc w:val="center"/>
              <w:rPr>
                <w:b/>
                <w:lang w:eastAsia="pl-PL"/>
              </w:rPr>
            </w:pPr>
            <w:r w:rsidRPr="00B6172C">
              <w:rPr>
                <w:b/>
                <w:lang w:eastAsia="pl-PL"/>
              </w:rPr>
              <w:t>3</w:t>
            </w:r>
          </w:p>
        </w:tc>
        <w:tc>
          <w:tcPr>
            <w:tcW w:w="1605" w:type="dxa"/>
          </w:tcPr>
          <w:p w:rsidR="00B6172C" w:rsidRPr="00B6172C" w:rsidRDefault="00B6172C" w:rsidP="00B6172C">
            <w:pPr>
              <w:suppressAutoHyphens w:val="0"/>
              <w:spacing w:before="100" w:beforeAutospacing="1" w:after="100" w:afterAutospacing="1"/>
              <w:contextualSpacing/>
              <w:jc w:val="center"/>
              <w:rPr>
                <w:b/>
                <w:lang w:eastAsia="pl-PL"/>
              </w:rPr>
            </w:pPr>
            <w:r w:rsidRPr="00B6172C">
              <w:rPr>
                <w:b/>
                <w:lang w:eastAsia="pl-PL"/>
              </w:rPr>
              <w:t>1</w:t>
            </w:r>
          </w:p>
        </w:tc>
        <w:tc>
          <w:tcPr>
            <w:tcW w:w="1605" w:type="dxa"/>
          </w:tcPr>
          <w:p w:rsidR="00B6172C" w:rsidRPr="00B6172C" w:rsidRDefault="00B6172C" w:rsidP="00B6172C">
            <w:pPr>
              <w:suppressAutoHyphens w:val="0"/>
              <w:spacing w:before="100" w:beforeAutospacing="1" w:after="100" w:afterAutospacing="1"/>
              <w:contextualSpacing/>
              <w:jc w:val="center"/>
              <w:rPr>
                <w:b/>
                <w:lang w:eastAsia="pl-PL"/>
              </w:rPr>
            </w:pPr>
            <w:r w:rsidRPr="00B6172C">
              <w:rPr>
                <w:b/>
                <w:lang w:eastAsia="pl-PL"/>
              </w:rPr>
              <w:t>2</w:t>
            </w:r>
          </w:p>
        </w:tc>
      </w:tr>
    </w:tbl>
    <w:p w:rsidR="00B6172C" w:rsidRPr="00910349" w:rsidRDefault="00B6172C" w:rsidP="00B6172C">
      <w:pPr>
        <w:suppressAutoHyphens w:val="0"/>
        <w:spacing w:before="100" w:beforeAutospacing="1" w:after="100" w:afterAutospacing="1"/>
        <w:contextualSpacing/>
        <w:jc w:val="both"/>
        <w:rPr>
          <w:lang w:eastAsia="pl-PL"/>
        </w:rPr>
      </w:pPr>
    </w:p>
    <w:p w:rsidR="00A46DC2" w:rsidRPr="00910349" w:rsidRDefault="00A46DC2" w:rsidP="00A46DC2">
      <w:pPr>
        <w:spacing w:before="100" w:beforeAutospacing="1" w:after="100" w:afterAutospacing="1"/>
        <w:contextualSpacing/>
        <w:jc w:val="both"/>
        <w:rPr>
          <w:b/>
          <w:lang w:eastAsia="pl-PL"/>
        </w:rPr>
      </w:pPr>
    </w:p>
    <w:p w:rsidR="005C4E31" w:rsidRPr="00910349" w:rsidRDefault="002732DB" w:rsidP="001A0200">
      <w:pPr>
        <w:suppressAutoHyphens w:val="0"/>
        <w:ind w:right="-1"/>
        <w:contextualSpacing/>
        <w:jc w:val="both"/>
        <w:rPr>
          <w:rFonts w:eastAsiaTheme="minorHAnsi"/>
          <w:b/>
          <w:bCs/>
          <w:u w:val="single"/>
          <w:lang w:eastAsia="en-US"/>
        </w:rPr>
      </w:pPr>
      <w:r w:rsidRPr="00910349">
        <w:rPr>
          <w:b/>
          <w:sz w:val="26"/>
          <w:szCs w:val="26"/>
          <w:u w:val="single"/>
        </w:rPr>
        <w:t>XVI</w:t>
      </w:r>
      <w:r w:rsidR="005C4E31" w:rsidRPr="00910349">
        <w:rPr>
          <w:b/>
          <w:sz w:val="26"/>
          <w:szCs w:val="26"/>
          <w:u w:val="single"/>
        </w:rPr>
        <w:t>I. Program „Asystent osobisty osoby niepełnosprawnej”</w:t>
      </w:r>
    </w:p>
    <w:p w:rsidR="0028126B" w:rsidRPr="00910349" w:rsidRDefault="0028126B" w:rsidP="005C4E31">
      <w:pPr>
        <w:suppressAutoHyphens w:val="0"/>
        <w:ind w:right="-1" w:firstLine="708"/>
        <w:contextualSpacing/>
        <w:jc w:val="both"/>
        <w:rPr>
          <w:rFonts w:eastAsiaTheme="minorHAnsi"/>
          <w:bCs/>
          <w:lang w:eastAsia="en-US"/>
        </w:rPr>
      </w:pPr>
    </w:p>
    <w:p w:rsidR="002A7ADA" w:rsidRPr="00910349" w:rsidRDefault="002A7ADA" w:rsidP="005C4E31">
      <w:pPr>
        <w:suppressAutoHyphens w:val="0"/>
        <w:ind w:right="-1" w:firstLine="708"/>
        <w:contextualSpacing/>
        <w:jc w:val="both"/>
        <w:rPr>
          <w:rFonts w:eastAsiaTheme="minorHAnsi"/>
          <w:lang w:eastAsia="en-US"/>
        </w:rPr>
      </w:pPr>
      <w:r w:rsidRPr="00910349">
        <w:rPr>
          <w:rFonts w:eastAsiaTheme="minorHAnsi"/>
          <w:bCs/>
          <w:lang w:eastAsia="en-US"/>
        </w:rPr>
        <w:t xml:space="preserve">Rok 2022 był kolejnym okresem w którym Gmina Miejska Przemyśl realizowała </w:t>
      </w:r>
      <w:r w:rsidRPr="00910349">
        <w:t xml:space="preserve">Program </w:t>
      </w:r>
      <w:r w:rsidRPr="00910349">
        <w:rPr>
          <w:rFonts w:eastAsiaTheme="minorHAnsi"/>
          <w:lang w:eastAsia="en-US"/>
        </w:rPr>
        <w:t xml:space="preserve">„Asystent osobisty osoby niepełnosprawnej”. </w:t>
      </w:r>
    </w:p>
    <w:p w:rsidR="005C4E31" w:rsidRPr="00910349" w:rsidRDefault="005C4E31" w:rsidP="005C4E31">
      <w:pPr>
        <w:suppressAutoHyphens w:val="0"/>
        <w:ind w:right="-1" w:firstLine="708"/>
        <w:contextualSpacing/>
        <w:jc w:val="both"/>
        <w:rPr>
          <w:rFonts w:eastAsiaTheme="minorHAnsi"/>
          <w:lang w:eastAsia="en-US"/>
        </w:rPr>
      </w:pPr>
      <w:r w:rsidRPr="00910349">
        <w:rPr>
          <w:rFonts w:eastAsiaTheme="minorHAnsi"/>
          <w:bCs/>
          <w:lang w:eastAsia="en-US"/>
        </w:rPr>
        <w:t xml:space="preserve">Głównym celem Programu </w:t>
      </w:r>
      <w:r w:rsidRPr="00910349">
        <w:rPr>
          <w:rFonts w:eastAsiaTheme="minorHAnsi"/>
          <w:lang w:eastAsia="en-US"/>
        </w:rPr>
        <w:t xml:space="preserve">„Asystent osobisty osoby niepełnosprawnej” </w:t>
      </w:r>
      <w:r w:rsidRPr="00910349">
        <w:rPr>
          <w:rFonts w:eastAsiaTheme="minorHAnsi"/>
          <w:bCs/>
          <w:lang w:eastAsia="en-US"/>
        </w:rPr>
        <w:t xml:space="preserve">było wprowadzenie usługi asystenta jako formy ogólnodostępnego wsparcia </w:t>
      </w:r>
      <w:r w:rsidRPr="00910349">
        <w:rPr>
          <w:rFonts w:eastAsiaTheme="minorHAnsi"/>
          <w:lang w:eastAsia="en-US"/>
        </w:rPr>
        <w:t>dla:</w:t>
      </w:r>
    </w:p>
    <w:p w:rsidR="005C4E31" w:rsidRPr="00910349" w:rsidRDefault="005C4E31" w:rsidP="009E50A3">
      <w:pPr>
        <w:numPr>
          <w:ilvl w:val="0"/>
          <w:numId w:val="54"/>
        </w:numPr>
        <w:suppressAutoHyphens w:val="0"/>
        <w:spacing w:after="160"/>
        <w:ind w:right="-1"/>
        <w:contextualSpacing/>
        <w:jc w:val="both"/>
        <w:rPr>
          <w:rFonts w:eastAsiaTheme="minorHAnsi"/>
          <w:lang w:eastAsia="pl-PL"/>
        </w:rPr>
      </w:pPr>
      <w:r w:rsidRPr="00910349">
        <w:rPr>
          <w:rFonts w:eastAsiaTheme="minorHAnsi"/>
          <w:lang w:eastAsia="en-US"/>
        </w:rPr>
        <w:t xml:space="preserve">dzieci do 16 roku życia </w:t>
      </w:r>
      <w:r w:rsidRPr="00910349">
        <w:rPr>
          <w:rFonts w:eastAsiaTheme="minorHAnsi"/>
          <w:lang w:eastAsia="pl-PL"/>
        </w:rPr>
        <w:t>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sidRPr="00910349">
        <w:rPr>
          <w:rFonts w:eastAsiaTheme="minorHAnsi"/>
          <w:vertAlign w:val="superscript"/>
          <w:lang w:eastAsia="pl-PL"/>
        </w:rPr>
        <w:t xml:space="preserve"> </w:t>
      </w:r>
      <w:r w:rsidRPr="00910349">
        <w:rPr>
          <w:rFonts w:eastAsiaTheme="minorHAnsi"/>
          <w:lang w:eastAsia="pl-PL"/>
        </w:rPr>
        <w:t>oraz</w:t>
      </w:r>
    </w:p>
    <w:p w:rsidR="005C4E31" w:rsidRPr="00910349" w:rsidRDefault="005C4E31" w:rsidP="009E50A3">
      <w:pPr>
        <w:numPr>
          <w:ilvl w:val="0"/>
          <w:numId w:val="54"/>
        </w:numPr>
        <w:suppressAutoHyphens w:val="0"/>
        <w:spacing w:after="160"/>
        <w:ind w:right="-1"/>
        <w:contextualSpacing/>
        <w:jc w:val="both"/>
        <w:rPr>
          <w:rFonts w:eastAsiaTheme="minorHAnsi"/>
          <w:lang w:eastAsia="pl-PL"/>
        </w:rPr>
      </w:pPr>
      <w:r w:rsidRPr="00910349">
        <w:rPr>
          <w:rFonts w:eastAsiaTheme="minorHAnsi"/>
          <w:lang w:eastAsia="en-US"/>
        </w:rPr>
        <w:t>osób niepełnosprawnych posiadających orzeczenie o znacznym lub umiarkowanym stopniu niepełnosprawności wydane na podstawie ustawy z dnia 27 sierpnia 1997 r. o rehabilitacji zawodowej i społecznej oraz zatrudnianiu osób niepełnosprawnych (Dz. U. z 2020 r. poz. 426, z późn. zm.) albo orzeczenie r</w:t>
      </w:r>
      <w:r w:rsidR="00246730" w:rsidRPr="00910349">
        <w:rPr>
          <w:rFonts w:eastAsiaTheme="minorHAnsi"/>
          <w:lang w:eastAsia="en-US"/>
        </w:rPr>
        <w:t>ównoważne do wyżej wymienionego.</w:t>
      </w:r>
    </w:p>
    <w:p w:rsidR="005C4E31" w:rsidRPr="00910349" w:rsidRDefault="005C4E31" w:rsidP="005C4E31">
      <w:pPr>
        <w:suppressAutoHyphens w:val="0"/>
        <w:contextualSpacing/>
        <w:jc w:val="both"/>
        <w:rPr>
          <w:rFonts w:eastAsiaTheme="minorHAnsi"/>
          <w:bCs/>
          <w:strike/>
          <w:lang w:eastAsia="en-US"/>
        </w:rPr>
      </w:pPr>
      <w:r w:rsidRPr="00910349">
        <w:rPr>
          <w:rFonts w:eastAsiaTheme="minorHAnsi"/>
          <w:lang w:eastAsia="en-US"/>
        </w:rPr>
        <w:t xml:space="preserve">Usługi asystenta w szczególności mogą polegać na pomocy asystenta w: </w:t>
      </w:r>
    </w:p>
    <w:p w:rsidR="005C4E31" w:rsidRPr="00910349" w:rsidRDefault="005C4E31" w:rsidP="009E50A3">
      <w:pPr>
        <w:numPr>
          <w:ilvl w:val="0"/>
          <w:numId w:val="55"/>
        </w:numPr>
        <w:suppressAutoHyphens w:val="0"/>
        <w:spacing w:after="160"/>
        <w:ind w:left="567" w:hanging="283"/>
        <w:contextualSpacing/>
        <w:jc w:val="both"/>
        <w:rPr>
          <w:rFonts w:eastAsiaTheme="minorHAnsi"/>
          <w:lang w:eastAsia="en-US"/>
        </w:rPr>
      </w:pPr>
      <w:r w:rsidRPr="00910349">
        <w:rPr>
          <w:rFonts w:eastAsiaTheme="minorHAnsi"/>
          <w:lang w:eastAsia="en-US"/>
        </w:rPr>
        <w:t>wyjściu, powrocie oraz/lub dojazdach w wybrane przez uczestnika Programu miejsce (np. dom, praca, placówki oświatowe i szkoleniowe, świąt</w:t>
      </w:r>
      <w:r w:rsidR="00246730" w:rsidRPr="00910349">
        <w:rPr>
          <w:rFonts w:eastAsiaTheme="minorHAnsi"/>
          <w:lang w:eastAsia="en-US"/>
        </w:rPr>
        <w:t>ynie, placówki służby zdrowia i </w:t>
      </w:r>
      <w:r w:rsidRPr="00910349">
        <w:rPr>
          <w:rFonts w:eastAsiaTheme="minorHAnsi"/>
          <w:lang w:eastAsia="en-US"/>
        </w:rPr>
        <w:t>rehabilitacyjne, gabinety lekarskie i terapeutyczne, urzędy, znajomi, rodzina, instytucje finansowe, wydarzenia kulturalne/ rozrywkowe/społeczne/sportowe);</w:t>
      </w:r>
    </w:p>
    <w:p w:rsidR="005C4E31" w:rsidRPr="00910349" w:rsidRDefault="005C4E31" w:rsidP="009E50A3">
      <w:pPr>
        <w:numPr>
          <w:ilvl w:val="0"/>
          <w:numId w:val="55"/>
        </w:numPr>
        <w:suppressAutoHyphens w:val="0"/>
        <w:spacing w:after="160"/>
        <w:ind w:left="567" w:hanging="283"/>
        <w:contextualSpacing/>
        <w:jc w:val="both"/>
        <w:rPr>
          <w:rFonts w:eastAsiaTheme="minorHAnsi"/>
          <w:lang w:eastAsia="en-US"/>
        </w:rPr>
      </w:pPr>
      <w:r w:rsidRPr="00910349">
        <w:rPr>
          <w:rFonts w:eastAsiaTheme="minorHAnsi"/>
          <w:lang w:eastAsia="en-US"/>
        </w:rPr>
        <w:lastRenderedPageBreak/>
        <w:t>zakupach, z zastrzeżeniem aktywnego udziału uczestnika Programu przy ich realizacji;</w:t>
      </w:r>
    </w:p>
    <w:p w:rsidR="005C4E31" w:rsidRPr="00910349" w:rsidRDefault="005C4E31" w:rsidP="009E50A3">
      <w:pPr>
        <w:numPr>
          <w:ilvl w:val="0"/>
          <w:numId w:val="55"/>
        </w:numPr>
        <w:suppressAutoHyphens w:val="0"/>
        <w:spacing w:after="160"/>
        <w:ind w:left="567" w:hanging="283"/>
        <w:contextualSpacing/>
        <w:jc w:val="both"/>
        <w:rPr>
          <w:rFonts w:eastAsiaTheme="minorHAnsi"/>
          <w:lang w:eastAsia="en-US"/>
        </w:rPr>
      </w:pPr>
      <w:r w:rsidRPr="00910349">
        <w:rPr>
          <w:rFonts w:eastAsiaTheme="minorHAnsi"/>
          <w:lang w:eastAsia="en-US"/>
        </w:rPr>
        <w:t>załatwianiu spraw urzędowych;</w:t>
      </w:r>
    </w:p>
    <w:p w:rsidR="005C4E31" w:rsidRPr="00910349" w:rsidRDefault="005C4E31" w:rsidP="009E50A3">
      <w:pPr>
        <w:numPr>
          <w:ilvl w:val="0"/>
          <w:numId w:val="55"/>
        </w:numPr>
        <w:suppressAutoHyphens w:val="0"/>
        <w:spacing w:after="160"/>
        <w:ind w:left="567" w:hanging="283"/>
        <w:contextualSpacing/>
        <w:jc w:val="both"/>
        <w:rPr>
          <w:rFonts w:eastAsiaTheme="minorHAnsi"/>
          <w:lang w:eastAsia="en-US"/>
        </w:rPr>
      </w:pPr>
      <w:r w:rsidRPr="00910349">
        <w:rPr>
          <w:rFonts w:eastAsiaTheme="minorHAnsi"/>
          <w:lang w:eastAsia="en-US"/>
        </w:rPr>
        <w:t>nawiązaniu kontaktu/współpracy z różnego rodzaju organizacjami;</w:t>
      </w:r>
    </w:p>
    <w:p w:rsidR="005C4E31" w:rsidRPr="00910349" w:rsidRDefault="005C4E31" w:rsidP="009E50A3">
      <w:pPr>
        <w:numPr>
          <w:ilvl w:val="0"/>
          <w:numId w:val="55"/>
        </w:numPr>
        <w:suppressAutoHyphens w:val="0"/>
        <w:spacing w:after="160"/>
        <w:ind w:left="567" w:hanging="283"/>
        <w:contextualSpacing/>
        <w:jc w:val="both"/>
        <w:rPr>
          <w:rFonts w:eastAsiaTheme="minorHAnsi"/>
          <w:lang w:eastAsia="en-US"/>
        </w:rPr>
      </w:pPr>
      <w:r w:rsidRPr="00910349">
        <w:rPr>
          <w:rFonts w:eastAsiaTheme="minorHAnsi"/>
          <w:lang w:eastAsia="en-US"/>
        </w:rPr>
        <w:t>korzystaniu z dóbr kultury (np. muzeum, teatr, kino, galerie sztuki, wystawy);</w:t>
      </w:r>
    </w:p>
    <w:p w:rsidR="005C4E31" w:rsidRPr="00910349" w:rsidRDefault="005C4E31" w:rsidP="009E50A3">
      <w:pPr>
        <w:numPr>
          <w:ilvl w:val="0"/>
          <w:numId w:val="55"/>
        </w:numPr>
        <w:suppressAutoHyphens w:val="0"/>
        <w:spacing w:after="160"/>
        <w:ind w:left="567" w:hanging="283"/>
        <w:contextualSpacing/>
        <w:jc w:val="both"/>
        <w:rPr>
          <w:rFonts w:eastAsiaTheme="minorHAnsi"/>
          <w:lang w:eastAsia="en-US"/>
        </w:rPr>
      </w:pPr>
      <w:r w:rsidRPr="00910349">
        <w:rPr>
          <w:rFonts w:eastAsiaTheme="minorHAnsi"/>
          <w:lang w:eastAsia="en-US"/>
        </w:rPr>
        <w:t xml:space="preserve">wykonywaniu czynności dnia codziennego. – w tym przez dzieci z orzeczeniem </w:t>
      </w:r>
      <w:r w:rsidR="00246730" w:rsidRPr="00910349">
        <w:rPr>
          <w:rFonts w:eastAsiaTheme="minorHAnsi"/>
          <w:lang w:eastAsia="en-US"/>
        </w:rPr>
        <w:t>o </w:t>
      </w:r>
      <w:r w:rsidRPr="00910349">
        <w:rPr>
          <w:rFonts w:eastAsiaTheme="minorHAnsi"/>
          <w:lang w:eastAsia="en-US"/>
        </w:rPr>
        <w:t>niepełnosprawności – także w zaprowadzaniu i przyprowadzaniu ich do/z placówki oświatowej.</w:t>
      </w:r>
    </w:p>
    <w:p w:rsidR="00D07AFD" w:rsidRPr="00910349" w:rsidRDefault="00D07AFD" w:rsidP="00D07AFD">
      <w:pPr>
        <w:suppressAutoHyphens w:val="0"/>
        <w:spacing w:after="160"/>
        <w:contextualSpacing/>
        <w:jc w:val="both"/>
        <w:rPr>
          <w:rFonts w:eastAsiaTheme="minorHAnsi"/>
          <w:lang w:eastAsia="en-US"/>
        </w:rPr>
      </w:pPr>
    </w:p>
    <w:p w:rsidR="005C46F7" w:rsidRPr="00910349" w:rsidRDefault="005C46F7" w:rsidP="005C46F7">
      <w:pPr>
        <w:suppressAutoHyphens w:val="0"/>
        <w:ind w:right="-1" w:firstLine="708"/>
        <w:contextualSpacing/>
        <w:jc w:val="both"/>
        <w:rPr>
          <w:rFonts w:eastAsiaTheme="minorHAnsi"/>
          <w:lang w:eastAsia="en-US"/>
        </w:rPr>
      </w:pPr>
      <w:r w:rsidRPr="00910349">
        <w:rPr>
          <w:rFonts w:eastAsiaTheme="minorHAnsi"/>
          <w:lang w:eastAsia="en-US"/>
        </w:rPr>
        <w:t>Na realizację Programu w roku 2022 otrzymano dofinasowanie w wysokości 396 984,00 zł</w:t>
      </w:r>
      <w:r w:rsidR="00C357D5" w:rsidRPr="00910349">
        <w:rPr>
          <w:rFonts w:eastAsiaTheme="minorHAnsi"/>
          <w:lang w:eastAsia="en-US"/>
        </w:rPr>
        <w:t>,</w:t>
      </w:r>
      <w:r w:rsidRPr="00910349">
        <w:rPr>
          <w:rFonts w:eastAsiaTheme="minorHAnsi"/>
          <w:lang w:eastAsia="en-US"/>
        </w:rPr>
        <w:t xml:space="preserve"> z czego wydatkowano 352 599,05 zł.</w:t>
      </w:r>
    </w:p>
    <w:p w:rsidR="005C46F7" w:rsidRDefault="005C46F7" w:rsidP="005C46F7">
      <w:pPr>
        <w:suppressAutoHyphens w:val="0"/>
        <w:ind w:right="-1" w:firstLine="708"/>
        <w:contextualSpacing/>
        <w:jc w:val="both"/>
        <w:rPr>
          <w:rFonts w:eastAsiaTheme="minorHAnsi"/>
          <w:bCs/>
          <w:lang w:eastAsia="en-US"/>
        </w:rPr>
      </w:pPr>
    </w:p>
    <w:p w:rsidR="00DD2A7D" w:rsidRPr="00910349" w:rsidRDefault="00DD2A7D" w:rsidP="005C46F7">
      <w:pPr>
        <w:suppressAutoHyphens w:val="0"/>
        <w:ind w:right="-1" w:firstLine="708"/>
        <w:contextualSpacing/>
        <w:jc w:val="both"/>
        <w:rPr>
          <w:rFonts w:eastAsiaTheme="minorHAnsi"/>
          <w:bCs/>
          <w:lang w:eastAsia="en-US"/>
        </w:rPr>
      </w:pPr>
    </w:p>
    <w:p w:rsidR="002423A4" w:rsidRPr="00910349" w:rsidRDefault="002423A4" w:rsidP="00081516">
      <w:pPr>
        <w:pStyle w:val="Bezodstpw"/>
        <w:jc w:val="both"/>
        <w:rPr>
          <w:rFonts w:ascii="Times New Roman" w:hAnsi="Times New Roman"/>
          <w:b/>
          <w:sz w:val="26"/>
          <w:szCs w:val="26"/>
          <w:u w:val="single"/>
        </w:rPr>
      </w:pPr>
      <w:r w:rsidRPr="00910349">
        <w:rPr>
          <w:rFonts w:ascii="Times New Roman" w:hAnsi="Times New Roman"/>
          <w:b/>
          <w:sz w:val="26"/>
          <w:szCs w:val="26"/>
          <w:u w:val="single"/>
        </w:rPr>
        <w:t>X</w:t>
      </w:r>
      <w:r w:rsidR="002732DB" w:rsidRPr="00910349">
        <w:rPr>
          <w:rFonts w:ascii="Times New Roman" w:hAnsi="Times New Roman"/>
          <w:b/>
          <w:sz w:val="26"/>
          <w:szCs w:val="26"/>
          <w:u w:val="single"/>
        </w:rPr>
        <w:t>VII</w:t>
      </w:r>
      <w:r w:rsidRPr="00910349">
        <w:rPr>
          <w:rFonts w:ascii="Times New Roman" w:hAnsi="Times New Roman"/>
          <w:b/>
          <w:sz w:val="26"/>
          <w:szCs w:val="26"/>
          <w:u w:val="single"/>
        </w:rPr>
        <w:t xml:space="preserve">I. Program „Złota rączka dla </w:t>
      </w:r>
      <w:r w:rsidR="00081516" w:rsidRPr="00910349">
        <w:rPr>
          <w:rFonts w:ascii="Times New Roman" w:hAnsi="Times New Roman"/>
          <w:b/>
          <w:sz w:val="26"/>
          <w:szCs w:val="26"/>
          <w:u w:val="single"/>
        </w:rPr>
        <w:t>Przemyskich Seniorów 70+ i osób n</w:t>
      </w:r>
      <w:r w:rsidRPr="00910349">
        <w:rPr>
          <w:rFonts w:ascii="Times New Roman" w:hAnsi="Times New Roman"/>
          <w:b/>
          <w:sz w:val="26"/>
          <w:szCs w:val="26"/>
          <w:u w:val="single"/>
        </w:rPr>
        <w:t>iepełnosprawnych 50+”.</w:t>
      </w:r>
    </w:p>
    <w:p w:rsidR="002423A4" w:rsidRPr="00910349" w:rsidRDefault="002423A4" w:rsidP="002423A4">
      <w:pPr>
        <w:tabs>
          <w:tab w:val="left" w:pos="1320"/>
        </w:tabs>
      </w:pPr>
    </w:p>
    <w:p w:rsidR="002423A4" w:rsidRPr="00910349" w:rsidRDefault="002423A4" w:rsidP="00524890">
      <w:pPr>
        <w:tabs>
          <w:tab w:val="left" w:pos="709"/>
          <w:tab w:val="left" w:pos="1320"/>
        </w:tabs>
        <w:jc w:val="both"/>
      </w:pPr>
      <w:r w:rsidRPr="00910349">
        <w:tab/>
        <w:t xml:space="preserve">W dniu 29 listopada 2021 roku została przyjęta Uchwała nr 189/2021 Rady Miejskiej w Przemyślu w sprawie przyjęcia Programu Pomocy "Złota Rączka dla Przemyskich Seniorów 70+ i osób niepełnosprawnych 50+" na rok 2022, którego realizatorem od lipca 2021 pozostaje Miejski Ośrodek Pomocy Społecznej w Przemyślu. Celem Programu jest zapewnienie nieodpłatnej pomocy beneficjentom w drobnych, domowych naprawach, którzy nie są w stanie samodzielnie usunąć usterki. </w:t>
      </w:r>
    </w:p>
    <w:p w:rsidR="002423A4" w:rsidRPr="00910349" w:rsidRDefault="002423A4" w:rsidP="00F675A7">
      <w:pPr>
        <w:tabs>
          <w:tab w:val="left" w:pos="709"/>
          <w:tab w:val="left" w:pos="1320"/>
        </w:tabs>
        <w:jc w:val="both"/>
      </w:pPr>
      <w:r w:rsidRPr="00910349">
        <w:tab/>
        <w:t xml:space="preserve">Pomoc w ramach Programu polega na świadczeniu bezpłatnych usług w miejscu zamieszkania uprawnionej osoby, takich jak: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regulacja drzwi i okien oraz uszczelnianie,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naprawa, wymiana bądź uszczelnianie przeciekających kranów w kuchni i łazience,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montaż, regulacja i wymiana spłuczki i deski WC,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odpowietrzanie kaloryfera,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udrożnienie odpływów, wymiana, uszczelnianie syfonów, uszczelnianie przecieków przy wannie, brodziku, umywalce,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montaż, wymiana zamka, klamki w drzwiach,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wymiana żarówek,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montaż, wymiana i naprawa gniazdek i wyłączników świateł i lamp,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naprawa, wymiana prowadnic i uchwytów szuflad,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montaż karniszy, obrazów, luster, uchwytów, półek, itp.,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podłączenie pralki, zmywarki,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naprawa lub wymiana zawiasów drzwi, drzwiczek, szaf, gałek i uchwytów,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wymiana pokręteł</w:t>
      </w:r>
      <w:r w:rsidR="00D16E4B" w:rsidRPr="00910349">
        <w:rPr>
          <w:rFonts w:ascii="Times New Roman" w:hAnsi="Times New Roman"/>
          <w:sz w:val="24"/>
          <w:szCs w:val="24"/>
        </w:rPr>
        <w:t>,</w:t>
      </w:r>
      <w:r w:rsidRPr="00910349">
        <w:rPr>
          <w:rFonts w:ascii="Times New Roman" w:hAnsi="Times New Roman"/>
          <w:sz w:val="24"/>
          <w:szCs w:val="24"/>
        </w:rPr>
        <w:t xml:space="preserve"> baterii, słuchawek i węży prysznicowych,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naprawa listew przypodłogowych,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 xml:space="preserve">zakładanie i naprawa rolet okiennych, </w:t>
      </w:r>
    </w:p>
    <w:p w:rsidR="002423A4" w:rsidRPr="00910349" w:rsidRDefault="002423A4" w:rsidP="009E50A3">
      <w:pPr>
        <w:pStyle w:val="Akapitzlist"/>
        <w:numPr>
          <w:ilvl w:val="0"/>
          <w:numId w:val="66"/>
        </w:numPr>
        <w:tabs>
          <w:tab w:val="left" w:pos="1320"/>
        </w:tabs>
        <w:spacing w:after="0" w:line="240" w:lineRule="auto"/>
        <w:ind w:left="363"/>
        <w:rPr>
          <w:rFonts w:ascii="Times New Roman" w:hAnsi="Times New Roman"/>
          <w:sz w:val="24"/>
          <w:szCs w:val="24"/>
        </w:rPr>
      </w:pPr>
      <w:r w:rsidRPr="00910349">
        <w:rPr>
          <w:rFonts w:ascii="Times New Roman" w:hAnsi="Times New Roman"/>
          <w:sz w:val="24"/>
          <w:szCs w:val="24"/>
        </w:rPr>
        <w:t>inne drobne czynności naprawcze i montażowe, które zostaną zaakceptowane przez pracownika podmiotu realizującego usługi naprawcze.</w:t>
      </w:r>
    </w:p>
    <w:p w:rsidR="002423A4" w:rsidRPr="00910349" w:rsidRDefault="002423A4" w:rsidP="00F675A7">
      <w:pPr>
        <w:tabs>
          <w:tab w:val="left" w:pos="709"/>
        </w:tabs>
        <w:jc w:val="both"/>
      </w:pPr>
      <w:r w:rsidRPr="00910349">
        <w:tab/>
        <w:t>W 2022 roku z tej formy pomocy skorzystało aż 80 osób, w tym niektórzy kilkukrotnie.</w:t>
      </w:r>
    </w:p>
    <w:p w:rsidR="00350D47" w:rsidRDefault="00350D47" w:rsidP="00F675A7">
      <w:pPr>
        <w:tabs>
          <w:tab w:val="left" w:pos="709"/>
        </w:tabs>
        <w:jc w:val="both"/>
      </w:pPr>
    </w:p>
    <w:p w:rsidR="00DD2A7D" w:rsidRPr="00910349" w:rsidRDefault="00DD2A7D" w:rsidP="00F675A7">
      <w:pPr>
        <w:tabs>
          <w:tab w:val="left" w:pos="709"/>
        </w:tabs>
        <w:jc w:val="both"/>
      </w:pPr>
    </w:p>
    <w:p w:rsidR="00350D47" w:rsidRPr="00910349" w:rsidRDefault="00350D47" w:rsidP="00350D47">
      <w:pPr>
        <w:suppressAutoHyphens w:val="0"/>
        <w:spacing w:after="160" w:line="259" w:lineRule="auto"/>
        <w:rPr>
          <w:rFonts w:asciiTheme="majorBidi" w:eastAsiaTheme="minorHAnsi" w:hAnsiTheme="majorBidi" w:cstheme="majorBidi"/>
          <w:b/>
          <w:bCs/>
          <w:sz w:val="26"/>
          <w:szCs w:val="26"/>
          <w:u w:val="single"/>
          <w:lang w:eastAsia="en-US"/>
        </w:rPr>
      </w:pPr>
      <w:r w:rsidRPr="00910349">
        <w:rPr>
          <w:rFonts w:asciiTheme="majorBidi" w:eastAsiaTheme="minorHAnsi" w:hAnsiTheme="majorBidi" w:cstheme="majorBidi"/>
          <w:b/>
          <w:bCs/>
          <w:sz w:val="26"/>
          <w:szCs w:val="26"/>
          <w:u w:val="single"/>
          <w:lang w:eastAsia="en-US"/>
        </w:rPr>
        <w:t>X</w:t>
      </w:r>
      <w:r w:rsidR="002732DB" w:rsidRPr="00910349">
        <w:rPr>
          <w:rFonts w:asciiTheme="majorBidi" w:eastAsiaTheme="minorHAnsi" w:hAnsiTheme="majorBidi" w:cstheme="majorBidi"/>
          <w:b/>
          <w:bCs/>
          <w:sz w:val="26"/>
          <w:szCs w:val="26"/>
          <w:u w:val="single"/>
          <w:lang w:eastAsia="en-US"/>
        </w:rPr>
        <w:t>I</w:t>
      </w:r>
      <w:r w:rsidRPr="00910349">
        <w:rPr>
          <w:rFonts w:asciiTheme="majorBidi" w:eastAsiaTheme="minorHAnsi" w:hAnsiTheme="majorBidi" w:cstheme="majorBidi"/>
          <w:b/>
          <w:bCs/>
          <w:sz w:val="26"/>
          <w:szCs w:val="26"/>
          <w:u w:val="single"/>
          <w:lang w:eastAsia="en-US"/>
        </w:rPr>
        <w:t xml:space="preserve">X. Dodatek osłonowy </w:t>
      </w:r>
    </w:p>
    <w:p w:rsidR="00350D47" w:rsidRPr="00910349" w:rsidRDefault="00350D47" w:rsidP="00350D47">
      <w:pPr>
        <w:suppressAutoHyphens w:val="0"/>
        <w:spacing w:after="160"/>
        <w:ind w:firstLine="708"/>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Pogarszająca się sytuacja finansowa gospodarstw domowych,</w:t>
      </w:r>
      <w:r w:rsidR="009E7B20" w:rsidRPr="00910349">
        <w:rPr>
          <w:rFonts w:asciiTheme="majorBidi" w:eastAsiaTheme="minorHAnsi" w:hAnsiTheme="majorBidi" w:cstheme="majorBidi"/>
          <w:lang w:eastAsia="en-US"/>
        </w:rPr>
        <w:t xml:space="preserve"> wynikająca ze wzrostu cen oraz </w:t>
      </w:r>
      <w:r w:rsidRPr="00910349">
        <w:rPr>
          <w:rFonts w:asciiTheme="majorBidi" w:eastAsiaTheme="minorHAnsi" w:hAnsiTheme="majorBidi" w:cstheme="majorBidi"/>
          <w:lang w:eastAsia="en-US"/>
        </w:rPr>
        <w:t xml:space="preserve">rosnącej w szybkim tempie inflacji, stanowiła przesłankę przyjęcia pakietu przepisów mających zmniejszyć obciążenia ekonomiczne obywateli (tzw. tarcza antyinflacyjna). Jednym z elementów tej tarczy była ustawa o dodatku osłonowym. </w:t>
      </w:r>
    </w:p>
    <w:p w:rsidR="00350D47" w:rsidRPr="00910349" w:rsidRDefault="00350D47" w:rsidP="00350D47">
      <w:pPr>
        <w:suppressAutoHyphens w:val="0"/>
        <w:spacing w:after="160"/>
        <w:ind w:firstLine="708"/>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lastRenderedPageBreak/>
        <w:t>Dodatek osłonowy to świadczenie pieniężne, którego celem było zrekompensowanie rosnących cen nośników energii (gaz, prąd) oraz produktów żywnościowych. Wspomniany dodatek przysługiwał osobom w gospodarstwie domowym (wieloosobowym lub jednoosobowym), w którym przeciętny miesięczny dochód nie przekraczał określonych kwot.</w:t>
      </w:r>
    </w:p>
    <w:p w:rsidR="00350D47" w:rsidRPr="00910349" w:rsidRDefault="00350D47" w:rsidP="00350D47">
      <w:pPr>
        <w:suppressAutoHyphens w:val="0"/>
        <w:spacing w:after="160"/>
        <w:ind w:firstLine="708"/>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Zasady i tryb przyznawania oraz ustalania i wypłaty dodatku osłonowego regulują przepisy ustawy z dnia 17 grudnia 2021 roku o dodatku osłonowym. Wymieniona ustawa weszła w życie 4 stycznia 2022 r</w:t>
      </w:r>
      <w:r w:rsidR="001B1EC2" w:rsidRPr="00910349">
        <w:rPr>
          <w:rFonts w:asciiTheme="majorBidi" w:eastAsiaTheme="minorHAnsi" w:hAnsiTheme="majorBidi" w:cstheme="majorBidi"/>
          <w:lang w:eastAsia="en-US"/>
        </w:rPr>
        <w:t>.</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Dodatek osłonowy przysługiwał osobie w gospodarstwie domowym:</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jednoosobowym – jeśli wysokość przeciętnego miesięcznego dochodu nie przekraczał kwoty 2</w:t>
      </w:r>
      <w:r w:rsidR="000821D5" w:rsidRPr="00910349">
        <w:rPr>
          <w:rFonts w:asciiTheme="majorBidi" w:eastAsiaTheme="minorHAnsi" w:hAnsiTheme="majorBidi" w:cstheme="majorBidi"/>
          <w:lang w:eastAsia="en-US"/>
        </w:rPr>
        <w:t> </w:t>
      </w:r>
      <w:r w:rsidR="000821D5" w:rsidRPr="00910349">
        <w:rPr>
          <w:rFonts w:eastAsiaTheme="minorHAnsi"/>
        </w:rPr>
        <w:t>100 </w:t>
      </w:r>
      <w:r w:rsidRPr="00910349">
        <w:rPr>
          <w:rFonts w:eastAsiaTheme="minorHAnsi"/>
        </w:rPr>
        <w:t>zł</w:t>
      </w:r>
      <w:r w:rsidRPr="00910349">
        <w:rPr>
          <w:rFonts w:asciiTheme="majorBidi" w:eastAsiaTheme="minorHAnsi" w:hAnsiTheme="majorBidi" w:cstheme="majorBidi"/>
          <w:lang w:eastAsia="en-US"/>
        </w:rPr>
        <w:t>,</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wieloosobowym – jeśli wysokość przeciętnego miesięcznego dochodu nie przekraczał kwoty 1</w:t>
      </w:r>
      <w:r w:rsidR="000821D5" w:rsidRPr="00910349">
        <w:rPr>
          <w:rFonts w:asciiTheme="majorBidi" w:eastAsiaTheme="minorHAnsi" w:hAnsiTheme="majorBidi" w:cstheme="majorBidi"/>
          <w:lang w:eastAsia="en-US"/>
        </w:rPr>
        <w:t> 500 </w:t>
      </w:r>
      <w:r w:rsidRPr="00910349">
        <w:rPr>
          <w:rFonts w:asciiTheme="majorBidi" w:eastAsiaTheme="minorHAnsi" w:hAnsiTheme="majorBidi" w:cstheme="majorBidi"/>
          <w:lang w:eastAsia="en-US"/>
        </w:rPr>
        <w:t>zł na osobę.</w:t>
      </w:r>
    </w:p>
    <w:p w:rsidR="00350D47" w:rsidRPr="00910349" w:rsidRDefault="00350D47" w:rsidP="00350D47">
      <w:pPr>
        <w:suppressAutoHyphens w:val="0"/>
        <w:spacing w:after="160"/>
        <w:ind w:firstLine="708"/>
        <w:contextualSpacing/>
        <w:jc w:val="both"/>
        <w:rPr>
          <w:rFonts w:asciiTheme="majorBidi" w:eastAsiaTheme="minorHAnsi" w:hAnsiTheme="majorBidi" w:cstheme="majorBidi"/>
          <w:lang w:eastAsia="en-US"/>
        </w:rPr>
      </w:pPr>
      <w:r w:rsidRPr="00910349">
        <w:rPr>
          <w:rFonts w:asciiTheme="majorBidi" w:hAnsiTheme="majorBidi" w:cstheme="majorBidi"/>
          <w:shd w:val="clear" w:color="auto" w:fill="FFFFFF"/>
        </w:rPr>
        <w:t xml:space="preserve">W przypadku dodatku osłonowego obowiązywała tzw. zasada </w:t>
      </w:r>
      <w:r w:rsidR="000821D5" w:rsidRPr="00910349">
        <w:rPr>
          <w:rFonts w:asciiTheme="majorBidi" w:hAnsiTheme="majorBidi" w:cstheme="majorBidi"/>
          <w:shd w:val="clear" w:color="auto" w:fill="FFFFFF"/>
        </w:rPr>
        <w:t>„</w:t>
      </w:r>
      <w:r w:rsidRPr="00910349">
        <w:rPr>
          <w:rFonts w:asciiTheme="majorBidi" w:hAnsiTheme="majorBidi" w:cstheme="majorBidi"/>
          <w:shd w:val="clear" w:color="auto" w:fill="FFFFFF"/>
        </w:rPr>
        <w:t>złotówka za złotówkę</w:t>
      </w:r>
      <w:r w:rsidR="000821D5" w:rsidRPr="00910349">
        <w:rPr>
          <w:rFonts w:asciiTheme="majorBidi" w:hAnsiTheme="majorBidi" w:cstheme="majorBidi"/>
          <w:shd w:val="clear" w:color="auto" w:fill="FFFFFF"/>
        </w:rPr>
        <w:t>”</w:t>
      </w:r>
      <w:r w:rsidRPr="00910349">
        <w:rPr>
          <w:rFonts w:asciiTheme="majorBidi" w:hAnsiTheme="majorBidi" w:cstheme="majorBidi"/>
          <w:shd w:val="clear" w:color="auto" w:fill="FFFFFF"/>
        </w:rPr>
        <w:t>. Oznacza to, że dodatek ten przyznawany był nawet po przekroczeniu kryterium dochodowego, a kwota dodatku była pomniejszana o kwotę tego przekroczenia. W przypadku</w:t>
      </w:r>
      <w:r w:rsidR="000821D5" w:rsidRPr="00910349">
        <w:rPr>
          <w:rFonts w:asciiTheme="majorBidi" w:hAnsiTheme="majorBidi" w:cstheme="majorBidi"/>
          <w:shd w:val="clear" w:color="auto" w:fill="FFFFFF"/>
        </w:rPr>
        <w:t>,</w:t>
      </w:r>
      <w:r w:rsidRPr="00910349">
        <w:rPr>
          <w:rFonts w:asciiTheme="majorBidi" w:hAnsiTheme="majorBidi" w:cstheme="majorBidi"/>
          <w:shd w:val="clear" w:color="auto" w:fill="FFFFFF"/>
        </w:rPr>
        <w:t xml:space="preserve"> gdy ustalona wysokość dodatku osłonowego była niższa niż 20 zł dodatek przysługiwał.</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Dodatek osłonowy w standardowym przypadku wynosił rocznie:</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xml:space="preserve"> - 400 zł dla gospodarstwa domowego jednoosobowego,</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xml:space="preserve"> - 600 zł dla gospodarstwa domowego składającego się z 2 do 3 osób,</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xml:space="preserve"> - 850 zł dla gospodarstwa domowego składającego się z 4 do 5 osób,</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xml:space="preserve"> - 1</w:t>
      </w:r>
      <w:r w:rsidR="000821D5" w:rsidRPr="00910349">
        <w:rPr>
          <w:rFonts w:asciiTheme="majorBidi" w:eastAsiaTheme="minorHAnsi" w:hAnsiTheme="majorBidi" w:cstheme="majorBidi"/>
          <w:lang w:eastAsia="en-US"/>
        </w:rPr>
        <w:t xml:space="preserve"> </w:t>
      </w:r>
      <w:r w:rsidRPr="00910349">
        <w:rPr>
          <w:rFonts w:asciiTheme="majorBidi" w:eastAsiaTheme="minorHAnsi" w:hAnsiTheme="majorBidi" w:cstheme="majorBidi"/>
          <w:lang w:eastAsia="en-US"/>
        </w:rPr>
        <w:t>150 zł dla gospodarstwa domowego składającego się z co najmniej 6 osób.</w:t>
      </w:r>
    </w:p>
    <w:p w:rsidR="00350D47" w:rsidRPr="00910349" w:rsidRDefault="00350D47" w:rsidP="00350D47">
      <w:pPr>
        <w:suppressAutoHyphens w:val="0"/>
        <w:spacing w:after="160"/>
        <w:ind w:firstLine="708"/>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Natomiast w przypadku</w:t>
      </w:r>
      <w:r w:rsidR="000821D5" w:rsidRPr="00910349">
        <w:rPr>
          <w:rFonts w:asciiTheme="majorBidi" w:eastAsiaTheme="minorHAnsi" w:hAnsiTheme="majorBidi" w:cstheme="majorBidi"/>
          <w:lang w:eastAsia="en-US"/>
        </w:rPr>
        <w:t>,</w:t>
      </w:r>
      <w:r w:rsidRPr="00910349">
        <w:rPr>
          <w:rFonts w:asciiTheme="majorBidi" w:eastAsiaTheme="minorHAnsi" w:hAnsiTheme="majorBidi" w:cstheme="majorBidi"/>
          <w:lang w:eastAsia="en-US"/>
        </w:rPr>
        <w:t xml:space="preserve"> gdy głównym źródłem ogrzewania gospodarstwa domowego był kocioł na paliwo stałe, kominek, koza, ogrzewacz powietrza, trzon kuchenny, piecokuchnia, kuchnia węglowa lub piec kaflowy na paliwo stałe, </w:t>
      </w:r>
      <w:r w:rsidRPr="00910349">
        <w:rPr>
          <w:rFonts w:asciiTheme="majorBidi" w:eastAsiaTheme="minorHAnsi" w:hAnsiTheme="majorBidi" w:cstheme="majorBidi"/>
          <w:b/>
          <w:bCs/>
          <w:lang w:eastAsia="en-US"/>
        </w:rPr>
        <w:t>zasilane węglem lub paliwami węglopochodnymi,</w:t>
      </w:r>
      <w:r w:rsidRPr="00910349">
        <w:rPr>
          <w:rFonts w:asciiTheme="majorBidi" w:eastAsiaTheme="minorHAnsi" w:hAnsiTheme="majorBidi" w:cstheme="majorBidi"/>
          <w:lang w:eastAsia="en-US"/>
        </w:rPr>
        <w:t xml:space="preserve"> wpisane do centralnej ewidencji emisyjności budynków, dodate</w:t>
      </w:r>
      <w:r w:rsidR="000821D5" w:rsidRPr="00910349">
        <w:rPr>
          <w:rFonts w:asciiTheme="majorBidi" w:eastAsiaTheme="minorHAnsi" w:hAnsiTheme="majorBidi" w:cstheme="majorBidi"/>
          <w:lang w:eastAsia="en-US"/>
        </w:rPr>
        <w:t>k osłonowy ulega podwyższeniu i </w:t>
      </w:r>
      <w:r w:rsidRPr="00910349">
        <w:rPr>
          <w:rFonts w:asciiTheme="majorBidi" w:eastAsiaTheme="minorHAnsi" w:hAnsiTheme="majorBidi" w:cstheme="majorBidi"/>
          <w:lang w:eastAsia="en-US"/>
        </w:rPr>
        <w:t>wynosił rocznie:</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- 500 zł dla gospodarstwa domowego jednoosobowego,</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- 750 zł dla gospodarstwa domowego składającego się z 2 do 3 osób,</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- 1</w:t>
      </w:r>
      <w:r w:rsidR="000821D5" w:rsidRPr="00910349">
        <w:rPr>
          <w:rFonts w:asciiTheme="majorBidi" w:eastAsiaTheme="minorHAnsi" w:hAnsiTheme="majorBidi" w:cstheme="majorBidi"/>
          <w:lang w:eastAsia="en-US"/>
        </w:rPr>
        <w:t xml:space="preserve"> </w:t>
      </w:r>
      <w:r w:rsidRPr="00910349">
        <w:rPr>
          <w:rFonts w:asciiTheme="majorBidi" w:eastAsiaTheme="minorHAnsi" w:hAnsiTheme="majorBidi" w:cstheme="majorBidi"/>
          <w:lang w:eastAsia="en-US"/>
        </w:rPr>
        <w:t>062,50 zł dla gospodarstwa domowego składającego się z 4 do 5 osób,</w:t>
      </w:r>
    </w:p>
    <w:p w:rsidR="00350D47" w:rsidRPr="00910349" w:rsidRDefault="00350D47" w:rsidP="00350D47">
      <w:pPr>
        <w:suppressAutoHyphens w:val="0"/>
        <w:spacing w:after="160"/>
        <w:contextualSpacing/>
        <w:jc w:val="both"/>
        <w:rPr>
          <w:rFonts w:asciiTheme="majorBidi" w:eastAsiaTheme="minorHAnsi" w:hAnsiTheme="majorBidi" w:cstheme="majorBidi"/>
          <w:lang w:eastAsia="en-US"/>
        </w:rPr>
      </w:pPr>
      <w:r w:rsidRPr="00910349">
        <w:rPr>
          <w:rFonts w:asciiTheme="majorBidi" w:eastAsiaTheme="minorHAnsi" w:hAnsiTheme="majorBidi" w:cstheme="majorBidi"/>
          <w:lang w:eastAsia="en-US"/>
        </w:rPr>
        <w:t>-  1</w:t>
      </w:r>
      <w:r w:rsidR="000821D5" w:rsidRPr="00910349">
        <w:rPr>
          <w:rFonts w:asciiTheme="majorBidi" w:eastAsiaTheme="minorHAnsi" w:hAnsiTheme="majorBidi" w:cstheme="majorBidi"/>
          <w:lang w:eastAsia="en-US"/>
        </w:rPr>
        <w:t xml:space="preserve"> </w:t>
      </w:r>
      <w:r w:rsidRPr="00910349">
        <w:rPr>
          <w:rFonts w:asciiTheme="majorBidi" w:eastAsiaTheme="minorHAnsi" w:hAnsiTheme="majorBidi" w:cstheme="majorBidi"/>
          <w:lang w:eastAsia="en-US"/>
        </w:rPr>
        <w:t>437,50 zł dla gospodarstwa domowego składającego się z co najmniej 6 osób.</w:t>
      </w:r>
    </w:p>
    <w:p w:rsidR="00350D47" w:rsidRPr="00910349" w:rsidRDefault="00350D47" w:rsidP="00350D47">
      <w:pPr>
        <w:ind w:firstLine="708"/>
        <w:contextualSpacing/>
        <w:jc w:val="both"/>
      </w:pPr>
      <w:r w:rsidRPr="00910349">
        <w:t xml:space="preserve">Gospodarstwo domowe tworzy osoba fizyczna oraz osoby z nią spokrewnione lub niespokrewnione, pozostające w faktycznym związku, wspólnie z nią zamieszkujące </w:t>
      </w:r>
      <w:r w:rsidR="000821D5" w:rsidRPr="00910349">
        <w:t>i </w:t>
      </w:r>
      <w:r w:rsidRPr="00910349">
        <w:t>gospodarujące (gospodarstwo domowe wieloosobowe). W związku z powyższym gospodarstwo domowe mogą tworzyć także osoby w nieformalnych związkach.</w:t>
      </w:r>
      <w:r w:rsidRPr="00910349">
        <w:br/>
      </w:r>
      <w:r w:rsidR="000821D5" w:rsidRPr="00910349">
        <w:t xml:space="preserve"> </w:t>
      </w:r>
      <w:r w:rsidR="000821D5" w:rsidRPr="00910349">
        <w:tab/>
      </w:r>
      <w:r w:rsidRPr="00910349">
        <w:t>Jeśli pod jednym adresem znajduje się więcej niż jedno gospodarstwo domowe, każ</w:t>
      </w:r>
      <w:r w:rsidR="00577300" w:rsidRPr="00910349">
        <w:t>d</w:t>
      </w:r>
      <w:r w:rsidRPr="00910349">
        <w:t>e z nich może składać wniosek o dodatek osłonowy. W świetle definicji gospodarstwa domowego (jednoosobowego lub wieloosobowego) z ustawy o dodatku osłonowym, odsyłającej w tym zakresie do ustawy - Prawo ochrony środowiska, pod jednym adresem może znajdować się kilka gospodarstw jednoosobowych lub wieloosobowych, i z każdego z tych gospodarstw może zostać złożony wniosek o dodatek osłonowy (jedyne ograniczenie jest takie, że dana osoba może być członkiem tylko jednego gospodarstwa i z jednego gospodarstwa tylko jedna osoba będąca jego członkiem może złożyć wniosek o dodatek osłonowy)</w:t>
      </w:r>
      <w:r w:rsidRPr="00910349">
        <w:br/>
      </w:r>
    </w:p>
    <w:p w:rsidR="00350D47" w:rsidRPr="00910349" w:rsidRDefault="00350D47" w:rsidP="00350D47">
      <w:pPr>
        <w:pStyle w:val="Standarduser"/>
        <w:ind w:left="-15"/>
        <w:jc w:val="both"/>
        <w:rPr>
          <w:rFonts w:cs="Times New Roman"/>
          <w:b/>
          <w:lang w:val="pl-PL"/>
        </w:rPr>
      </w:pPr>
      <w:r w:rsidRPr="00910349">
        <w:rPr>
          <w:rFonts w:cs="Times New Roman"/>
          <w:b/>
          <w:lang w:val="pl-PL"/>
        </w:rPr>
        <w:t xml:space="preserve">Tabela Nr </w:t>
      </w:r>
      <w:r w:rsidR="00620F07" w:rsidRPr="00910349">
        <w:rPr>
          <w:rFonts w:cs="Times New Roman"/>
          <w:b/>
          <w:lang w:val="pl-PL"/>
        </w:rPr>
        <w:t>5</w:t>
      </w:r>
      <w:r w:rsidR="00B121EF" w:rsidRPr="00910349">
        <w:rPr>
          <w:rFonts w:cs="Times New Roman"/>
          <w:b/>
          <w:lang w:val="pl-PL"/>
        </w:rPr>
        <w:t>8</w:t>
      </w:r>
      <w:r w:rsidRPr="00910349">
        <w:rPr>
          <w:rFonts w:cs="Times New Roman"/>
          <w:b/>
          <w:lang w:val="pl-PL"/>
        </w:rPr>
        <w:t xml:space="preserve">. Dodatek osłonowy przyznany i wypłacony w 2022 z uwzględnieniem świadczeń nienależnie pobranych. </w:t>
      </w:r>
    </w:p>
    <w:tbl>
      <w:tblPr>
        <w:tblW w:w="5000" w:type="pct"/>
        <w:jc w:val="center"/>
        <w:tblCellMar>
          <w:left w:w="10" w:type="dxa"/>
          <w:right w:w="10" w:type="dxa"/>
        </w:tblCellMar>
        <w:tblLook w:val="04A0" w:firstRow="1" w:lastRow="0" w:firstColumn="1" w:lastColumn="0" w:noHBand="0" w:noVBand="1"/>
      </w:tblPr>
      <w:tblGrid>
        <w:gridCol w:w="2150"/>
        <w:gridCol w:w="2178"/>
        <w:gridCol w:w="2669"/>
        <w:gridCol w:w="2630"/>
      </w:tblGrid>
      <w:tr w:rsidR="00910349" w:rsidRPr="00910349" w:rsidTr="006429F6">
        <w:trPr>
          <w:trHeight w:val="913"/>
          <w:jc w:val="center"/>
        </w:trPr>
        <w:tc>
          <w:tcPr>
            <w:tcW w:w="1117"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B30642" w:rsidRPr="00910349" w:rsidRDefault="00B30642" w:rsidP="00170BDD">
            <w:pPr>
              <w:pStyle w:val="Standarduser"/>
              <w:ind w:left="-15"/>
              <w:jc w:val="center"/>
              <w:rPr>
                <w:rFonts w:cs="Times New Roman"/>
                <w:b/>
                <w:lang w:val="pl-PL"/>
              </w:rPr>
            </w:pPr>
            <w:r w:rsidRPr="00910349">
              <w:rPr>
                <w:rFonts w:cs="Times New Roman"/>
                <w:b/>
                <w:lang w:val="pl-PL"/>
              </w:rPr>
              <w:t>Rok</w:t>
            </w:r>
          </w:p>
        </w:tc>
        <w:tc>
          <w:tcPr>
            <w:tcW w:w="1131" w:type="pct"/>
            <w:tcBorders>
              <w:top w:val="single" w:sz="4" w:space="0" w:color="000001"/>
              <w:left w:val="single" w:sz="4" w:space="0" w:color="000001"/>
              <w:bottom w:val="single" w:sz="4" w:space="0" w:color="000001"/>
              <w:right w:val="single" w:sz="4" w:space="0" w:color="000001"/>
            </w:tcBorders>
          </w:tcPr>
          <w:p w:rsidR="00B30642" w:rsidRPr="00910349" w:rsidRDefault="00B30642" w:rsidP="00170BDD">
            <w:pPr>
              <w:pStyle w:val="Standarduser"/>
              <w:ind w:left="-15"/>
              <w:jc w:val="center"/>
              <w:rPr>
                <w:rFonts w:cs="Times New Roman"/>
                <w:b/>
                <w:lang w:val="pl-PL"/>
              </w:rPr>
            </w:pPr>
            <w:r w:rsidRPr="00910349">
              <w:rPr>
                <w:rFonts w:cs="Times New Roman"/>
                <w:b/>
                <w:lang w:val="pl-PL"/>
              </w:rPr>
              <w:t>Liczba złożonych wniosków</w:t>
            </w:r>
          </w:p>
        </w:tc>
        <w:tc>
          <w:tcPr>
            <w:tcW w:w="1386"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B30642" w:rsidRPr="00910349" w:rsidRDefault="00B30642" w:rsidP="00170BDD">
            <w:pPr>
              <w:pStyle w:val="Standarduser"/>
              <w:ind w:left="-15"/>
              <w:jc w:val="center"/>
              <w:rPr>
                <w:rFonts w:cs="Times New Roman"/>
                <w:b/>
                <w:lang w:val="pl-PL"/>
              </w:rPr>
            </w:pPr>
            <w:r w:rsidRPr="00910349">
              <w:rPr>
                <w:rFonts w:cs="Times New Roman"/>
                <w:b/>
                <w:lang w:val="pl-PL"/>
              </w:rPr>
              <w:t>Kwota wypłaconych dodatków</w:t>
            </w:r>
          </w:p>
        </w:tc>
        <w:tc>
          <w:tcPr>
            <w:tcW w:w="1367"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B30642" w:rsidRPr="00910349" w:rsidRDefault="00B30642" w:rsidP="00170BDD">
            <w:pPr>
              <w:pStyle w:val="Standarduser"/>
              <w:ind w:left="-15"/>
              <w:jc w:val="center"/>
              <w:rPr>
                <w:rFonts w:cs="Times New Roman"/>
                <w:b/>
                <w:lang w:val="pl-PL"/>
              </w:rPr>
            </w:pPr>
            <w:r w:rsidRPr="00910349">
              <w:rPr>
                <w:rFonts w:cs="Times New Roman"/>
                <w:b/>
                <w:lang w:val="pl-PL"/>
              </w:rPr>
              <w:t>Zwrot nienależnie pobranych</w:t>
            </w:r>
          </w:p>
          <w:p w:rsidR="00B30642" w:rsidRPr="00910349" w:rsidRDefault="00B30642" w:rsidP="00170BDD">
            <w:pPr>
              <w:pStyle w:val="Standarduser"/>
              <w:ind w:left="-15"/>
              <w:jc w:val="center"/>
              <w:rPr>
                <w:rFonts w:cs="Times New Roman"/>
                <w:b/>
                <w:lang w:val="pl-PL"/>
              </w:rPr>
            </w:pPr>
            <w:r w:rsidRPr="00910349">
              <w:rPr>
                <w:rFonts w:cs="Times New Roman"/>
                <w:b/>
                <w:lang w:val="pl-PL"/>
              </w:rPr>
              <w:t>świadczeń</w:t>
            </w:r>
          </w:p>
        </w:tc>
      </w:tr>
      <w:tr w:rsidR="00B30642" w:rsidRPr="00910349" w:rsidTr="006429F6">
        <w:trPr>
          <w:trHeight w:val="410"/>
          <w:jc w:val="center"/>
        </w:trPr>
        <w:tc>
          <w:tcPr>
            <w:tcW w:w="1117"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B30642" w:rsidRPr="00910349" w:rsidRDefault="00B30642" w:rsidP="00170BDD">
            <w:pPr>
              <w:pStyle w:val="Standarduser"/>
              <w:ind w:left="-15"/>
              <w:jc w:val="center"/>
              <w:rPr>
                <w:rFonts w:cs="Times New Roman"/>
                <w:lang w:val="pl-PL"/>
              </w:rPr>
            </w:pPr>
            <w:r w:rsidRPr="00910349">
              <w:rPr>
                <w:rFonts w:cs="Times New Roman"/>
                <w:lang w:val="pl-PL"/>
              </w:rPr>
              <w:t>2022</w:t>
            </w:r>
          </w:p>
        </w:tc>
        <w:tc>
          <w:tcPr>
            <w:tcW w:w="1131" w:type="pct"/>
            <w:tcBorders>
              <w:top w:val="single" w:sz="4" w:space="0" w:color="000001"/>
              <w:left w:val="single" w:sz="4" w:space="0" w:color="000001"/>
              <w:bottom w:val="single" w:sz="4" w:space="0" w:color="000001"/>
              <w:right w:val="single" w:sz="4" w:space="0" w:color="000001"/>
            </w:tcBorders>
            <w:vAlign w:val="center"/>
          </w:tcPr>
          <w:p w:rsidR="00B30642" w:rsidRPr="00910349" w:rsidRDefault="00B30642" w:rsidP="00170BDD">
            <w:pPr>
              <w:pStyle w:val="Standarduser"/>
              <w:ind w:left="-15"/>
              <w:jc w:val="center"/>
              <w:rPr>
                <w:rFonts w:cs="Times New Roman"/>
                <w:lang w:val="pl-PL"/>
              </w:rPr>
            </w:pPr>
            <w:r w:rsidRPr="00910349">
              <w:rPr>
                <w:rFonts w:cs="Times New Roman"/>
                <w:lang w:val="pl-PL"/>
              </w:rPr>
              <w:t>7 347</w:t>
            </w:r>
          </w:p>
        </w:tc>
        <w:tc>
          <w:tcPr>
            <w:tcW w:w="1386"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B30642" w:rsidRPr="00910349" w:rsidRDefault="00B30642" w:rsidP="00170BDD">
            <w:pPr>
              <w:pStyle w:val="Standarduser"/>
              <w:ind w:left="-15"/>
              <w:jc w:val="right"/>
              <w:rPr>
                <w:rFonts w:cs="Times New Roman"/>
                <w:lang w:val="pl-PL"/>
              </w:rPr>
            </w:pPr>
            <w:r w:rsidRPr="00910349">
              <w:rPr>
                <w:rFonts w:cs="Times New Roman"/>
                <w:lang w:val="pl-PL"/>
              </w:rPr>
              <w:t>3 947 878,42</w:t>
            </w:r>
          </w:p>
        </w:tc>
        <w:tc>
          <w:tcPr>
            <w:tcW w:w="1367"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B30642" w:rsidRPr="00910349" w:rsidRDefault="00D06431" w:rsidP="00170BDD">
            <w:pPr>
              <w:pStyle w:val="Standarduser"/>
              <w:ind w:left="-15"/>
              <w:jc w:val="right"/>
              <w:rPr>
                <w:rFonts w:cs="Times New Roman"/>
                <w:lang w:val="pl-PL"/>
              </w:rPr>
            </w:pPr>
            <w:r w:rsidRPr="00910349">
              <w:rPr>
                <w:rFonts w:cs="Times New Roman"/>
                <w:lang w:val="pl-PL"/>
              </w:rPr>
              <w:t>2 872,18</w:t>
            </w:r>
          </w:p>
        </w:tc>
      </w:tr>
    </w:tbl>
    <w:p w:rsidR="00350D47" w:rsidRPr="00910349" w:rsidRDefault="00350D47" w:rsidP="00350D47">
      <w:pPr>
        <w:contextualSpacing/>
      </w:pPr>
    </w:p>
    <w:p w:rsidR="00350D47" w:rsidRPr="00910349" w:rsidRDefault="00350D47" w:rsidP="00350D47">
      <w:pPr>
        <w:ind w:firstLine="708"/>
        <w:contextualSpacing/>
        <w:jc w:val="both"/>
      </w:pPr>
      <w:r w:rsidRPr="00910349">
        <w:lastRenderedPageBreak/>
        <w:t>Prawo do dodatku osłonowego przysługiwało nie tylko właścicielom domów czy mieszkań</w:t>
      </w:r>
      <w:r w:rsidR="0008490C" w:rsidRPr="00910349">
        <w:t>,</w:t>
      </w:r>
      <w:r w:rsidRPr="00910349">
        <w:t xml:space="preserve"> ale też osobom mieszającym w wynajętych mieszkaniach, bo prawo do niego nie ma nic wspólnego z własnością czy wynajmowaniem mieszkania. </w:t>
      </w:r>
    </w:p>
    <w:p w:rsidR="00350D47" w:rsidRPr="00910349" w:rsidRDefault="00350D47" w:rsidP="00FE70A0">
      <w:pPr>
        <w:ind w:firstLine="708"/>
        <w:contextualSpacing/>
        <w:jc w:val="both"/>
      </w:pPr>
      <w:r w:rsidRPr="00910349">
        <w:t>W przypadku</w:t>
      </w:r>
      <w:r w:rsidR="00FE70A0" w:rsidRPr="00910349">
        <w:t>,</w:t>
      </w:r>
      <w:r w:rsidRPr="00910349">
        <w:t xml:space="preserve"> gdy wniosek o wypłatę dodatku osłonowego dla gospodarstwa domowego wieloosobowego złożyła więcej niż jedna osoba, dodatek ten  był </w:t>
      </w:r>
      <w:r w:rsidR="00C44471" w:rsidRPr="00910349">
        <w:t xml:space="preserve">wypłacany </w:t>
      </w:r>
      <w:r w:rsidRPr="00910349">
        <w:t>wnioskodawcy, który złożył taki wniosek jako pierwszy. Na potrzeby składania wniosków o wypłatę dodatku osłonowego przyjęto, że jedna osoba może wchodzić w skład tylko jednego gospodarstwa domowego. Ważne jest faktyczne miejsce zamieszkania, wobec czego jedna osoba nie można kilkukrotnie składać wniosku, podając różne adresy zamieszkania lub nieruchomości, które są jej własnością.</w:t>
      </w:r>
    </w:p>
    <w:p w:rsidR="00350D47" w:rsidRPr="00910349" w:rsidRDefault="00350D47" w:rsidP="00350D47">
      <w:pPr>
        <w:ind w:firstLine="708"/>
        <w:contextualSpacing/>
        <w:jc w:val="both"/>
      </w:pPr>
      <w:r w:rsidRPr="00910349">
        <w:t>O dodatek osłonowy można było ubiegać się od stycznia 2022 r. do 31 października 2022 r.</w:t>
      </w:r>
    </w:p>
    <w:p w:rsidR="00350D47" w:rsidRPr="00910349" w:rsidRDefault="00350D47" w:rsidP="00350D47">
      <w:pPr>
        <w:contextualSpacing/>
        <w:jc w:val="both"/>
        <w:rPr>
          <w:rFonts w:asciiTheme="majorBidi" w:hAnsiTheme="majorBidi" w:cstheme="majorBidi"/>
        </w:rPr>
      </w:pPr>
      <w:r w:rsidRPr="00910349">
        <w:rPr>
          <w:rFonts w:asciiTheme="majorBidi" w:hAnsiTheme="majorBidi" w:cstheme="majorBidi"/>
          <w:shd w:val="clear" w:color="auto" w:fill="FFFFFF"/>
        </w:rPr>
        <w:t>Świadczenia przyznane na wnioski złożone w styczniu 2022 r. były wypłacone w 2 równych ratach, tj. do 31 marca i do 2 grudnia. Te osoby, które nie złożyły wniosku do końca stycznia,  mogły złożyć wniosek do 31 października 2022 r. W tym przypadku wypłata 100% dodatku została zrealizowana najpóźniej do 2 grudnia 2022 r.</w:t>
      </w:r>
    </w:p>
    <w:p w:rsidR="00350D47" w:rsidRPr="00910349" w:rsidRDefault="00350D47" w:rsidP="009E148A">
      <w:pPr>
        <w:ind w:firstLine="708"/>
        <w:contextualSpacing/>
        <w:jc w:val="both"/>
        <w:rPr>
          <w:rFonts w:asciiTheme="majorBidi" w:eastAsiaTheme="minorHAnsi" w:hAnsiTheme="majorBidi" w:cstheme="majorBidi"/>
          <w:lang w:eastAsia="en-US"/>
        </w:rPr>
      </w:pPr>
      <w:r w:rsidRPr="00910349">
        <w:rPr>
          <w:rStyle w:val="markedcontent"/>
          <w:rFonts w:asciiTheme="majorBidi" w:hAnsiTheme="majorBidi" w:cstheme="majorBidi"/>
        </w:rPr>
        <w:t>Osoba, która pobrała nienależnie dodatek osłonowy, jest obowiązana do jego zwrotu.</w:t>
      </w:r>
      <w:r w:rsidR="009E148A" w:rsidRPr="00910349">
        <w:rPr>
          <w:rStyle w:val="markedcontent"/>
          <w:rFonts w:asciiTheme="majorBidi" w:hAnsiTheme="majorBidi" w:cstheme="majorBidi"/>
        </w:rPr>
        <w:t xml:space="preserve"> </w:t>
      </w:r>
      <w:r w:rsidRPr="00910349">
        <w:rPr>
          <w:rStyle w:val="markedcontent"/>
          <w:rFonts w:asciiTheme="majorBidi" w:hAnsiTheme="majorBidi" w:cstheme="majorBidi"/>
        </w:rPr>
        <w:t>Wynika to z art. 2 ust. 15 ustawy o dodatku osłonowym, który odsyła do art. 30 ustawy o świadczeniach rodzinnych. Katalog świadczeń uznanych za nienależnie pobrane świadczenia oraz sposób postępowania w przypadku wystąpienia takiej sytuacji równie</w:t>
      </w:r>
      <w:r w:rsidR="009E148A" w:rsidRPr="00910349">
        <w:rPr>
          <w:rStyle w:val="markedcontent"/>
          <w:rFonts w:asciiTheme="majorBidi" w:hAnsiTheme="majorBidi" w:cstheme="majorBidi"/>
        </w:rPr>
        <w:t>ż został szczegółowo wskazany w </w:t>
      </w:r>
      <w:r w:rsidRPr="00910349">
        <w:rPr>
          <w:rStyle w:val="markedcontent"/>
          <w:rFonts w:asciiTheme="majorBidi" w:hAnsiTheme="majorBidi" w:cstheme="majorBidi"/>
        </w:rPr>
        <w:t>powyższym przepisie.</w:t>
      </w:r>
    </w:p>
    <w:p w:rsidR="00350D47" w:rsidRPr="00910349" w:rsidRDefault="00350D47" w:rsidP="00350D47">
      <w:pPr>
        <w:pStyle w:val="NormalnyWeb"/>
        <w:contextualSpacing/>
        <w:jc w:val="both"/>
        <w:rPr>
          <w:b/>
        </w:rPr>
      </w:pPr>
      <w:r w:rsidRPr="00910349">
        <w:rPr>
          <w:b/>
        </w:rPr>
        <w:t xml:space="preserve">Tabela nr </w:t>
      </w:r>
      <w:r w:rsidR="00620F07" w:rsidRPr="00910349">
        <w:rPr>
          <w:b/>
        </w:rPr>
        <w:t>5</w:t>
      </w:r>
      <w:r w:rsidR="00B121EF" w:rsidRPr="00910349">
        <w:rPr>
          <w:b/>
        </w:rPr>
        <w:t>9</w:t>
      </w:r>
      <w:r w:rsidRPr="00910349">
        <w:rPr>
          <w:b/>
        </w:rPr>
        <w:t>. Nienależenie pobrane dodatki osłonowe.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368"/>
        <w:gridCol w:w="1531"/>
        <w:gridCol w:w="1531"/>
        <w:gridCol w:w="1531"/>
        <w:gridCol w:w="1531"/>
      </w:tblGrid>
      <w:tr w:rsidR="00910349" w:rsidRPr="00910349" w:rsidTr="00170BDD">
        <w:tc>
          <w:tcPr>
            <w:tcW w:w="590" w:type="pct"/>
            <w:shd w:val="clear" w:color="auto" w:fill="auto"/>
            <w:vAlign w:val="center"/>
          </w:tcPr>
          <w:p w:rsidR="00350D47" w:rsidRPr="00910349" w:rsidRDefault="00350D47" w:rsidP="00170BDD">
            <w:pPr>
              <w:pStyle w:val="NormalnyWeb"/>
              <w:spacing w:after="0"/>
              <w:jc w:val="center"/>
              <w:rPr>
                <w:b/>
                <w:sz w:val="18"/>
                <w:szCs w:val="18"/>
              </w:rPr>
            </w:pPr>
            <w:r w:rsidRPr="00910349">
              <w:rPr>
                <w:b/>
                <w:sz w:val="18"/>
                <w:szCs w:val="18"/>
              </w:rPr>
              <w:t>Rok</w:t>
            </w:r>
          </w:p>
        </w:tc>
        <w:tc>
          <w:tcPr>
            <w:tcW w:w="1230" w:type="pct"/>
            <w:shd w:val="clear" w:color="auto" w:fill="auto"/>
            <w:vAlign w:val="center"/>
          </w:tcPr>
          <w:p w:rsidR="00350D47" w:rsidRPr="00910349" w:rsidRDefault="00350D47" w:rsidP="00170BDD">
            <w:pPr>
              <w:pStyle w:val="NormalnyWeb"/>
              <w:spacing w:after="0"/>
              <w:jc w:val="center"/>
              <w:rPr>
                <w:b/>
                <w:sz w:val="18"/>
                <w:szCs w:val="18"/>
              </w:rPr>
            </w:pPr>
            <w:r w:rsidRPr="00910349">
              <w:rPr>
                <w:b/>
                <w:sz w:val="18"/>
                <w:szCs w:val="18"/>
              </w:rPr>
              <w:t>Liczba decyzji ustalających nienależnie pobrane świadczenia</w:t>
            </w:r>
          </w:p>
        </w:tc>
        <w:tc>
          <w:tcPr>
            <w:tcW w:w="795" w:type="pct"/>
            <w:shd w:val="clear" w:color="auto" w:fill="auto"/>
            <w:vAlign w:val="center"/>
          </w:tcPr>
          <w:p w:rsidR="00350D47" w:rsidRPr="00910349" w:rsidRDefault="00350D47" w:rsidP="00170BDD">
            <w:pPr>
              <w:pStyle w:val="NormalnyWeb"/>
              <w:spacing w:after="0"/>
              <w:jc w:val="center"/>
              <w:rPr>
                <w:b/>
                <w:sz w:val="18"/>
                <w:szCs w:val="18"/>
              </w:rPr>
            </w:pPr>
            <w:r w:rsidRPr="00910349">
              <w:rPr>
                <w:b/>
                <w:sz w:val="18"/>
                <w:szCs w:val="18"/>
              </w:rPr>
              <w:t>Kwota nienależnie pobranych świadczeń</w:t>
            </w:r>
          </w:p>
        </w:tc>
        <w:tc>
          <w:tcPr>
            <w:tcW w:w="795" w:type="pct"/>
            <w:shd w:val="clear" w:color="auto" w:fill="auto"/>
            <w:vAlign w:val="center"/>
          </w:tcPr>
          <w:p w:rsidR="00350D47" w:rsidRPr="00910349" w:rsidRDefault="00350D47" w:rsidP="00170BDD">
            <w:pPr>
              <w:pStyle w:val="NormalnyWeb"/>
              <w:spacing w:after="0"/>
              <w:jc w:val="center"/>
              <w:rPr>
                <w:b/>
                <w:sz w:val="18"/>
                <w:szCs w:val="18"/>
              </w:rPr>
            </w:pPr>
            <w:r w:rsidRPr="00910349">
              <w:rPr>
                <w:b/>
                <w:sz w:val="18"/>
                <w:szCs w:val="18"/>
              </w:rPr>
              <w:t>Liczba decyzji umarzających nienależnie pobrane świadczenia</w:t>
            </w:r>
          </w:p>
        </w:tc>
        <w:tc>
          <w:tcPr>
            <w:tcW w:w="795" w:type="pct"/>
            <w:vAlign w:val="center"/>
          </w:tcPr>
          <w:p w:rsidR="00350D47" w:rsidRPr="00910349" w:rsidRDefault="00350D47" w:rsidP="00170BDD">
            <w:pPr>
              <w:pStyle w:val="NormalnyWeb"/>
              <w:spacing w:after="0"/>
              <w:jc w:val="center"/>
              <w:rPr>
                <w:b/>
                <w:sz w:val="18"/>
                <w:szCs w:val="18"/>
              </w:rPr>
            </w:pPr>
            <w:r w:rsidRPr="00910349">
              <w:rPr>
                <w:b/>
                <w:sz w:val="18"/>
                <w:szCs w:val="18"/>
              </w:rPr>
              <w:t>Liczba decyzji umarzających odsetki od nienależnie pobranych świadczeń</w:t>
            </w:r>
          </w:p>
        </w:tc>
        <w:tc>
          <w:tcPr>
            <w:tcW w:w="795" w:type="pct"/>
            <w:shd w:val="clear" w:color="auto" w:fill="auto"/>
            <w:vAlign w:val="center"/>
          </w:tcPr>
          <w:p w:rsidR="00350D47" w:rsidRPr="00910349" w:rsidRDefault="00350D47" w:rsidP="00170BDD">
            <w:pPr>
              <w:pStyle w:val="NormalnyWeb"/>
              <w:spacing w:after="0"/>
              <w:jc w:val="center"/>
              <w:rPr>
                <w:b/>
                <w:sz w:val="18"/>
                <w:szCs w:val="18"/>
              </w:rPr>
            </w:pPr>
            <w:r w:rsidRPr="00910349">
              <w:rPr>
                <w:b/>
                <w:sz w:val="18"/>
                <w:szCs w:val="18"/>
              </w:rPr>
              <w:t>Liczba decyzji             o rozłożenie na raty nienależnie pobranych świadczeń</w:t>
            </w:r>
          </w:p>
        </w:tc>
      </w:tr>
      <w:tr w:rsidR="00350D47" w:rsidRPr="00910349" w:rsidTr="00170BDD">
        <w:tc>
          <w:tcPr>
            <w:tcW w:w="590" w:type="pct"/>
            <w:shd w:val="clear" w:color="auto" w:fill="auto"/>
          </w:tcPr>
          <w:p w:rsidR="00350D47" w:rsidRPr="00910349" w:rsidRDefault="00350D47" w:rsidP="00170BDD">
            <w:pPr>
              <w:pStyle w:val="NormalnyWeb"/>
              <w:spacing w:before="0" w:after="0" w:line="276" w:lineRule="auto"/>
              <w:jc w:val="center"/>
            </w:pPr>
            <w:r w:rsidRPr="00910349">
              <w:t>2022</w:t>
            </w:r>
          </w:p>
        </w:tc>
        <w:tc>
          <w:tcPr>
            <w:tcW w:w="1230" w:type="pct"/>
            <w:shd w:val="clear" w:color="auto" w:fill="auto"/>
          </w:tcPr>
          <w:p w:rsidR="00350D47" w:rsidRPr="00910349" w:rsidRDefault="00350D47" w:rsidP="00170BDD">
            <w:pPr>
              <w:pStyle w:val="NormalnyWeb"/>
              <w:spacing w:before="0" w:after="0" w:line="276" w:lineRule="auto"/>
              <w:jc w:val="center"/>
            </w:pPr>
            <w:r w:rsidRPr="00910349">
              <w:t>12</w:t>
            </w:r>
          </w:p>
        </w:tc>
        <w:tc>
          <w:tcPr>
            <w:tcW w:w="795" w:type="pct"/>
            <w:shd w:val="clear" w:color="auto" w:fill="auto"/>
            <w:vAlign w:val="center"/>
          </w:tcPr>
          <w:p w:rsidR="00350D47" w:rsidRPr="00910349" w:rsidRDefault="009E148A" w:rsidP="00170BDD">
            <w:pPr>
              <w:pStyle w:val="NormalnyWeb"/>
              <w:spacing w:before="0" w:after="0" w:line="276" w:lineRule="auto"/>
              <w:jc w:val="right"/>
            </w:pPr>
            <w:r w:rsidRPr="00910349">
              <w:rPr>
                <w:bCs/>
              </w:rPr>
              <w:t>4 245,12</w:t>
            </w:r>
          </w:p>
        </w:tc>
        <w:tc>
          <w:tcPr>
            <w:tcW w:w="795" w:type="pct"/>
            <w:shd w:val="clear" w:color="auto" w:fill="auto"/>
          </w:tcPr>
          <w:p w:rsidR="00350D47" w:rsidRPr="00910349" w:rsidRDefault="00350D47" w:rsidP="00170BDD">
            <w:pPr>
              <w:pStyle w:val="NormalnyWeb"/>
              <w:spacing w:before="0" w:after="0" w:line="276" w:lineRule="auto"/>
              <w:jc w:val="center"/>
            </w:pPr>
            <w:r w:rsidRPr="00910349">
              <w:rPr>
                <w:bCs/>
              </w:rPr>
              <w:t>0</w:t>
            </w:r>
          </w:p>
        </w:tc>
        <w:tc>
          <w:tcPr>
            <w:tcW w:w="795" w:type="pct"/>
          </w:tcPr>
          <w:p w:rsidR="00350D47" w:rsidRPr="00910349" w:rsidRDefault="00350D47" w:rsidP="00170BDD">
            <w:pPr>
              <w:pStyle w:val="NormalnyWeb"/>
              <w:spacing w:before="0" w:after="0" w:line="276" w:lineRule="auto"/>
              <w:jc w:val="center"/>
            </w:pPr>
            <w:r w:rsidRPr="00910349">
              <w:rPr>
                <w:bCs/>
              </w:rPr>
              <w:t>0</w:t>
            </w:r>
          </w:p>
        </w:tc>
        <w:tc>
          <w:tcPr>
            <w:tcW w:w="795" w:type="pct"/>
            <w:shd w:val="clear" w:color="auto" w:fill="auto"/>
          </w:tcPr>
          <w:p w:rsidR="00350D47" w:rsidRPr="00910349" w:rsidRDefault="00350D47" w:rsidP="00170BDD">
            <w:pPr>
              <w:pStyle w:val="NormalnyWeb"/>
              <w:spacing w:before="0" w:after="0" w:line="276" w:lineRule="auto"/>
              <w:jc w:val="center"/>
            </w:pPr>
            <w:r w:rsidRPr="00910349">
              <w:rPr>
                <w:bCs/>
              </w:rPr>
              <w:t>0</w:t>
            </w:r>
          </w:p>
        </w:tc>
      </w:tr>
    </w:tbl>
    <w:p w:rsidR="00350D47" w:rsidRPr="00910349" w:rsidRDefault="00350D47" w:rsidP="00F675A7">
      <w:pPr>
        <w:tabs>
          <w:tab w:val="left" w:pos="709"/>
        </w:tabs>
        <w:jc w:val="both"/>
      </w:pPr>
    </w:p>
    <w:p w:rsidR="001077D2" w:rsidRPr="00910349" w:rsidRDefault="001077D2" w:rsidP="00F675A7">
      <w:pPr>
        <w:tabs>
          <w:tab w:val="left" w:pos="709"/>
        </w:tabs>
        <w:jc w:val="both"/>
      </w:pPr>
    </w:p>
    <w:p w:rsidR="001077D2" w:rsidRPr="00910349" w:rsidRDefault="0015420E" w:rsidP="00F675A7">
      <w:pPr>
        <w:tabs>
          <w:tab w:val="left" w:pos="709"/>
        </w:tabs>
        <w:jc w:val="both"/>
      </w:pPr>
      <w:r w:rsidRPr="00910349">
        <w:rPr>
          <w:b/>
          <w:sz w:val="26"/>
          <w:szCs w:val="26"/>
          <w:u w:val="single"/>
        </w:rPr>
        <w:t>XX. Dodatek węglowy</w:t>
      </w:r>
      <w:r w:rsidRPr="00910349">
        <w:t>.</w:t>
      </w:r>
    </w:p>
    <w:p w:rsidR="00880664" w:rsidRPr="00910349" w:rsidRDefault="00880664" w:rsidP="00880664">
      <w:pPr>
        <w:pStyle w:val="NormalnyWeb"/>
        <w:ind w:firstLine="708"/>
        <w:contextualSpacing/>
        <w:jc w:val="both"/>
      </w:pPr>
      <w:r w:rsidRPr="00910349">
        <w:t>W reakcji na gwałtowny wzrost cen węgla rząd zaproponował, że gospodarstwom domowym ogrzewanym węglem będzie przysługiwać w tym roku jednorazowy dodatek w wysokości 3 tys. zł.</w:t>
      </w:r>
    </w:p>
    <w:p w:rsidR="00880664" w:rsidRPr="00910349" w:rsidRDefault="00880664" w:rsidP="00880664">
      <w:pPr>
        <w:pStyle w:val="NormalnyWeb"/>
        <w:contextualSpacing/>
        <w:jc w:val="both"/>
      </w:pPr>
      <w:r w:rsidRPr="00910349">
        <w:t xml:space="preserve">Tak zwany dodatek węglowy będzie przysługiwać gospodarstwom domowym, dla których głównym źródłem ogrzewania jest kocioł na paliwo stałe, kominek, koza, ogrzewacz powietrza, trzon kuchenny, piecokuchnia, kuchnia węglowa lub piec kaflowy na paliwo stałe. Urządzenia muszą być zasilane węglem kamiennym, brykietem lub </w:t>
      </w:r>
      <w:r w:rsidR="00490FD7" w:rsidRPr="00910349">
        <w:t>peletem</w:t>
      </w:r>
      <w:r w:rsidRPr="00910349">
        <w:t>, zawierającymi co najmniej 85 proc. węgla kamiennego.</w:t>
      </w:r>
    </w:p>
    <w:p w:rsidR="00880664" w:rsidRPr="00910349" w:rsidRDefault="00880664" w:rsidP="00490FD7">
      <w:pPr>
        <w:pStyle w:val="NormalnyWeb"/>
        <w:ind w:firstLine="708"/>
        <w:contextualSpacing/>
        <w:jc w:val="both"/>
        <w:rPr>
          <w:b/>
          <w:bCs/>
          <w:u w:val="single"/>
        </w:rPr>
      </w:pPr>
      <w:r w:rsidRPr="00910349">
        <w:t>W zaproponowanym rozwiązaniu nie ma kryteriów dochodowych, a dodatek przysługiwał również gospodarstwom, które już zakupiły węgiel.  Warunkiem o</w:t>
      </w:r>
      <w:r w:rsidR="00A85AC4" w:rsidRPr="00910349">
        <w:t>trzymania dodatku jest wpis lub </w:t>
      </w:r>
      <w:r w:rsidRPr="00910349">
        <w:t xml:space="preserve">zgłoszenie źródła ogrzewania do Centralnej Ewidencji Emisyjności Budynków </w:t>
      </w:r>
      <w:r w:rsidR="00490FD7" w:rsidRPr="00910349">
        <w:rPr>
          <w:b/>
          <w:bCs/>
          <w:u w:val="single"/>
        </w:rPr>
        <w:t>do 11 sierpnia 2022 </w:t>
      </w:r>
      <w:r w:rsidRPr="00910349">
        <w:rPr>
          <w:b/>
          <w:bCs/>
          <w:u w:val="single"/>
        </w:rPr>
        <w:t>r.</w:t>
      </w:r>
    </w:p>
    <w:p w:rsidR="00880664" w:rsidRPr="00910349" w:rsidRDefault="00880664" w:rsidP="00880664">
      <w:pPr>
        <w:pStyle w:val="NormalnyWeb"/>
        <w:ind w:firstLine="708"/>
        <w:contextualSpacing/>
        <w:jc w:val="both"/>
        <w:rPr>
          <w:lang w:eastAsia="pl-PL"/>
        </w:rPr>
      </w:pPr>
      <w:r w:rsidRPr="00910349">
        <w:rPr>
          <w:lang w:eastAsia="pl-PL"/>
        </w:rPr>
        <w:t>Dodatek węglowy nie przysługuje gospodarstw</w:t>
      </w:r>
      <w:r w:rsidR="00A85AC4" w:rsidRPr="00910349">
        <w:rPr>
          <w:lang w:eastAsia="pl-PL"/>
        </w:rPr>
        <w:t>u domowemu, które skorzystało z </w:t>
      </w:r>
      <w:r w:rsidRPr="00910349">
        <w:rPr>
          <w:lang w:eastAsia="pl-PL"/>
        </w:rPr>
        <w:t>wcześniejszego mechanizmu wsparcia, jaki został przewidziany w</w:t>
      </w:r>
      <w:r w:rsidR="009D00ED" w:rsidRPr="00910349">
        <w:rPr>
          <w:lang w:eastAsia="pl-PL"/>
        </w:rPr>
        <w:t xml:space="preserve"> ustawie z dnia 23 czerwca 2022 </w:t>
      </w:r>
      <w:r w:rsidRPr="00910349">
        <w:rPr>
          <w:lang w:eastAsia="pl-PL"/>
        </w:rPr>
        <w:t>r. o szczególnych rozwiązaniach służących ochronie odbiorców niektórych pa</w:t>
      </w:r>
      <w:r w:rsidR="009D00ED" w:rsidRPr="00910349">
        <w:rPr>
          <w:lang w:eastAsia="pl-PL"/>
        </w:rPr>
        <w:t>liw stałych w </w:t>
      </w:r>
      <w:r w:rsidRPr="00910349">
        <w:rPr>
          <w:lang w:eastAsia="pl-PL"/>
        </w:rPr>
        <w:t>związku z sytuacją na rynku tych paliw (Dz. U. poz. 1477), tj. zakupu węgla po cenie 996,60 zł brutto za tonę.</w:t>
      </w:r>
    </w:p>
    <w:p w:rsidR="00880664" w:rsidRPr="00910349" w:rsidRDefault="00880664" w:rsidP="00880664">
      <w:pPr>
        <w:pStyle w:val="NormalnyWeb"/>
        <w:ind w:firstLine="708"/>
        <w:contextualSpacing/>
        <w:jc w:val="both"/>
      </w:pPr>
      <w:r w:rsidRPr="00910349">
        <w:t xml:space="preserve">Aby otrzymać dodatek węglowy nie jest konieczne zameldowanie w miejscu zamieszania. Dla przyznania dodatku węglowego kluczową informacją jest  faktyczne zamieszkiwanie </w:t>
      </w:r>
      <w:r w:rsidR="00943B56" w:rsidRPr="00910349">
        <w:t>i </w:t>
      </w:r>
      <w:r w:rsidRPr="00910349">
        <w:t xml:space="preserve">prowadzenie gospodarstwa domowego w danym miejscu, na obszarze gminy, do której składa się </w:t>
      </w:r>
      <w:r w:rsidRPr="00910349">
        <w:lastRenderedPageBreak/>
        <w:t>wniosek. Przy wnioskowaniu o przyznanie dodatku węglowego nie ma bowiem znaczenia, kto jest właścicielem lokalu. Uprawnioną osobą do otrzymania dodatku węglowego jest ta,  która faktycznie dysponuje lokalem i prowadzi w nim swoje gospodarstwo domowe czyli jeśli wniosek złoży najemca nie może go złożyć właściciel nieruchomości.</w:t>
      </w:r>
    </w:p>
    <w:p w:rsidR="00880664" w:rsidRPr="00910349" w:rsidRDefault="00880664" w:rsidP="00880664">
      <w:pPr>
        <w:pStyle w:val="NormalnyWeb"/>
        <w:ind w:firstLine="708"/>
        <w:contextualSpacing/>
        <w:jc w:val="both"/>
      </w:pPr>
      <w:r w:rsidRPr="00910349">
        <w:t>W pierwotnej wersji dodatek węglowy przysługiwał wszystkim gospodarstwom domowym zamieszkującym pod jednym adresem jednak nowelizacją z dnia 2 września 2022 r. uszczelniono przepisy i ograniczono próby wyłudzenia dodatków poprzez sztuczne tworzenie gospodarstw domowych jednoosobowych. Ta zmiana miała spowodować, że</w:t>
      </w:r>
      <w:r w:rsidR="001D1863" w:rsidRPr="00910349">
        <w:t xml:space="preserve"> osoby zamieszkujące wspólnie w </w:t>
      </w:r>
      <w:r w:rsidRPr="00910349">
        <w:t>jednym domu nie będą dzieliły się na kilka gospodarstw domowych tylko po to, aby uzyskać jeszcze więcej pieniędzy. Oznacza to, że według nowych kryteriów wszystkim gospodarstwom domowym zamieszkującym pod tym samym adresem przysługuje tylko jeden dodatek węglowy.</w:t>
      </w:r>
    </w:p>
    <w:p w:rsidR="00880664" w:rsidRPr="00910349" w:rsidRDefault="00880664" w:rsidP="00880664">
      <w:pPr>
        <w:pStyle w:val="NormalnyWeb"/>
        <w:ind w:firstLine="708"/>
        <w:contextualSpacing/>
        <w:jc w:val="both"/>
      </w:pPr>
      <w:r w:rsidRPr="00910349">
        <w:t>Nowela ustawy wskazuje też, że jeśli podczas weryfikacji wniosku o wypłatę dodatku węglowego wystąpią wątpliwości dotyczące gospodarstwa domowego wnioskodawcy organ przyznający dodatek może przeprowadzić wywiad środowiskowy, który ma na celu ustalenie faktycznego stanu gospodarstwa domowego, czyli czy faktycznie wnioskodawca zamieszkuje samotnie w gospodarstwie domowym jednoosobowym lub wspólnie, stale zamieszkuje i gospodaruje z wnioskodawcą w przypadku gospodarstw domowych wieloosobowych.</w:t>
      </w:r>
      <w:r w:rsidRPr="00910349">
        <w:br/>
        <w:t xml:space="preserve"> </w:t>
      </w:r>
      <w:r w:rsidRPr="00910349">
        <w:tab/>
        <w:t>Celem wywiadu jest ustalenie czy faktyczny danego gosp</w:t>
      </w:r>
      <w:r w:rsidR="0090144E" w:rsidRPr="00910349">
        <w:t>odarstwa domowego jest zgodny z </w:t>
      </w:r>
      <w:r w:rsidRPr="00910349">
        <w:t>informacjami podanymi we wniosku o wypłatę dodatku węglowego.</w:t>
      </w:r>
      <w:r w:rsidR="0090144E" w:rsidRPr="00910349">
        <w:t xml:space="preserve"> Niewyrażenie zgody na </w:t>
      </w:r>
      <w:r w:rsidRPr="00910349">
        <w:t>przeprowadzenie wywiadu stanowi podstawę do odmowy przyznania dodatku węglowego.</w:t>
      </w:r>
    </w:p>
    <w:p w:rsidR="00880664" w:rsidRPr="00910349" w:rsidRDefault="00880664" w:rsidP="00880664">
      <w:pPr>
        <w:pStyle w:val="NormalnyWeb"/>
        <w:ind w:firstLine="708"/>
        <w:contextualSpacing/>
        <w:jc w:val="both"/>
      </w:pPr>
      <w:r w:rsidRPr="00910349">
        <w:t>Nowelizacja wprowadziła też podstawę prawną do bardziej szczegółowej weryfikacji wniosków.</w:t>
      </w:r>
      <w:r w:rsidRPr="00910349">
        <w:br/>
        <w:t xml:space="preserve"> </w:t>
      </w:r>
      <w:r w:rsidRPr="00910349">
        <w:tab/>
        <w:t>Dotychczasowe przepisy (art. 2 ust 15) wskazywały, że wójt, burmistrz albo prezydent miasta dokonuje weryfikacji wniosku o wypłatę dodatku węglowego, w szczególności w zakresie zgłoszenia lub wpisania głównego źródła ogrzewania w centralnej ewidencji emisyjności budynków.</w:t>
      </w:r>
      <w:r w:rsidRPr="00910349">
        <w:br/>
        <w:t xml:space="preserve"> </w:t>
      </w:r>
      <w:r w:rsidRPr="00910349">
        <w:tab/>
        <w:t xml:space="preserve">Zgodnie z nowelizacją organ dokonując </w:t>
      </w:r>
      <w:r w:rsidR="0090144E" w:rsidRPr="00910349">
        <w:t>weryfikacji wniosku miał brać pod uwagę w </w:t>
      </w:r>
      <w:r w:rsidRPr="00910349">
        <w:t>szczególności:</w:t>
      </w:r>
      <w:r w:rsidRPr="00910349">
        <w:br/>
        <w:t>- informacje wynikające z deklaracji o wysokości opłat z</w:t>
      </w:r>
      <w:r w:rsidR="00623A39" w:rsidRPr="00910349">
        <w:t>a</w:t>
      </w:r>
      <w:r w:rsidRPr="00910349">
        <w:t xml:space="preserve"> gospodarowanie odpadami komunalnymi</w:t>
      </w:r>
      <w:r w:rsidRPr="00910349">
        <w:br/>
        <w:t>- informacje uzyskane w związku z postępowaniem o przyznanie:</w:t>
      </w:r>
      <w:r w:rsidRPr="00910349">
        <w:br/>
        <w:t xml:space="preserve">a) świadczeń rodzinnych oraz dodatków do zasiłku rodzinnego, o </w:t>
      </w:r>
      <w:r w:rsidR="00623A39" w:rsidRPr="00910349">
        <w:t>których mowa odpowiednio w art. </w:t>
      </w:r>
      <w:r w:rsidRPr="00910349">
        <w:t>2 i art. 8 ustawy z 28 listopada 2003 roku świadczeniach rodzinnych</w:t>
      </w:r>
      <w:r w:rsidRPr="00910349">
        <w:br/>
        <w:t>b) świadczenia wychowawczego, o którym mowa w art. 4 ustawy z 11 lutego 2016 o pomocy państwa w wychowywaniu dzieci,</w:t>
      </w:r>
    </w:p>
    <w:p w:rsidR="00880664" w:rsidRPr="00910349" w:rsidRDefault="00880664" w:rsidP="00880664">
      <w:pPr>
        <w:pStyle w:val="NormalnyWeb"/>
        <w:contextualSpacing/>
        <w:jc w:val="both"/>
        <w:rPr>
          <w:lang w:eastAsia="pl-PL"/>
        </w:rPr>
      </w:pPr>
      <w:r w:rsidRPr="00910349">
        <w:t>c) dodatku osłonowego, o którym mowa w art. 2 ust 1 ustawy z 17 grudnia 2021 o dodatku osłonowym,</w:t>
      </w:r>
      <w:r w:rsidRPr="00910349">
        <w:br/>
        <w:t>d) dodatku mieszkaniowego, o którym mowa w art. 2 ustawy z 21 czerwca 2021 o dodatkach mieszkaniowych,</w:t>
      </w:r>
      <w:r w:rsidRPr="00910349">
        <w:br/>
        <w:t>- dane zgromadzone w rejestrze PESEL oraz rejestrze mieszkańców</w:t>
      </w:r>
      <w:r w:rsidR="00623A39" w:rsidRPr="00910349">
        <w:t>,</w:t>
      </w:r>
      <w:r w:rsidRPr="00910349">
        <w:br/>
        <w:t>- wspominany wywiad środowiskowy.</w:t>
      </w:r>
    </w:p>
    <w:p w:rsidR="00880664" w:rsidRPr="00910349" w:rsidRDefault="00880664" w:rsidP="00880664">
      <w:pPr>
        <w:contextualSpacing/>
        <w:jc w:val="both"/>
      </w:pPr>
      <w:r w:rsidRPr="00910349">
        <w:t>27 października 2022</w:t>
      </w:r>
      <w:r w:rsidRPr="00910349">
        <w:rPr>
          <w:rStyle w:val="Pogrubienie"/>
        </w:rPr>
        <w:t xml:space="preserve"> </w:t>
      </w:r>
      <w:r w:rsidRPr="00910349">
        <w:rPr>
          <w:rStyle w:val="Pogrubienie"/>
          <w:b w:val="0"/>
        </w:rPr>
        <w:t>r.</w:t>
      </w:r>
      <w:r w:rsidRPr="00910349">
        <w:rPr>
          <w:rStyle w:val="Pogrubienie"/>
        </w:rPr>
        <w:t xml:space="preserve"> </w:t>
      </w:r>
      <w:r w:rsidRPr="00910349">
        <w:t>ponownie znowelizowano przepisy dotyczące zasad przyznawania dodatku węglowego na jeden adres.</w:t>
      </w:r>
      <w:r w:rsidRPr="00910349">
        <w:rPr>
          <w:rStyle w:val="Pogrubienie"/>
        </w:rPr>
        <w:t xml:space="preserve"> Zmiany zaczęły obowiązywać od 3 listopada.</w:t>
      </w:r>
    </w:p>
    <w:p w:rsidR="00880664" w:rsidRPr="00910349" w:rsidRDefault="00880664" w:rsidP="00880664">
      <w:pPr>
        <w:suppressAutoHyphens w:val="0"/>
        <w:spacing w:before="100" w:beforeAutospacing="1" w:after="100" w:afterAutospacing="1"/>
        <w:contextualSpacing/>
        <w:jc w:val="both"/>
        <w:rPr>
          <w:lang w:eastAsia="pl-PL"/>
        </w:rPr>
      </w:pPr>
      <w:r w:rsidRPr="00910349">
        <w:rPr>
          <w:b/>
          <w:bCs/>
          <w:lang w:eastAsia="pl-PL"/>
        </w:rPr>
        <w:t>Kilka dodatków węglowych przysługuje jeżeli:</w:t>
      </w:r>
    </w:p>
    <w:p w:rsidR="00880664" w:rsidRPr="00910349" w:rsidRDefault="00880664" w:rsidP="009E50A3">
      <w:pPr>
        <w:numPr>
          <w:ilvl w:val="0"/>
          <w:numId w:val="72"/>
        </w:numPr>
        <w:suppressAutoHyphens w:val="0"/>
        <w:spacing w:before="100" w:beforeAutospacing="1" w:after="100" w:afterAutospacing="1"/>
        <w:contextualSpacing/>
        <w:rPr>
          <w:lang w:eastAsia="pl-PL"/>
        </w:rPr>
      </w:pPr>
      <w:r w:rsidRPr="00910349">
        <w:rPr>
          <w:lang w:eastAsia="pl-PL"/>
        </w:rPr>
        <w:t>pod jednym adresem mieszka kilka rodzin tworzących odrębne gospodarstwa domowe,</w:t>
      </w:r>
    </w:p>
    <w:p w:rsidR="00880664" w:rsidRPr="00910349" w:rsidRDefault="00880664" w:rsidP="009E50A3">
      <w:pPr>
        <w:numPr>
          <w:ilvl w:val="0"/>
          <w:numId w:val="72"/>
        </w:numPr>
        <w:suppressAutoHyphens w:val="0"/>
        <w:spacing w:before="100" w:beforeAutospacing="1" w:after="100" w:afterAutospacing="1"/>
        <w:contextualSpacing/>
        <w:rPr>
          <w:lang w:eastAsia="pl-PL"/>
        </w:rPr>
      </w:pPr>
      <w:r w:rsidRPr="00910349">
        <w:rPr>
          <w:lang w:eastAsia="pl-PL"/>
        </w:rPr>
        <w:t>każda rodzina mieszka w osobnym lokalu,</w:t>
      </w:r>
    </w:p>
    <w:p w:rsidR="00880664" w:rsidRPr="00910349" w:rsidRDefault="00880664" w:rsidP="009E50A3">
      <w:pPr>
        <w:numPr>
          <w:ilvl w:val="0"/>
          <w:numId w:val="72"/>
        </w:numPr>
        <w:suppressAutoHyphens w:val="0"/>
        <w:spacing w:before="100" w:beforeAutospacing="1" w:after="100" w:afterAutospacing="1"/>
        <w:contextualSpacing/>
        <w:jc w:val="both"/>
        <w:rPr>
          <w:lang w:eastAsia="pl-PL"/>
        </w:rPr>
      </w:pPr>
      <w:r w:rsidRPr="00910349">
        <w:rPr>
          <w:lang w:eastAsia="pl-PL"/>
        </w:rPr>
        <w:t xml:space="preserve">każda z rodzin ma osobny piec węglowy albo jest jeden piec współdzielony przez </w:t>
      </w:r>
      <w:r w:rsidR="00967F83" w:rsidRPr="00910349">
        <w:rPr>
          <w:lang w:eastAsia="pl-PL"/>
        </w:rPr>
        <w:t>g</w:t>
      </w:r>
      <w:r w:rsidRPr="00910349">
        <w:rPr>
          <w:lang w:eastAsia="pl-PL"/>
        </w:rPr>
        <w:t>ospodarstwa domowe, </w:t>
      </w:r>
    </w:p>
    <w:p w:rsidR="00880664" w:rsidRPr="00910349" w:rsidRDefault="00880664" w:rsidP="009E50A3">
      <w:pPr>
        <w:numPr>
          <w:ilvl w:val="0"/>
          <w:numId w:val="72"/>
        </w:numPr>
        <w:suppressAutoHyphens w:val="0"/>
        <w:spacing w:before="100" w:beforeAutospacing="1" w:after="100" w:afterAutospacing="1"/>
        <w:contextualSpacing/>
        <w:jc w:val="both"/>
        <w:rPr>
          <w:lang w:eastAsia="pl-PL"/>
        </w:rPr>
      </w:pPr>
      <w:r w:rsidRPr="00910349">
        <w:rPr>
          <w:lang w:eastAsia="pl-PL"/>
        </w:rPr>
        <w:t>główne źródło ogrzewania gospodarstwa domowego nie zostało zgłoszone/wpisane do CEEB,</w:t>
      </w:r>
    </w:p>
    <w:p w:rsidR="00880664" w:rsidRPr="00910349" w:rsidRDefault="00880664" w:rsidP="009E50A3">
      <w:pPr>
        <w:numPr>
          <w:ilvl w:val="0"/>
          <w:numId w:val="72"/>
        </w:numPr>
        <w:suppressAutoHyphens w:val="0"/>
        <w:spacing w:before="100" w:beforeAutospacing="1" w:after="100" w:afterAutospacing="1"/>
        <w:contextualSpacing/>
        <w:rPr>
          <w:lang w:eastAsia="pl-PL"/>
        </w:rPr>
      </w:pPr>
      <w:r w:rsidRPr="00910349">
        <w:rPr>
          <w:lang w:eastAsia="pl-PL"/>
        </w:rPr>
        <w:t>nie złożyliśmy wniosku, a dopłata do węgla się nam należy.</w:t>
      </w:r>
    </w:p>
    <w:p w:rsidR="00880664" w:rsidRPr="00910349" w:rsidRDefault="00880664" w:rsidP="00880664">
      <w:pPr>
        <w:suppressAutoHyphens w:val="0"/>
        <w:spacing w:before="100" w:beforeAutospacing="1" w:after="100" w:afterAutospacing="1"/>
        <w:contextualSpacing/>
        <w:jc w:val="both"/>
        <w:rPr>
          <w:lang w:eastAsia="pl-PL"/>
        </w:rPr>
      </w:pPr>
      <w:r w:rsidRPr="00910349">
        <w:rPr>
          <w:lang w:eastAsia="pl-PL"/>
        </w:rPr>
        <w:t xml:space="preserve">Od 3 listopada wszyscy, którym odrzucono wniosek o dodatek węglowy, mogli złożyć go ponownie i jeżeli po przeprowadzeniu wywiadu środowiskowego okazało się, że wszystkie powyższe </w:t>
      </w:r>
      <w:r w:rsidRPr="00910349">
        <w:rPr>
          <w:lang w:eastAsia="pl-PL"/>
        </w:rPr>
        <w:lastRenderedPageBreak/>
        <w:t>wymagania zostały spełnione, została wydana decyzję o przyznaniu kilku dodatków do jednego adresu.</w:t>
      </w:r>
    </w:p>
    <w:p w:rsidR="00880664" w:rsidRPr="00910349" w:rsidRDefault="00880664" w:rsidP="00880664">
      <w:pPr>
        <w:contextualSpacing/>
        <w:rPr>
          <w:rStyle w:val="Pogrubienie"/>
        </w:rPr>
      </w:pPr>
      <w:r w:rsidRPr="00910349">
        <w:rPr>
          <w:rStyle w:val="Pogrubienie"/>
        </w:rPr>
        <w:t>Zasada „jeden dodatek węglowy na jeden adres” nie była stosowana w przypadku, gdy</w:t>
      </w:r>
      <w:r w:rsidRPr="00910349">
        <w:t>:</w:t>
      </w:r>
    </w:p>
    <w:p w:rsidR="00880664" w:rsidRPr="00910349" w:rsidRDefault="00880664" w:rsidP="009E50A3">
      <w:pPr>
        <w:numPr>
          <w:ilvl w:val="0"/>
          <w:numId w:val="73"/>
        </w:numPr>
        <w:suppressAutoHyphens w:val="0"/>
        <w:spacing w:before="100" w:beforeAutospacing="1" w:after="100" w:afterAutospacing="1"/>
        <w:contextualSpacing/>
        <w:rPr>
          <w:lang w:eastAsia="pl-PL"/>
        </w:rPr>
      </w:pPr>
      <w:r w:rsidRPr="00910349">
        <w:rPr>
          <w:lang w:eastAsia="pl-PL"/>
        </w:rPr>
        <w:t>pod jednym adresem zamieszkuje więcej niż jedno gospodarstwo domowe oraz</w:t>
      </w:r>
    </w:p>
    <w:p w:rsidR="00880664" w:rsidRPr="00910349" w:rsidRDefault="00880664" w:rsidP="009E50A3">
      <w:pPr>
        <w:numPr>
          <w:ilvl w:val="0"/>
          <w:numId w:val="73"/>
        </w:numPr>
        <w:suppressAutoHyphens w:val="0"/>
        <w:spacing w:before="100" w:beforeAutospacing="1" w:after="100" w:afterAutospacing="1"/>
        <w:contextualSpacing/>
        <w:jc w:val="both"/>
        <w:rPr>
          <w:lang w:eastAsia="pl-PL"/>
        </w:rPr>
      </w:pPr>
      <w:r w:rsidRPr="00910349">
        <w:rPr>
          <w:b/>
          <w:bCs/>
          <w:lang w:eastAsia="pl-PL"/>
        </w:rPr>
        <w:t>w terminie do 30 listopada 2022 roku nie jest możliwe ustalenie odrębnego adresu miejsca zamieszkania</w:t>
      </w:r>
      <w:r w:rsidRPr="00910349">
        <w:rPr>
          <w:lang w:eastAsia="pl-PL"/>
        </w:rPr>
        <w:t xml:space="preserve"> dla poszczególnych gospodarstw domowych zamieszkujących pod tym adresem, w odrębnych lokalach.</w:t>
      </w:r>
    </w:p>
    <w:p w:rsidR="00880664" w:rsidRPr="00910349" w:rsidRDefault="00880664" w:rsidP="00880664">
      <w:pPr>
        <w:suppressAutoHyphens w:val="0"/>
        <w:spacing w:before="100" w:beforeAutospacing="1" w:after="100" w:afterAutospacing="1"/>
        <w:contextualSpacing/>
        <w:jc w:val="both"/>
        <w:rPr>
          <w:lang w:eastAsia="pl-PL"/>
        </w:rPr>
      </w:pPr>
      <w:r w:rsidRPr="00910349">
        <w:rPr>
          <w:lang w:eastAsia="pl-PL"/>
        </w:rPr>
        <w:t xml:space="preserve">"Gospodarstwu domowemu, które zajmuje lokal, dla którego </w:t>
      </w:r>
      <w:r w:rsidRPr="00910349">
        <w:rPr>
          <w:b/>
          <w:bCs/>
          <w:lang w:eastAsia="pl-PL"/>
        </w:rPr>
        <w:t>nie było możliwe ustalenie odrębnego adresu, wójt, burmistrz albo prezydent miasta przyznaje dodatek węglowy w drodze decyzji administracyjnej</w:t>
      </w:r>
      <w:r w:rsidRPr="00910349">
        <w:rPr>
          <w:lang w:eastAsia="pl-PL"/>
        </w:rPr>
        <w:t>, jeżeli w wyniku przeprowadzenia wywiadu środowiskowego organ ten ustalił:</w:t>
      </w:r>
    </w:p>
    <w:p w:rsidR="00880664" w:rsidRPr="00910349" w:rsidRDefault="00880664" w:rsidP="009E50A3">
      <w:pPr>
        <w:numPr>
          <w:ilvl w:val="0"/>
          <w:numId w:val="74"/>
        </w:numPr>
        <w:suppressAutoHyphens w:val="0"/>
        <w:spacing w:before="100" w:beforeAutospacing="1" w:after="100" w:afterAutospacing="1"/>
        <w:contextualSpacing/>
        <w:jc w:val="both"/>
        <w:rPr>
          <w:lang w:eastAsia="pl-PL"/>
        </w:rPr>
      </w:pPr>
      <w:r w:rsidRPr="00910349">
        <w:rPr>
          <w:lang w:eastAsia="pl-PL"/>
        </w:rPr>
        <w:t>zamieszkiwanie pod jednym adresem w odrębnych lokalach kilku gospodarstw domowych oraz</w:t>
      </w:r>
    </w:p>
    <w:p w:rsidR="00880664" w:rsidRPr="00910349" w:rsidRDefault="00880664" w:rsidP="009E50A3">
      <w:pPr>
        <w:numPr>
          <w:ilvl w:val="0"/>
          <w:numId w:val="74"/>
        </w:numPr>
        <w:suppressAutoHyphens w:val="0"/>
        <w:spacing w:before="100" w:beforeAutospacing="1" w:after="100" w:afterAutospacing="1"/>
        <w:contextualSpacing/>
        <w:jc w:val="both"/>
        <w:rPr>
          <w:lang w:eastAsia="pl-PL"/>
        </w:rPr>
      </w:pPr>
      <w:r w:rsidRPr="00910349">
        <w:rPr>
          <w:lang w:eastAsia="pl-PL"/>
        </w:rPr>
        <w:t>wykorzystywanie przez te gospodarstwa oddzielnego lub współdzielonego źródła ogrzewania.”</w:t>
      </w:r>
    </w:p>
    <w:p w:rsidR="00880664" w:rsidRPr="00910349" w:rsidRDefault="00880664" w:rsidP="00880664">
      <w:pPr>
        <w:ind w:firstLine="360"/>
        <w:contextualSpacing/>
        <w:jc w:val="both"/>
      </w:pPr>
      <w:r w:rsidRPr="00910349">
        <w:t xml:space="preserve">Kolejna istotna zmiana to możliwość przyznania dodatku węglowego również w sytuacji gdy główne źródło ogrzewania gospodarstwa domowego, </w:t>
      </w:r>
      <w:r w:rsidRPr="00910349">
        <w:rPr>
          <w:u w:val="single"/>
        </w:rPr>
        <w:t>nie zostało zgłoszone lub wpisane do centralnej ewidencji emisyjności budynków do dnia 11 sierpnia 2022 r.</w:t>
      </w:r>
      <w:r w:rsidRPr="00910349">
        <w:t xml:space="preserve"> Osoby, które do tej pory nie złożyły wniosku o dodatek węglowy, ponieważ uważały iż z tytułu nieterminowego zgłoszenia lub braku zgłoszenia do CEEB dodatek by im nie przysługiwał, mogły jeszcze zawnioskować o to świadczenie do dnia 30 listopada 2022 roku. W takiej sytuacji również, zgodnie z ustawą,  przeprowadzany był wywiad środowiskowy potwierdzający stan faktyczny oraz dane zawarte we wniosku o dodatek węglowy i dodatek z tytułu innych źródeł.</w:t>
      </w:r>
    </w:p>
    <w:p w:rsidR="00880664" w:rsidRPr="00910349" w:rsidRDefault="00880664" w:rsidP="00880664">
      <w:pPr>
        <w:ind w:firstLine="708"/>
        <w:contextualSpacing/>
        <w:rPr>
          <w:rStyle w:val="Pogrubienie"/>
          <w:shd w:val="clear" w:color="auto" w:fill="FFFFFF"/>
        </w:rPr>
      </w:pPr>
      <w:r w:rsidRPr="00910349">
        <w:rPr>
          <w:shd w:val="clear" w:color="auto" w:fill="FFFFFF"/>
        </w:rPr>
        <w:t>Wniosek o wypłatę dodatku węglowego składało się w terminie </w:t>
      </w:r>
      <w:r w:rsidRPr="00910349">
        <w:rPr>
          <w:rStyle w:val="Pogrubienie"/>
          <w:shd w:val="clear" w:color="auto" w:fill="FFFFFF"/>
        </w:rPr>
        <w:t>do dnia 30 listopada 2022 roku.</w:t>
      </w:r>
    </w:p>
    <w:p w:rsidR="00880664" w:rsidRPr="00910349" w:rsidRDefault="00880664" w:rsidP="00880664">
      <w:pPr>
        <w:contextualSpacing/>
        <w:rPr>
          <w:rStyle w:val="Pogrubienie"/>
          <w:shd w:val="clear" w:color="auto" w:fill="FFFFFF"/>
        </w:rPr>
      </w:pPr>
    </w:p>
    <w:p w:rsidR="00880664" w:rsidRPr="00910349" w:rsidRDefault="00880664" w:rsidP="00880664">
      <w:pPr>
        <w:pStyle w:val="Standarduser"/>
        <w:ind w:left="-15"/>
        <w:jc w:val="both"/>
        <w:rPr>
          <w:rFonts w:cs="Times New Roman"/>
          <w:b/>
          <w:lang w:val="pl-PL"/>
        </w:rPr>
      </w:pPr>
      <w:r w:rsidRPr="00910349">
        <w:rPr>
          <w:rFonts w:cs="Times New Roman"/>
          <w:b/>
          <w:lang w:val="pl-PL"/>
        </w:rPr>
        <w:t xml:space="preserve">Tabela Nr </w:t>
      </w:r>
      <w:r w:rsidR="00B121EF" w:rsidRPr="00910349">
        <w:rPr>
          <w:rFonts w:cs="Times New Roman"/>
          <w:b/>
          <w:lang w:val="pl-PL"/>
        </w:rPr>
        <w:t>60</w:t>
      </w:r>
      <w:r w:rsidRPr="00910349">
        <w:rPr>
          <w:rFonts w:cs="Times New Roman"/>
          <w:b/>
          <w:lang w:val="pl-PL"/>
        </w:rPr>
        <w:t xml:space="preserve">. Dodatek węglowy przyznany i wypłacony w 2022 z uwzględnieniem świadczeń nienależnie pobranych. </w:t>
      </w:r>
    </w:p>
    <w:tbl>
      <w:tblPr>
        <w:tblW w:w="5000" w:type="pct"/>
        <w:jc w:val="center"/>
        <w:tblCellMar>
          <w:left w:w="10" w:type="dxa"/>
          <w:right w:w="10" w:type="dxa"/>
        </w:tblCellMar>
        <w:tblLook w:val="04A0" w:firstRow="1" w:lastRow="0" w:firstColumn="1" w:lastColumn="0" w:noHBand="0" w:noVBand="1"/>
      </w:tblPr>
      <w:tblGrid>
        <w:gridCol w:w="1359"/>
        <w:gridCol w:w="1864"/>
        <w:gridCol w:w="1864"/>
        <w:gridCol w:w="2285"/>
        <w:gridCol w:w="2255"/>
      </w:tblGrid>
      <w:tr w:rsidR="00910349" w:rsidRPr="00910349" w:rsidTr="00D87DBB">
        <w:trPr>
          <w:trHeight w:val="954"/>
          <w:jc w:val="center"/>
        </w:trPr>
        <w:tc>
          <w:tcPr>
            <w:tcW w:w="706"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880664" w:rsidRPr="00910349" w:rsidRDefault="00880664" w:rsidP="00D87DBB">
            <w:pPr>
              <w:pStyle w:val="Standarduser"/>
              <w:ind w:left="-15"/>
              <w:jc w:val="center"/>
              <w:rPr>
                <w:rFonts w:cs="Times New Roman"/>
                <w:b/>
                <w:lang w:val="pl-PL"/>
              </w:rPr>
            </w:pPr>
            <w:r w:rsidRPr="00910349">
              <w:rPr>
                <w:rFonts w:cs="Times New Roman"/>
                <w:b/>
                <w:lang w:val="pl-PL"/>
              </w:rPr>
              <w:t>Rok</w:t>
            </w:r>
          </w:p>
        </w:tc>
        <w:tc>
          <w:tcPr>
            <w:tcW w:w="968" w:type="pct"/>
            <w:tcBorders>
              <w:top w:val="single" w:sz="4" w:space="0" w:color="000001"/>
              <w:left w:val="single" w:sz="4" w:space="0" w:color="000001"/>
              <w:bottom w:val="single" w:sz="4" w:space="0" w:color="000001"/>
              <w:right w:val="single" w:sz="4" w:space="0" w:color="000001"/>
            </w:tcBorders>
          </w:tcPr>
          <w:p w:rsidR="00880664" w:rsidRPr="00910349" w:rsidRDefault="00880664" w:rsidP="00D87DBB">
            <w:pPr>
              <w:pStyle w:val="Standarduser"/>
              <w:ind w:left="-15"/>
              <w:jc w:val="center"/>
              <w:rPr>
                <w:rFonts w:cs="Times New Roman"/>
                <w:b/>
                <w:lang w:val="pl-PL"/>
              </w:rPr>
            </w:pPr>
            <w:r w:rsidRPr="00910349">
              <w:rPr>
                <w:rFonts w:cs="Times New Roman"/>
                <w:b/>
                <w:lang w:val="pl-PL"/>
              </w:rPr>
              <w:t>Liczba złożonych wniosków</w:t>
            </w:r>
          </w:p>
        </w:tc>
        <w:tc>
          <w:tcPr>
            <w:tcW w:w="96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80664" w:rsidRPr="00910349" w:rsidRDefault="00880664" w:rsidP="00D87DBB">
            <w:pPr>
              <w:pStyle w:val="Standarduser"/>
              <w:ind w:left="-15"/>
              <w:jc w:val="center"/>
              <w:rPr>
                <w:rFonts w:cs="Times New Roman"/>
                <w:b/>
                <w:lang w:val="pl-PL"/>
              </w:rPr>
            </w:pPr>
            <w:r w:rsidRPr="00910349">
              <w:rPr>
                <w:rFonts w:cs="Times New Roman"/>
                <w:b/>
                <w:lang w:val="pl-PL"/>
              </w:rPr>
              <w:t>Liczba  wypłaconych dodatków</w:t>
            </w:r>
          </w:p>
        </w:tc>
        <w:tc>
          <w:tcPr>
            <w:tcW w:w="1187"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880664" w:rsidRPr="00910349" w:rsidRDefault="00880664" w:rsidP="00D87DBB">
            <w:pPr>
              <w:pStyle w:val="Standarduser"/>
              <w:ind w:left="-15"/>
              <w:jc w:val="center"/>
              <w:rPr>
                <w:rFonts w:cs="Times New Roman"/>
                <w:b/>
                <w:lang w:val="pl-PL"/>
              </w:rPr>
            </w:pPr>
            <w:r w:rsidRPr="00910349">
              <w:rPr>
                <w:rFonts w:cs="Times New Roman"/>
                <w:b/>
                <w:lang w:val="pl-PL"/>
              </w:rPr>
              <w:t>Kwota wypłaconych dodatków</w:t>
            </w:r>
          </w:p>
        </w:tc>
        <w:tc>
          <w:tcPr>
            <w:tcW w:w="117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80664" w:rsidRPr="00910349" w:rsidRDefault="00880664" w:rsidP="00D87DBB">
            <w:pPr>
              <w:pStyle w:val="Standarduser"/>
              <w:ind w:left="-15"/>
              <w:jc w:val="center"/>
              <w:rPr>
                <w:rFonts w:cs="Times New Roman"/>
                <w:b/>
                <w:lang w:val="pl-PL"/>
              </w:rPr>
            </w:pPr>
            <w:r w:rsidRPr="00910349">
              <w:rPr>
                <w:rFonts w:cs="Times New Roman"/>
                <w:b/>
                <w:lang w:val="pl-PL"/>
              </w:rPr>
              <w:t>Zwrot nienależnie pobranych</w:t>
            </w:r>
          </w:p>
          <w:p w:rsidR="00880664" w:rsidRPr="00910349" w:rsidRDefault="00880664" w:rsidP="00D87DBB">
            <w:pPr>
              <w:pStyle w:val="Standarduser"/>
              <w:ind w:left="-15"/>
              <w:jc w:val="center"/>
              <w:rPr>
                <w:rFonts w:cs="Times New Roman"/>
                <w:b/>
                <w:lang w:val="pl-PL"/>
              </w:rPr>
            </w:pPr>
            <w:r w:rsidRPr="00910349">
              <w:rPr>
                <w:rFonts w:cs="Times New Roman"/>
                <w:b/>
                <w:lang w:val="pl-PL"/>
              </w:rPr>
              <w:t>świadczeń</w:t>
            </w:r>
          </w:p>
        </w:tc>
      </w:tr>
      <w:tr w:rsidR="00880664" w:rsidRPr="00910349" w:rsidTr="00D87DBB">
        <w:trPr>
          <w:trHeight w:val="429"/>
          <w:jc w:val="center"/>
        </w:trPr>
        <w:tc>
          <w:tcPr>
            <w:tcW w:w="706"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880664" w:rsidRPr="00910349" w:rsidRDefault="00880664" w:rsidP="00D87DBB">
            <w:pPr>
              <w:pStyle w:val="Standarduser"/>
              <w:ind w:left="-15"/>
              <w:jc w:val="center"/>
              <w:rPr>
                <w:rFonts w:cs="Times New Roman"/>
                <w:lang w:val="pl-PL"/>
              </w:rPr>
            </w:pPr>
            <w:r w:rsidRPr="00910349">
              <w:rPr>
                <w:rFonts w:cs="Times New Roman"/>
                <w:lang w:val="pl-PL"/>
              </w:rPr>
              <w:t>2022</w:t>
            </w:r>
          </w:p>
        </w:tc>
        <w:tc>
          <w:tcPr>
            <w:tcW w:w="968" w:type="pct"/>
            <w:tcBorders>
              <w:top w:val="single" w:sz="4" w:space="0" w:color="000001"/>
              <w:left w:val="single" w:sz="4" w:space="0" w:color="000001"/>
              <w:bottom w:val="single" w:sz="4" w:space="0" w:color="000001"/>
              <w:right w:val="single" w:sz="4" w:space="0" w:color="000001"/>
            </w:tcBorders>
          </w:tcPr>
          <w:p w:rsidR="00880664" w:rsidRPr="00910349" w:rsidRDefault="00880664" w:rsidP="00D87DBB">
            <w:pPr>
              <w:pStyle w:val="Standarduser"/>
              <w:ind w:left="-15"/>
              <w:jc w:val="center"/>
              <w:rPr>
                <w:rFonts w:cs="Times New Roman"/>
                <w:lang w:val="pl-PL"/>
              </w:rPr>
            </w:pPr>
            <w:r w:rsidRPr="00910349">
              <w:rPr>
                <w:rFonts w:cs="Times New Roman"/>
                <w:lang w:val="pl-PL"/>
              </w:rPr>
              <w:t>4 528</w:t>
            </w:r>
          </w:p>
        </w:tc>
        <w:tc>
          <w:tcPr>
            <w:tcW w:w="968"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80664" w:rsidRPr="00910349" w:rsidRDefault="00470A16" w:rsidP="00210E30">
            <w:pPr>
              <w:pStyle w:val="Standarduser"/>
              <w:ind w:left="-15"/>
              <w:jc w:val="right"/>
              <w:rPr>
                <w:rFonts w:cs="Times New Roman"/>
                <w:lang w:val="pl-PL"/>
              </w:rPr>
            </w:pPr>
            <w:r w:rsidRPr="00910349">
              <w:rPr>
                <w:rFonts w:cs="Times New Roman"/>
                <w:lang w:val="pl-PL"/>
              </w:rPr>
              <w:t>3 43</w:t>
            </w:r>
            <w:r w:rsidR="00210E30" w:rsidRPr="00910349">
              <w:rPr>
                <w:rFonts w:cs="Times New Roman"/>
                <w:lang w:val="pl-PL"/>
              </w:rPr>
              <w:t>1</w:t>
            </w:r>
          </w:p>
        </w:tc>
        <w:tc>
          <w:tcPr>
            <w:tcW w:w="1187" w:type="pc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880664" w:rsidRPr="00910349" w:rsidRDefault="00470A16" w:rsidP="00210E30">
            <w:pPr>
              <w:pStyle w:val="Standarduser"/>
              <w:ind w:left="-15"/>
              <w:jc w:val="right"/>
              <w:rPr>
                <w:rFonts w:cs="Times New Roman"/>
                <w:lang w:val="pl-PL"/>
              </w:rPr>
            </w:pPr>
            <w:r w:rsidRPr="00910349">
              <w:rPr>
                <w:rFonts w:cs="Times New Roman"/>
                <w:lang w:val="pl-PL"/>
              </w:rPr>
              <w:t>10 29</w:t>
            </w:r>
            <w:r w:rsidR="00210E30" w:rsidRPr="00910349">
              <w:rPr>
                <w:rFonts w:cs="Times New Roman"/>
                <w:lang w:val="pl-PL"/>
              </w:rPr>
              <w:t>3</w:t>
            </w:r>
            <w:r w:rsidRPr="00910349">
              <w:rPr>
                <w:rFonts w:cs="Times New Roman"/>
                <w:lang w:val="pl-PL"/>
              </w:rPr>
              <w:t> 000,00 zł</w:t>
            </w:r>
          </w:p>
        </w:tc>
        <w:tc>
          <w:tcPr>
            <w:tcW w:w="1172" w:type="pc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880664" w:rsidRPr="00910349" w:rsidRDefault="00210E30" w:rsidP="00D87DBB">
            <w:pPr>
              <w:pStyle w:val="Standarduser"/>
              <w:ind w:left="-15"/>
              <w:jc w:val="right"/>
              <w:rPr>
                <w:rFonts w:cs="Times New Roman"/>
                <w:lang w:val="pl-PL"/>
              </w:rPr>
            </w:pPr>
            <w:r w:rsidRPr="00910349">
              <w:rPr>
                <w:rFonts w:cs="Times New Roman"/>
                <w:lang w:val="pl-PL"/>
              </w:rPr>
              <w:t>9</w:t>
            </w:r>
            <w:r w:rsidR="00470A16" w:rsidRPr="00910349">
              <w:rPr>
                <w:rFonts w:cs="Times New Roman"/>
                <w:lang w:val="pl-PL"/>
              </w:rPr>
              <w:t> 000,00 zł</w:t>
            </w:r>
          </w:p>
        </w:tc>
      </w:tr>
    </w:tbl>
    <w:p w:rsidR="00880664" w:rsidRPr="00910349" w:rsidRDefault="00880664" w:rsidP="00880664">
      <w:pPr>
        <w:contextualSpacing/>
        <w:rPr>
          <w:rStyle w:val="Pogrubienie"/>
          <w:shd w:val="clear" w:color="auto" w:fill="FFFFFF"/>
        </w:rPr>
      </w:pPr>
    </w:p>
    <w:p w:rsidR="00880664" w:rsidRPr="00910349" w:rsidRDefault="00880664" w:rsidP="00786915">
      <w:pPr>
        <w:suppressAutoHyphens w:val="0"/>
        <w:ind w:firstLine="708"/>
        <w:jc w:val="both"/>
        <w:rPr>
          <w:lang w:eastAsia="pl-PL"/>
        </w:rPr>
      </w:pPr>
      <w:r w:rsidRPr="00910349">
        <w:t xml:space="preserve">Według wspomnianej nowelizacji ustawy węglowej </w:t>
      </w:r>
      <w:r w:rsidRPr="00910349">
        <w:rPr>
          <w:rStyle w:val="Pogrubienie"/>
        </w:rPr>
        <w:t>nie trzeba składać żadnego wniosku</w:t>
      </w:r>
      <w:r w:rsidRPr="00910349">
        <w:t xml:space="preserve">, </w:t>
      </w:r>
      <w:r w:rsidR="00D853BB" w:rsidRPr="00910349">
        <w:t>a </w:t>
      </w:r>
      <w:r w:rsidRPr="00910349">
        <w:t xml:space="preserve">i tak dodatek otrzymamy. Wójt, burmistrz lub prezydent mógł przyznać dodatek węglowy z urzędu. </w:t>
      </w:r>
      <w:r w:rsidR="00C52ABE" w:rsidRPr="00910349">
        <w:rPr>
          <w:rStyle w:val="Uwydatnienie"/>
        </w:rPr>
        <w:t>„W </w:t>
      </w:r>
      <w:r w:rsidRPr="00910349">
        <w:rPr>
          <w:rStyle w:val="Uwydatnienie"/>
        </w:rPr>
        <w:t>przypadku posiadania informacji wskazujących, że osoba, która nie złożyła wniosku o wypłatę dodatku węglowego, spełnia warunki jego przyznania wynikające z ustawy, wójt, burmistrz albo prezydent miasta może przeprowadzić wywiad środowiskowy w celu ustalenia prawa do tego dodatku”</w:t>
      </w:r>
      <w:r w:rsidRPr="00910349">
        <w:t xml:space="preserve"> – stanowi ustawa.</w:t>
      </w:r>
    </w:p>
    <w:p w:rsidR="00880664" w:rsidRPr="00910349" w:rsidRDefault="00880664" w:rsidP="00880664">
      <w:pPr>
        <w:suppressAutoHyphens w:val="0"/>
        <w:rPr>
          <w:lang w:eastAsia="pl-PL"/>
        </w:rPr>
      </w:pPr>
    </w:p>
    <w:p w:rsidR="00880664" w:rsidRPr="00910349" w:rsidRDefault="00880664" w:rsidP="00DF6671">
      <w:pPr>
        <w:suppressAutoHyphens w:val="0"/>
        <w:ind w:firstLine="708"/>
        <w:jc w:val="both"/>
        <w:rPr>
          <w:lang w:eastAsia="pl-PL"/>
        </w:rPr>
      </w:pPr>
      <w:r w:rsidRPr="00910349">
        <w:rPr>
          <w:lang w:eastAsia="pl-PL"/>
        </w:rPr>
        <w:t>Osoba, która pobrała nienależnie dodatek węglowy, jest obowiązana do jego zwrotu raze</w:t>
      </w:r>
      <w:r w:rsidR="00786915" w:rsidRPr="00910349">
        <w:rPr>
          <w:lang w:eastAsia="pl-PL"/>
        </w:rPr>
        <w:t>m z </w:t>
      </w:r>
      <w:r w:rsidRPr="00910349">
        <w:rPr>
          <w:lang w:eastAsia="pl-PL"/>
        </w:rPr>
        <w:t xml:space="preserve">odsetkami ustawowymi za opóźnienie. Nienależnie pobrany dodatek węglowy podlega egzekucji w trybie przepisów o postępowaniu egzekucyjnym w administracji. </w:t>
      </w:r>
    </w:p>
    <w:p w:rsidR="00880664" w:rsidRPr="00910349" w:rsidRDefault="00880664" w:rsidP="00DF6671">
      <w:pPr>
        <w:suppressAutoHyphens w:val="0"/>
        <w:ind w:firstLine="360"/>
        <w:jc w:val="both"/>
        <w:rPr>
          <w:lang w:eastAsia="pl-PL"/>
        </w:rPr>
      </w:pPr>
      <w:r w:rsidRPr="00910349">
        <w:rPr>
          <w:lang w:eastAsia="pl-PL"/>
        </w:rPr>
        <w:t xml:space="preserve">Za nienależnie pobrany dodatek węglowy uważa się: </w:t>
      </w:r>
    </w:p>
    <w:p w:rsidR="00880664" w:rsidRPr="00910349" w:rsidRDefault="00880664" w:rsidP="009E50A3">
      <w:pPr>
        <w:numPr>
          <w:ilvl w:val="0"/>
          <w:numId w:val="75"/>
        </w:numPr>
        <w:suppressAutoHyphens w:val="0"/>
        <w:spacing w:before="100" w:beforeAutospacing="1" w:after="100" w:afterAutospacing="1"/>
        <w:jc w:val="both"/>
        <w:rPr>
          <w:lang w:eastAsia="pl-PL"/>
        </w:rPr>
      </w:pPr>
      <w:r w:rsidRPr="00910349">
        <w:rPr>
          <w:lang w:eastAsia="pl-PL"/>
        </w:rPr>
        <w:t>dodatek węglowy wypłacony na podstawie fałszywych o</w:t>
      </w:r>
      <w:r w:rsidR="00D853BB" w:rsidRPr="00910349">
        <w:rPr>
          <w:lang w:eastAsia="pl-PL"/>
        </w:rPr>
        <w:t>świadczeń lub dokumentów albo w </w:t>
      </w:r>
      <w:r w:rsidRPr="00910349">
        <w:rPr>
          <w:lang w:eastAsia="pl-PL"/>
        </w:rPr>
        <w:t xml:space="preserve">innych przypadkach świadomego wprowadzenia w </w:t>
      </w:r>
      <w:r w:rsidR="00D853BB" w:rsidRPr="00910349">
        <w:rPr>
          <w:lang w:eastAsia="pl-PL"/>
        </w:rPr>
        <w:t>błąd przez osobę pobierającą to </w:t>
      </w:r>
      <w:r w:rsidRPr="00910349">
        <w:rPr>
          <w:lang w:eastAsia="pl-PL"/>
        </w:rPr>
        <w:t>świadczenie;</w:t>
      </w:r>
    </w:p>
    <w:p w:rsidR="00880664" w:rsidRPr="00910349" w:rsidRDefault="00880664" w:rsidP="009E50A3">
      <w:pPr>
        <w:numPr>
          <w:ilvl w:val="0"/>
          <w:numId w:val="75"/>
        </w:numPr>
        <w:suppressAutoHyphens w:val="0"/>
        <w:spacing w:before="100" w:beforeAutospacing="1" w:after="100" w:afterAutospacing="1"/>
        <w:jc w:val="both"/>
        <w:rPr>
          <w:lang w:eastAsia="pl-PL"/>
        </w:rPr>
      </w:pPr>
      <w:r w:rsidRPr="00910349">
        <w:rPr>
          <w:lang w:eastAsia="pl-PL"/>
        </w:rPr>
        <w:t>dodatek węglowy wypłacony mimo braku prawa do tego dodatku;</w:t>
      </w:r>
    </w:p>
    <w:p w:rsidR="00880664" w:rsidRPr="00910349" w:rsidRDefault="00880664" w:rsidP="009E50A3">
      <w:pPr>
        <w:numPr>
          <w:ilvl w:val="0"/>
          <w:numId w:val="75"/>
        </w:numPr>
        <w:suppressAutoHyphens w:val="0"/>
        <w:spacing w:before="100" w:beforeAutospacing="1" w:after="100" w:afterAutospacing="1"/>
        <w:jc w:val="both"/>
        <w:rPr>
          <w:lang w:eastAsia="pl-PL"/>
        </w:rPr>
      </w:pPr>
      <w:r w:rsidRPr="00910349">
        <w:rPr>
          <w:lang w:eastAsia="pl-PL"/>
        </w:rPr>
        <w:t>dodatek węglowy wypłacony osobie innej niż osoba uprawniona do tego dodatku, z przyczyn niezależnych od organu, który przyznał dodatek węglowy.</w:t>
      </w:r>
    </w:p>
    <w:p w:rsidR="00880664" w:rsidRPr="00910349" w:rsidRDefault="00880664" w:rsidP="00880664">
      <w:pPr>
        <w:pStyle w:val="NormalnyWeb"/>
        <w:contextualSpacing/>
        <w:jc w:val="both"/>
        <w:rPr>
          <w:b/>
        </w:rPr>
      </w:pPr>
      <w:r w:rsidRPr="00910349">
        <w:rPr>
          <w:b/>
        </w:rPr>
        <w:lastRenderedPageBreak/>
        <w:t xml:space="preserve">Tabela nr </w:t>
      </w:r>
      <w:r w:rsidR="00470A16" w:rsidRPr="00910349">
        <w:rPr>
          <w:b/>
        </w:rPr>
        <w:t>6</w:t>
      </w:r>
      <w:r w:rsidR="00B121EF" w:rsidRPr="00910349">
        <w:rPr>
          <w:b/>
        </w:rPr>
        <w:t>1</w:t>
      </w:r>
      <w:r w:rsidRPr="00910349">
        <w:rPr>
          <w:b/>
        </w:rPr>
        <w:t>. Nienależnie pobrane dodatki węglowe.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368"/>
        <w:gridCol w:w="1531"/>
        <w:gridCol w:w="1531"/>
        <w:gridCol w:w="1531"/>
        <w:gridCol w:w="1531"/>
      </w:tblGrid>
      <w:tr w:rsidR="00910349" w:rsidRPr="00910349" w:rsidTr="00D87DBB">
        <w:tc>
          <w:tcPr>
            <w:tcW w:w="590" w:type="pct"/>
            <w:shd w:val="clear" w:color="auto" w:fill="auto"/>
            <w:vAlign w:val="center"/>
          </w:tcPr>
          <w:p w:rsidR="00880664" w:rsidRPr="00910349" w:rsidRDefault="00880664" w:rsidP="00D87DBB">
            <w:pPr>
              <w:pStyle w:val="NormalnyWeb"/>
              <w:spacing w:after="0"/>
              <w:jc w:val="center"/>
              <w:rPr>
                <w:b/>
                <w:sz w:val="18"/>
                <w:szCs w:val="18"/>
              </w:rPr>
            </w:pPr>
            <w:r w:rsidRPr="00910349">
              <w:rPr>
                <w:b/>
                <w:sz w:val="18"/>
                <w:szCs w:val="18"/>
              </w:rPr>
              <w:t>Rok</w:t>
            </w:r>
          </w:p>
        </w:tc>
        <w:tc>
          <w:tcPr>
            <w:tcW w:w="1230" w:type="pct"/>
            <w:shd w:val="clear" w:color="auto" w:fill="auto"/>
            <w:vAlign w:val="center"/>
          </w:tcPr>
          <w:p w:rsidR="00880664" w:rsidRPr="00910349" w:rsidRDefault="00880664" w:rsidP="00D87DBB">
            <w:pPr>
              <w:pStyle w:val="NormalnyWeb"/>
              <w:spacing w:after="0"/>
              <w:jc w:val="center"/>
              <w:rPr>
                <w:b/>
                <w:sz w:val="18"/>
                <w:szCs w:val="18"/>
              </w:rPr>
            </w:pPr>
            <w:r w:rsidRPr="00910349">
              <w:rPr>
                <w:b/>
                <w:sz w:val="18"/>
                <w:szCs w:val="18"/>
              </w:rPr>
              <w:t>Liczba decyzji ustalających nienależnie pobrane świadczenia</w:t>
            </w:r>
          </w:p>
        </w:tc>
        <w:tc>
          <w:tcPr>
            <w:tcW w:w="795" w:type="pct"/>
            <w:shd w:val="clear" w:color="auto" w:fill="auto"/>
            <w:vAlign w:val="center"/>
          </w:tcPr>
          <w:p w:rsidR="00880664" w:rsidRPr="00910349" w:rsidRDefault="00880664" w:rsidP="00D87DBB">
            <w:pPr>
              <w:pStyle w:val="NormalnyWeb"/>
              <w:spacing w:after="0"/>
              <w:jc w:val="center"/>
              <w:rPr>
                <w:b/>
                <w:sz w:val="18"/>
                <w:szCs w:val="18"/>
              </w:rPr>
            </w:pPr>
            <w:r w:rsidRPr="00910349">
              <w:rPr>
                <w:b/>
                <w:sz w:val="18"/>
                <w:szCs w:val="18"/>
              </w:rPr>
              <w:t>Kwota nienależnie pobranych świadczeń</w:t>
            </w:r>
          </w:p>
        </w:tc>
        <w:tc>
          <w:tcPr>
            <w:tcW w:w="795" w:type="pct"/>
            <w:shd w:val="clear" w:color="auto" w:fill="auto"/>
            <w:vAlign w:val="center"/>
          </w:tcPr>
          <w:p w:rsidR="00880664" w:rsidRPr="00910349" w:rsidRDefault="00880664" w:rsidP="00D87DBB">
            <w:pPr>
              <w:pStyle w:val="NormalnyWeb"/>
              <w:spacing w:after="0"/>
              <w:jc w:val="center"/>
              <w:rPr>
                <w:b/>
                <w:sz w:val="18"/>
                <w:szCs w:val="18"/>
              </w:rPr>
            </w:pPr>
            <w:r w:rsidRPr="00910349">
              <w:rPr>
                <w:b/>
                <w:sz w:val="18"/>
                <w:szCs w:val="18"/>
              </w:rPr>
              <w:t>Liczba decyzji umarzających nienależnie pobrane świadczenia</w:t>
            </w:r>
          </w:p>
        </w:tc>
        <w:tc>
          <w:tcPr>
            <w:tcW w:w="795" w:type="pct"/>
            <w:vAlign w:val="center"/>
          </w:tcPr>
          <w:p w:rsidR="00880664" w:rsidRPr="00910349" w:rsidRDefault="00880664" w:rsidP="00D87DBB">
            <w:pPr>
              <w:pStyle w:val="NormalnyWeb"/>
              <w:spacing w:after="0"/>
              <w:jc w:val="center"/>
              <w:rPr>
                <w:b/>
                <w:sz w:val="18"/>
                <w:szCs w:val="18"/>
              </w:rPr>
            </w:pPr>
            <w:r w:rsidRPr="00910349">
              <w:rPr>
                <w:b/>
                <w:sz w:val="18"/>
                <w:szCs w:val="18"/>
              </w:rPr>
              <w:t>Liczba decyzji umarzających odsetki od nienależnie pobranych świadczeń</w:t>
            </w:r>
          </w:p>
        </w:tc>
        <w:tc>
          <w:tcPr>
            <w:tcW w:w="795" w:type="pct"/>
            <w:shd w:val="clear" w:color="auto" w:fill="auto"/>
            <w:vAlign w:val="center"/>
          </w:tcPr>
          <w:p w:rsidR="00880664" w:rsidRPr="00910349" w:rsidRDefault="00880664" w:rsidP="00D87DBB">
            <w:pPr>
              <w:pStyle w:val="NormalnyWeb"/>
              <w:spacing w:after="0"/>
              <w:jc w:val="center"/>
              <w:rPr>
                <w:b/>
                <w:sz w:val="18"/>
                <w:szCs w:val="18"/>
              </w:rPr>
            </w:pPr>
            <w:r w:rsidRPr="00910349">
              <w:rPr>
                <w:b/>
                <w:sz w:val="18"/>
                <w:szCs w:val="18"/>
              </w:rPr>
              <w:t>Liczba decyzji             o rozłożenie na raty nienależnie pobranych świadczeń</w:t>
            </w:r>
          </w:p>
        </w:tc>
      </w:tr>
      <w:tr w:rsidR="00880664" w:rsidRPr="00910349" w:rsidTr="00D87DBB">
        <w:tc>
          <w:tcPr>
            <w:tcW w:w="590" w:type="pct"/>
            <w:shd w:val="clear" w:color="auto" w:fill="auto"/>
          </w:tcPr>
          <w:p w:rsidR="00880664" w:rsidRPr="00910349" w:rsidRDefault="00880664" w:rsidP="00D87DBB">
            <w:pPr>
              <w:pStyle w:val="NormalnyWeb"/>
              <w:spacing w:before="0" w:after="0" w:line="276" w:lineRule="auto"/>
              <w:jc w:val="center"/>
            </w:pPr>
            <w:r w:rsidRPr="00910349">
              <w:t>2022</w:t>
            </w:r>
          </w:p>
        </w:tc>
        <w:tc>
          <w:tcPr>
            <w:tcW w:w="1230" w:type="pct"/>
            <w:shd w:val="clear" w:color="auto" w:fill="auto"/>
          </w:tcPr>
          <w:p w:rsidR="00880664" w:rsidRPr="00910349" w:rsidRDefault="00210E30" w:rsidP="00D87DBB">
            <w:pPr>
              <w:pStyle w:val="NormalnyWeb"/>
              <w:spacing w:before="0" w:after="0" w:line="276" w:lineRule="auto"/>
              <w:jc w:val="center"/>
            </w:pPr>
            <w:r w:rsidRPr="00910349">
              <w:t>5</w:t>
            </w:r>
          </w:p>
        </w:tc>
        <w:tc>
          <w:tcPr>
            <w:tcW w:w="795" w:type="pct"/>
            <w:shd w:val="clear" w:color="auto" w:fill="auto"/>
            <w:vAlign w:val="center"/>
          </w:tcPr>
          <w:p w:rsidR="00880664" w:rsidRPr="00910349" w:rsidRDefault="00880664" w:rsidP="00210E30">
            <w:pPr>
              <w:pStyle w:val="NormalnyWeb"/>
              <w:spacing w:before="0" w:after="0" w:line="276" w:lineRule="auto"/>
              <w:jc w:val="right"/>
            </w:pPr>
            <w:r w:rsidRPr="00910349">
              <w:rPr>
                <w:bCs/>
              </w:rPr>
              <w:t>1</w:t>
            </w:r>
            <w:r w:rsidR="00210E30" w:rsidRPr="00910349">
              <w:rPr>
                <w:bCs/>
              </w:rPr>
              <w:t>5</w:t>
            </w:r>
            <w:r w:rsidRPr="00910349">
              <w:rPr>
                <w:bCs/>
              </w:rPr>
              <w:t xml:space="preserve"> 000</w:t>
            </w:r>
          </w:p>
        </w:tc>
        <w:tc>
          <w:tcPr>
            <w:tcW w:w="795" w:type="pct"/>
            <w:shd w:val="clear" w:color="auto" w:fill="auto"/>
          </w:tcPr>
          <w:p w:rsidR="00880664" w:rsidRPr="00910349" w:rsidRDefault="00880664" w:rsidP="00D87DBB">
            <w:pPr>
              <w:pStyle w:val="NormalnyWeb"/>
              <w:spacing w:before="0" w:after="0" w:line="276" w:lineRule="auto"/>
              <w:jc w:val="center"/>
            </w:pPr>
            <w:r w:rsidRPr="00910349">
              <w:rPr>
                <w:bCs/>
              </w:rPr>
              <w:t>0</w:t>
            </w:r>
          </w:p>
        </w:tc>
        <w:tc>
          <w:tcPr>
            <w:tcW w:w="795" w:type="pct"/>
          </w:tcPr>
          <w:p w:rsidR="00880664" w:rsidRPr="00910349" w:rsidRDefault="00880664" w:rsidP="00D87DBB">
            <w:pPr>
              <w:pStyle w:val="NormalnyWeb"/>
              <w:spacing w:before="0" w:after="0" w:line="276" w:lineRule="auto"/>
              <w:jc w:val="center"/>
            </w:pPr>
            <w:r w:rsidRPr="00910349">
              <w:rPr>
                <w:bCs/>
              </w:rPr>
              <w:t>0</w:t>
            </w:r>
          </w:p>
        </w:tc>
        <w:tc>
          <w:tcPr>
            <w:tcW w:w="795" w:type="pct"/>
            <w:shd w:val="clear" w:color="auto" w:fill="auto"/>
          </w:tcPr>
          <w:p w:rsidR="00880664" w:rsidRPr="00910349" w:rsidRDefault="00880664" w:rsidP="00D87DBB">
            <w:pPr>
              <w:pStyle w:val="NormalnyWeb"/>
              <w:spacing w:before="0" w:after="0" w:line="276" w:lineRule="auto"/>
              <w:jc w:val="center"/>
            </w:pPr>
            <w:r w:rsidRPr="00910349">
              <w:rPr>
                <w:bCs/>
              </w:rPr>
              <w:t>0</w:t>
            </w:r>
          </w:p>
        </w:tc>
      </w:tr>
    </w:tbl>
    <w:p w:rsidR="00880664" w:rsidRPr="00910349" w:rsidRDefault="00880664" w:rsidP="00F675A7">
      <w:pPr>
        <w:tabs>
          <w:tab w:val="left" w:pos="709"/>
        </w:tabs>
        <w:jc w:val="both"/>
      </w:pPr>
    </w:p>
    <w:p w:rsidR="0015420E" w:rsidRPr="00910349" w:rsidRDefault="0015420E" w:rsidP="00F675A7">
      <w:pPr>
        <w:tabs>
          <w:tab w:val="left" w:pos="709"/>
        </w:tabs>
        <w:jc w:val="both"/>
      </w:pPr>
    </w:p>
    <w:p w:rsidR="001077D2" w:rsidRPr="00910349" w:rsidRDefault="001077D2" w:rsidP="001077D2">
      <w:pPr>
        <w:jc w:val="both"/>
        <w:rPr>
          <w:b/>
          <w:sz w:val="26"/>
          <w:szCs w:val="26"/>
          <w:u w:val="single"/>
        </w:rPr>
      </w:pPr>
      <w:r w:rsidRPr="00910349">
        <w:rPr>
          <w:b/>
          <w:sz w:val="26"/>
          <w:szCs w:val="26"/>
          <w:u w:val="single"/>
        </w:rPr>
        <w:t>XX</w:t>
      </w:r>
      <w:r w:rsidR="0015420E" w:rsidRPr="00910349">
        <w:rPr>
          <w:b/>
          <w:sz w:val="26"/>
          <w:szCs w:val="26"/>
          <w:u w:val="single"/>
        </w:rPr>
        <w:t>I</w:t>
      </w:r>
      <w:r w:rsidRPr="00910349">
        <w:rPr>
          <w:b/>
          <w:sz w:val="26"/>
          <w:szCs w:val="26"/>
          <w:u w:val="single"/>
        </w:rPr>
        <w:t>. Dodatek do gospodarstw domowych z tytułu wykorzystywania niektórych źródeł ciepła.</w:t>
      </w:r>
    </w:p>
    <w:p w:rsidR="001077D2" w:rsidRPr="00910349" w:rsidRDefault="001077D2" w:rsidP="001077D2">
      <w:pPr>
        <w:jc w:val="both"/>
        <w:rPr>
          <w:b/>
          <w:sz w:val="26"/>
          <w:szCs w:val="26"/>
          <w:u w:val="single"/>
        </w:rPr>
      </w:pPr>
    </w:p>
    <w:p w:rsidR="001077D2" w:rsidRPr="00910349" w:rsidRDefault="001077D2" w:rsidP="001077D2">
      <w:pPr>
        <w:jc w:val="both"/>
      </w:pPr>
      <w:r w:rsidRPr="00910349">
        <w:tab/>
        <w:t xml:space="preserve">Ustawa o szczególnych rozwiązaniach w zakresie niektórych źródeł ciepła w związku </w:t>
      </w:r>
      <w:r w:rsidR="0015420E" w:rsidRPr="00910349">
        <w:t>z </w:t>
      </w:r>
      <w:r w:rsidRPr="00910349">
        <w:t>sytuacją na rynku paliw z dnia 15 września (Dz. U. z 2022 r. poz. 1967 z późn. zm.) wprowadził</w:t>
      </w:r>
      <w:r w:rsidR="0015420E" w:rsidRPr="00910349">
        <w:t>a</w:t>
      </w:r>
      <w:r w:rsidRPr="00910349">
        <w:t xml:space="preserve"> jednorazowe dodatki dla gospodarstw domowych, które ogrzewają się przy pomocy kotłów lub</w:t>
      </w:r>
      <w:r w:rsidR="0015420E" w:rsidRPr="00910349">
        <w:t> </w:t>
      </w:r>
      <w:r w:rsidRPr="00910349">
        <w:t>pieców zasilanych peletem drzewnym lub inną biomasą, drewnem kawałkowym, gazem LPG oraz olejem opałowym zgłoszonych wcześniej i wpisanych do Centralnej Ewidencji Emisyjności Budynków. Dodatek przysługuje gospodarstwom domowym</w:t>
      </w:r>
      <w:r w:rsidR="0015420E" w:rsidRPr="00910349">
        <w:t>,</w:t>
      </w:r>
      <w:r w:rsidRPr="00910349">
        <w:t xml:space="preserve"> gdy głównym źródłem ogrzewania jest: kocioł na paliwo stale, kominek, koza, ogrzewacz powietrza, trzon kuchenny, piecokuchnia, piec kaflowy na paliwo stałe. Jednorazowy dodatek wynosi 3 000 zł w przypadku</w:t>
      </w:r>
      <w:r w:rsidR="0015420E" w:rsidRPr="00910349">
        <w:t>,</w:t>
      </w:r>
      <w:r w:rsidRPr="00910349">
        <w:t xml:space="preserve"> gdy głównym źródłem ciepła jest kocioł na pelet drzewny lub inny rodzaj biomasy; 1 000 zł – drewno kawałkowe; 2 000 zł – olej opałow</w:t>
      </w:r>
      <w:r w:rsidR="0015420E" w:rsidRPr="00910349">
        <w:t>y</w:t>
      </w:r>
      <w:r w:rsidRPr="00910349">
        <w:t>; 500 zł – gaz LPG.</w:t>
      </w:r>
    </w:p>
    <w:p w:rsidR="001077D2" w:rsidRPr="00910349" w:rsidRDefault="001077D2" w:rsidP="001077D2">
      <w:pPr>
        <w:jc w:val="both"/>
      </w:pPr>
      <w:r w:rsidRPr="00910349">
        <w:tab/>
        <w:t>Dodatek ma na celu wsparcie dużej grupy gospodarstw domowych w pokryciu części kosztów wynikających z wzrostu cen na rynku energii, poprzez zapewnienie im</w:t>
      </w:r>
      <w:r w:rsidR="0015420E" w:rsidRPr="00910349">
        <w:t xml:space="preserve"> dodatkowych środków na </w:t>
      </w:r>
      <w:r w:rsidRPr="00910349">
        <w:t>zakup opału. Wnioski należało złożyć do 30 listopada 2022 r.</w:t>
      </w:r>
    </w:p>
    <w:p w:rsidR="001077D2" w:rsidRPr="00910349" w:rsidRDefault="001077D2" w:rsidP="001077D2">
      <w:pPr>
        <w:jc w:val="both"/>
      </w:pPr>
    </w:p>
    <w:p w:rsidR="001077D2" w:rsidRPr="00910349" w:rsidRDefault="001077D2" w:rsidP="001077D2">
      <w:pPr>
        <w:jc w:val="both"/>
        <w:rPr>
          <w:b/>
        </w:rPr>
      </w:pPr>
      <w:bookmarkStart w:id="13" w:name="_Hlk128392761"/>
      <w:r w:rsidRPr="00910349">
        <w:rPr>
          <w:b/>
          <w:kern w:val="1"/>
          <w:lang w:eastAsia="fa-IR"/>
        </w:rPr>
        <w:t xml:space="preserve">Tabela Nr </w:t>
      </w:r>
      <w:r w:rsidR="00470A16" w:rsidRPr="00910349">
        <w:rPr>
          <w:b/>
          <w:kern w:val="1"/>
          <w:lang w:eastAsia="fa-IR"/>
        </w:rPr>
        <w:t>6</w:t>
      </w:r>
      <w:r w:rsidR="00B121EF" w:rsidRPr="00910349">
        <w:rPr>
          <w:b/>
          <w:kern w:val="1"/>
          <w:lang w:eastAsia="fa-IR"/>
        </w:rPr>
        <w:t>2</w:t>
      </w:r>
      <w:r w:rsidR="00470A16" w:rsidRPr="00910349">
        <w:rPr>
          <w:b/>
          <w:kern w:val="1"/>
          <w:lang w:eastAsia="fa-IR"/>
        </w:rPr>
        <w:t>.</w:t>
      </w:r>
      <w:r w:rsidRPr="00910349">
        <w:rPr>
          <w:b/>
          <w:kern w:val="1"/>
          <w:lang w:eastAsia="fa-IR"/>
        </w:rPr>
        <w:t xml:space="preserve"> Zestawienie p</w:t>
      </w:r>
      <w:r w:rsidRPr="00910349">
        <w:rPr>
          <w:b/>
        </w:rPr>
        <w:t>rzyznania dodatku do gospodarstw domowych z tytułu wykorzystywania niektórych źródeł ciepła w 2022 r.</w:t>
      </w:r>
    </w:p>
    <w:tbl>
      <w:tblPr>
        <w:tblStyle w:val="Tabela-Siatka"/>
        <w:tblW w:w="9766" w:type="dxa"/>
        <w:tblLook w:val="04A0" w:firstRow="1" w:lastRow="0" w:firstColumn="1" w:lastColumn="0" w:noHBand="0" w:noVBand="1"/>
      </w:tblPr>
      <w:tblGrid>
        <w:gridCol w:w="2441"/>
        <w:gridCol w:w="2441"/>
        <w:gridCol w:w="2442"/>
        <w:gridCol w:w="2442"/>
      </w:tblGrid>
      <w:tr w:rsidR="00910349" w:rsidRPr="00910349" w:rsidTr="0015420E">
        <w:trPr>
          <w:trHeight w:val="859"/>
        </w:trPr>
        <w:tc>
          <w:tcPr>
            <w:tcW w:w="2441" w:type="dxa"/>
            <w:vAlign w:val="center"/>
          </w:tcPr>
          <w:bookmarkEnd w:id="13"/>
          <w:p w:rsidR="001077D2" w:rsidRPr="00910349" w:rsidRDefault="001077D2" w:rsidP="003147DF">
            <w:pPr>
              <w:jc w:val="center"/>
              <w:rPr>
                <w:b/>
              </w:rPr>
            </w:pPr>
            <w:r w:rsidRPr="00910349">
              <w:rPr>
                <w:b/>
              </w:rPr>
              <w:t>Rodzaj paliwa</w:t>
            </w:r>
          </w:p>
        </w:tc>
        <w:tc>
          <w:tcPr>
            <w:tcW w:w="2441" w:type="dxa"/>
            <w:vAlign w:val="center"/>
          </w:tcPr>
          <w:p w:rsidR="001077D2" w:rsidRPr="00910349" w:rsidRDefault="001077D2" w:rsidP="003147DF">
            <w:pPr>
              <w:jc w:val="center"/>
              <w:rPr>
                <w:b/>
              </w:rPr>
            </w:pPr>
            <w:r w:rsidRPr="00910349">
              <w:rPr>
                <w:b/>
              </w:rPr>
              <w:t>Liczba złożonych wniosków</w:t>
            </w:r>
          </w:p>
        </w:tc>
        <w:tc>
          <w:tcPr>
            <w:tcW w:w="2442" w:type="dxa"/>
            <w:vAlign w:val="center"/>
          </w:tcPr>
          <w:p w:rsidR="001077D2" w:rsidRPr="00910349" w:rsidRDefault="001077D2" w:rsidP="003147DF">
            <w:pPr>
              <w:jc w:val="center"/>
              <w:rPr>
                <w:b/>
              </w:rPr>
            </w:pPr>
            <w:r w:rsidRPr="00910349">
              <w:rPr>
                <w:b/>
              </w:rPr>
              <w:t>Liczba przyznanych dodatków</w:t>
            </w:r>
          </w:p>
        </w:tc>
        <w:tc>
          <w:tcPr>
            <w:tcW w:w="2442" w:type="dxa"/>
            <w:vAlign w:val="center"/>
          </w:tcPr>
          <w:p w:rsidR="001077D2" w:rsidRPr="00910349" w:rsidRDefault="001077D2" w:rsidP="003147DF">
            <w:pPr>
              <w:jc w:val="center"/>
              <w:rPr>
                <w:b/>
              </w:rPr>
            </w:pPr>
            <w:r w:rsidRPr="00910349">
              <w:rPr>
                <w:b/>
              </w:rPr>
              <w:t>Kwota przyznania (zł)</w:t>
            </w:r>
          </w:p>
        </w:tc>
      </w:tr>
      <w:tr w:rsidR="00910349" w:rsidRPr="00910349" w:rsidTr="0015420E">
        <w:trPr>
          <w:trHeight w:val="572"/>
        </w:trPr>
        <w:tc>
          <w:tcPr>
            <w:tcW w:w="2441" w:type="dxa"/>
            <w:vAlign w:val="center"/>
          </w:tcPr>
          <w:p w:rsidR="001077D2" w:rsidRPr="00910349" w:rsidRDefault="001077D2" w:rsidP="003147DF">
            <w:r w:rsidRPr="00910349">
              <w:t>pelet drzewny lub inny rodzaj biomasy</w:t>
            </w:r>
          </w:p>
        </w:tc>
        <w:tc>
          <w:tcPr>
            <w:tcW w:w="2441" w:type="dxa"/>
            <w:vAlign w:val="center"/>
          </w:tcPr>
          <w:p w:rsidR="001077D2" w:rsidRPr="00910349" w:rsidRDefault="001077D2" w:rsidP="003147DF">
            <w:pPr>
              <w:jc w:val="center"/>
            </w:pPr>
            <w:r w:rsidRPr="00910349">
              <w:t>140</w:t>
            </w:r>
          </w:p>
        </w:tc>
        <w:tc>
          <w:tcPr>
            <w:tcW w:w="2442" w:type="dxa"/>
            <w:vAlign w:val="center"/>
          </w:tcPr>
          <w:p w:rsidR="001077D2" w:rsidRPr="00910349" w:rsidRDefault="001077D2" w:rsidP="003147DF">
            <w:pPr>
              <w:jc w:val="center"/>
            </w:pPr>
            <w:r w:rsidRPr="00910349">
              <w:t>114</w:t>
            </w:r>
          </w:p>
        </w:tc>
        <w:tc>
          <w:tcPr>
            <w:tcW w:w="2442" w:type="dxa"/>
            <w:vAlign w:val="center"/>
          </w:tcPr>
          <w:p w:rsidR="001077D2" w:rsidRPr="00910349" w:rsidRDefault="001077D2" w:rsidP="003147DF">
            <w:pPr>
              <w:jc w:val="center"/>
            </w:pPr>
            <w:r w:rsidRPr="00910349">
              <w:t>342 000,00</w:t>
            </w:r>
          </w:p>
        </w:tc>
      </w:tr>
      <w:tr w:rsidR="00910349" w:rsidRPr="00910349" w:rsidTr="0015420E">
        <w:trPr>
          <w:trHeight w:val="572"/>
        </w:trPr>
        <w:tc>
          <w:tcPr>
            <w:tcW w:w="2441" w:type="dxa"/>
            <w:vAlign w:val="center"/>
          </w:tcPr>
          <w:p w:rsidR="001077D2" w:rsidRPr="00910349" w:rsidRDefault="001077D2" w:rsidP="003147DF">
            <w:r w:rsidRPr="00910349">
              <w:t>drewno kawałkowe</w:t>
            </w:r>
          </w:p>
        </w:tc>
        <w:tc>
          <w:tcPr>
            <w:tcW w:w="2441" w:type="dxa"/>
            <w:vAlign w:val="center"/>
          </w:tcPr>
          <w:p w:rsidR="001077D2" w:rsidRPr="00910349" w:rsidRDefault="001077D2" w:rsidP="003147DF">
            <w:pPr>
              <w:jc w:val="center"/>
            </w:pPr>
            <w:r w:rsidRPr="00910349">
              <w:t>519</w:t>
            </w:r>
          </w:p>
        </w:tc>
        <w:tc>
          <w:tcPr>
            <w:tcW w:w="2442" w:type="dxa"/>
            <w:vAlign w:val="center"/>
          </w:tcPr>
          <w:p w:rsidR="001077D2" w:rsidRPr="00910349" w:rsidRDefault="001077D2" w:rsidP="003147DF">
            <w:pPr>
              <w:jc w:val="center"/>
            </w:pPr>
            <w:r w:rsidRPr="00910349">
              <w:t>444</w:t>
            </w:r>
          </w:p>
        </w:tc>
        <w:tc>
          <w:tcPr>
            <w:tcW w:w="2442" w:type="dxa"/>
            <w:vAlign w:val="center"/>
          </w:tcPr>
          <w:p w:rsidR="001077D2" w:rsidRPr="00910349" w:rsidRDefault="001077D2" w:rsidP="003147DF">
            <w:pPr>
              <w:jc w:val="center"/>
            </w:pPr>
            <w:r w:rsidRPr="00910349">
              <w:t>444 000,00</w:t>
            </w:r>
          </w:p>
        </w:tc>
      </w:tr>
      <w:tr w:rsidR="00910349" w:rsidRPr="00910349" w:rsidTr="0015420E">
        <w:trPr>
          <w:trHeight w:val="572"/>
        </w:trPr>
        <w:tc>
          <w:tcPr>
            <w:tcW w:w="2441" w:type="dxa"/>
            <w:vAlign w:val="center"/>
          </w:tcPr>
          <w:p w:rsidR="001077D2" w:rsidRPr="00910349" w:rsidRDefault="001077D2" w:rsidP="003147DF">
            <w:r w:rsidRPr="00910349">
              <w:t>gaz LPG</w:t>
            </w:r>
          </w:p>
        </w:tc>
        <w:tc>
          <w:tcPr>
            <w:tcW w:w="2441" w:type="dxa"/>
            <w:vAlign w:val="center"/>
          </w:tcPr>
          <w:p w:rsidR="001077D2" w:rsidRPr="00910349" w:rsidRDefault="001077D2" w:rsidP="003147DF">
            <w:pPr>
              <w:jc w:val="center"/>
            </w:pPr>
            <w:r w:rsidRPr="00910349">
              <w:t>117</w:t>
            </w:r>
          </w:p>
        </w:tc>
        <w:tc>
          <w:tcPr>
            <w:tcW w:w="2442" w:type="dxa"/>
            <w:vAlign w:val="center"/>
          </w:tcPr>
          <w:p w:rsidR="001077D2" w:rsidRPr="00910349" w:rsidRDefault="001077D2" w:rsidP="003147DF">
            <w:pPr>
              <w:jc w:val="center"/>
            </w:pPr>
            <w:r w:rsidRPr="00910349">
              <w:t>3</w:t>
            </w:r>
          </w:p>
        </w:tc>
        <w:tc>
          <w:tcPr>
            <w:tcW w:w="2442" w:type="dxa"/>
            <w:vAlign w:val="center"/>
          </w:tcPr>
          <w:p w:rsidR="001077D2" w:rsidRPr="00910349" w:rsidRDefault="001077D2" w:rsidP="003147DF">
            <w:pPr>
              <w:jc w:val="center"/>
            </w:pPr>
            <w:r w:rsidRPr="00910349">
              <w:t>1 500,00</w:t>
            </w:r>
          </w:p>
        </w:tc>
      </w:tr>
      <w:tr w:rsidR="00910349" w:rsidRPr="00910349" w:rsidTr="0015420E">
        <w:trPr>
          <w:trHeight w:val="572"/>
        </w:trPr>
        <w:tc>
          <w:tcPr>
            <w:tcW w:w="2441" w:type="dxa"/>
            <w:vAlign w:val="center"/>
          </w:tcPr>
          <w:p w:rsidR="001077D2" w:rsidRPr="00910349" w:rsidRDefault="001077D2" w:rsidP="003147DF">
            <w:r w:rsidRPr="00910349">
              <w:t>olej</w:t>
            </w:r>
          </w:p>
        </w:tc>
        <w:tc>
          <w:tcPr>
            <w:tcW w:w="2441" w:type="dxa"/>
            <w:vAlign w:val="center"/>
          </w:tcPr>
          <w:p w:rsidR="001077D2" w:rsidRPr="00910349" w:rsidRDefault="001077D2" w:rsidP="003147DF">
            <w:pPr>
              <w:jc w:val="center"/>
            </w:pPr>
            <w:r w:rsidRPr="00910349">
              <w:t>4</w:t>
            </w:r>
          </w:p>
        </w:tc>
        <w:tc>
          <w:tcPr>
            <w:tcW w:w="2442" w:type="dxa"/>
            <w:vAlign w:val="center"/>
          </w:tcPr>
          <w:p w:rsidR="001077D2" w:rsidRPr="00910349" w:rsidRDefault="001077D2" w:rsidP="003147DF">
            <w:pPr>
              <w:jc w:val="center"/>
            </w:pPr>
            <w:r w:rsidRPr="00910349">
              <w:t>2</w:t>
            </w:r>
          </w:p>
        </w:tc>
        <w:tc>
          <w:tcPr>
            <w:tcW w:w="2442" w:type="dxa"/>
            <w:vAlign w:val="center"/>
          </w:tcPr>
          <w:p w:rsidR="001077D2" w:rsidRPr="00910349" w:rsidRDefault="001077D2" w:rsidP="003147DF">
            <w:pPr>
              <w:jc w:val="center"/>
            </w:pPr>
            <w:r w:rsidRPr="00910349">
              <w:t>4 000,00</w:t>
            </w:r>
          </w:p>
        </w:tc>
      </w:tr>
      <w:tr w:rsidR="001077D2" w:rsidRPr="00910349" w:rsidTr="0015420E">
        <w:trPr>
          <w:trHeight w:val="426"/>
        </w:trPr>
        <w:tc>
          <w:tcPr>
            <w:tcW w:w="2441" w:type="dxa"/>
            <w:vAlign w:val="center"/>
          </w:tcPr>
          <w:p w:rsidR="001077D2" w:rsidRPr="00910349" w:rsidRDefault="001077D2" w:rsidP="003147DF">
            <w:pPr>
              <w:rPr>
                <w:b/>
              </w:rPr>
            </w:pPr>
            <w:r w:rsidRPr="00910349">
              <w:rPr>
                <w:b/>
              </w:rPr>
              <w:t>Razem:</w:t>
            </w:r>
          </w:p>
        </w:tc>
        <w:tc>
          <w:tcPr>
            <w:tcW w:w="2441" w:type="dxa"/>
            <w:vAlign w:val="center"/>
          </w:tcPr>
          <w:p w:rsidR="001077D2" w:rsidRPr="00910349" w:rsidRDefault="001077D2" w:rsidP="003147DF">
            <w:pPr>
              <w:jc w:val="center"/>
            </w:pPr>
            <w:r w:rsidRPr="00910349">
              <w:t>780</w:t>
            </w:r>
          </w:p>
        </w:tc>
        <w:tc>
          <w:tcPr>
            <w:tcW w:w="2442" w:type="dxa"/>
            <w:vAlign w:val="center"/>
          </w:tcPr>
          <w:p w:rsidR="001077D2" w:rsidRPr="00910349" w:rsidRDefault="001077D2" w:rsidP="003147DF">
            <w:pPr>
              <w:jc w:val="center"/>
            </w:pPr>
            <w:r w:rsidRPr="00910349">
              <w:t>563</w:t>
            </w:r>
          </w:p>
        </w:tc>
        <w:tc>
          <w:tcPr>
            <w:tcW w:w="2442" w:type="dxa"/>
            <w:vAlign w:val="center"/>
          </w:tcPr>
          <w:p w:rsidR="001077D2" w:rsidRPr="00910349" w:rsidRDefault="001077D2" w:rsidP="003147DF">
            <w:pPr>
              <w:jc w:val="center"/>
              <w:rPr>
                <w:b/>
              </w:rPr>
            </w:pPr>
            <w:r w:rsidRPr="00910349">
              <w:rPr>
                <w:b/>
              </w:rPr>
              <w:t>791 500,00</w:t>
            </w:r>
          </w:p>
        </w:tc>
      </w:tr>
    </w:tbl>
    <w:p w:rsidR="001077D2" w:rsidRPr="00910349" w:rsidRDefault="001077D2" w:rsidP="001077D2">
      <w:pPr>
        <w:jc w:val="both"/>
      </w:pPr>
    </w:p>
    <w:p w:rsidR="001077D2" w:rsidRPr="00910349" w:rsidRDefault="001077D2" w:rsidP="001077D2">
      <w:pPr>
        <w:jc w:val="both"/>
      </w:pPr>
      <w:r w:rsidRPr="00910349">
        <w:t xml:space="preserve">Z kwoty 791 500,00 zł w 2022 r. wypłacono 707 000,00 zł, natomiast w 2023 r. </w:t>
      </w:r>
      <w:r w:rsidR="00992E34" w:rsidRPr="00910349">
        <w:t>wypłacono 84 500,00 </w:t>
      </w:r>
      <w:r w:rsidRPr="00910349">
        <w:t>zł.</w:t>
      </w:r>
    </w:p>
    <w:p w:rsidR="001077D2" w:rsidRPr="00910349" w:rsidRDefault="001077D2" w:rsidP="001077D2">
      <w:pPr>
        <w:jc w:val="both"/>
      </w:pPr>
    </w:p>
    <w:p w:rsidR="001077D2" w:rsidRPr="00910349" w:rsidRDefault="001077D2" w:rsidP="001077D2">
      <w:pPr>
        <w:jc w:val="both"/>
      </w:pPr>
    </w:p>
    <w:p w:rsidR="001077D2" w:rsidRPr="00910349" w:rsidRDefault="001077D2" w:rsidP="001077D2">
      <w:pPr>
        <w:jc w:val="both"/>
        <w:rPr>
          <w:b/>
          <w:sz w:val="26"/>
          <w:szCs w:val="26"/>
          <w:u w:val="single"/>
        </w:rPr>
      </w:pPr>
      <w:r w:rsidRPr="00910349">
        <w:rPr>
          <w:b/>
          <w:sz w:val="26"/>
          <w:szCs w:val="26"/>
          <w:u w:val="single"/>
        </w:rPr>
        <w:t>XXI</w:t>
      </w:r>
      <w:r w:rsidR="0015420E" w:rsidRPr="00910349">
        <w:rPr>
          <w:b/>
          <w:sz w:val="26"/>
          <w:szCs w:val="26"/>
          <w:u w:val="single"/>
        </w:rPr>
        <w:t>I</w:t>
      </w:r>
      <w:r w:rsidRPr="00910349">
        <w:rPr>
          <w:b/>
          <w:sz w:val="26"/>
          <w:szCs w:val="26"/>
          <w:u w:val="single"/>
        </w:rPr>
        <w:t>. Dodatek elektryczny</w:t>
      </w:r>
    </w:p>
    <w:p w:rsidR="001077D2" w:rsidRPr="00910349" w:rsidRDefault="001077D2" w:rsidP="001077D2">
      <w:pPr>
        <w:jc w:val="both"/>
        <w:rPr>
          <w:b/>
          <w:sz w:val="26"/>
          <w:szCs w:val="26"/>
          <w:u w:val="single"/>
        </w:rPr>
      </w:pPr>
    </w:p>
    <w:p w:rsidR="001077D2" w:rsidRPr="00910349" w:rsidRDefault="001077D2" w:rsidP="001077D2">
      <w:pPr>
        <w:jc w:val="both"/>
      </w:pPr>
      <w:r w:rsidRPr="00910349">
        <w:tab/>
        <w:t>Na mocy ustawy z dnia 7 października 2022 r. o szczególnych rozwiązaniach służących ochronie odbiorców energii elektrycznej w 2023 r. w związku z sytuacj</w:t>
      </w:r>
      <w:r w:rsidR="00773961" w:rsidRPr="00910349">
        <w:t>ą</w:t>
      </w:r>
      <w:r w:rsidRPr="00910349">
        <w:t xml:space="preserve"> na rynku energii elektrycznej </w:t>
      </w:r>
      <w:r w:rsidRPr="00910349">
        <w:lastRenderedPageBreak/>
        <w:t>(</w:t>
      </w:r>
      <w:r w:rsidR="00C00400" w:rsidRPr="00910349">
        <w:t>tj.</w:t>
      </w:r>
      <w:r w:rsidRPr="00910349">
        <w:t xml:space="preserve"> Dz. U. z 2023 r. poz. 269), której zapisy weszły w życie 18 października 2022 r. został wprowadzony dodatek elektryczny dla gospodarstw domowych.</w:t>
      </w:r>
    </w:p>
    <w:p w:rsidR="001077D2" w:rsidRPr="00910349" w:rsidRDefault="001077D2" w:rsidP="001077D2">
      <w:pPr>
        <w:jc w:val="both"/>
      </w:pPr>
      <w:r w:rsidRPr="00910349">
        <w:tab/>
        <w:t>Dodatek elektryczny jest dopłatą do prądu dedykowany gospodarstwom domowym, które zużywają energię elektrycz</w:t>
      </w:r>
      <w:r w:rsidR="00033303" w:rsidRPr="00910349">
        <w:t>n</w:t>
      </w:r>
      <w:r w:rsidRPr="00910349">
        <w:t>ą do ogrzewania lokali mieszkalnych. Dotyczy to osób korzysta</w:t>
      </w:r>
      <w:r w:rsidR="00773961" w:rsidRPr="00910349">
        <w:t>jących mię</w:t>
      </w:r>
      <w:r w:rsidRPr="00910349">
        <w:t xml:space="preserve">dzy innymi z pomp ciepła, pieców elektrycznych i bojlerów z funkcją c.o. – do ogrzewania lokalu mieszkalnego. Źródło ciepła musi być wykazane w Centralnej Ewidencji Emisyjności Budynków. </w:t>
      </w:r>
    </w:p>
    <w:p w:rsidR="001077D2" w:rsidRPr="00910349" w:rsidRDefault="001077D2" w:rsidP="001077D2">
      <w:pPr>
        <w:jc w:val="both"/>
      </w:pPr>
      <w:r w:rsidRPr="00910349">
        <w:tab/>
        <w:t>Dopłata do prądu jest jednorazowa i wynosi w zależności od zużycia energii:</w:t>
      </w:r>
    </w:p>
    <w:p w:rsidR="001077D2" w:rsidRPr="00910349" w:rsidRDefault="001077D2" w:rsidP="001077D2">
      <w:pPr>
        <w:jc w:val="both"/>
      </w:pPr>
      <w:r w:rsidRPr="00910349">
        <w:t>- 1 000,00 zł w przypadku zużycia energii elektrycznej w 2021 r. do 5 MWh,</w:t>
      </w:r>
    </w:p>
    <w:p w:rsidR="001077D2" w:rsidRPr="00910349" w:rsidRDefault="001077D2" w:rsidP="001077D2">
      <w:pPr>
        <w:jc w:val="both"/>
      </w:pPr>
      <w:r w:rsidRPr="00910349">
        <w:t>- 1 500,00 zł w przypadku zużycia energii elektrycznej w 2021 r. przekraczającej 5</w:t>
      </w:r>
      <w:r w:rsidR="00773961" w:rsidRPr="00910349">
        <w:t xml:space="preserve"> </w:t>
      </w:r>
      <w:r w:rsidRPr="00910349">
        <w:t>MWh.</w:t>
      </w:r>
    </w:p>
    <w:p w:rsidR="001077D2" w:rsidRPr="00910349" w:rsidRDefault="001077D2" w:rsidP="001077D2">
      <w:pPr>
        <w:jc w:val="both"/>
      </w:pPr>
      <w:r w:rsidRPr="00910349">
        <w:tab/>
        <w:t>Dodatek elektryczny wypłaca się do 31 marca 2023 r. Wnioski należało złożyć do dnia 1 lut</w:t>
      </w:r>
      <w:r w:rsidR="00773961" w:rsidRPr="00910349">
        <w:t>ego</w:t>
      </w:r>
      <w:r w:rsidRPr="00910349">
        <w:t xml:space="preserve"> 2023 r.</w:t>
      </w:r>
    </w:p>
    <w:p w:rsidR="001077D2" w:rsidRPr="00910349" w:rsidRDefault="001077D2" w:rsidP="001077D2">
      <w:pPr>
        <w:jc w:val="both"/>
      </w:pPr>
    </w:p>
    <w:p w:rsidR="001077D2" w:rsidRPr="00910349" w:rsidRDefault="001077D2" w:rsidP="001077D2">
      <w:pPr>
        <w:jc w:val="both"/>
        <w:rPr>
          <w:b/>
        </w:rPr>
      </w:pPr>
      <w:r w:rsidRPr="00910349">
        <w:rPr>
          <w:b/>
          <w:kern w:val="1"/>
          <w:lang w:eastAsia="fa-IR"/>
        </w:rPr>
        <w:t xml:space="preserve">Tabela Nr </w:t>
      </w:r>
      <w:r w:rsidR="00620F07" w:rsidRPr="00910349">
        <w:rPr>
          <w:b/>
          <w:kern w:val="1"/>
          <w:lang w:eastAsia="fa-IR"/>
        </w:rPr>
        <w:t>6</w:t>
      </w:r>
      <w:r w:rsidR="00B121EF" w:rsidRPr="00910349">
        <w:rPr>
          <w:b/>
          <w:kern w:val="1"/>
          <w:lang w:eastAsia="fa-IR"/>
        </w:rPr>
        <w:t>3</w:t>
      </w:r>
      <w:r w:rsidRPr="00910349">
        <w:rPr>
          <w:b/>
          <w:kern w:val="1"/>
          <w:lang w:eastAsia="fa-IR"/>
        </w:rPr>
        <w:t>. Zestawienie p</w:t>
      </w:r>
      <w:r w:rsidRPr="00910349">
        <w:rPr>
          <w:b/>
        </w:rPr>
        <w:t>rzyznania dodatku elektrycznego w 2022 r.</w:t>
      </w:r>
    </w:p>
    <w:tbl>
      <w:tblPr>
        <w:tblStyle w:val="Tabela-Siatka"/>
        <w:tblW w:w="10020" w:type="dxa"/>
        <w:tblLook w:val="04A0" w:firstRow="1" w:lastRow="0" w:firstColumn="1" w:lastColumn="0" w:noHBand="0" w:noVBand="1"/>
      </w:tblPr>
      <w:tblGrid>
        <w:gridCol w:w="5010"/>
        <w:gridCol w:w="5010"/>
      </w:tblGrid>
      <w:tr w:rsidR="00910349" w:rsidRPr="00910349" w:rsidTr="00773961">
        <w:trPr>
          <w:trHeight w:val="469"/>
        </w:trPr>
        <w:tc>
          <w:tcPr>
            <w:tcW w:w="5010" w:type="dxa"/>
            <w:vAlign w:val="center"/>
          </w:tcPr>
          <w:p w:rsidR="001077D2" w:rsidRPr="00910349" w:rsidRDefault="001077D2" w:rsidP="003147DF">
            <w:pPr>
              <w:jc w:val="center"/>
              <w:rPr>
                <w:b/>
              </w:rPr>
            </w:pPr>
            <w:r w:rsidRPr="00910349">
              <w:rPr>
                <w:b/>
              </w:rPr>
              <w:t>Liczba złożonych wniosków</w:t>
            </w:r>
          </w:p>
        </w:tc>
        <w:tc>
          <w:tcPr>
            <w:tcW w:w="5010" w:type="dxa"/>
            <w:vAlign w:val="center"/>
          </w:tcPr>
          <w:p w:rsidR="001077D2" w:rsidRPr="00910349" w:rsidRDefault="001077D2" w:rsidP="003147DF">
            <w:pPr>
              <w:jc w:val="center"/>
              <w:rPr>
                <w:b/>
              </w:rPr>
            </w:pPr>
            <w:r w:rsidRPr="00910349">
              <w:rPr>
                <w:b/>
              </w:rPr>
              <w:t>Wypłacona kwota (zł)</w:t>
            </w:r>
          </w:p>
        </w:tc>
      </w:tr>
      <w:tr w:rsidR="001077D2" w:rsidRPr="00910349" w:rsidTr="00773961">
        <w:trPr>
          <w:trHeight w:val="469"/>
        </w:trPr>
        <w:tc>
          <w:tcPr>
            <w:tcW w:w="5010" w:type="dxa"/>
            <w:vAlign w:val="center"/>
          </w:tcPr>
          <w:p w:rsidR="001077D2" w:rsidRPr="00910349" w:rsidRDefault="001077D2" w:rsidP="003147DF">
            <w:pPr>
              <w:jc w:val="center"/>
            </w:pPr>
            <w:r w:rsidRPr="00910349">
              <w:t>155</w:t>
            </w:r>
          </w:p>
        </w:tc>
        <w:tc>
          <w:tcPr>
            <w:tcW w:w="5010" w:type="dxa"/>
            <w:vAlign w:val="center"/>
          </w:tcPr>
          <w:p w:rsidR="001077D2" w:rsidRPr="00910349" w:rsidRDefault="001077D2" w:rsidP="003147DF">
            <w:pPr>
              <w:jc w:val="center"/>
            </w:pPr>
            <w:r w:rsidRPr="00910349">
              <w:t>0,00</w:t>
            </w:r>
          </w:p>
        </w:tc>
      </w:tr>
    </w:tbl>
    <w:p w:rsidR="002423A4" w:rsidRDefault="002423A4" w:rsidP="005F7FAC">
      <w:pPr>
        <w:suppressAutoHyphens w:val="0"/>
        <w:spacing w:line="360" w:lineRule="auto"/>
        <w:ind w:right="-1"/>
        <w:contextualSpacing/>
        <w:jc w:val="both"/>
        <w:rPr>
          <w:b/>
          <w:sz w:val="26"/>
          <w:szCs w:val="26"/>
          <w:u w:val="single"/>
        </w:rPr>
      </w:pPr>
    </w:p>
    <w:p w:rsidR="00D431C1" w:rsidRPr="00910349" w:rsidRDefault="00D431C1" w:rsidP="005F7FAC">
      <w:pPr>
        <w:suppressAutoHyphens w:val="0"/>
        <w:spacing w:line="360" w:lineRule="auto"/>
        <w:ind w:right="-1"/>
        <w:contextualSpacing/>
        <w:jc w:val="both"/>
        <w:rPr>
          <w:b/>
          <w:sz w:val="26"/>
          <w:szCs w:val="26"/>
          <w:u w:val="single"/>
        </w:rPr>
      </w:pPr>
    </w:p>
    <w:p w:rsidR="00DC0B85" w:rsidRPr="00910349" w:rsidRDefault="00DC0B85" w:rsidP="00DC0B85">
      <w:pPr>
        <w:suppressAutoHyphens w:val="0"/>
        <w:spacing w:line="360" w:lineRule="auto"/>
        <w:ind w:right="-1"/>
        <w:contextualSpacing/>
        <w:jc w:val="both"/>
        <w:rPr>
          <w:b/>
          <w:sz w:val="26"/>
          <w:szCs w:val="26"/>
          <w:u w:val="single"/>
        </w:rPr>
      </w:pPr>
      <w:r w:rsidRPr="00910349">
        <w:rPr>
          <w:b/>
          <w:sz w:val="26"/>
          <w:szCs w:val="26"/>
          <w:u w:val="single"/>
        </w:rPr>
        <w:t>XX</w:t>
      </w:r>
      <w:r w:rsidR="002732DB" w:rsidRPr="00910349">
        <w:rPr>
          <w:b/>
          <w:sz w:val="26"/>
          <w:szCs w:val="26"/>
          <w:u w:val="single"/>
        </w:rPr>
        <w:t>III</w:t>
      </w:r>
      <w:r w:rsidRPr="00910349">
        <w:rPr>
          <w:b/>
          <w:sz w:val="26"/>
          <w:szCs w:val="26"/>
          <w:u w:val="single"/>
        </w:rPr>
        <w:t xml:space="preserve">. Pomoc </w:t>
      </w:r>
      <w:r w:rsidR="007129CA" w:rsidRPr="00910349">
        <w:rPr>
          <w:b/>
          <w:sz w:val="26"/>
          <w:szCs w:val="26"/>
          <w:u w:val="single"/>
        </w:rPr>
        <w:t>skierowana do obywateli</w:t>
      </w:r>
      <w:r w:rsidRPr="00910349">
        <w:rPr>
          <w:b/>
          <w:sz w:val="26"/>
          <w:szCs w:val="26"/>
          <w:u w:val="single"/>
        </w:rPr>
        <w:t xml:space="preserve"> Ukrainy w z</w:t>
      </w:r>
      <w:r w:rsidR="00CD0D0E" w:rsidRPr="00910349">
        <w:rPr>
          <w:b/>
          <w:sz w:val="26"/>
          <w:szCs w:val="26"/>
          <w:u w:val="single"/>
        </w:rPr>
        <w:t>wiązku z konfliktem zbrojnym na </w:t>
      </w:r>
      <w:r w:rsidRPr="00910349">
        <w:rPr>
          <w:b/>
          <w:sz w:val="26"/>
          <w:szCs w:val="26"/>
          <w:u w:val="single"/>
        </w:rPr>
        <w:t>terytorium tego państwa</w:t>
      </w:r>
      <w:r w:rsidR="00CD0D0E" w:rsidRPr="00910349">
        <w:rPr>
          <w:b/>
          <w:sz w:val="26"/>
          <w:szCs w:val="26"/>
          <w:u w:val="single"/>
        </w:rPr>
        <w:t>.</w:t>
      </w:r>
    </w:p>
    <w:p w:rsidR="002B7E7B" w:rsidRPr="00910349" w:rsidRDefault="002B7E7B" w:rsidP="00170BDD">
      <w:pPr>
        <w:jc w:val="both"/>
        <w:rPr>
          <w:b/>
          <w:szCs w:val="26"/>
          <w:u w:val="single"/>
        </w:rPr>
      </w:pPr>
      <w:r w:rsidRPr="00910349">
        <w:rPr>
          <w:b/>
          <w:szCs w:val="26"/>
          <w:u w:val="single"/>
        </w:rPr>
        <w:t>a. Pomoc w formie jednorazowego świadczenia pieniężneg</w:t>
      </w:r>
      <w:r w:rsidR="00170BDD" w:rsidRPr="00910349">
        <w:rPr>
          <w:b/>
          <w:szCs w:val="26"/>
          <w:u w:val="single"/>
        </w:rPr>
        <w:t>o</w:t>
      </w:r>
      <w:r w:rsidRPr="00910349">
        <w:rPr>
          <w:b/>
          <w:szCs w:val="26"/>
          <w:u w:val="single"/>
        </w:rPr>
        <w:t xml:space="preserve"> w wysokości 300 zł na osobę</w:t>
      </w:r>
      <w:r w:rsidR="00170BDD" w:rsidRPr="00910349">
        <w:rPr>
          <w:b/>
          <w:szCs w:val="26"/>
          <w:u w:val="single"/>
        </w:rPr>
        <w:t xml:space="preserve"> oraz </w:t>
      </w:r>
      <w:r w:rsidRPr="00910349">
        <w:rPr>
          <w:b/>
          <w:szCs w:val="26"/>
          <w:u w:val="single"/>
        </w:rPr>
        <w:t>świadczenia z pomocy społecznej .</w:t>
      </w:r>
    </w:p>
    <w:p w:rsidR="00567F14" w:rsidRPr="00910349" w:rsidRDefault="00567F14" w:rsidP="00170BDD">
      <w:pPr>
        <w:jc w:val="both"/>
        <w:rPr>
          <w:b/>
          <w:szCs w:val="26"/>
          <w:u w:val="single"/>
        </w:rPr>
      </w:pPr>
    </w:p>
    <w:p w:rsidR="00DC0B85" w:rsidRPr="00910349" w:rsidRDefault="00DC0B85" w:rsidP="00DC0B85">
      <w:pPr>
        <w:suppressAutoHyphens w:val="0"/>
        <w:contextualSpacing/>
        <w:jc w:val="both"/>
        <w:rPr>
          <w:rFonts w:eastAsiaTheme="minorHAnsi"/>
          <w:lang w:eastAsia="en-US"/>
        </w:rPr>
      </w:pPr>
      <w:r w:rsidRPr="00910349">
        <w:rPr>
          <w:rFonts w:eastAsiaTheme="minorHAnsi"/>
          <w:lang w:eastAsia="en-US"/>
        </w:rPr>
        <w:tab/>
        <w:t xml:space="preserve">Zgodnie z art. 31 ustawy z dnia 12 marca 2022 r. o pomocy obywatelom Ukrainy w związku </w:t>
      </w:r>
    </w:p>
    <w:p w:rsidR="00DC0B85" w:rsidRPr="00910349" w:rsidRDefault="00DC0B85" w:rsidP="00DC0B85">
      <w:pPr>
        <w:suppressAutoHyphens w:val="0"/>
        <w:contextualSpacing/>
        <w:jc w:val="both"/>
        <w:rPr>
          <w:rFonts w:eastAsiaTheme="minorHAnsi"/>
          <w:lang w:eastAsia="en-US"/>
        </w:rPr>
      </w:pPr>
      <w:r w:rsidRPr="00910349">
        <w:rPr>
          <w:rFonts w:eastAsiaTheme="minorHAnsi"/>
          <w:lang w:eastAsia="en-US"/>
        </w:rPr>
        <w:t>z konfliktem zbrojnym na terytorium tego państwa – „Obywatelowi Ukrainy, którego pobyt                  na  terytorium Rzeczypospolitej Polskiej jest uznawany za legalny na podstawie art. 2 ust. 1 i który   został wpisany do rejestru PESEL, przysługuje pomoc w postaci jednorazowego świadczenia              pieniężnego w wysokości 300 zł na osobę, przeznaczonego na utrzymanie w szczególności                    na pokrycie wydatków na żywność, odzież, obuwie, środki higieny osobistej oraz opłaty               mieszkaniowe”.</w:t>
      </w:r>
    </w:p>
    <w:p w:rsidR="00DC0B85" w:rsidRPr="00910349" w:rsidRDefault="00DC0B85" w:rsidP="00DC0B85">
      <w:pPr>
        <w:suppressAutoHyphens w:val="0"/>
        <w:contextualSpacing/>
        <w:jc w:val="both"/>
        <w:rPr>
          <w:rFonts w:eastAsiaTheme="minorHAnsi"/>
          <w:lang w:eastAsia="en-US"/>
        </w:rPr>
      </w:pPr>
      <w:r w:rsidRPr="00910349">
        <w:rPr>
          <w:rFonts w:eastAsiaTheme="minorHAnsi"/>
          <w:lang w:eastAsia="en-US"/>
        </w:rPr>
        <w:tab/>
        <w:t>Od dnia 24 lutego 2022 r. z tej formy pomocy skorzystało</w:t>
      </w:r>
      <w:r w:rsidR="00A7694F" w:rsidRPr="00910349">
        <w:rPr>
          <w:rFonts w:eastAsiaTheme="minorHAnsi"/>
          <w:lang w:eastAsia="en-US"/>
        </w:rPr>
        <w:t xml:space="preserve"> 3.942 obywateli Ukrainy na łącz</w:t>
      </w:r>
      <w:r w:rsidRPr="00910349">
        <w:rPr>
          <w:rFonts w:eastAsiaTheme="minorHAnsi"/>
          <w:lang w:eastAsia="en-US"/>
        </w:rPr>
        <w:t>n</w:t>
      </w:r>
      <w:r w:rsidR="00A7694F" w:rsidRPr="00910349">
        <w:rPr>
          <w:rFonts w:eastAsiaTheme="minorHAnsi"/>
          <w:lang w:eastAsia="en-US"/>
        </w:rPr>
        <w:t>ą</w:t>
      </w:r>
      <w:r w:rsidRPr="00910349">
        <w:rPr>
          <w:rFonts w:eastAsiaTheme="minorHAnsi"/>
          <w:lang w:eastAsia="en-US"/>
        </w:rPr>
        <w:t xml:space="preserve"> kwotę 1.</w:t>
      </w:r>
      <w:r w:rsidR="00A7694F" w:rsidRPr="00910349">
        <w:rPr>
          <w:rFonts w:eastAsiaTheme="minorHAnsi"/>
          <w:lang w:eastAsia="en-US"/>
        </w:rPr>
        <w:t>182.600</w:t>
      </w:r>
      <w:r w:rsidRPr="00910349">
        <w:rPr>
          <w:rFonts w:eastAsiaTheme="minorHAnsi"/>
          <w:lang w:eastAsia="en-US"/>
        </w:rPr>
        <w:t xml:space="preserve"> zł</w:t>
      </w:r>
      <w:r w:rsidR="00A7694F" w:rsidRPr="00910349">
        <w:rPr>
          <w:rFonts w:eastAsiaTheme="minorHAnsi"/>
          <w:lang w:eastAsia="en-US"/>
        </w:rPr>
        <w:t>.</w:t>
      </w:r>
      <w:r w:rsidRPr="00910349">
        <w:rPr>
          <w:rFonts w:eastAsiaTheme="minorHAnsi"/>
          <w:lang w:eastAsia="en-US"/>
        </w:rPr>
        <w:t xml:space="preserve"> </w:t>
      </w:r>
      <w:r w:rsidR="00A7694F" w:rsidRPr="00910349">
        <w:rPr>
          <w:rFonts w:eastAsiaTheme="minorHAnsi"/>
          <w:lang w:eastAsia="en-US"/>
        </w:rPr>
        <w:t>W</w:t>
      </w:r>
      <w:r w:rsidRPr="00910349">
        <w:rPr>
          <w:rFonts w:eastAsiaTheme="minorHAnsi"/>
          <w:lang w:eastAsia="en-US"/>
        </w:rPr>
        <w:t>/w mogli również skorzystać z pomocy żywnościowej w ramach Unijnego Programu Operacyjnego Pomoc Żywnościowa 2014 – 2020.  Na terenie Przemyśla dystrybucją    żywności dla obywateli Ukrainy zajmuje się Polski Komitet Pomocy Społecznej oraz C</w:t>
      </w:r>
      <w:r w:rsidR="00A7694F" w:rsidRPr="00910349">
        <w:rPr>
          <w:rFonts w:eastAsiaTheme="minorHAnsi"/>
          <w:lang w:eastAsia="en-US"/>
        </w:rPr>
        <w:t>aritas</w:t>
      </w:r>
      <w:r w:rsidRPr="00910349">
        <w:rPr>
          <w:rFonts w:eastAsiaTheme="minorHAnsi"/>
          <w:lang w:eastAsia="en-US"/>
        </w:rPr>
        <w:t xml:space="preserve">     Archidiecezji Przemyskiej. </w:t>
      </w:r>
    </w:p>
    <w:p w:rsidR="00DC0B85" w:rsidRPr="00910349" w:rsidRDefault="00DC0B85" w:rsidP="00BB4EF1">
      <w:pPr>
        <w:suppressAutoHyphens w:val="0"/>
        <w:ind w:firstLine="708"/>
        <w:contextualSpacing/>
        <w:jc w:val="both"/>
        <w:rPr>
          <w:rFonts w:eastAsiaTheme="minorHAnsi"/>
          <w:lang w:eastAsia="en-US"/>
        </w:rPr>
      </w:pPr>
      <w:r w:rsidRPr="00910349">
        <w:rPr>
          <w:rFonts w:eastAsiaTheme="minorHAnsi"/>
          <w:lang w:eastAsia="en-US"/>
        </w:rPr>
        <w:t>Od 24.02.2022 r. do 31.12.2022 r. Miejski Ośrodek Pomocy Społecznej w Przemyślu wydał 597 skierowań potrzebującym przebywającym na terenie miasta Przemyśl</w:t>
      </w:r>
      <w:r w:rsidR="0057388F" w:rsidRPr="00910349">
        <w:rPr>
          <w:rFonts w:eastAsiaTheme="minorHAnsi"/>
          <w:lang w:eastAsia="en-US"/>
        </w:rPr>
        <w:t>a</w:t>
      </w:r>
      <w:r w:rsidRPr="00910349">
        <w:rPr>
          <w:rFonts w:eastAsiaTheme="minorHAnsi"/>
          <w:lang w:eastAsia="en-US"/>
        </w:rPr>
        <w:t xml:space="preserve"> w związku z konfliktem     zbrojnym. Ponadto dzieciom obywateli Ukrainy uczęszczającym do szkół i przedszkoli działających na terenie miasta Przemyśl udzielono pomocy w postaci wyżywienia. Od 16.05.2022</w:t>
      </w:r>
      <w:r w:rsidR="00306AC1" w:rsidRPr="00910349">
        <w:rPr>
          <w:rFonts w:eastAsiaTheme="minorHAnsi"/>
          <w:lang w:eastAsia="en-US"/>
        </w:rPr>
        <w:t xml:space="preserve"> r. do </w:t>
      </w:r>
      <w:r w:rsidR="005B4C0A" w:rsidRPr="00910349">
        <w:rPr>
          <w:rFonts w:eastAsiaTheme="minorHAnsi"/>
          <w:lang w:eastAsia="en-US"/>
        </w:rPr>
        <w:t>31.12.2022 </w:t>
      </w:r>
      <w:r w:rsidRPr="00910349">
        <w:rPr>
          <w:rFonts w:eastAsiaTheme="minorHAnsi"/>
          <w:lang w:eastAsia="en-US"/>
        </w:rPr>
        <w:t>r. wydano 5</w:t>
      </w:r>
      <w:r w:rsidR="005B4C0A" w:rsidRPr="00910349">
        <w:rPr>
          <w:rFonts w:eastAsiaTheme="minorHAnsi"/>
          <w:lang w:eastAsia="en-US"/>
        </w:rPr>
        <w:t>0</w:t>
      </w:r>
      <w:r w:rsidRPr="00910349">
        <w:rPr>
          <w:rFonts w:eastAsiaTheme="minorHAnsi"/>
          <w:lang w:eastAsia="en-US"/>
        </w:rPr>
        <w:t xml:space="preserve"> decyzj</w:t>
      </w:r>
      <w:r w:rsidR="005B4C0A" w:rsidRPr="00910349">
        <w:rPr>
          <w:rFonts w:eastAsiaTheme="minorHAnsi"/>
          <w:lang w:eastAsia="en-US"/>
        </w:rPr>
        <w:t>i</w:t>
      </w:r>
      <w:r w:rsidRPr="00910349">
        <w:rPr>
          <w:rFonts w:eastAsiaTheme="minorHAnsi"/>
          <w:lang w:eastAsia="en-US"/>
        </w:rPr>
        <w:t xml:space="preserve"> przyznając</w:t>
      </w:r>
      <w:r w:rsidR="005B4C0A" w:rsidRPr="00910349">
        <w:rPr>
          <w:rFonts w:eastAsiaTheme="minorHAnsi"/>
          <w:lang w:eastAsia="en-US"/>
        </w:rPr>
        <w:t>ych</w:t>
      </w:r>
      <w:r w:rsidRPr="00910349">
        <w:rPr>
          <w:rFonts w:eastAsiaTheme="minorHAnsi"/>
          <w:lang w:eastAsia="en-US"/>
        </w:rPr>
        <w:t xml:space="preserve"> pom</w:t>
      </w:r>
      <w:r w:rsidR="00306AC1" w:rsidRPr="00910349">
        <w:rPr>
          <w:rFonts w:eastAsiaTheme="minorHAnsi"/>
          <w:lang w:eastAsia="en-US"/>
        </w:rPr>
        <w:t>oc w postaci zasiłku celowego z </w:t>
      </w:r>
      <w:r w:rsidRPr="00910349">
        <w:rPr>
          <w:rFonts w:eastAsiaTheme="minorHAnsi"/>
          <w:lang w:eastAsia="en-US"/>
        </w:rPr>
        <w:t>przeznaczeniem na pokrycie kosztów całodziennego wyżywienia dziecka w przedszk</w:t>
      </w:r>
      <w:r w:rsidR="005B4C0A" w:rsidRPr="00910349">
        <w:rPr>
          <w:rFonts w:eastAsiaTheme="minorHAnsi"/>
          <w:lang w:eastAsia="en-US"/>
        </w:rPr>
        <w:t xml:space="preserve">olu. Jednocześnie od 19.05.2022 r. </w:t>
      </w:r>
      <w:r w:rsidRPr="00910349">
        <w:rPr>
          <w:rFonts w:eastAsiaTheme="minorHAnsi"/>
          <w:lang w:eastAsia="en-US"/>
        </w:rPr>
        <w:t xml:space="preserve">do 31.12.2022 objęto pomocą w formie dożywiania </w:t>
      </w:r>
      <w:r w:rsidR="00A7694F" w:rsidRPr="00910349">
        <w:rPr>
          <w:rFonts w:eastAsiaTheme="minorHAnsi"/>
          <w:lang w:eastAsia="en-US"/>
        </w:rPr>
        <w:t>106</w:t>
      </w:r>
      <w:r w:rsidR="00306AC1" w:rsidRPr="00910349">
        <w:rPr>
          <w:rFonts w:eastAsiaTheme="minorHAnsi"/>
          <w:lang w:eastAsia="en-US"/>
        </w:rPr>
        <w:t xml:space="preserve"> dzieci w </w:t>
      </w:r>
      <w:r w:rsidR="00AE4A6A" w:rsidRPr="00910349">
        <w:rPr>
          <w:rFonts w:eastAsiaTheme="minorHAnsi"/>
          <w:lang w:eastAsia="en-US"/>
        </w:rPr>
        <w:t>szkołach na terenie M</w:t>
      </w:r>
      <w:r w:rsidRPr="00910349">
        <w:rPr>
          <w:rFonts w:eastAsiaTheme="minorHAnsi"/>
          <w:lang w:eastAsia="en-US"/>
        </w:rPr>
        <w:t>iasta Przemyśla.</w:t>
      </w:r>
    </w:p>
    <w:p w:rsidR="00696C7B" w:rsidRPr="00910349" w:rsidRDefault="00696C7B" w:rsidP="008971E2">
      <w:pPr>
        <w:suppressAutoHyphens w:val="0"/>
        <w:ind w:firstLine="708"/>
        <w:contextualSpacing/>
        <w:jc w:val="both"/>
        <w:rPr>
          <w:rFonts w:eastAsiaTheme="minorHAnsi"/>
          <w:lang w:eastAsia="en-US"/>
        </w:rPr>
      </w:pPr>
    </w:p>
    <w:p w:rsidR="00696C7B" w:rsidRPr="00910349" w:rsidRDefault="00696C7B" w:rsidP="00696C7B">
      <w:pPr>
        <w:suppressAutoHyphens w:val="0"/>
        <w:contextualSpacing/>
        <w:jc w:val="both"/>
        <w:rPr>
          <w:rFonts w:eastAsiaTheme="minorHAnsi"/>
          <w:b/>
          <w:sz w:val="22"/>
          <w:lang w:eastAsia="en-US"/>
        </w:rPr>
      </w:pPr>
      <w:r w:rsidRPr="00910349">
        <w:rPr>
          <w:b/>
          <w:szCs w:val="26"/>
          <w:u w:val="single"/>
        </w:rPr>
        <w:t xml:space="preserve">b. Świadczenie pieniężne za zapewnienie zakwaterowania i wyżywienia. </w:t>
      </w:r>
    </w:p>
    <w:p w:rsidR="008971E2" w:rsidRPr="00910349" w:rsidRDefault="008971E2" w:rsidP="008971E2">
      <w:pPr>
        <w:ind w:firstLine="708"/>
        <w:jc w:val="both"/>
      </w:pPr>
      <w:r w:rsidRPr="00910349">
        <w:t xml:space="preserve">Świadczenie pieniężne za zapewnienie zakwaterowania i wyżywienia obywatelom Ukrainy przebywającym na terytorium Rzeczpospolitej Polskiej jest formą wsparcia dla gospodarstw domowych, które przyjęły obywateli Ukrainy i zapewniły im zakwaterowanie i wyżywienie </w:t>
      </w:r>
      <w:r w:rsidR="0094701A" w:rsidRPr="00910349">
        <w:t xml:space="preserve"> </w:t>
      </w:r>
      <w:r w:rsidR="00353DF7" w:rsidRPr="00910349">
        <w:lastRenderedPageBreak/>
        <w:t>na </w:t>
      </w:r>
      <w:r w:rsidRPr="00910349">
        <w:t xml:space="preserve">własny koszt. Podstawą prawną do przyznania świadczenia jest ustawa z dnia 12 marca </w:t>
      </w:r>
      <w:r w:rsidR="0094701A" w:rsidRPr="00910349">
        <w:t xml:space="preserve"> </w:t>
      </w:r>
      <w:r w:rsidRPr="00910349">
        <w:t>2022 r</w:t>
      </w:r>
      <w:r w:rsidR="00353DF7" w:rsidRPr="00910349">
        <w:t>. o </w:t>
      </w:r>
      <w:r w:rsidR="0094701A" w:rsidRPr="00910349">
        <w:t>pomocy obywatelom Ukrainy w </w:t>
      </w:r>
      <w:r w:rsidRPr="00910349">
        <w:t>związku z konfliktem zbrojnym na terytorium</w:t>
      </w:r>
      <w:r w:rsidR="00353DF7" w:rsidRPr="00910349">
        <w:t xml:space="preserve"> tego państwa (Dz. </w:t>
      </w:r>
      <w:r w:rsidRPr="00910349">
        <w:t xml:space="preserve">U. z 2022 r. poz. 583). </w:t>
      </w:r>
    </w:p>
    <w:p w:rsidR="008971E2" w:rsidRPr="00910349" w:rsidRDefault="008971E2" w:rsidP="008971E2">
      <w:pPr>
        <w:ind w:firstLine="708"/>
        <w:jc w:val="both"/>
      </w:pPr>
      <w:r w:rsidRPr="00910349">
        <w:t xml:space="preserve">Osoby, które zapewniły zakwaterowanie i wyżywienie obywatelom z Ukrainy muszą złożyć wniosek określony wzorem rozporządzenia z dnia 28 października 2022 r. (Dz. U. </w:t>
      </w:r>
      <w:r w:rsidR="0094701A" w:rsidRPr="00910349">
        <w:t xml:space="preserve"> </w:t>
      </w:r>
      <w:r w:rsidRPr="00910349">
        <w:t xml:space="preserve">z 2022 r. poz. 2226). Do wniosku należy dołączyć karty osób przyjętych do zakwaterowania </w:t>
      </w:r>
      <w:r w:rsidR="0094701A" w:rsidRPr="00910349">
        <w:t xml:space="preserve"> </w:t>
      </w:r>
      <w:r w:rsidRPr="00910349">
        <w:t xml:space="preserve">i wyżywienia. Kwota świadczenia wynosi 40,00 zł za osobę dziennie na okres 120 dni </w:t>
      </w:r>
      <w:r w:rsidR="0094701A" w:rsidRPr="00910349">
        <w:t xml:space="preserve"> </w:t>
      </w:r>
      <w:r w:rsidRPr="00910349">
        <w:t>od momentu przekroczenia granicy Rzeczpospolitej Polskiej po 24.02.2022 r. Kwota ta może być podwyższona przez Wojewodę</w:t>
      </w:r>
      <w:r w:rsidR="00353DF7" w:rsidRPr="00910349">
        <w:t>,</w:t>
      </w:r>
      <w:r w:rsidRPr="00910349">
        <w:t xml:space="preserve"> gdy podmiotem zapewniającym zakwaterowanie </w:t>
      </w:r>
      <w:r w:rsidR="0094701A" w:rsidRPr="00910349">
        <w:t xml:space="preserve"> </w:t>
      </w:r>
      <w:r w:rsidRPr="00910349">
        <w:t xml:space="preserve">i wyżywienie obywatelom Ukrainy jest jednostka organizacyjna, osoba prawna </w:t>
      </w:r>
      <w:r w:rsidR="0094701A" w:rsidRPr="00910349">
        <w:t xml:space="preserve"> </w:t>
      </w:r>
      <w:r w:rsidRPr="00910349">
        <w:t>albo przedsiębiorca.  Świadczenie wypłacane jest wnioskodawcom. Gmina może przedłużyć przyznanie świadczenia na okres dłuższy niż 120 dni w przyp</w:t>
      </w:r>
      <w:r w:rsidR="0094701A" w:rsidRPr="00910349">
        <w:t xml:space="preserve">adku zakwaterowania </w:t>
      </w:r>
      <w:r w:rsidRPr="00910349">
        <w:t>i wyżywienia obywateli Ukrainy, którzy posiadają orzeczenie o niepełnosprawności; ukończyli 60 rok życia (kobiety), 65 rok życia (mężczyźni); kobiety w ciąży i osoby wychowujące dzieci do 12 miesiąca życia; osobom samotnie sprawującym opiekę</w:t>
      </w:r>
      <w:r w:rsidR="0094701A" w:rsidRPr="00910349">
        <w:t xml:space="preserve"> nad 3 i więcej dzieci na </w:t>
      </w:r>
      <w:r w:rsidRPr="00910349">
        <w:t xml:space="preserve">terytorium Rzeczpospolitej Polskiej; osobom małoletnim wymienionym w art. 25a ust. 1 ustawy. </w:t>
      </w:r>
    </w:p>
    <w:p w:rsidR="00081462" w:rsidRPr="00910349" w:rsidRDefault="00081462" w:rsidP="008971E2">
      <w:pPr>
        <w:ind w:firstLine="708"/>
        <w:jc w:val="both"/>
      </w:pPr>
    </w:p>
    <w:p w:rsidR="008971E2" w:rsidRPr="00910349" w:rsidRDefault="008971E2" w:rsidP="008971E2">
      <w:pPr>
        <w:pStyle w:val="Standard"/>
        <w:contextualSpacing/>
        <w:jc w:val="both"/>
        <w:rPr>
          <w:rFonts w:cs="Times New Roman"/>
          <w:b/>
        </w:rPr>
      </w:pPr>
      <w:r w:rsidRPr="00910349">
        <w:rPr>
          <w:rFonts w:cs="Times New Roman"/>
          <w:b/>
          <w:kern w:val="1"/>
          <w:lang w:val="pl-PL" w:eastAsia="fa-IR"/>
        </w:rPr>
        <w:t xml:space="preserve">Tabela Nr </w:t>
      </w:r>
      <w:r w:rsidR="00620F07" w:rsidRPr="00910349">
        <w:rPr>
          <w:rFonts w:cs="Times New Roman"/>
          <w:b/>
          <w:kern w:val="1"/>
          <w:lang w:val="pl-PL" w:eastAsia="fa-IR"/>
        </w:rPr>
        <w:t>6</w:t>
      </w:r>
      <w:r w:rsidR="00B121EF" w:rsidRPr="00910349">
        <w:rPr>
          <w:rFonts w:cs="Times New Roman"/>
          <w:b/>
          <w:kern w:val="1"/>
          <w:lang w:val="pl-PL" w:eastAsia="fa-IR"/>
        </w:rPr>
        <w:t>4</w:t>
      </w:r>
      <w:r w:rsidRPr="00910349">
        <w:rPr>
          <w:rFonts w:cs="Times New Roman"/>
          <w:b/>
          <w:kern w:val="1"/>
          <w:lang w:val="pl-PL" w:eastAsia="fa-IR"/>
        </w:rPr>
        <w:t>. Zestawienie p</w:t>
      </w:r>
      <w:r w:rsidRPr="00910349">
        <w:rPr>
          <w:rFonts w:cs="Times New Roman"/>
          <w:b/>
          <w:lang w:val="pl-PL"/>
        </w:rPr>
        <w:t xml:space="preserve">rzyznania świadczenia za zapewnienie zakwaterowania </w:t>
      </w:r>
      <w:r w:rsidR="00696C7B" w:rsidRPr="00910349">
        <w:rPr>
          <w:rFonts w:cs="Times New Roman"/>
          <w:b/>
          <w:lang w:val="pl-PL"/>
        </w:rPr>
        <w:t>i </w:t>
      </w:r>
      <w:r w:rsidRPr="00910349">
        <w:rPr>
          <w:rFonts w:cs="Times New Roman"/>
          <w:b/>
          <w:lang w:val="pl-PL"/>
        </w:rPr>
        <w:t>wyżywienia obywateli Ukrainy w 2022 r</w:t>
      </w:r>
      <w:r w:rsidRPr="00910349">
        <w:rPr>
          <w:rFonts w:cs="Times New Roman"/>
          <w:b/>
        </w:rPr>
        <w:t>.</w:t>
      </w:r>
    </w:p>
    <w:tbl>
      <w:tblPr>
        <w:tblStyle w:val="Tabela-Siatka"/>
        <w:tblW w:w="0" w:type="auto"/>
        <w:tblLook w:val="04A0" w:firstRow="1" w:lastRow="0" w:firstColumn="1" w:lastColumn="0" w:noHBand="0" w:noVBand="1"/>
      </w:tblPr>
      <w:tblGrid>
        <w:gridCol w:w="3020"/>
        <w:gridCol w:w="3021"/>
        <w:gridCol w:w="3021"/>
      </w:tblGrid>
      <w:tr w:rsidR="00910349" w:rsidRPr="00910349" w:rsidTr="003147DF">
        <w:tc>
          <w:tcPr>
            <w:tcW w:w="3020" w:type="dxa"/>
            <w:vAlign w:val="center"/>
          </w:tcPr>
          <w:p w:rsidR="008971E2" w:rsidRPr="00910349" w:rsidRDefault="008971E2" w:rsidP="003147DF">
            <w:pPr>
              <w:jc w:val="center"/>
              <w:rPr>
                <w:b/>
              </w:rPr>
            </w:pPr>
            <w:r w:rsidRPr="00910349">
              <w:rPr>
                <w:b/>
              </w:rPr>
              <w:t>Liczba wniosków</w:t>
            </w:r>
          </w:p>
        </w:tc>
        <w:tc>
          <w:tcPr>
            <w:tcW w:w="3021" w:type="dxa"/>
            <w:vAlign w:val="center"/>
          </w:tcPr>
          <w:p w:rsidR="008971E2" w:rsidRPr="00910349" w:rsidRDefault="008971E2" w:rsidP="003147DF">
            <w:pPr>
              <w:jc w:val="center"/>
              <w:rPr>
                <w:b/>
              </w:rPr>
            </w:pPr>
            <w:r w:rsidRPr="00910349">
              <w:rPr>
                <w:b/>
              </w:rPr>
              <w:t>Liczba obywateli Ukrainy objętych pomocą</w:t>
            </w:r>
          </w:p>
        </w:tc>
        <w:tc>
          <w:tcPr>
            <w:tcW w:w="3021" w:type="dxa"/>
            <w:vAlign w:val="center"/>
          </w:tcPr>
          <w:p w:rsidR="008971E2" w:rsidRPr="00910349" w:rsidRDefault="008971E2" w:rsidP="003147DF">
            <w:pPr>
              <w:jc w:val="center"/>
              <w:rPr>
                <w:b/>
              </w:rPr>
            </w:pPr>
            <w:r w:rsidRPr="00910349">
              <w:rPr>
                <w:b/>
              </w:rPr>
              <w:t>Kwota wypłacona wnioskodawcom (zł)</w:t>
            </w:r>
          </w:p>
        </w:tc>
      </w:tr>
      <w:tr w:rsidR="008971E2" w:rsidRPr="00910349" w:rsidTr="003147DF">
        <w:trPr>
          <w:trHeight w:val="473"/>
        </w:trPr>
        <w:tc>
          <w:tcPr>
            <w:tcW w:w="3020" w:type="dxa"/>
            <w:vAlign w:val="center"/>
          </w:tcPr>
          <w:p w:rsidR="008971E2" w:rsidRPr="00910349" w:rsidRDefault="008971E2" w:rsidP="003147DF">
            <w:pPr>
              <w:jc w:val="center"/>
            </w:pPr>
            <w:r w:rsidRPr="00910349">
              <w:t>1 391</w:t>
            </w:r>
          </w:p>
        </w:tc>
        <w:tc>
          <w:tcPr>
            <w:tcW w:w="3021" w:type="dxa"/>
            <w:vAlign w:val="center"/>
          </w:tcPr>
          <w:p w:rsidR="008971E2" w:rsidRPr="00910349" w:rsidRDefault="008971E2" w:rsidP="003147DF">
            <w:pPr>
              <w:jc w:val="center"/>
            </w:pPr>
            <w:r w:rsidRPr="00910349">
              <w:t>4 480</w:t>
            </w:r>
          </w:p>
        </w:tc>
        <w:tc>
          <w:tcPr>
            <w:tcW w:w="3021" w:type="dxa"/>
            <w:vAlign w:val="center"/>
          </w:tcPr>
          <w:p w:rsidR="008971E2" w:rsidRPr="00910349" w:rsidRDefault="008971E2" w:rsidP="003147DF">
            <w:pPr>
              <w:jc w:val="center"/>
            </w:pPr>
            <w:r w:rsidRPr="00910349">
              <w:t>5 069 025,00</w:t>
            </w:r>
          </w:p>
        </w:tc>
      </w:tr>
    </w:tbl>
    <w:p w:rsidR="00696C7B" w:rsidRPr="00910349" w:rsidRDefault="00696C7B" w:rsidP="00696C7B">
      <w:pPr>
        <w:pStyle w:val="NormalnyWeb"/>
        <w:jc w:val="both"/>
        <w:rPr>
          <w:b/>
          <w:u w:val="single"/>
          <w:lang w:eastAsia="fa-IR"/>
        </w:rPr>
      </w:pPr>
      <w:r w:rsidRPr="00910349">
        <w:rPr>
          <w:b/>
          <w:u w:val="single"/>
          <w:lang w:eastAsia="fa-IR"/>
        </w:rPr>
        <w:t>c. Świadczenia rodzinne.</w:t>
      </w:r>
    </w:p>
    <w:p w:rsidR="00696C7B" w:rsidRPr="00910349" w:rsidRDefault="00696C7B" w:rsidP="00696C7B">
      <w:pPr>
        <w:pStyle w:val="NormalnyWeb"/>
        <w:contextualSpacing/>
        <w:jc w:val="both"/>
        <w:rPr>
          <w:lang w:eastAsia="fa-IR"/>
        </w:rPr>
      </w:pPr>
      <w:r w:rsidRPr="00910349">
        <w:rPr>
          <w:lang w:eastAsia="fa-IR"/>
        </w:rPr>
        <w:tab/>
        <w:t xml:space="preserve">Obywatele Ukrainy, którzy przybyli do Polski w związku z toczącymi się działaniami wojennymi  i których pobyt został uznany za legalny na mocy ustawy z dnia 12 marca 2022 roku                 o pomocy obywatelom Ukrainy w związku z konfliktem zbrojnym na terytorium tego państwa, są uprawnieni </w:t>
      </w:r>
      <w:r w:rsidR="00081462" w:rsidRPr="00910349">
        <w:rPr>
          <w:lang w:eastAsia="fa-IR"/>
        </w:rPr>
        <w:t>także</w:t>
      </w:r>
      <w:r w:rsidRPr="00910349">
        <w:rPr>
          <w:lang w:eastAsia="fa-IR"/>
        </w:rPr>
        <w:t xml:space="preserve"> do realizowanych przez gminy świadczeń rodzinnych, o których mowa w ustawie z dnia 28 listopada 2003 r. o świadczeniach rodzinnych.</w:t>
      </w:r>
    </w:p>
    <w:p w:rsidR="00696C7B" w:rsidRPr="00910349" w:rsidRDefault="00696C7B" w:rsidP="00696C7B">
      <w:pPr>
        <w:pStyle w:val="NormalnyWeb"/>
        <w:ind w:firstLine="708"/>
        <w:contextualSpacing/>
        <w:jc w:val="both"/>
      </w:pPr>
      <w:r w:rsidRPr="00910349">
        <w:rPr>
          <w:rFonts w:ascii="Liberation Serif" w:hAnsi="Liberation Serif"/>
        </w:rPr>
        <w:t>Jeżeli obywatel Ukrainy wjechał legalnie na terytorium Rzeczypospolitej Polskiej w okresie od dnia 24 lutego 2022 r. do dnia określonego w przepisach wydanych na podstawie ust. 4 i deklaruje</w:t>
      </w:r>
      <w:r w:rsidRPr="00910349">
        <w:rPr>
          <w:rFonts w:ascii="Liberation Serif" w:hAnsi="Liberation Serif"/>
        </w:rPr>
        <w:br/>
        <w:t>zamiar pozostania na terytorium Rzeczypospolitej Polskiej, jego pobyt na tym terytorium uznaje się za legalny w okresie18 miesięcy licząc od dnia 24 lutego 2022 r. Za legalny uznaje się także pobyt dziecka urodzonego na terytorium Rzeczypospolitej Polskiej przez matkę, która jest wyżej określoną osobą. Obywatelowi Ukrainy przebywającemu na terytorium Rzeczypospolitej Polskiej, którego pobyt na terytorium Rzeczypospolitej Polskiej jest uznawany za legalny na podstawie </w:t>
      </w:r>
      <w:bookmarkStart w:id="14" w:name="page37R_mcid0"/>
      <w:bookmarkEnd w:id="14"/>
      <w:r w:rsidRPr="00910349">
        <w:rPr>
          <w:rFonts w:ascii="Liberation Serif" w:hAnsi="Liberation Serif"/>
        </w:rPr>
        <w:t>prawo do świadczeń rodzinnych, odpowiednio na zasadach i w trybie określonych w tych</w:t>
      </w:r>
      <w:r w:rsidRPr="00910349">
        <w:rPr>
          <w:rFonts w:ascii="Liberation Serif" w:hAnsi="Liberation Serif"/>
        </w:rPr>
        <w:br/>
        <w:t xml:space="preserve">przepisach, z wyłączeniem warunku posiadania karty pobytu z adnotacją „dostęp do rynku pracy”.  </w:t>
      </w:r>
      <w:bookmarkStart w:id="15" w:name="page46R_mcid21"/>
      <w:bookmarkEnd w:id="15"/>
      <w:r w:rsidRPr="00910349">
        <w:rPr>
          <w:rFonts w:ascii="Liberation Serif" w:hAnsi="Liberation Serif"/>
        </w:rPr>
        <w:t>W/w ustawa  przewiduje również, że przysługujące na dziecko świadczenia rodzinne, z wyłączeniem świadczenia rodzicielskiego przysługują także opiekunowi tymczasowemu dziecka</w:t>
      </w:r>
      <w:bookmarkStart w:id="16" w:name="page46R_mcid22"/>
      <w:bookmarkEnd w:id="16"/>
      <w:r w:rsidRPr="00910349">
        <w:rPr>
          <w:rFonts w:ascii="Liberation Serif" w:hAnsi="Liberation Serif"/>
        </w:rPr>
        <w:t xml:space="preserve">. </w:t>
      </w:r>
      <w:r w:rsidRPr="00910349">
        <w:rPr>
          <w:rFonts w:ascii="Liberation Serif" w:hAnsi="Liberation Serif"/>
        </w:rPr>
        <w:br/>
        <w:t>Przyznając prawo do świadczeń rodzinnych opiekunowi tymczasowe</w:t>
      </w:r>
      <w:r w:rsidR="00635757" w:rsidRPr="00910349">
        <w:rPr>
          <w:rFonts w:ascii="Liberation Serif" w:hAnsi="Liberation Serif"/>
        </w:rPr>
        <w:t>mu stosuje się odpowiednio art.</w:t>
      </w:r>
      <w:r w:rsidR="00635757" w:rsidRPr="00910349">
        <w:rPr>
          <w:rFonts w:ascii="Liberation Serif" w:hAnsi="Liberation Serif" w:hint="eastAsia"/>
        </w:rPr>
        <w:t> </w:t>
      </w:r>
      <w:r w:rsidRPr="00910349">
        <w:rPr>
          <w:rFonts w:ascii="Liberation Serif" w:hAnsi="Liberation Serif"/>
        </w:rPr>
        <w:t>5 ust. 11 ustawy o świadczeniach rodzinnych, zgodnie z którym w przypadku gdy prawo do świadczeń rodzinnych ustala się na dziecko pozostające pod opieką opiekuna prawnego, ustalając dochód uwzględnia się tylko dochód dziecka.</w:t>
      </w:r>
      <w:bookmarkStart w:id="17" w:name="page46R_mcid23"/>
      <w:bookmarkEnd w:id="17"/>
      <w:r w:rsidRPr="00910349">
        <w:rPr>
          <w:rFonts w:ascii="Liberation Serif" w:hAnsi="Liberation Serif"/>
        </w:rPr>
        <w:br/>
        <w:t>Z powyższego przepisu wynika, że:</w:t>
      </w:r>
      <w:bookmarkStart w:id="18" w:name="page46R_mcid24"/>
      <w:bookmarkEnd w:id="18"/>
      <w:r w:rsidRPr="00910349">
        <w:rPr>
          <w:rFonts w:ascii="Liberation Serif" w:hAnsi="Liberation Serif"/>
        </w:rPr>
        <w:br/>
        <w:t>- o świadczenia rodzinne na rzecz dzieci, z wyjątkiem świadczenia rodzicielskiego, których dotyczy ustawa pomocowa może wnioskować nie tylko rodzic danego dziecka czy opiekun prawny, ale</w:t>
      </w:r>
      <w:r w:rsidRPr="00910349">
        <w:rPr>
          <w:rFonts w:ascii="Liberation Serif" w:hAnsi="Liberation Serif" w:hint="eastAsia"/>
        </w:rPr>
        <w:t> </w:t>
      </w:r>
      <w:r w:rsidRPr="00910349">
        <w:rPr>
          <w:rFonts w:ascii="Liberation Serif" w:hAnsi="Liberation Serif"/>
        </w:rPr>
        <w:t>również opiekun tymczasowy ustanowiony przez sąd. Opiekun tymczasowy do wniosku o</w:t>
      </w:r>
      <w:r w:rsidRPr="00910349">
        <w:rPr>
          <w:rFonts w:ascii="Liberation Serif" w:hAnsi="Liberation Serif" w:hint="eastAsia"/>
        </w:rPr>
        <w:t> </w:t>
      </w:r>
      <w:r w:rsidRPr="00910349">
        <w:rPr>
          <w:rFonts w:ascii="Liberation Serif" w:hAnsi="Liberation Serif"/>
        </w:rPr>
        <w:t xml:space="preserve">świadczenia rodzinne na dzieci powinien dołączyć postanowienie sądu opiekuńczego/jego odpis </w:t>
      </w:r>
      <w:r w:rsidRPr="00910349">
        <w:rPr>
          <w:rFonts w:ascii="Liberation Serif" w:hAnsi="Liberation Serif"/>
        </w:rPr>
        <w:lastRenderedPageBreak/>
        <w:t>o</w:t>
      </w:r>
      <w:r w:rsidRPr="00910349">
        <w:rPr>
          <w:rFonts w:ascii="Liberation Serif" w:hAnsi="Liberation Serif" w:hint="eastAsia"/>
        </w:rPr>
        <w:t> </w:t>
      </w:r>
      <w:r w:rsidRPr="00910349">
        <w:rPr>
          <w:rFonts w:ascii="Liberation Serif" w:hAnsi="Liberation Serif"/>
        </w:rPr>
        <w:t>ustanowieniu go opiekunem tymczasowym dziecka, którego kopię organ właściwy potwierdza za zgodność z oryginałem i pozostawia w aktach sprawy,</w:t>
      </w:r>
    </w:p>
    <w:p w:rsidR="00696C7B" w:rsidRPr="00910349" w:rsidRDefault="00620F07" w:rsidP="00696C7B">
      <w:pPr>
        <w:pStyle w:val="Standarduser"/>
        <w:jc w:val="both"/>
        <w:rPr>
          <w:rFonts w:cs="Times New Roman"/>
          <w:b/>
          <w:lang w:val="pl-PL" w:eastAsia="fa-IR"/>
        </w:rPr>
      </w:pPr>
      <w:r w:rsidRPr="00910349">
        <w:rPr>
          <w:rFonts w:cs="Times New Roman"/>
          <w:b/>
          <w:lang w:val="pl-PL" w:eastAsia="fa-IR"/>
        </w:rPr>
        <w:t>Tabela Nr 6</w:t>
      </w:r>
      <w:r w:rsidR="00B121EF" w:rsidRPr="00910349">
        <w:rPr>
          <w:rFonts w:cs="Times New Roman"/>
          <w:b/>
          <w:lang w:val="pl-PL" w:eastAsia="fa-IR"/>
        </w:rPr>
        <w:t>5</w:t>
      </w:r>
      <w:r w:rsidR="00696C7B" w:rsidRPr="00910349">
        <w:rPr>
          <w:rFonts w:cs="Times New Roman"/>
          <w:b/>
          <w:lang w:val="pl-PL" w:eastAsia="fa-IR"/>
        </w:rPr>
        <w:t xml:space="preserve">. Realizacja zasiłków rodzinnych wypłaconych obywatelom Ukrainy wraz                     z dodatkami w  2022 roku na podstawie </w:t>
      </w:r>
      <w:r w:rsidR="00696C7B" w:rsidRPr="00910349">
        <w:rPr>
          <w:rFonts w:cs="Times New Roman"/>
          <w:lang w:val="pl-PL" w:eastAsia="fa-IR"/>
        </w:rPr>
        <w:t xml:space="preserve"> </w:t>
      </w:r>
      <w:r w:rsidR="00696C7B" w:rsidRPr="00910349">
        <w:rPr>
          <w:rFonts w:cs="Times New Roman"/>
          <w:b/>
          <w:bCs/>
          <w:lang w:val="pl-PL" w:eastAsia="fa-IR"/>
        </w:rPr>
        <w:t>ustawy z dnia 12 marca 2022 roku  o pomocy obywatelom Ukrainy  w związku z konfliktem zbrojnym na terytorium tego państwa.</w:t>
      </w:r>
    </w:p>
    <w:tbl>
      <w:tblPr>
        <w:tblW w:w="4950" w:type="pct"/>
        <w:jc w:val="right"/>
        <w:tblLayout w:type="fixed"/>
        <w:tblCellMar>
          <w:left w:w="10" w:type="dxa"/>
          <w:right w:w="10" w:type="dxa"/>
        </w:tblCellMar>
        <w:tblLook w:val="0000" w:firstRow="0" w:lastRow="0" w:firstColumn="0" w:lastColumn="0" w:noHBand="0" w:noVBand="0"/>
      </w:tblPr>
      <w:tblGrid>
        <w:gridCol w:w="708"/>
        <w:gridCol w:w="5394"/>
        <w:gridCol w:w="2109"/>
        <w:gridCol w:w="1320"/>
      </w:tblGrid>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Lp.</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Wyszczególnienie</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Kwota wypłaconych świadczeń</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spacing w:line="276" w:lineRule="auto"/>
              <w:jc w:val="center"/>
              <w:rPr>
                <w:rFonts w:cs="Times New Roman"/>
                <w:b/>
                <w:sz w:val="20"/>
                <w:szCs w:val="20"/>
                <w:lang w:val="pl-PL" w:eastAsia="fa-IR"/>
              </w:rPr>
            </w:pPr>
            <w:r w:rsidRPr="00910349">
              <w:rPr>
                <w:rFonts w:cs="Times New Roman"/>
                <w:b/>
                <w:sz w:val="20"/>
                <w:szCs w:val="20"/>
                <w:lang w:val="pl-PL" w:eastAsia="fa-IR"/>
              </w:rPr>
              <w:t>Liczba wypłaconych świadczeń</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b/>
                <w:sz w:val="20"/>
                <w:szCs w:val="20"/>
                <w:lang w:val="pl-PL" w:eastAsia="fa-IR"/>
              </w:rPr>
            </w:pPr>
            <w:r w:rsidRPr="00910349">
              <w:rPr>
                <w:rFonts w:cs="Times New Roman"/>
                <w:b/>
                <w:sz w:val="20"/>
                <w:szCs w:val="20"/>
                <w:lang w:val="pl-PL" w:eastAsia="fa-IR"/>
              </w:rPr>
              <w:t>I</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b/>
                <w:sz w:val="20"/>
                <w:szCs w:val="20"/>
                <w:lang w:val="pl-PL" w:eastAsia="fa-IR"/>
              </w:rPr>
            </w:pPr>
            <w:r w:rsidRPr="00910349">
              <w:rPr>
                <w:rFonts w:cs="Times New Roman"/>
                <w:b/>
                <w:sz w:val="20"/>
                <w:szCs w:val="20"/>
                <w:lang w:val="pl-PL" w:eastAsia="fa-IR"/>
              </w:rPr>
              <w:t>Zasiłki rodzinne</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
                <w:sz w:val="20"/>
                <w:szCs w:val="16"/>
                <w:lang w:val="pl-PL" w:eastAsia="fa-IR"/>
              </w:rPr>
            </w:pPr>
            <w:r w:rsidRPr="00910349">
              <w:rPr>
                <w:rFonts w:cs="Times New Roman"/>
                <w:b/>
                <w:sz w:val="20"/>
                <w:szCs w:val="16"/>
                <w:lang w:val="pl-PL" w:eastAsia="fa-IR"/>
              </w:rPr>
              <w:t>54 991</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
                <w:sz w:val="20"/>
                <w:szCs w:val="16"/>
                <w:lang w:val="pl-PL" w:eastAsia="fa-IR"/>
              </w:rPr>
            </w:pPr>
            <w:r w:rsidRPr="00910349">
              <w:rPr>
                <w:rFonts w:cs="Times New Roman"/>
                <w:b/>
                <w:sz w:val="20"/>
                <w:szCs w:val="16"/>
                <w:lang w:val="pl-PL" w:eastAsia="fa-IR"/>
              </w:rPr>
              <w:t>490</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eastAsia="SimSun, 宋体" w:cs="Times New Roman"/>
                <w:sz w:val="20"/>
                <w:szCs w:val="20"/>
                <w:lang w:val="pl-PL" w:eastAsia="fa-IR"/>
              </w:rPr>
            </w:pP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Dodatki do zasiłków rodzinnych z tytułu:</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
                <w:sz w:val="20"/>
                <w:szCs w:val="16"/>
                <w:lang w:val="pl-PL" w:eastAsia="fa-IR"/>
              </w:rPr>
            </w:pPr>
            <w:r w:rsidRPr="00910349">
              <w:rPr>
                <w:rFonts w:cs="Times New Roman"/>
                <w:b/>
                <w:sz w:val="20"/>
                <w:szCs w:val="16"/>
                <w:lang w:val="pl-PL" w:eastAsia="fa-IR"/>
              </w:rPr>
              <w:t>11 370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
                <w:sz w:val="20"/>
                <w:szCs w:val="16"/>
                <w:lang w:val="pl-PL" w:eastAsia="fa-IR"/>
              </w:rPr>
            </w:pPr>
            <w:r w:rsidRPr="00910349">
              <w:rPr>
                <w:rFonts w:cs="Times New Roman"/>
                <w:b/>
                <w:sz w:val="20"/>
                <w:szCs w:val="16"/>
                <w:lang w:val="pl-PL" w:eastAsia="fa-IR"/>
              </w:rPr>
              <w:t>88</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1.</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Urodzenia dziecka</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2 000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2</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2.</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opieki nad dzieckiem w okresie korzystania z urlopu wychowawczego</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3.</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samotnego wychowywania dziecka</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2 509</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13</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4.</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kształcenia i rehabilitacji dziecka niepełnosprawnego</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220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2</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5.</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rozpoczęcia roku szkolnego</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1 200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12</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6.</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podjęcia przez dziecko nauki w szkole poza miejscem zamieszkania:</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6a.</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 xml:space="preserve">na pokrycie wydatków związanych </w:t>
            </w:r>
            <w:r w:rsidRPr="00910349">
              <w:rPr>
                <w:rFonts w:cs="Times New Roman"/>
                <w:sz w:val="20"/>
                <w:szCs w:val="20"/>
                <w:lang w:val="pl-PL" w:eastAsia="fa-IR"/>
              </w:rPr>
              <w:br/>
              <w:t>z zamieszkaniem w miejscowości, w której znajduje się szkoła</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6b.</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 xml:space="preserve">na pokrycie wydatków związanych </w:t>
            </w:r>
            <w:r w:rsidRPr="00910349">
              <w:rPr>
                <w:rFonts w:cs="Times New Roman"/>
                <w:sz w:val="20"/>
                <w:szCs w:val="20"/>
                <w:lang w:val="pl-PL" w:eastAsia="fa-IR"/>
              </w:rPr>
              <w:br/>
              <w:t>z dojazdem do miejscowości, w której znajduje się szkoła</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0</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7.</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Wychowywania dziecka w rodzinie wielodzietnej</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5 441</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16"/>
                <w:lang w:val="pl-PL" w:eastAsia="fa-IR"/>
              </w:rPr>
            </w:pPr>
            <w:r w:rsidRPr="00910349">
              <w:rPr>
                <w:rFonts w:cs="Times New Roman"/>
                <w:sz w:val="20"/>
                <w:szCs w:val="16"/>
                <w:lang w:val="pl-PL" w:eastAsia="fa-IR"/>
              </w:rPr>
              <w:t>59</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8.</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Świadczenie pielęgnacyjne</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40 261</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19</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9.</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Zasiłek pielęgnacyjny</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6 259</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29</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10.</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Specjalny zasiłek opiekuńczy</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0</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cs="Times New Roman"/>
                <w:sz w:val="20"/>
                <w:szCs w:val="20"/>
                <w:lang w:val="pl-PL" w:eastAsia="fa-IR"/>
              </w:rPr>
            </w:pPr>
            <w:r w:rsidRPr="00910349">
              <w:rPr>
                <w:rFonts w:cs="Times New Roman"/>
                <w:sz w:val="20"/>
                <w:szCs w:val="20"/>
                <w:lang w:val="pl-PL" w:eastAsia="fa-IR"/>
              </w:rPr>
              <w:t>11.</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Jednorazowa zapomoga z tyt. urodzenia  dziecka</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3 000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Cs/>
                <w:sz w:val="20"/>
                <w:szCs w:val="20"/>
                <w:lang w:val="pl-PL" w:eastAsia="fa-IR"/>
              </w:rPr>
            </w:pPr>
            <w:r w:rsidRPr="00910349">
              <w:rPr>
                <w:rFonts w:cs="Times New Roman"/>
                <w:bCs/>
                <w:sz w:val="20"/>
                <w:szCs w:val="20"/>
                <w:lang w:val="pl-PL" w:eastAsia="fa-IR"/>
              </w:rPr>
              <w:t>3</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eastAsia="SimSun, 宋体" w:cs="Times New Roman"/>
                <w:sz w:val="20"/>
                <w:szCs w:val="20"/>
                <w:lang w:val="pl-PL" w:eastAsia="fa-IR"/>
              </w:rPr>
            </w:pPr>
            <w:r w:rsidRPr="00910349">
              <w:rPr>
                <w:rFonts w:eastAsia="SimSun, 宋体" w:cs="Times New Roman"/>
                <w:sz w:val="20"/>
                <w:szCs w:val="20"/>
                <w:lang w:val="pl-PL" w:eastAsia="fa-IR"/>
              </w:rPr>
              <w:lastRenderedPageBreak/>
              <w:t>12.</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sz w:val="20"/>
                <w:szCs w:val="20"/>
                <w:lang w:val="pl-PL" w:eastAsia="fa-IR"/>
              </w:rPr>
            </w:pPr>
            <w:r w:rsidRPr="00910349">
              <w:rPr>
                <w:rFonts w:cs="Times New Roman"/>
                <w:sz w:val="20"/>
                <w:szCs w:val="20"/>
                <w:lang w:val="pl-PL" w:eastAsia="fa-IR"/>
              </w:rPr>
              <w:t>Świadczenie rodzicielskie</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20"/>
                <w:lang w:val="pl-PL" w:eastAsia="fa-IR"/>
              </w:rPr>
            </w:pPr>
            <w:r w:rsidRPr="00910349">
              <w:rPr>
                <w:rFonts w:cs="Times New Roman"/>
                <w:sz w:val="20"/>
                <w:szCs w:val="20"/>
                <w:lang w:val="pl-PL" w:eastAsia="fa-IR"/>
              </w:rPr>
              <w:t>19 000</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sz w:val="20"/>
                <w:szCs w:val="20"/>
                <w:lang w:val="pl-PL" w:eastAsia="fa-IR"/>
              </w:rPr>
            </w:pPr>
            <w:r w:rsidRPr="00910349">
              <w:rPr>
                <w:rFonts w:cs="Times New Roman"/>
                <w:sz w:val="20"/>
                <w:szCs w:val="20"/>
                <w:lang w:val="pl-PL" w:eastAsia="fa-IR"/>
              </w:rPr>
              <w:t>19</w:t>
            </w:r>
          </w:p>
        </w:tc>
      </w:tr>
      <w:tr w:rsidR="00696C7B" w:rsidRPr="00910349" w:rsidTr="00170BDD">
        <w:trPr>
          <w:trHeight w:val="765"/>
          <w:jc w:val="right"/>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6C7B" w:rsidRPr="00910349" w:rsidRDefault="00696C7B" w:rsidP="00170BDD">
            <w:pPr>
              <w:pStyle w:val="Standarduser"/>
              <w:snapToGrid w:val="0"/>
              <w:jc w:val="center"/>
              <w:rPr>
                <w:rFonts w:eastAsia="SimSun, 宋体" w:cs="Times New Roman"/>
                <w:sz w:val="20"/>
                <w:szCs w:val="20"/>
                <w:lang w:val="pl-PL" w:eastAsia="fa-IR"/>
              </w:rPr>
            </w:pPr>
            <w:r w:rsidRPr="00910349">
              <w:rPr>
                <w:rFonts w:eastAsia="SimSun, 宋体" w:cs="Times New Roman"/>
                <w:sz w:val="20"/>
                <w:szCs w:val="20"/>
                <w:lang w:val="pl-PL" w:eastAsia="fa-IR"/>
              </w:rPr>
              <w:t>13.</w:t>
            </w:r>
          </w:p>
        </w:tc>
        <w:tc>
          <w:tcPr>
            <w:tcW w:w="539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rPr>
                <w:rFonts w:cs="Times New Roman"/>
                <w:b/>
                <w:sz w:val="20"/>
                <w:szCs w:val="20"/>
                <w:lang w:val="pl-PL" w:eastAsia="fa-IR"/>
              </w:rPr>
            </w:pPr>
            <w:r w:rsidRPr="00910349">
              <w:rPr>
                <w:rFonts w:cs="Times New Roman"/>
                <w:b/>
                <w:sz w:val="20"/>
                <w:szCs w:val="20"/>
                <w:lang w:val="pl-PL" w:eastAsia="fa-IR"/>
              </w:rPr>
              <w:t>Razem</w:t>
            </w:r>
          </w:p>
        </w:tc>
        <w:tc>
          <w:tcPr>
            <w:tcW w:w="21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
                <w:sz w:val="20"/>
                <w:szCs w:val="20"/>
                <w:lang w:val="pl-PL" w:eastAsia="fa-IR"/>
              </w:rPr>
            </w:pPr>
            <w:r w:rsidRPr="00910349">
              <w:rPr>
                <w:rFonts w:cs="Times New Roman"/>
                <w:b/>
                <w:sz w:val="20"/>
                <w:szCs w:val="20"/>
                <w:lang w:val="pl-PL" w:eastAsia="fa-IR"/>
              </w:rPr>
              <w:t>134 881</w:t>
            </w:r>
          </w:p>
        </w:tc>
        <w:tc>
          <w:tcPr>
            <w:tcW w:w="13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96C7B" w:rsidRPr="00910349" w:rsidRDefault="00696C7B" w:rsidP="00170BDD">
            <w:pPr>
              <w:pStyle w:val="Standarduser"/>
              <w:snapToGrid w:val="0"/>
              <w:jc w:val="right"/>
              <w:rPr>
                <w:rFonts w:cs="Times New Roman"/>
                <w:b/>
                <w:sz w:val="20"/>
                <w:szCs w:val="20"/>
                <w:lang w:val="pl-PL" w:eastAsia="fa-IR"/>
              </w:rPr>
            </w:pPr>
            <w:r w:rsidRPr="00910349">
              <w:rPr>
                <w:rFonts w:cs="Times New Roman"/>
                <w:b/>
                <w:sz w:val="20"/>
                <w:szCs w:val="20"/>
                <w:lang w:val="pl-PL" w:eastAsia="fa-IR"/>
              </w:rPr>
              <w:t>648</w:t>
            </w:r>
          </w:p>
        </w:tc>
      </w:tr>
    </w:tbl>
    <w:p w:rsidR="00696C7B" w:rsidRDefault="00696C7B" w:rsidP="008971E2">
      <w:pPr>
        <w:suppressAutoHyphens w:val="0"/>
        <w:ind w:firstLine="708"/>
        <w:contextualSpacing/>
        <w:jc w:val="both"/>
        <w:rPr>
          <w:rFonts w:eastAsiaTheme="minorHAnsi"/>
          <w:lang w:eastAsia="en-US"/>
        </w:rPr>
      </w:pPr>
    </w:p>
    <w:p w:rsidR="005A4A9C" w:rsidRPr="00910349" w:rsidRDefault="005A4A9C" w:rsidP="008971E2">
      <w:pPr>
        <w:suppressAutoHyphens w:val="0"/>
        <w:ind w:firstLine="708"/>
        <w:contextualSpacing/>
        <w:jc w:val="both"/>
        <w:rPr>
          <w:rFonts w:eastAsiaTheme="minorHAnsi"/>
          <w:lang w:eastAsia="en-US"/>
        </w:rPr>
      </w:pPr>
    </w:p>
    <w:p w:rsidR="008971E2" w:rsidRPr="00910349" w:rsidRDefault="008971E2" w:rsidP="008971E2">
      <w:pPr>
        <w:suppressAutoHyphens w:val="0"/>
        <w:ind w:firstLine="708"/>
        <w:contextualSpacing/>
        <w:jc w:val="both"/>
        <w:rPr>
          <w:rFonts w:eastAsiaTheme="minorHAnsi"/>
          <w:lang w:eastAsia="en-US"/>
        </w:rPr>
      </w:pPr>
    </w:p>
    <w:p w:rsidR="005155FD" w:rsidRPr="00910349" w:rsidRDefault="001337E8" w:rsidP="005F7FAC">
      <w:pPr>
        <w:suppressAutoHyphens w:val="0"/>
        <w:spacing w:line="360" w:lineRule="auto"/>
        <w:ind w:right="-1"/>
        <w:contextualSpacing/>
        <w:jc w:val="both"/>
        <w:rPr>
          <w:b/>
          <w:sz w:val="26"/>
          <w:szCs w:val="26"/>
          <w:u w:val="single"/>
        </w:rPr>
      </w:pPr>
      <w:r w:rsidRPr="00910349">
        <w:rPr>
          <w:b/>
          <w:sz w:val="26"/>
          <w:szCs w:val="26"/>
          <w:u w:val="single"/>
        </w:rPr>
        <w:t>X</w:t>
      </w:r>
      <w:r w:rsidR="008F4C7A" w:rsidRPr="00910349">
        <w:rPr>
          <w:b/>
          <w:sz w:val="26"/>
          <w:szCs w:val="26"/>
          <w:u w:val="single"/>
        </w:rPr>
        <w:t>X</w:t>
      </w:r>
      <w:r w:rsidR="002732DB" w:rsidRPr="00910349">
        <w:rPr>
          <w:b/>
          <w:sz w:val="26"/>
          <w:szCs w:val="26"/>
          <w:u w:val="single"/>
        </w:rPr>
        <w:t>IV</w:t>
      </w:r>
      <w:r w:rsidRPr="00910349">
        <w:rPr>
          <w:b/>
          <w:sz w:val="26"/>
          <w:szCs w:val="26"/>
          <w:u w:val="single"/>
        </w:rPr>
        <w:t>.</w:t>
      </w:r>
      <w:r w:rsidR="005B5794" w:rsidRPr="00910349">
        <w:rPr>
          <w:b/>
          <w:sz w:val="26"/>
          <w:szCs w:val="26"/>
          <w:u w:val="single"/>
        </w:rPr>
        <w:t xml:space="preserve"> </w:t>
      </w:r>
      <w:r w:rsidR="00D01C62" w:rsidRPr="00910349">
        <w:rPr>
          <w:b/>
          <w:sz w:val="26"/>
          <w:szCs w:val="26"/>
          <w:u w:val="single"/>
        </w:rPr>
        <w:t>Najważniejsze dokonania w 20</w:t>
      </w:r>
      <w:r w:rsidR="00230337" w:rsidRPr="00910349">
        <w:rPr>
          <w:b/>
          <w:sz w:val="26"/>
          <w:szCs w:val="26"/>
          <w:u w:val="single"/>
        </w:rPr>
        <w:t>2</w:t>
      </w:r>
      <w:r w:rsidR="00E712A4" w:rsidRPr="00910349">
        <w:rPr>
          <w:b/>
          <w:sz w:val="26"/>
          <w:szCs w:val="26"/>
          <w:u w:val="single"/>
        </w:rPr>
        <w:t>2</w:t>
      </w:r>
      <w:r w:rsidR="005B5794" w:rsidRPr="00910349">
        <w:rPr>
          <w:b/>
          <w:sz w:val="26"/>
          <w:szCs w:val="26"/>
          <w:u w:val="single"/>
        </w:rPr>
        <w:t xml:space="preserve"> </w:t>
      </w:r>
      <w:r w:rsidRPr="00910349">
        <w:rPr>
          <w:b/>
          <w:sz w:val="26"/>
          <w:szCs w:val="26"/>
          <w:u w:val="single"/>
        </w:rPr>
        <w:t>r.</w:t>
      </w:r>
    </w:p>
    <w:p w:rsidR="00020E9E"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U</w:t>
      </w:r>
      <w:r w:rsidR="00020E9E" w:rsidRPr="00910349">
        <w:rPr>
          <w:rFonts w:ascii="Times New Roman" w:hAnsi="Times New Roman"/>
          <w:sz w:val="24"/>
          <w:szCs w:val="24"/>
        </w:rPr>
        <w:t xml:space="preserve">ruchomienie punktu </w:t>
      </w:r>
      <w:r w:rsidR="002D1494" w:rsidRPr="00910349">
        <w:rPr>
          <w:rFonts w:ascii="Times New Roman" w:hAnsi="Times New Roman"/>
          <w:sz w:val="24"/>
          <w:szCs w:val="24"/>
        </w:rPr>
        <w:t>obsługi klienta w</w:t>
      </w:r>
      <w:r w:rsidR="00020E9E" w:rsidRPr="00910349">
        <w:rPr>
          <w:rFonts w:ascii="Times New Roman" w:hAnsi="Times New Roman"/>
          <w:sz w:val="24"/>
          <w:szCs w:val="24"/>
        </w:rPr>
        <w:t xml:space="preserve"> głównym budynku MOPS</w:t>
      </w:r>
      <w:r w:rsidR="001F551E" w:rsidRPr="00910349">
        <w:rPr>
          <w:rFonts w:ascii="Times New Roman" w:hAnsi="Times New Roman"/>
          <w:sz w:val="24"/>
          <w:szCs w:val="24"/>
        </w:rPr>
        <w:t>.</w:t>
      </w:r>
    </w:p>
    <w:p w:rsidR="006657E1"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F</w:t>
      </w:r>
      <w:r w:rsidR="00E45316" w:rsidRPr="00910349">
        <w:rPr>
          <w:rFonts w:ascii="Times New Roman" w:hAnsi="Times New Roman"/>
          <w:sz w:val="24"/>
          <w:szCs w:val="24"/>
        </w:rPr>
        <w:t>unkcjonowanie</w:t>
      </w:r>
      <w:r w:rsidR="006657E1" w:rsidRPr="00910349">
        <w:rPr>
          <w:rFonts w:ascii="Times New Roman" w:hAnsi="Times New Roman"/>
          <w:sz w:val="24"/>
          <w:szCs w:val="24"/>
        </w:rPr>
        <w:t xml:space="preserve"> w budynku MOPS</w:t>
      </w:r>
      <w:r w:rsidR="00063BC8" w:rsidRPr="00910349">
        <w:rPr>
          <w:rFonts w:ascii="Times New Roman" w:hAnsi="Times New Roman"/>
          <w:sz w:val="24"/>
          <w:szCs w:val="24"/>
        </w:rPr>
        <w:t xml:space="preserve"> przy ul. Leszczyńskiego 3</w:t>
      </w:r>
      <w:r w:rsidR="006657E1" w:rsidRPr="00910349">
        <w:rPr>
          <w:rFonts w:ascii="Times New Roman" w:hAnsi="Times New Roman"/>
          <w:sz w:val="24"/>
          <w:szCs w:val="24"/>
        </w:rPr>
        <w:t xml:space="preserve"> punktu </w:t>
      </w:r>
      <w:r w:rsidR="00483E85" w:rsidRPr="00910349">
        <w:rPr>
          <w:rFonts w:ascii="Times New Roman" w:hAnsi="Times New Roman"/>
          <w:sz w:val="24"/>
          <w:szCs w:val="24"/>
        </w:rPr>
        <w:t>udzielania darmowych porad prawnych, funkcjonującego w godzinac</w:t>
      </w:r>
      <w:r w:rsidR="001F551E" w:rsidRPr="00910349">
        <w:rPr>
          <w:rFonts w:ascii="Times New Roman" w:hAnsi="Times New Roman"/>
          <w:sz w:val="24"/>
          <w:szCs w:val="24"/>
        </w:rPr>
        <w:t>h porannych oraz popołudniowych.</w:t>
      </w:r>
    </w:p>
    <w:p w:rsidR="00563D47" w:rsidRPr="00910349" w:rsidRDefault="00563D47"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Wydawanie zaświadczeń do Programu „Czyste Powietrze”.</w:t>
      </w:r>
    </w:p>
    <w:p w:rsidR="005155FD" w:rsidRPr="00910349" w:rsidRDefault="009E0476"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S</w:t>
      </w:r>
      <w:r w:rsidR="00243FE5" w:rsidRPr="00910349">
        <w:rPr>
          <w:rFonts w:ascii="Times New Roman" w:hAnsi="Times New Roman"/>
          <w:sz w:val="24"/>
          <w:szCs w:val="24"/>
        </w:rPr>
        <w:t>prawne f</w:t>
      </w:r>
      <w:r w:rsidRPr="00910349">
        <w:rPr>
          <w:rFonts w:ascii="Times New Roman" w:hAnsi="Times New Roman"/>
          <w:sz w:val="24"/>
          <w:szCs w:val="24"/>
        </w:rPr>
        <w:t xml:space="preserve">unkcjonowanie   </w:t>
      </w:r>
      <w:r w:rsidR="00A73AA4" w:rsidRPr="00910349">
        <w:rPr>
          <w:rFonts w:ascii="Times New Roman" w:hAnsi="Times New Roman"/>
          <w:sz w:val="24"/>
          <w:szCs w:val="24"/>
        </w:rPr>
        <w:t>Zespo</w:t>
      </w:r>
      <w:r w:rsidR="005155FD" w:rsidRPr="00910349">
        <w:rPr>
          <w:rFonts w:ascii="Times New Roman" w:hAnsi="Times New Roman"/>
          <w:sz w:val="24"/>
          <w:szCs w:val="24"/>
        </w:rPr>
        <w:t>ł</w:t>
      </w:r>
      <w:r w:rsidR="00A73AA4" w:rsidRPr="00910349">
        <w:rPr>
          <w:rFonts w:ascii="Times New Roman" w:hAnsi="Times New Roman"/>
          <w:sz w:val="24"/>
          <w:szCs w:val="24"/>
        </w:rPr>
        <w:t>u</w:t>
      </w:r>
      <w:r w:rsidRPr="00910349">
        <w:rPr>
          <w:rFonts w:ascii="Times New Roman" w:hAnsi="Times New Roman"/>
          <w:sz w:val="24"/>
          <w:szCs w:val="24"/>
        </w:rPr>
        <w:t xml:space="preserve">    Interdyscyplinarnego   ds.   Przeciwdziałania  Przemocy</w:t>
      </w:r>
      <w:r w:rsidR="00A56564" w:rsidRPr="00910349">
        <w:rPr>
          <w:rFonts w:ascii="Times New Roman" w:hAnsi="Times New Roman"/>
          <w:sz w:val="24"/>
          <w:szCs w:val="24"/>
        </w:rPr>
        <w:t xml:space="preserve"> w </w:t>
      </w:r>
      <w:r w:rsidR="005155FD" w:rsidRPr="00910349">
        <w:rPr>
          <w:rFonts w:ascii="Times New Roman" w:hAnsi="Times New Roman"/>
          <w:sz w:val="24"/>
          <w:szCs w:val="24"/>
        </w:rPr>
        <w:t xml:space="preserve">Rodzinie. </w:t>
      </w:r>
    </w:p>
    <w:p w:rsidR="00243FE5"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Z</w:t>
      </w:r>
      <w:r w:rsidR="001337E8" w:rsidRPr="00910349">
        <w:rPr>
          <w:rFonts w:ascii="Times New Roman" w:hAnsi="Times New Roman"/>
          <w:sz w:val="24"/>
          <w:szCs w:val="24"/>
        </w:rPr>
        <w:t>n</w:t>
      </w:r>
      <w:r w:rsidR="00176574" w:rsidRPr="00910349">
        <w:rPr>
          <w:rFonts w:ascii="Times New Roman" w:hAnsi="Times New Roman"/>
          <w:sz w:val="24"/>
          <w:szCs w:val="24"/>
        </w:rPr>
        <w:t xml:space="preserve">aczna poprawa kwalifikacji kadr </w:t>
      </w:r>
      <w:r w:rsidR="001337E8" w:rsidRPr="00910349">
        <w:rPr>
          <w:rFonts w:ascii="Times New Roman" w:hAnsi="Times New Roman"/>
          <w:sz w:val="24"/>
          <w:szCs w:val="24"/>
        </w:rPr>
        <w:t>- uzupełnianie wykształcenia, studia podyplomowe, specjalizacja w zawodzie oraz kursy, sz</w:t>
      </w:r>
      <w:r w:rsidR="001F551E" w:rsidRPr="00910349">
        <w:rPr>
          <w:rFonts w:ascii="Times New Roman" w:hAnsi="Times New Roman"/>
          <w:sz w:val="24"/>
          <w:szCs w:val="24"/>
        </w:rPr>
        <w:t>kolenia i warsztaty doskonalące</w:t>
      </w:r>
      <w:r w:rsidR="00063BC8" w:rsidRPr="00910349">
        <w:rPr>
          <w:rFonts w:ascii="Times New Roman" w:hAnsi="Times New Roman"/>
          <w:sz w:val="24"/>
          <w:szCs w:val="24"/>
        </w:rPr>
        <w:t>.</w:t>
      </w:r>
    </w:p>
    <w:p w:rsidR="001337E8" w:rsidRPr="00910349" w:rsidRDefault="00EC3B7E"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P</w:t>
      </w:r>
      <w:r w:rsidR="005B5794" w:rsidRPr="00910349">
        <w:rPr>
          <w:rFonts w:ascii="Times New Roman" w:hAnsi="Times New Roman"/>
          <w:sz w:val="24"/>
          <w:szCs w:val="24"/>
        </w:rPr>
        <w:t xml:space="preserve">oprawa warunków pracy </w:t>
      </w:r>
      <w:r w:rsidR="001337E8" w:rsidRPr="00910349">
        <w:rPr>
          <w:rFonts w:ascii="Times New Roman" w:hAnsi="Times New Roman"/>
          <w:sz w:val="24"/>
          <w:szCs w:val="24"/>
        </w:rPr>
        <w:t>pracowników</w:t>
      </w:r>
      <w:r w:rsidR="005B5794" w:rsidRPr="00910349">
        <w:rPr>
          <w:rFonts w:ascii="Times New Roman" w:hAnsi="Times New Roman"/>
          <w:sz w:val="24"/>
          <w:szCs w:val="24"/>
        </w:rPr>
        <w:t xml:space="preserve"> </w:t>
      </w:r>
      <w:r w:rsidR="006737DB" w:rsidRPr="00910349">
        <w:rPr>
          <w:rFonts w:ascii="Times New Roman" w:hAnsi="Times New Roman"/>
          <w:sz w:val="24"/>
          <w:szCs w:val="24"/>
        </w:rPr>
        <w:t>i</w:t>
      </w:r>
      <w:r w:rsidR="005B5794" w:rsidRPr="00910349">
        <w:rPr>
          <w:rFonts w:ascii="Times New Roman" w:hAnsi="Times New Roman"/>
          <w:sz w:val="24"/>
          <w:szCs w:val="24"/>
        </w:rPr>
        <w:t xml:space="preserve"> </w:t>
      </w:r>
      <w:r w:rsidR="001337E8" w:rsidRPr="00910349">
        <w:rPr>
          <w:rFonts w:ascii="Times New Roman" w:hAnsi="Times New Roman"/>
          <w:sz w:val="24"/>
          <w:szCs w:val="24"/>
        </w:rPr>
        <w:t>obsługi</w:t>
      </w:r>
      <w:r w:rsidR="005B5794" w:rsidRPr="00910349">
        <w:rPr>
          <w:rFonts w:ascii="Times New Roman" w:hAnsi="Times New Roman"/>
          <w:sz w:val="24"/>
          <w:szCs w:val="24"/>
        </w:rPr>
        <w:t xml:space="preserve"> </w:t>
      </w:r>
      <w:r w:rsidR="001337E8" w:rsidRPr="00910349">
        <w:rPr>
          <w:rFonts w:ascii="Times New Roman" w:hAnsi="Times New Roman"/>
          <w:sz w:val="24"/>
          <w:szCs w:val="24"/>
        </w:rPr>
        <w:t>klientów</w:t>
      </w:r>
      <w:r w:rsidR="005B5794" w:rsidRPr="00910349">
        <w:rPr>
          <w:rFonts w:ascii="Times New Roman" w:hAnsi="Times New Roman"/>
          <w:sz w:val="24"/>
          <w:szCs w:val="24"/>
        </w:rPr>
        <w:t xml:space="preserve"> </w:t>
      </w:r>
      <w:r w:rsidR="001337E8" w:rsidRPr="00910349">
        <w:rPr>
          <w:rFonts w:ascii="Times New Roman" w:hAnsi="Times New Roman"/>
          <w:sz w:val="24"/>
          <w:szCs w:val="24"/>
        </w:rPr>
        <w:t>–</w:t>
      </w:r>
      <w:r w:rsidR="005B5794" w:rsidRPr="00910349">
        <w:rPr>
          <w:rFonts w:ascii="Times New Roman" w:hAnsi="Times New Roman"/>
          <w:sz w:val="24"/>
          <w:szCs w:val="24"/>
        </w:rPr>
        <w:t xml:space="preserve"> </w:t>
      </w:r>
      <w:r w:rsidR="001337E8" w:rsidRPr="00910349">
        <w:rPr>
          <w:rFonts w:ascii="Times New Roman" w:hAnsi="Times New Roman"/>
          <w:sz w:val="24"/>
          <w:szCs w:val="24"/>
        </w:rPr>
        <w:t xml:space="preserve">remont obiektu </w:t>
      </w:r>
      <w:r w:rsidR="006737DB" w:rsidRPr="00910349">
        <w:rPr>
          <w:rFonts w:ascii="Times New Roman" w:hAnsi="Times New Roman"/>
          <w:sz w:val="24"/>
          <w:szCs w:val="24"/>
        </w:rPr>
        <w:t>przy  ul. </w:t>
      </w:r>
      <w:r w:rsidR="001337E8" w:rsidRPr="00910349">
        <w:rPr>
          <w:rFonts w:ascii="Times New Roman" w:hAnsi="Times New Roman"/>
          <w:sz w:val="24"/>
          <w:szCs w:val="24"/>
        </w:rPr>
        <w:t>Leszczyńskiego 3.</w:t>
      </w:r>
    </w:p>
    <w:p w:rsidR="00243FE5"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D</w:t>
      </w:r>
      <w:r w:rsidR="001337E8" w:rsidRPr="00910349">
        <w:rPr>
          <w:rFonts w:ascii="Times New Roman" w:hAnsi="Times New Roman"/>
          <w:sz w:val="24"/>
          <w:szCs w:val="24"/>
        </w:rPr>
        <w:t>oposażenie stanowisk pracy w nowy sprzęt komputerowy oraz specjalistyczne oprogramowanie.</w:t>
      </w:r>
    </w:p>
    <w:p w:rsidR="001337E8"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M</w:t>
      </w:r>
      <w:r w:rsidR="001337E8" w:rsidRPr="00910349">
        <w:rPr>
          <w:rFonts w:ascii="Times New Roman" w:hAnsi="Times New Roman"/>
          <w:sz w:val="24"/>
          <w:szCs w:val="24"/>
        </w:rPr>
        <w:t>niejsza liczba skarg i interwencji ze strony klientów w stosunku do roku poprzedniego.</w:t>
      </w:r>
    </w:p>
    <w:p w:rsidR="001337E8"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P</w:t>
      </w:r>
      <w:r w:rsidR="001337E8" w:rsidRPr="00910349">
        <w:rPr>
          <w:rFonts w:ascii="Times New Roman" w:hAnsi="Times New Roman"/>
          <w:sz w:val="24"/>
          <w:szCs w:val="24"/>
        </w:rPr>
        <w:t>oprawa jakości decyzji administracyjnych co skutk</w:t>
      </w:r>
      <w:r w:rsidR="00F9646D" w:rsidRPr="00910349">
        <w:rPr>
          <w:rFonts w:ascii="Times New Roman" w:hAnsi="Times New Roman"/>
          <w:sz w:val="24"/>
          <w:szCs w:val="24"/>
        </w:rPr>
        <w:t>uje</w:t>
      </w:r>
      <w:r w:rsidR="001337E8" w:rsidRPr="00910349">
        <w:rPr>
          <w:rFonts w:ascii="Times New Roman" w:hAnsi="Times New Roman"/>
          <w:sz w:val="24"/>
          <w:szCs w:val="24"/>
        </w:rPr>
        <w:t xml:space="preserve"> m</w:t>
      </w:r>
      <w:r w:rsidR="00F9646D" w:rsidRPr="00910349">
        <w:rPr>
          <w:rFonts w:ascii="Times New Roman" w:hAnsi="Times New Roman"/>
          <w:sz w:val="24"/>
          <w:szCs w:val="24"/>
        </w:rPr>
        <w:t>ałą</w:t>
      </w:r>
      <w:r w:rsidR="001337E8" w:rsidRPr="00910349">
        <w:rPr>
          <w:rFonts w:ascii="Times New Roman" w:hAnsi="Times New Roman"/>
          <w:sz w:val="24"/>
          <w:szCs w:val="24"/>
        </w:rPr>
        <w:t xml:space="preserve"> liczbą odwołań i uchyleń decyzji przez Samo</w:t>
      </w:r>
      <w:r w:rsidR="00CE38E6" w:rsidRPr="00910349">
        <w:rPr>
          <w:rFonts w:ascii="Times New Roman" w:hAnsi="Times New Roman"/>
          <w:sz w:val="24"/>
          <w:szCs w:val="24"/>
        </w:rPr>
        <w:t>rządowe Kolegium Odwoławcze.</w:t>
      </w:r>
    </w:p>
    <w:p w:rsidR="001337E8"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K</w:t>
      </w:r>
      <w:r w:rsidR="001337E8" w:rsidRPr="00910349">
        <w:rPr>
          <w:rFonts w:ascii="Times New Roman" w:hAnsi="Times New Roman"/>
          <w:sz w:val="24"/>
          <w:szCs w:val="24"/>
        </w:rPr>
        <w:t>oordynacja działań i poprawa przepływu informacji do jednostek nadzorowanych w imieniu Prezydenta.</w:t>
      </w:r>
    </w:p>
    <w:p w:rsidR="001337E8"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Z</w:t>
      </w:r>
      <w:r w:rsidR="00997E91" w:rsidRPr="00910349">
        <w:rPr>
          <w:rFonts w:ascii="Times New Roman" w:hAnsi="Times New Roman"/>
          <w:sz w:val="24"/>
          <w:szCs w:val="24"/>
        </w:rPr>
        <w:t>mniejszenie liczby osób zagrożonych ubóstwem i wykluczeniem społecznym p</w:t>
      </w:r>
      <w:r w:rsidR="00701AC9" w:rsidRPr="00910349">
        <w:rPr>
          <w:rFonts w:ascii="Times New Roman" w:hAnsi="Times New Roman"/>
          <w:sz w:val="24"/>
          <w:szCs w:val="24"/>
        </w:rPr>
        <w:t xml:space="preserve">oprzez realizację programu POPŻ </w:t>
      </w:r>
      <w:r w:rsidR="00997E91" w:rsidRPr="00910349">
        <w:rPr>
          <w:rFonts w:ascii="Times New Roman" w:hAnsi="Times New Roman"/>
          <w:sz w:val="24"/>
          <w:szCs w:val="24"/>
        </w:rPr>
        <w:t>.</w:t>
      </w:r>
    </w:p>
    <w:p w:rsidR="001337E8"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W</w:t>
      </w:r>
      <w:r w:rsidR="00243FE5" w:rsidRPr="00910349">
        <w:rPr>
          <w:rFonts w:ascii="Times New Roman" w:hAnsi="Times New Roman"/>
          <w:sz w:val="24"/>
          <w:szCs w:val="24"/>
        </w:rPr>
        <w:t>spółpraca z</w:t>
      </w:r>
      <w:r w:rsidR="001337E8" w:rsidRPr="00910349">
        <w:rPr>
          <w:rFonts w:ascii="Times New Roman" w:hAnsi="Times New Roman"/>
          <w:sz w:val="24"/>
          <w:szCs w:val="24"/>
        </w:rPr>
        <w:t xml:space="preserve"> organizacjami pozarządowym</w:t>
      </w:r>
      <w:r w:rsidR="00697195" w:rsidRPr="00910349">
        <w:rPr>
          <w:rFonts w:ascii="Times New Roman" w:hAnsi="Times New Roman"/>
          <w:sz w:val="24"/>
          <w:szCs w:val="24"/>
        </w:rPr>
        <w:t>i, w szczególności w zakresie aplikowania o środki zewnętrzne</w:t>
      </w:r>
      <w:r w:rsidRPr="00910349">
        <w:rPr>
          <w:rFonts w:ascii="Times New Roman" w:hAnsi="Times New Roman"/>
          <w:sz w:val="24"/>
          <w:szCs w:val="24"/>
        </w:rPr>
        <w:t>,</w:t>
      </w:r>
    </w:p>
    <w:p w:rsidR="00243FE5"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O</w:t>
      </w:r>
      <w:r w:rsidR="00697195" w:rsidRPr="00910349">
        <w:rPr>
          <w:rFonts w:ascii="Times New Roman" w:hAnsi="Times New Roman"/>
          <w:sz w:val="24"/>
          <w:szCs w:val="24"/>
        </w:rPr>
        <w:t>rganizacja szkoleń</w:t>
      </w:r>
      <w:r w:rsidR="00A171B2" w:rsidRPr="00910349">
        <w:rPr>
          <w:rFonts w:ascii="Times New Roman" w:hAnsi="Times New Roman"/>
          <w:sz w:val="24"/>
          <w:szCs w:val="24"/>
        </w:rPr>
        <w:t xml:space="preserve"> </w:t>
      </w:r>
      <w:r w:rsidRPr="00910349">
        <w:rPr>
          <w:rFonts w:ascii="Times New Roman" w:hAnsi="Times New Roman"/>
          <w:sz w:val="24"/>
          <w:szCs w:val="24"/>
        </w:rPr>
        <w:t>dla rodziców zastępczych,</w:t>
      </w:r>
    </w:p>
    <w:p w:rsidR="002303C2"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R</w:t>
      </w:r>
      <w:r w:rsidR="00715998" w:rsidRPr="00910349">
        <w:rPr>
          <w:rFonts w:ascii="Times New Roman" w:hAnsi="Times New Roman"/>
          <w:sz w:val="24"/>
          <w:szCs w:val="24"/>
        </w:rPr>
        <w:t xml:space="preserve">ealizacja </w:t>
      </w:r>
      <w:r w:rsidR="005A4F32" w:rsidRPr="00910349">
        <w:rPr>
          <w:rFonts w:ascii="Times New Roman" w:hAnsi="Times New Roman"/>
          <w:sz w:val="24"/>
          <w:szCs w:val="24"/>
        </w:rPr>
        <w:t>rządowego programu „Karta Dużej Rodziny”, a także  p</w:t>
      </w:r>
      <w:r w:rsidR="00715998" w:rsidRPr="00910349">
        <w:rPr>
          <w:rFonts w:ascii="Times New Roman" w:hAnsi="Times New Roman"/>
          <w:sz w:val="24"/>
          <w:szCs w:val="24"/>
        </w:rPr>
        <w:t>rogramu  „Przemyska Karta Rodziny Wielodzietnej 3+ i rodziny zastępczej”.</w:t>
      </w:r>
    </w:p>
    <w:p w:rsidR="003B3884"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R</w:t>
      </w:r>
      <w:r w:rsidR="003B3884" w:rsidRPr="00910349">
        <w:rPr>
          <w:rFonts w:ascii="Times New Roman" w:hAnsi="Times New Roman"/>
          <w:sz w:val="24"/>
          <w:szCs w:val="24"/>
        </w:rPr>
        <w:t>ealizacja  zadań dotyczących świadczeń pomocy materialnej o charakterze socjalnym skierowanych do uczniów w formie zasiłków i stypendiów.</w:t>
      </w:r>
    </w:p>
    <w:p w:rsidR="00F21440" w:rsidRPr="00910349" w:rsidRDefault="00D0143B" w:rsidP="009E50A3">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lastRenderedPageBreak/>
        <w:t>W</w:t>
      </w:r>
      <w:r w:rsidR="00F21440" w:rsidRPr="00910349">
        <w:rPr>
          <w:rFonts w:ascii="Times New Roman" w:hAnsi="Times New Roman"/>
          <w:sz w:val="24"/>
          <w:szCs w:val="24"/>
        </w:rPr>
        <w:t>sparcie rodziców, którym nie przysługuje zasiłek macierzyński, poprzez wypłatę świadczenia rodzicielskiego przez pie</w:t>
      </w:r>
      <w:r w:rsidR="00D82432" w:rsidRPr="00910349">
        <w:rPr>
          <w:rFonts w:ascii="Times New Roman" w:hAnsi="Times New Roman"/>
          <w:sz w:val="24"/>
          <w:szCs w:val="24"/>
        </w:rPr>
        <w:t>rwsze 12 miesięcy życia dziecka,</w:t>
      </w:r>
    </w:p>
    <w:p w:rsidR="00922106" w:rsidRPr="00910349" w:rsidRDefault="00AE150A" w:rsidP="00922106">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 xml:space="preserve">Realizacja </w:t>
      </w:r>
      <w:r w:rsidR="00081516" w:rsidRPr="00910349">
        <w:rPr>
          <w:rFonts w:ascii="Times New Roman" w:hAnsi="Times New Roman"/>
          <w:sz w:val="24"/>
          <w:szCs w:val="24"/>
        </w:rPr>
        <w:t xml:space="preserve">Programu Osłonowego „Teleopieka dla potrzebujących seniorów 65+ z terenu Miasta Przemyśla na 2022”. </w:t>
      </w:r>
    </w:p>
    <w:p w:rsidR="00922106" w:rsidRPr="00910349" w:rsidRDefault="00922106" w:rsidP="00922106">
      <w:pPr>
        <w:pStyle w:val="Bezodstpw"/>
        <w:numPr>
          <w:ilvl w:val="0"/>
          <w:numId w:val="17"/>
        </w:numPr>
        <w:spacing w:before="240"/>
        <w:jc w:val="both"/>
        <w:rPr>
          <w:rFonts w:ascii="Times New Roman" w:hAnsi="Times New Roman"/>
          <w:sz w:val="24"/>
          <w:szCs w:val="24"/>
        </w:rPr>
      </w:pPr>
      <w:r w:rsidRPr="00910349">
        <w:rPr>
          <w:rFonts w:ascii="Times New Roman" w:hAnsi="Times New Roman"/>
          <w:sz w:val="24"/>
          <w:szCs w:val="24"/>
        </w:rPr>
        <w:t>Wsparcie Seniorów oraz osób niepełnosprawnych poprzez realizację Programu „Złota rączka”, którego głównym celem jest wsparcie w/w osób poprzez świadczenie  drobnych, bezpłatnych usług w miejscu zamieszkania beneficjenta.</w:t>
      </w:r>
    </w:p>
    <w:p w:rsidR="00B20C29" w:rsidRPr="00910349" w:rsidRDefault="00B20C29" w:rsidP="009E50A3">
      <w:pPr>
        <w:pStyle w:val="Bezodstpw"/>
        <w:numPr>
          <w:ilvl w:val="0"/>
          <w:numId w:val="17"/>
        </w:numPr>
        <w:spacing w:before="240"/>
        <w:jc w:val="both"/>
        <w:rPr>
          <w:rStyle w:val="hgkelc"/>
          <w:rFonts w:ascii="Times New Roman" w:hAnsi="Times New Roman"/>
          <w:sz w:val="24"/>
          <w:szCs w:val="24"/>
        </w:rPr>
      </w:pPr>
      <w:r w:rsidRPr="00910349">
        <w:rPr>
          <w:rFonts w:ascii="Times New Roman" w:hAnsi="Times New Roman"/>
          <w:sz w:val="24"/>
          <w:szCs w:val="24"/>
        </w:rPr>
        <w:t xml:space="preserve">Realizacja rządowego programu </w:t>
      </w:r>
      <w:r w:rsidR="0055223D" w:rsidRPr="00910349">
        <w:rPr>
          <w:rFonts w:ascii="Times New Roman" w:hAnsi="Times New Roman"/>
          <w:sz w:val="24"/>
          <w:szCs w:val="24"/>
        </w:rPr>
        <w:t>„Asystent Osobisty Osoby Niepełnosprawnej”,</w:t>
      </w:r>
      <w:r w:rsidRPr="00910349">
        <w:rPr>
          <w:rFonts w:ascii="Times New Roman" w:hAnsi="Times New Roman"/>
          <w:sz w:val="24"/>
          <w:szCs w:val="24"/>
        </w:rPr>
        <w:t xml:space="preserve"> którego głównym </w:t>
      </w:r>
      <w:r w:rsidR="00693B78" w:rsidRPr="00910349">
        <w:rPr>
          <w:rFonts w:ascii="Times New Roman" w:hAnsi="Times New Roman"/>
          <w:sz w:val="24"/>
          <w:szCs w:val="24"/>
        </w:rPr>
        <w:t xml:space="preserve">celem </w:t>
      </w:r>
      <w:r w:rsidRPr="00910349">
        <w:rPr>
          <w:rStyle w:val="hgkelc"/>
          <w:rFonts w:ascii="Times New Roman" w:hAnsi="Times New Roman"/>
          <w:sz w:val="24"/>
          <w:szCs w:val="24"/>
        </w:rPr>
        <w:t xml:space="preserve">jest wsparcie w wykonywaniu codziennych </w:t>
      </w:r>
      <w:r w:rsidR="00C1052C" w:rsidRPr="00910349">
        <w:rPr>
          <w:rStyle w:val="hgkelc"/>
          <w:rFonts w:ascii="Times New Roman" w:hAnsi="Times New Roman"/>
          <w:sz w:val="24"/>
          <w:szCs w:val="24"/>
        </w:rPr>
        <w:t>czynności oraz funkcjonowaniu w </w:t>
      </w:r>
      <w:r w:rsidRPr="00910349">
        <w:rPr>
          <w:rStyle w:val="hgkelc"/>
          <w:rFonts w:ascii="Times New Roman" w:hAnsi="Times New Roman"/>
          <w:sz w:val="24"/>
          <w:szCs w:val="24"/>
        </w:rPr>
        <w:t xml:space="preserve">życiu społecznym </w:t>
      </w:r>
      <w:r w:rsidRPr="00910349">
        <w:rPr>
          <w:rStyle w:val="hgkelc"/>
          <w:rFonts w:ascii="Times New Roman" w:hAnsi="Times New Roman"/>
          <w:bCs/>
          <w:sz w:val="24"/>
          <w:szCs w:val="24"/>
        </w:rPr>
        <w:t>osób niepełnosprawnych</w:t>
      </w:r>
      <w:r w:rsidRPr="00910349">
        <w:rPr>
          <w:rStyle w:val="hgkelc"/>
          <w:rFonts w:ascii="Times New Roman" w:hAnsi="Times New Roman"/>
          <w:sz w:val="24"/>
          <w:szCs w:val="24"/>
        </w:rPr>
        <w:t xml:space="preserve"> oraz zwiększenie szans </w:t>
      </w:r>
      <w:r w:rsidRPr="00910349">
        <w:rPr>
          <w:rStyle w:val="hgkelc"/>
          <w:rFonts w:ascii="Times New Roman" w:hAnsi="Times New Roman"/>
          <w:bCs/>
          <w:sz w:val="24"/>
          <w:szCs w:val="24"/>
        </w:rPr>
        <w:t>osób niepełnosprawnych</w:t>
      </w:r>
      <w:r w:rsidRPr="00910349">
        <w:rPr>
          <w:rStyle w:val="hgkelc"/>
          <w:rFonts w:ascii="Times New Roman" w:hAnsi="Times New Roman"/>
          <w:sz w:val="24"/>
          <w:szCs w:val="24"/>
        </w:rPr>
        <w:t xml:space="preserve"> na prowadzenie bardziej samodzielnego i aktywnego życia.</w:t>
      </w:r>
    </w:p>
    <w:p w:rsidR="005606BC" w:rsidRPr="00910349" w:rsidRDefault="00137CFF" w:rsidP="009E50A3">
      <w:pPr>
        <w:pStyle w:val="Bezodstpw"/>
        <w:numPr>
          <w:ilvl w:val="0"/>
          <w:numId w:val="17"/>
        </w:numPr>
        <w:spacing w:before="240"/>
        <w:jc w:val="both"/>
        <w:rPr>
          <w:rStyle w:val="hgkelc"/>
          <w:rFonts w:ascii="Times New Roman" w:hAnsi="Times New Roman"/>
          <w:sz w:val="24"/>
          <w:szCs w:val="24"/>
        </w:rPr>
      </w:pPr>
      <w:r w:rsidRPr="00910349">
        <w:rPr>
          <w:rStyle w:val="hgkelc"/>
          <w:rFonts w:ascii="Times New Roman" w:hAnsi="Times New Roman"/>
          <w:sz w:val="24"/>
          <w:szCs w:val="24"/>
        </w:rPr>
        <w:t xml:space="preserve">Wojna, która wybuchła na Ukrainie </w:t>
      </w:r>
      <w:r w:rsidR="006356CB" w:rsidRPr="00910349">
        <w:rPr>
          <w:rStyle w:val="hgkelc"/>
          <w:rFonts w:ascii="Times New Roman" w:hAnsi="Times New Roman"/>
          <w:sz w:val="24"/>
          <w:szCs w:val="24"/>
        </w:rPr>
        <w:t xml:space="preserve"> </w:t>
      </w:r>
      <w:r w:rsidR="00905F63" w:rsidRPr="00910349">
        <w:rPr>
          <w:rStyle w:val="hgkelc"/>
          <w:rFonts w:ascii="Times New Roman" w:hAnsi="Times New Roman"/>
          <w:sz w:val="24"/>
          <w:szCs w:val="24"/>
        </w:rPr>
        <w:t>oraz</w:t>
      </w:r>
      <w:r w:rsidRPr="00910349">
        <w:rPr>
          <w:rStyle w:val="hgkelc"/>
          <w:rFonts w:ascii="Times New Roman" w:hAnsi="Times New Roman"/>
          <w:sz w:val="24"/>
          <w:szCs w:val="24"/>
        </w:rPr>
        <w:t xml:space="preserve"> związany z ni</w:t>
      </w:r>
      <w:r w:rsidR="003E194B" w:rsidRPr="00910349">
        <w:rPr>
          <w:rStyle w:val="hgkelc"/>
          <w:rFonts w:ascii="Times New Roman" w:hAnsi="Times New Roman"/>
          <w:sz w:val="24"/>
          <w:szCs w:val="24"/>
        </w:rPr>
        <w:t>ą</w:t>
      </w:r>
      <w:r w:rsidRPr="00910349">
        <w:rPr>
          <w:rStyle w:val="hgkelc"/>
          <w:rFonts w:ascii="Times New Roman" w:hAnsi="Times New Roman"/>
          <w:sz w:val="24"/>
          <w:szCs w:val="24"/>
        </w:rPr>
        <w:t xml:space="preserve"> kryzys uchodźczy </w:t>
      </w:r>
      <w:r w:rsidR="00941081" w:rsidRPr="00910349">
        <w:rPr>
          <w:rStyle w:val="hgkelc"/>
          <w:rFonts w:ascii="Times New Roman" w:hAnsi="Times New Roman"/>
          <w:sz w:val="24"/>
          <w:szCs w:val="24"/>
        </w:rPr>
        <w:t>narzucili</w:t>
      </w:r>
      <w:r w:rsidRPr="00910349">
        <w:rPr>
          <w:rStyle w:val="hgkelc"/>
          <w:rFonts w:ascii="Times New Roman" w:hAnsi="Times New Roman"/>
          <w:sz w:val="24"/>
          <w:szCs w:val="24"/>
        </w:rPr>
        <w:t xml:space="preserve"> </w:t>
      </w:r>
      <w:r w:rsidR="00351034" w:rsidRPr="00910349">
        <w:rPr>
          <w:rStyle w:val="hgkelc"/>
          <w:rFonts w:ascii="Times New Roman" w:hAnsi="Times New Roman"/>
          <w:sz w:val="24"/>
          <w:szCs w:val="24"/>
        </w:rPr>
        <w:t xml:space="preserve">do realizacji </w:t>
      </w:r>
      <w:r w:rsidRPr="00910349">
        <w:rPr>
          <w:rStyle w:val="hgkelc"/>
          <w:rFonts w:ascii="Times New Roman" w:hAnsi="Times New Roman"/>
          <w:sz w:val="24"/>
          <w:szCs w:val="24"/>
        </w:rPr>
        <w:t xml:space="preserve">wiele nowych zadań. Uciekający przed wojną Ukraińcy mogli skorzystać z takich form wsparcia jak </w:t>
      </w:r>
      <w:r w:rsidR="00D21C84" w:rsidRPr="00910349">
        <w:rPr>
          <w:rStyle w:val="hgkelc"/>
          <w:rFonts w:ascii="Times New Roman" w:hAnsi="Times New Roman"/>
          <w:sz w:val="24"/>
          <w:szCs w:val="24"/>
        </w:rPr>
        <w:t>zakwaterowanie i</w:t>
      </w:r>
      <w:r w:rsidR="00FA29C1" w:rsidRPr="00910349">
        <w:rPr>
          <w:rStyle w:val="hgkelc"/>
          <w:rFonts w:ascii="Times New Roman" w:hAnsi="Times New Roman"/>
          <w:sz w:val="24"/>
          <w:szCs w:val="24"/>
        </w:rPr>
        <w:t> </w:t>
      </w:r>
      <w:r w:rsidR="00D21C84" w:rsidRPr="00910349">
        <w:rPr>
          <w:rStyle w:val="hgkelc"/>
          <w:rFonts w:ascii="Times New Roman" w:hAnsi="Times New Roman"/>
          <w:sz w:val="24"/>
          <w:szCs w:val="24"/>
        </w:rPr>
        <w:t xml:space="preserve">wyżywienie </w:t>
      </w:r>
      <w:r w:rsidR="005653AE" w:rsidRPr="00910349">
        <w:rPr>
          <w:rStyle w:val="hgkelc"/>
          <w:rFonts w:ascii="Times New Roman" w:hAnsi="Times New Roman"/>
          <w:sz w:val="24"/>
          <w:szCs w:val="24"/>
        </w:rPr>
        <w:t>u </w:t>
      </w:r>
      <w:r w:rsidR="00D21C84" w:rsidRPr="00910349">
        <w:rPr>
          <w:rStyle w:val="hgkelc"/>
          <w:rFonts w:ascii="Times New Roman" w:hAnsi="Times New Roman"/>
          <w:sz w:val="24"/>
          <w:szCs w:val="24"/>
        </w:rPr>
        <w:t xml:space="preserve">prywatnych osób oraz instytucji, </w:t>
      </w:r>
      <w:r w:rsidRPr="00910349">
        <w:rPr>
          <w:rStyle w:val="hgkelc"/>
          <w:rFonts w:ascii="Times New Roman" w:hAnsi="Times New Roman"/>
          <w:sz w:val="24"/>
          <w:szCs w:val="24"/>
        </w:rPr>
        <w:t xml:space="preserve"> jednorazowe świadczenie w wysokości 300 zł</w:t>
      </w:r>
      <w:r w:rsidR="00D21C84" w:rsidRPr="00910349">
        <w:rPr>
          <w:rStyle w:val="hgkelc"/>
          <w:rFonts w:ascii="Times New Roman" w:hAnsi="Times New Roman"/>
          <w:sz w:val="24"/>
          <w:szCs w:val="24"/>
        </w:rPr>
        <w:t xml:space="preserve"> na </w:t>
      </w:r>
      <w:r w:rsidRPr="00910349">
        <w:rPr>
          <w:rStyle w:val="hgkelc"/>
          <w:rFonts w:ascii="Times New Roman" w:hAnsi="Times New Roman"/>
          <w:sz w:val="24"/>
          <w:szCs w:val="24"/>
        </w:rPr>
        <w:t>osobę</w:t>
      </w:r>
      <w:r w:rsidR="00D21C84" w:rsidRPr="00910349">
        <w:rPr>
          <w:rStyle w:val="hgkelc"/>
          <w:rFonts w:ascii="Times New Roman" w:hAnsi="Times New Roman"/>
          <w:sz w:val="24"/>
          <w:szCs w:val="24"/>
        </w:rPr>
        <w:t xml:space="preserve">, pomoc </w:t>
      </w:r>
      <w:r w:rsidR="005653AE" w:rsidRPr="00910349">
        <w:rPr>
          <w:rStyle w:val="hgkelc"/>
          <w:rFonts w:ascii="Times New Roman" w:hAnsi="Times New Roman"/>
          <w:sz w:val="24"/>
          <w:szCs w:val="24"/>
        </w:rPr>
        <w:t xml:space="preserve">dla dzieci </w:t>
      </w:r>
      <w:r w:rsidR="00D21C84" w:rsidRPr="00910349">
        <w:rPr>
          <w:rStyle w:val="hgkelc"/>
          <w:rFonts w:ascii="Times New Roman" w:hAnsi="Times New Roman"/>
          <w:sz w:val="24"/>
          <w:szCs w:val="24"/>
        </w:rPr>
        <w:t xml:space="preserve">w formie posiłków </w:t>
      </w:r>
      <w:r w:rsidR="00905F63" w:rsidRPr="00910349">
        <w:rPr>
          <w:rStyle w:val="hgkelc"/>
          <w:rFonts w:ascii="Times New Roman" w:hAnsi="Times New Roman"/>
          <w:sz w:val="24"/>
          <w:szCs w:val="24"/>
        </w:rPr>
        <w:t xml:space="preserve">realizowane </w:t>
      </w:r>
      <w:r w:rsidR="00D21C84" w:rsidRPr="00910349">
        <w:rPr>
          <w:rStyle w:val="hgkelc"/>
          <w:rFonts w:ascii="Times New Roman" w:hAnsi="Times New Roman"/>
          <w:sz w:val="24"/>
          <w:szCs w:val="24"/>
        </w:rPr>
        <w:t>w placówkach oświat</w:t>
      </w:r>
      <w:r w:rsidR="005653AE" w:rsidRPr="00910349">
        <w:rPr>
          <w:rStyle w:val="hgkelc"/>
          <w:rFonts w:ascii="Times New Roman" w:hAnsi="Times New Roman"/>
          <w:sz w:val="24"/>
          <w:szCs w:val="24"/>
        </w:rPr>
        <w:t xml:space="preserve">owych, a także </w:t>
      </w:r>
      <w:r w:rsidR="00D21C84" w:rsidRPr="00910349">
        <w:rPr>
          <w:rStyle w:val="hgkelc"/>
          <w:rFonts w:ascii="Times New Roman" w:hAnsi="Times New Roman"/>
          <w:sz w:val="24"/>
          <w:szCs w:val="24"/>
        </w:rPr>
        <w:t xml:space="preserve"> wsparcie w postaci świadczeń rodzinnych.</w:t>
      </w:r>
      <w:r w:rsidR="00063BC8" w:rsidRPr="00910349">
        <w:rPr>
          <w:rStyle w:val="hgkelc"/>
          <w:rFonts w:ascii="Times New Roman" w:hAnsi="Times New Roman"/>
          <w:sz w:val="24"/>
          <w:szCs w:val="24"/>
        </w:rPr>
        <w:t xml:space="preserve"> </w:t>
      </w:r>
    </w:p>
    <w:p w:rsidR="00901ABD" w:rsidRPr="00910349" w:rsidRDefault="00901ABD" w:rsidP="009E50A3">
      <w:pPr>
        <w:pStyle w:val="Bezodstpw"/>
        <w:numPr>
          <w:ilvl w:val="0"/>
          <w:numId w:val="17"/>
        </w:numPr>
        <w:spacing w:before="240"/>
        <w:jc w:val="both"/>
        <w:rPr>
          <w:rStyle w:val="hgkelc"/>
          <w:rFonts w:ascii="Times New Roman" w:hAnsi="Times New Roman"/>
          <w:sz w:val="24"/>
          <w:szCs w:val="24"/>
        </w:rPr>
      </w:pPr>
      <w:r w:rsidRPr="00910349">
        <w:rPr>
          <w:rStyle w:val="hgkelc"/>
          <w:rFonts w:ascii="Times New Roman" w:hAnsi="Times New Roman"/>
          <w:sz w:val="24"/>
          <w:szCs w:val="24"/>
        </w:rPr>
        <w:t xml:space="preserve">Miniony rok </w:t>
      </w:r>
      <w:r w:rsidR="007E247F" w:rsidRPr="00910349">
        <w:rPr>
          <w:rStyle w:val="hgkelc"/>
          <w:rFonts w:ascii="Times New Roman" w:hAnsi="Times New Roman"/>
          <w:sz w:val="24"/>
          <w:szCs w:val="24"/>
        </w:rPr>
        <w:t>przyniósł wiele nowych świadczeń pieniężnych</w:t>
      </w:r>
      <w:r w:rsidRPr="00910349">
        <w:rPr>
          <w:rStyle w:val="hgkelc"/>
          <w:rFonts w:ascii="Times New Roman" w:hAnsi="Times New Roman"/>
          <w:sz w:val="24"/>
          <w:szCs w:val="24"/>
        </w:rPr>
        <w:t>, które miały na celu zrekompensowanie obywatelom coraz gorszej sytuacji finansowej wynikającej gwałtowni</w:t>
      </w:r>
      <w:r w:rsidR="007E247F" w:rsidRPr="00910349">
        <w:rPr>
          <w:rStyle w:val="hgkelc"/>
          <w:rFonts w:ascii="Times New Roman" w:hAnsi="Times New Roman"/>
          <w:sz w:val="24"/>
          <w:szCs w:val="24"/>
        </w:rPr>
        <w:t xml:space="preserve">e rosnącej inflacji. </w:t>
      </w:r>
      <w:r w:rsidR="003F72F4" w:rsidRPr="00910349">
        <w:rPr>
          <w:rStyle w:val="hgkelc"/>
          <w:rFonts w:ascii="Times New Roman" w:hAnsi="Times New Roman"/>
          <w:sz w:val="24"/>
          <w:szCs w:val="24"/>
        </w:rPr>
        <w:t>Świadczenia te mają na celu</w:t>
      </w:r>
      <w:r w:rsidRPr="00910349">
        <w:rPr>
          <w:rStyle w:val="hgkelc"/>
          <w:rFonts w:ascii="Times New Roman" w:hAnsi="Times New Roman"/>
          <w:sz w:val="24"/>
          <w:szCs w:val="24"/>
        </w:rPr>
        <w:t xml:space="preserve"> zrekompensowanie rosnących cen nośników energii oraz produktów żywnościowych. Wymienić tu należy dodatek osłonowy, dodatek węglowy, dodatek dla gospodarstw domowych z tyt. wykorzystania niektórych źródeł ciepła</w:t>
      </w:r>
      <w:r w:rsidR="003E28F9" w:rsidRPr="00910349">
        <w:rPr>
          <w:rStyle w:val="hgkelc"/>
          <w:rFonts w:ascii="Times New Roman" w:hAnsi="Times New Roman"/>
          <w:sz w:val="24"/>
          <w:szCs w:val="24"/>
        </w:rPr>
        <w:t xml:space="preserve"> </w:t>
      </w:r>
      <w:r w:rsidR="00353721" w:rsidRPr="00910349">
        <w:rPr>
          <w:rStyle w:val="hgkelc"/>
          <w:rFonts w:ascii="Times New Roman" w:hAnsi="Times New Roman"/>
          <w:sz w:val="24"/>
          <w:szCs w:val="24"/>
        </w:rPr>
        <w:t>czy też</w:t>
      </w:r>
      <w:r w:rsidR="003E28F9" w:rsidRPr="00910349">
        <w:rPr>
          <w:rStyle w:val="hgkelc"/>
          <w:rFonts w:ascii="Times New Roman" w:hAnsi="Times New Roman"/>
          <w:sz w:val="24"/>
          <w:szCs w:val="24"/>
        </w:rPr>
        <w:t> dodatek elektryczny</w:t>
      </w:r>
      <w:r w:rsidR="00A33F5F" w:rsidRPr="00910349">
        <w:rPr>
          <w:rStyle w:val="hgkelc"/>
          <w:rFonts w:ascii="Times New Roman" w:hAnsi="Times New Roman"/>
          <w:sz w:val="24"/>
          <w:szCs w:val="24"/>
        </w:rPr>
        <w:t xml:space="preserve">. </w:t>
      </w:r>
    </w:p>
    <w:p w:rsidR="00701AC9" w:rsidRPr="00910349" w:rsidRDefault="00701AC9" w:rsidP="003C3A68">
      <w:pPr>
        <w:pStyle w:val="Bezodstpw"/>
        <w:spacing w:before="240"/>
        <w:jc w:val="both"/>
        <w:rPr>
          <w:rFonts w:ascii="Times New Roman" w:hAnsi="Times New Roman"/>
          <w:sz w:val="24"/>
          <w:szCs w:val="24"/>
        </w:rPr>
      </w:pPr>
    </w:p>
    <w:p w:rsidR="00E90D03" w:rsidRPr="00910349" w:rsidRDefault="0085472F" w:rsidP="00BD7BC7">
      <w:pPr>
        <w:suppressAutoHyphens w:val="0"/>
        <w:contextualSpacing/>
        <w:jc w:val="both"/>
        <w:rPr>
          <w:b/>
          <w:sz w:val="26"/>
          <w:szCs w:val="26"/>
          <w:u w:val="single"/>
        </w:rPr>
      </w:pPr>
      <w:r w:rsidRPr="00910349">
        <w:rPr>
          <w:b/>
          <w:sz w:val="26"/>
          <w:szCs w:val="26"/>
          <w:u w:val="single"/>
        </w:rPr>
        <w:t>X</w:t>
      </w:r>
      <w:r w:rsidR="00636B77" w:rsidRPr="00910349">
        <w:rPr>
          <w:b/>
          <w:sz w:val="26"/>
          <w:szCs w:val="26"/>
          <w:u w:val="single"/>
        </w:rPr>
        <w:t>X</w:t>
      </w:r>
      <w:r w:rsidR="002732DB" w:rsidRPr="00910349">
        <w:rPr>
          <w:b/>
          <w:sz w:val="26"/>
          <w:szCs w:val="26"/>
          <w:u w:val="single"/>
        </w:rPr>
        <w:t>V</w:t>
      </w:r>
      <w:r w:rsidR="00E90D03" w:rsidRPr="00910349">
        <w:rPr>
          <w:b/>
          <w:sz w:val="26"/>
          <w:szCs w:val="26"/>
          <w:u w:val="single"/>
        </w:rPr>
        <w:t>. POTRZEBY W ZAKRESIE POMOCY SPOŁECZNEJ I SYSTEMU PIECZY ZASTĘPCZEJ NA 20</w:t>
      </w:r>
      <w:r w:rsidR="00865DCA" w:rsidRPr="00910349">
        <w:rPr>
          <w:b/>
          <w:sz w:val="26"/>
          <w:szCs w:val="26"/>
          <w:u w:val="single"/>
        </w:rPr>
        <w:t>2</w:t>
      </w:r>
      <w:r w:rsidR="00E2731C" w:rsidRPr="00910349">
        <w:rPr>
          <w:b/>
          <w:sz w:val="26"/>
          <w:szCs w:val="26"/>
          <w:u w:val="single"/>
        </w:rPr>
        <w:t>3</w:t>
      </w:r>
      <w:r w:rsidR="00E90D03" w:rsidRPr="00910349">
        <w:rPr>
          <w:b/>
          <w:sz w:val="26"/>
          <w:szCs w:val="26"/>
          <w:u w:val="single"/>
        </w:rPr>
        <w:t xml:space="preserve"> ROK. </w:t>
      </w:r>
    </w:p>
    <w:p w:rsidR="00E90D03" w:rsidRPr="00910349" w:rsidRDefault="00E90D03" w:rsidP="00E90D03">
      <w:pPr>
        <w:suppressAutoHyphens w:val="0"/>
        <w:autoSpaceDE w:val="0"/>
        <w:autoSpaceDN w:val="0"/>
        <w:adjustRightInd w:val="0"/>
        <w:rPr>
          <w:lang w:eastAsia="pl-PL"/>
        </w:rPr>
      </w:pPr>
    </w:p>
    <w:p w:rsidR="001B332E" w:rsidRPr="00910349" w:rsidRDefault="001B332E" w:rsidP="001B332E">
      <w:pPr>
        <w:suppressAutoHyphens w:val="0"/>
        <w:autoSpaceDE w:val="0"/>
        <w:autoSpaceDN w:val="0"/>
        <w:adjustRightInd w:val="0"/>
        <w:jc w:val="both"/>
        <w:rPr>
          <w:lang w:eastAsia="pl-PL"/>
        </w:rPr>
      </w:pPr>
      <w:r w:rsidRPr="00910349">
        <w:rPr>
          <w:rStyle w:val="markedcontent"/>
        </w:rPr>
        <w:t xml:space="preserve">      Miejski Ośrodek Pomocy Społecznej w Przemyślu świadcząc bezpośrednio pomoc osobom</w:t>
      </w:r>
      <w:r w:rsidR="00A3087F" w:rsidRPr="00910349">
        <w:rPr>
          <w:rStyle w:val="markedcontent"/>
        </w:rPr>
        <w:t xml:space="preserve"> i </w:t>
      </w:r>
      <w:r w:rsidRPr="00910349">
        <w:rPr>
          <w:rStyle w:val="markedcontent"/>
        </w:rPr>
        <w:t>rodzinom znajdującym się w trudnej sytuacji życiowej jest w stanie wskazać rzeczywiste potrzeby</w:t>
      </w:r>
      <w:r w:rsidRPr="00910349">
        <w:br/>
      </w:r>
      <w:r w:rsidRPr="00910349">
        <w:rPr>
          <w:rStyle w:val="markedcontent"/>
        </w:rPr>
        <w:t>gminy związane z zapewnieniem godnego życia jej mieszkańcom. Określając potrzeby w zakresie pomocy społecznej uwzględniono dane ze sprawozdawczości Ośrodka, zgłaszane przez mieszkańców potrzeby, warunki pracy i doświadczenia osób pracujących w terenie oraz aktualne przepisy prawne.</w:t>
      </w:r>
    </w:p>
    <w:p w:rsidR="00E90D03" w:rsidRPr="00910349" w:rsidRDefault="00E90D03" w:rsidP="00E90D03">
      <w:pPr>
        <w:suppressAutoHyphens w:val="0"/>
        <w:autoSpaceDE w:val="0"/>
        <w:autoSpaceDN w:val="0"/>
        <w:adjustRightInd w:val="0"/>
        <w:jc w:val="both"/>
        <w:rPr>
          <w:lang w:eastAsia="pl-PL"/>
        </w:rPr>
      </w:pPr>
      <w:r w:rsidRPr="00910349">
        <w:rPr>
          <w:lang w:eastAsia="pl-PL"/>
        </w:rPr>
        <w:t xml:space="preserve">      Prawidłowa realizacja zadań pomocy społecznej wymaga nie tylko zabezpieczenia w budżecie odpowiednich środków finansowych, ale również zapewnienia niezbędnych zasobów kadrowych, lokalowych, sprzętu i wyposażenia, materiałów biurowych, modernizacji i rozwoju systemu informatycznego. Podstawą do określenia potrzeb w zakresie pomoc</w:t>
      </w:r>
      <w:r w:rsidR="00A56564" w:rsidRPr="00910349">
        <w:rPr>
          <w:lang w:eastAsia="pl-PL"/>
        </w:rPr>
        <w:t>y społecznej jest prowadzony na </w:t>
      </w:r>
      <w:r w:rsidRPr="00910349">
        <w:rPr>
          <w:lang w:eastAsia="pl-PL"/>
        </w:rPr>
        <w:t>bieżąco monitoring problemów społecznych występujących w mieście, a także analizy zasobów Miejskiego Ośrodka Pomocy Społecznej w sferze socjalnej. Ustalono następujące potrzeby mające istotny wpływ na rozwój funkcjonującego systemu pomocy społecznej, a wymagające zabezpieczenia w 20</w:t>
      </w:r>
      <w:r w:rsidR="00865DCA" w:rsidRPr="00910349">
        <w:rPr>
          <w:lang w:eastAsia="pl-PL"/>
        </w:rPr>
        <w:t>2</w:t>
      </w:r>
      <w:r w:rsidR="00C6527B" w:rsidRPr="00910349">
        <w:rPr>
          <w:lang w:eastAsia="pl-PL"/>
        </w:rPr>
        <w:t>3</w:t>
      </w:r>
      <w:r w:rsidR="00D81501" w:rsidRPr="00910349">
        <w:rPr>
          <w:lang w:eastAsia="pl-PL"/>
        </w:rPr>
        <w:t xml:space="preserve"> </w:t>
      </w:r>
      <w:r w:rsidRPr="00910349">
        <w:rPr>
          <w:lang w:eastAsia="pl-PL"/>
        </w:rPr>
        <w:t xml:space="preserve"> r.: </w:t>
      </w:r>
    </w:p>
    <w:p w:rsidR="00E90D03" w:rsidRPr="00910349" w:rsidRDefault="00E90D03" w:rsidP="00E90D03">
      <w:pPr>
        <w:suppressAutoHyphens w:val="0"/>
        <w:autoSpaceDE w:val="0"/>
        <w:autoSpaceDN w:val="0"/>
        <w:adjustRightInd w:val="0"/>
        <w:jc w:val="both"/>
        <w:rPr>
          <w:lang w:eastAsia="pl-PL"/>
        </w:rPr>
      </w:pPr>
    </w:p>
    <w:p w:rsidR="00E90D03" w:rsidRPr="00910349" w:rsidRDefault="00E90D03" w:rsidP="00E90D03">
      <w:pPr>
        <w:suppressAutoHyphens w:val="0"/>
        <w:autoSpaceDE w:val="0"/>
        <w:autoSpaceDN w:val="0"/>
        <w:adjustRightInd w:val="0"/>
        <w:jc w:val="both"/>
        <w:rPr>
          <w:b/>
          <w:lang w:eastAsia="pl-PL"/>
        </w:rPr>
      </w:pPr>
      <w:r w:rsidRPr="00910349">
        <w:rPr>
          <w:b/>
          <w:lang w:eastAsia="pl-PL"/>
        </w:rPr>
        <w:t>Potrzeby w zakresie realizacji zadań pomocy społecznej:</w:t>
      </w:r>
    </w:p>
    <w:p w:rsidR="00CE0190" w:rsidRPr="00910349" w:rsidRDefault="00CE0190" w:rsidP="00E90D03">
      <w:pPr>
        <w:suppressAutoHyphens w:val="0"/>
        <w:autoSpaceDE w:val="0"/>
        <w:autoSpaceDN w:val="0"/>
        <w:adjustRightInd w:val="0"/>
        <w:jc w:val="both"/>
        <w:rPr>
          <w:b/>
          <w:lang w:eastAsia="pl-PL"/>
        </w:rPr>
      </w:pPr>
    </w:p>
    <w:p w:rsidR="00E90D03" w:rsidRPr="00910349" w:rsidRDefault="00E90D03" w:rsidP="009E50A3">
      <w:pPr>
        <w:numPr>
          <w:ilvl w:val="0"/>
          <w:numId w:val="28"/>
        </w:numPr>
        <w:suppressAutoHyphens w:val="0"/>
        <w:autoSpaceDE w:val="0"/>
        <w:autoSpaceDN w:val="0"/>
        <w:adjustRightInd w:val="0"/>
        <w:spacing w:after="240"/>
        <w:jc w:val="both"/>
        <w:rPr>
          <w:lang w:eastAsia="pl-PL"/>
        </w:rPr>
      </w:pPr>
      <w:r w:rsidRPr="00910349">
        <w:rPr>
          <w:lang w:eastAsia="pl-PL"/>
        </w:rPr>
        <w:t>podejmowanie działań służących aktywizacji zawodowej, społecznej, edukacyjnej i zdrowotnej osób marginalizowanych oraz zagrożonych wykluczeniem sp</w:t>
      </w:r>
      <w:r w:rsidR="0037155D" w:rsidRPr="00910349">
        <w:rPr>
          <w:lang w:eastAsia="pl-PL"/>
        </w:rPr>
        <w:t>oł</w:t>
      </w:r>
      <w:r w:rsidR="000A0174" w:rsidRPr="00910349">
        <w:rPr>
          <w:lang w:eastAsia="pl-PL"/>
        </w:rPr>
        <w:t>ecznym – realizacja projektów i </w:t>
      </w:r>
      <w:r w:rsidR="0037155D" w:rsidRPr="00910349">
        <w:rPr>
          <w:lang w:eastAsia="pl-PL"/>
        </w:rPr>
        <w:t xml:space="preserve">programów </w:t>
      </w:r>
      <w:r w:rsidR="000820C0" w:rsidRPr="00910349">
        <w:rPr>
          <w:lang w:eastAsia="pl-PL"/>
        </w:rPr>
        <w:t>zewnętrznych,</w:t>
      </w:r>
    </w:p>
    <w:p w:rsidR="00E90D03" w:rsidRPr="00910349" w:rsidRDefault="00E90D03" w:rsidP="009E50A3">
      <w:pPr>
        <w:pStyle w:val="Akapitzlist"/>
        <w:numPr>
          <w:ilvl w:val="0"/>
          <w:numId w:val="28"/>
        </w:numPr>
        <w:autoSpaceDE w:val="0"/>
        <w:autoSpaceDN w:val="0"/>
        <w:adjustRightInd w:val="0"/>
        <w:spacing w:after="240"/>
        <w:rPr>
          <w:rFonts w:ascii="Times New Roman" w:hAnsi="Times New Roman"/>
          <w:sz w:val="24"/>
          <w:szCs w:val="24"/>
          <w:lang w:eastAsia="pl-PL"/>
        </w:rPr>
      </w:pPr>
      <w:r w:rsidRPr="00910349">
        <w:rPr>
          <w:rFonts w:ascii="Times New Roman" w:hAnsi="Times New Roman"/>
          <w:sz w:val="24"/>
          <w:szCs w:val="24"/>
          <w:lang w:eastAsia="pl-PL"/>
        </w:rPr>
        <w:lastRenderedPageBreak/>
        <w:t xml:space="preserve">pozyskiwanie dodatkowych środków finansowych ze źródeł zewnętrznych na realizację zadań pomocy społecznej, </w:t>
      </w:r>
    </w:p>
    <w:p w:rsidR="00E90D03" w:rsidRPr="00910349" w:rsidRDefault="00E90D03" w:rsidP="009E50A3">
      <w:pPr>
        <w:numPr>
          <w:ilvl w:val="0"/>
          <w:numId w:val="27"/>
        </w:numPr>
        <w:suppressAutoHyphens w:val="0"/>
        <w:autoSpaceDE w:val="0"/>
        <w:autoSpaceDN w:val="0"/>
        <w:adjustRightInd w:val="0"/>
        <w:spacing w:after="240"/>
        <w:jc w:val="both"/>
        <w:rPr>
          <w:lang w:eastAsia="pl-PL"/>
        </w:rPr>
      </w:pPr>
      <w:r w:rsidRPr="00910349">
        <w:rPr>
          <w:lang w:eastAsia="pl-PL"/>
        </w:rPr>
        <w:t xml:space="preserve">dalszy rozwój form wsparcia i instrumentów w pracy socjalnej (w tym asystentury rodzinnej), </w:t>
      </w:r>
    </w:p>
    <w:p w:rsidR="00E90D03" w:rsidRPr="00910349" w:rsidRDefault="00E90D03" w:rsidP="009E50A3">
      <w:pPr>
        <w:pStyle w:val="Akapitzlist"/>
        <w:numPr>
          <w:ilvl w:val="0"/>
          <w:numId w:val="27"/>
        </w:numPr>
        <w:autoSpaceDE w:val="0"/>
        <w:autoSpaceDN w:val="0"/>
        <w:adjustRightInd w:val="0"/>
        <w:spacing w:after="240"/>
        <w:rPr>
          <w:rFonts w:ascii="Times New Roman" w:hAnsi="Times New Roman"/>
          <w:sz w:val="24"/>
          <w:szCs w:val="24"/>
          <w:lang w:eastAsia="pl-PL"/>
        </w:rPr>
      </w:pPr>
      <w:r w:rsidRPr="00910349">
        <w:rPr>
          <w:rFonts w:ascii="Times New Roman" w:hAnsi="Times New Roman"/>
          <w:sz w:val="24"/>
          <w:szCs w:val="24"/>
          <w:lang w:eastAsia="pl-PL"/>
        </w:rPr>
        <w:t>prowadzenie i rozwój współpracy partnerskiej instytucji</w:t>
      </w:r>
      <w:r w:rsidR="00FA484D" w:rsidRPr="00910349">
        <w:rPr>
          <w:rFonts w:ascii="Times New Roman" w:hAnsi="Times New Roman"/>
          <w:sz w:val="24"/>
          <w:szCs w:val="24"/>
          <w:lang w:eastAsia="pl-PL"/>
        </w:rPr>
        <w:t xml:space="preserve"> </w:t>
      </w:r>
      <w:r w:rsidRPr="00910349">
        <w:rPr>
          <w:rFonts w:ascii="Times New Roman" w:hAnsi="Times New Roman"/>
          <w:sz w:val="24"/>
          <w:szCs w:val="24"/>
          <w:lang w:eastAsia="pl-PL"/>
        </w:rPr>
        <w:t>pomocy i int</w:t>
      </w:r>
      <w:r w:rsidR="00FA4FFE" w:rsidRPr="00910349">
        <w:rPr>
          <w:rFonts w:ascii="Times New Roman" w:hAnsi="Times New Roman"/>
          <w:sz w:val="24"/>
          <w:szCs w:val="24"/>
          <w:lang w:eastAsia="pl-PL"/>
        </w:rPr>
        <w:t>egracji społecznej</w:t>
      </w:r>
      <w:r w:rsidRPr="00910349">
        <w:rPr>
          <w:rFonts w:ascii="Times New Roman" w:hAnsi="Times New Roman"/>
          <w:sz w:val="24"/>
          <w:szCs w:val="24"/>
          <w:lang w:eastAsia="pl-PL"/>
        </w:rPr>
        <w:t xml:space="preserve"> </w:t>
      </w:r>
      <w:r w:rsidR="00FA484D" w:rsidRPr="00910349">
        <w:rPr>
          <w:rFonts w:ascii="Times New Roman" w:hAnsi="Times New Roman"/>
          <w:sz w:val="24"/>
          <w:szCs w:val="24"/>
          <w:lang w:eastAsia="pl-PL"/>
        </w:rPr>
        <w:t>oraz</w:t>
      </w:r>
      <w:r w:rsidR="000A0174" w:rsidRPr="00910349">
        <w:rPr>
          <w:rFonts w:ascii="Times New Roman" w:hAnsi="Times New Roman"/>
          <w:sz w:val="24"/>
          <w:szCs w:val="24"/>
          <w:lang w:eastAsia="pl-PL"/>
        </w:rPr>
        <w:t> </w:t>
      </w:r>
      <w:r w:rsidRPr="00910349">
        <w:rPr>
          <w:rFonts w:ascii="Times New Roman" w:hAnsi="Times New Roman"/>
          <w:sz w:val="24"/>
          <w:szCs w:val="24"/>
          <w:lang w:eastAsia="pl-PL"/>
        </w:rPr>
        <w:t>instytucji rynku pracy na rzecz aktywizacji społeczno-zawodowej klientów MOPS,</w:t>
      </w:r>
    </w:p>
    <w:p w:rsidR="00E90D03" w:rsidRPr="00910349" w:rsidRDefault="00E90D03" w:rsidP="009E50A3">
      <w:pPr>
        <w:numPr>
          <w:ilvl w:val="0"/>
          <w:numId w:val="26"/>
        </w:numPr>
        <w:suppressAutoHyphens w:val="0"/>
        <w:autoSpaceDE w:val="0"/>
        <w:autoSpaceDN w:val="0"/>
        <w:adjustRightInd w:val="0"/>
        <w:spacing w:after="240"/>
        <w:jc w:val="both"/>
        <w:rPr>
          <w:lang w:eastAsia="pl-PL"/>
        </w:rPr>
      </w:pPr>
      <w:r w:rsidRPr="00910349">
        <w:rPr>
          <w:lang w:eastAsia="pl-PL"/>
        </w:rPr>
        <w:t>podnoszenie jakości usług kierowanych do różnych grup społecznych,</w:t>
      </w:r>
      <w:r w:rsidR="00FA484D" w:rsidRPr="00910349">
        <w:rPr>
          <w:lang w:eastAsia="pl-PL"/>
        </w:rPr>
        <w:t xml:space="preserve"> </w:t>
      </w:r>
      <w:r w:rsidR="00933D6D" w:rsidRPr="00910349">
        <w:rPr>
          <w:lang w:eastAsia="pl-PL"/>
        </w:rPr>
        <w:t>rozszerzenie</w:t>
      </w:r>
      <w:r w:rsidR="000A0174" w:rsidRPr="00910349">
        <w:rPr>
          <w:lang w:eastAsia="pl-PL"/>
        </w:rPr>
        <w:t xml:space="preserve"> i </w:t>
      </w:r>
      <w:r w:rsidRPr="00910349">
        <w:rPr>
          <w:lang w:eastAsia="pl-PL"/>
        </w:rPr>
        <w:t>dostosowanie oferty usług do zmieniających się potrzeb in</w:t>
      </w:r>
      <w:r w:rsidR="00461DF5" w:rsidRPr="00910349">
        <w:rPr>
          <w:lang w:eastAsia="pl-PL"/>
        </w:rPr>
        <w:t>dywidualnych</w:t>
      </w:r>
      <w:r w:rsidR="00FA484D" w:rsidRPr="00910349">
        <w:rPr>
          <w:lang w:eastAsia="pl-PL"/>
        </w:rPr>
        <w:t xml:space="preserve"> </w:t>
      </w:r>
      <w:r w:rsidR="00933D6D" w:rsidRPr="00910349">
        <w:rPr>
          <w:lang w:eastAsia="pl-PL"/>
        </w:rPr>
        <w:t>i lokalnych</w:t>
      </w:r>
      <w:r w:rsidR="00FA484D" w:rsidRPr="00910349">
        <w:rPr>
          <w:lang w:eastAsia="pl-PL"/>
        </w:rPr>
        <w:t xml:space="preserve"> z </w:t>
      </w:r>
      <w:r w:rsidRPr="00910349">
        <w:rPr>
          <w:lang w:eastAsia="pl-PL"/>
        </w:rPr>
        <w:t>zastosowaniem innowacyjnych metod, technik i narzędzi pracy,</w:t>
      </w:r>
    </w:p>
    <w:p w:rsidR="00AB5E65" w:rsidRPr="00910349" w:rsidRDefault="003F3724" w:rsidP="009E50A3">
      <w:pPr>
        <w:numPr>
          <w:ilvl w:val="0"/>
          <w:numId w:val="26"/>
        </w:numPr>
        <w:suppressAutoHyphens w:val="0"/>
        <w:autoSpaceDE w:val="0"/>
        <w:autoSpaceDN w:val="0"/>
        <w:adjustRightInd w:val="0"/>
        <w:spacing w:after="240"/>
        <w:jc w:val="both"/>
        <w:rPr>
          <w:lang w:eastAsia="pl-PL"/>
        </w:rPr>
      </w:pPr>
      <w:r w:rsidRPr="00910349">
        <w:rPr>
          <w:lang w:eastAsia="pl-PL"/>
        </w:rPr>
        <w:t xml:space="preserve">zintensyfikowanie działań wspierających osoby starsze i niepełnosprawne poprzez objęcie ich wsparciem w formie usług opiekuńczych i specjalistycznych usług opiekuńczych </w:t>
      </w:r>
      <w:r w:rsidR="00713073" w:rsidRPr="00910349">
        <w:rPr>
          <w:lang w:eastAsia="pl-PL"/>
        </w:rPr>
        <w:t>oraz </w:t>
      </w:r>
      <w:r w:rsidRPr="00910349">
        <w:rPr>
          <w:lang w:eastAsia="pl-PL"/>
        </w:rPr>
        <w:t>poszerzenie oferty środowiskowego sytemu wsparcia poprzez podniesienie standardów usług dla osób starszych i niepełnosprawnych:</w:t>
      </w:r>
    </w:p>
    <w:p w:rsidR="00AD704D" w:rsidRPr="00910349" w:rsidRDefault="00AD704D" w:rsidP="009E50A3">
      <w:pPr>
        <w:numPr>
          <w:ilvl w:val="1"/>
          <w:numId w:val="25"/>
        </w:numPr>
        <w:suppressAutoHyphens w:val="0"/>
        <w:autoSpaceDE w:val="0"/>
        <w:autoSpaceDN w:val="0"/>
        <w:adjustRightInd w:val="0"/>
        <w:spacing w:after="240"/>
        <w:jc w:val="both"/>
        <w:rPr>
          <w:lang w:eastAsia="pl-PL"/>
        </w:rPr>
      </w:pPr>
      <w:r w:rsidRPr="00910349">
        <w:rPr>
          <w:lang w:eastAsia="pl-PL"/>
        </w:rPr>
        <w:t xml:space="preserve">kontynuacja realizacji projektu </w:t>
      </w:r>
      <w:r w:rsidRPr="00910349">
        <w:t>"Złota Rączka dla Przemyskich Seniorów 70+ i osób niepełnosprawnych 50+"na rok 202</w:t>
      </w:r>
      <w:r w:rsidR="002D2847" w:rsidRPr="00910349">
        <w:t>3</w:t>
      </w:r>
      <w:r w:rsidR="005F4CAE" w:rsidRPr="00910349">
        <w:t>,</w:t>
      </w:r>
    </w:p>
    <w:p w:rsidR="00AD704D" w:rsidRPr="00910349" w:rsidRDefault="005F4CAE" w:rsidP="009E50A3">
      <w:pPr>
        <w:numPr>
          <w:ilvl w:val="1"/>
          <w:numId w:val="25"/>
        </w:numPr>
        <w:suppressAutoHyphens w:val="0"/>
        <w:autoSpaceDE w:val="0"/>
        <w:autoSpaceDN w:val="0"/>
        <w:adjustRightInd w:val="0"/>
        <w:spacing w:after="240"/>
        <w:jc w:val="both"/>
        <w:rPr>
          <w:lang w:eastAsia="pl-PL"/>
        </w:rPr>
      </w:pPr>
      <w:r w:rsidRPr="00910349">
        <w:rPr>
          <w:bCs/>
          <w:lang w:eastAsia="pl-PL"/>
        </w:rPr>
        <w:t>realizacja Programu Osłonowego</w:t>
      </w:r>
      <w:r w:rsidR="00AD704D" w:rsidRPr="00910349">
        <w:rPr>
          <w:bCs/>
          <w:lang w:eastAsia="pl-PL"/>
        </w:rPr>
        <w:t xml:space="preserve"> </w:t>
      </w:r>
      <w:r w:rsidR="00AD704D" w:rsidRPr="00910349">
        <w:rPr>
          <w:lang w:eastAsia="pl-PL"/>
        </w:rPr>
        <w:t> </w:t>
      </w:r>
      <w:r w:rsidR="00AD704D" w:rsidRPr="00910349">
        <w:rPr>
          <w:bCs/>
          <w:lang w:eastAsia="pl-PL"/>
        </w:rPr>
        <w:t>„Teleopieka dla potrzebujących seniorów 65+ z terenu Miasta Przemyśla na 202</w:t>
      </w:r>
      <w:r w:rsidR="002D2847" w:rsidRPr="00910349">
        <w:rPr>
          <w:bCs/>
          <w:lang w:eastAsia="pl-PL"/>
        </w:rPr>
        <w:t>3</w:t>
      </w:r>
      <w:r w:rsidR="00AD704D" w:rsidRPr="00910349">
        <w:rPr>
          <w:bCs/>
          <w:lang w:eastAsia="pl-PL"/>
        </w:rPr>
        <w:t xml:space="preserve"> rok"</w:t>
      </w:r>
    </w:p>
    <w:p w:rsidR="00E90D03" w:rsidRPr="00910349" w:rsidRDefault="00E90D03" w:rsidP="009E50A3">
      <w:pPr>
        <w:numPr>
          <w:ilvl w:val="0"/>
          <w:numId w:val="24"/>
        </w:numPr>
        <w:suppressAutoHyphens w:val="0"/>
        <w:autoSpaceDE w:val="0"/>
        <w:autoSpaceDN w:val="0"/>
        <w:adjustRightInd w:val="0"/>
        <w:spacing w:after="240"/>
        <w:jc w:val="both"/>
        <w:rPr>
          <w:lang w:eastAsia="pl-PL"/>
        </w:rPr>
      </w:pPr>
      <w:r w:rsidRPr="00910349">
        <w:rPr>
          <w:lang w:eastAsia="pl-PL"/>
        </w:rPr>
        <w:t>podnoszenie kompetencji pracowników poprzez zapewnienie środków finansowych na warsztaty i szkolenia.</w:t>
      </w:r>
    </w:p>
    <w:p w:rsidR="00AD704D" w:rsidRPr="00910349" w:rsidRDefault="005F4CAE" w:rsidP="009E50A3">
      <w:pPr>
        <w:numPr>
          <w:ilvl w:val="0"/>
          <w:numId w:val="24"/>
        </w:numPr>
        <w:suppressAutoHyphens w:val="0"/>
        <w:autoSpaceDE w:val="0"/>
        <w:autoSpaceDN w:val="0"/>
        <w:adjustRightInd w:val="0"/>
        <w:spacing w:after="240" w:line="276" w:lineRule="auto"/>
        <w:jc w:val="both"/>
        <w:rPr>
          <w:lang w:eastAsia="pl-PL"/>
        </w:rPr>
      </w:pPr>
      <w:r w:rsidRPr="00910349">
        <w:rPr>
          <w:lang w:eastAsia="pl-PL"/>
        </w:rPr>
        <w:t>poprawa</w:t>
      </w:r>
      <w:r w:rsidR="00AD704D" w:rsidRPr="00910349">
        <w:rPr>
          <w:lang w:eastAsia="pl-PL"/>
        </w:rPr>
        <w:t xml:space="preserve"> warunków wynagrodzeń kadry tut. Ośrodka. Poziom wynagrodzenia kadry Ośrodka jest niewspółmierny do realizowanych zadań i podnoszonej za nie odpowiedzialności. Realizowane przez Ośrodek zadania są trudne, wymagające specjalistycznej, interdyscyplinarnej wiedzy</w:t>
      </w:r>
      <w:r w:rsidR="00FA57F1" w:rsidRPr="00910349">
        <w:rPr>
          <w:lang w:eastAsia="pl-PL"/>
        </w:rPr>
        <w:t xml:space="preserve">              </w:t>
      </w:r>
      <w:r w:rsidR="00AD704D" w:rsidRPr="00910349">
        <w:rPr>
          <w:lang w:eastAsia="pl-PL"/>
        </w:rPr>
        <w:t xml:space="preserve"> i kwalifikacji, ciągłego dokształcania się, a klienci często roszczeniowi i agresywni, co powoduje, że praca w pomocy społecznej jest pracą niebezpieczną</w:t>
      </w:r>
      <w:r w:rsidRPr="00910349">
        <w:rPr>
          <w:lang w:eastAsia="pl-PL"/>
        </w:rPr>
        <w:t xml:space="preserve">  </w:t>
      </w:r>
      <w:r w:rsidR="00AD704D" w:rsidRPr="00910349">
        <w:rPr>
          <w:lang w:eastAsia="pl-PL"/>
        </w:rPr>
        <w:t xml:space="preserve">i obciążeniową. </w:t>
      </w:r>
    </w:p>
    <w:p w:rsidR="005A4A9C" w:rsidRDefault="005A4A9C" w:rsidP="00E90D03">
      <w:pPr>
        <w:suppressAutoHyphens w:val="0"/>
        <w:autoSpaceDE w:val="0"/>
        <w:autoSpaceDN w:val="0"/>
        <w:adjustRightInd w:val="0"/>
        <w:jc w:val="both"/>
        <w:rPr>
          <w:b/>
          <w:lang w:eastAsia="pl-PL"/>
        </w:rPr>
      </w:pPr>
    </w:p>
    <w:p w:rsidR="00E90D03" w:rsidRPr="00910349" w:rsidRDefault="00E90D03" w:rsidP="00E90D03">
      <w:pPr>
        <w:suppressAutoHyphens w:val="0"/>
        <w:autoSpaceDE w:val="0"/>
        <w:autoSpaceDN w:val="0"/>
        <w:adjustRightInd w:val="0"/>
        <w:jc w:val="both"/>
        <w:rPr>
          <w:b/>
          <w:lang w:eastAsia="pl-PL"/>
        </w:rPr>
      </w:pPr>
      <w:r w:rsidRPr="00910349">
        <w:rPr>
          <w:b/>
          <w:lang w:eastAsia="pl-PL"/>
        </w:rPr>
        <w:t xml:space="preserve">Potrzeby w zakresie systemu pieczy zastępczej: </w:t>
      </w:r>
    </w:p>
    <w:p w:rsidR="00CE0190" w:rsidRPr="00910349" w:rsidRDefault="00CE0190" w:rsidP="00E90D03">
      <w:pPr>
        <w:suppressAutoHyphens w:val="0"/>
        <w:autoSpaceDE w:val="0"/>
        <w:autoSpaceDN w:val="0"/>
        <w:adjustRightInd w:val="0"/>
        <w:jc w:val="both"/>
        <w:rPr>
          <w:b/>
          <w:lang w:eastAsia="pl-PL"/>
        </w:rPr>
      </w:pP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t>dążenie do zwiększenia liczby zawodowych i niezaw</w:t>
      </w:r>
      <w:r w:rsidR="000A0174" w:rsidRPr="00910349">
        <w:rPr>
          <w:lang w:eastAsia="pl-PL"/>
        </w:rPr>
        <w:t>odowych rodzin zastępczych oraz </w:t>
      </w:r>
      <w:r w:rsidRPr="00910349">
        <w:rPr>
          <w:lang w:eastAsia="pl-PL"/>
        </w:rPr>
        <w:t>rodzinnych domów dziecka,</w:t>
      </w: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t>prowadzeni</w:t>
      </w:r>
      <w:r w:rsidR="00AB5E65" w:rsidRPr="00910349">
        <w:rPr>
          <w:lang w:eastAsia="pl-PL"/>
        </w:rPr>
        <w:t>e działań w kierunku pozyskania</w:t>
      </w:r>
      <w:r w:rsidRPr="00910349">
        <w:rPr>
          <w:lang w:eastAsia="pl-PL"/>
        </w:rPr>
        <w:t xml:space="preserve"> liczby rodzin pomocowych,</w:t>
      </w: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t>kontynuowanie szkoleń dla rodzin zastępczych,</w:t>
      </w:r>
    </w:p>
    <w:p w:rsidR="00E90D03" w:rsidRPr="00910349" w:rsidRDefault="000B7167" w:rsidP="009E50A3">
      <w:pPr>
        <w:numPr>
          <w:ilvl w:val="0"/>
          <w:numId w:val="23"/>
        </w:numPr>
        <w:suppressAutoHyphens w:val="0"/>
        <w:autoSpaceDE w:val="0"/>
        <w:autoSpaceDN w:val="0"/>
        <w:adjustRightInd w:val="0"/>
        <w:spacing w:after="240"/>
        <w:jc w:val="both"/>
        <w:rPr>
          <w:lang w:eastAsia="pl-PL"/>
        </w:rPr>
      </w:pPr>
      <w:r w:rsidRPr="00910349">
        <w:rPr>
          <w:lang w:eastAsia="pl-PL"/>
        </w:rPr>
        <w:t>prowadzenie grup</w:t>
      </w:r>
      <w:r w:rsidR="00E90D03" w:rsidRPr="00910349">
        <w:rPr>
          <w:lang w:eastAsia="pl-PL"/>
        </w:rPr>
        <w:t xml:space="preserve"> wsparcia dla rodzin zastępczych,</w:t>
      </w: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t>rozwijanie systemu poradnictwa i terapii dla osób sprawujących rodzinną pieczę zastępczą i ich dzieci oraz dla dzieci umieszczonych w pieczy zastępczej, ułatwiać rodzinom zastępczym dostęp do specjalistycznej pomocy psychologicznej, pedagogicznej, prawnej i medycznej,</w:t>
      </w: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t>tworzenie sieci wsparcia dla rodzin (wolontariusze, organizacje pozarządowe, instytucje kulturalno-oświatowe),</w:t>
      </w: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lastRenderedPageBreak/>
        <w:t>rozwijanie współpracy z instytucjami pracującymi na rzecz dzieci umieszczonych w pieczy zastępczej (sąd, ośrodek adopcyjny, szkoły, przedszkola, poradnie, ośrodki pomocy społecznej, policji itp.),</w:t>
      </w: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t>dokształcanie pracowników wspierających rodziny zastępcze,</w:t>
      </w: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t>tworzenie warunków do prowadzenia zajęć grupowych z dziećmi i młodzieżą,</w:t>
      </w:r>
    </w:p>
    <w:p w:rsidR="00E90D03" w:rsidRPr="00910349" w:rsidRDefault="00E90D03" w:rsidP="009E50A3">
      <w:pPr>
        <w:numPr>
          <w:ilvl w:val="0"/>
          <w:numId w:val="23"/>
        </w:numPr>
        <w:suppressAutoHyphens w:val="0"/>
        <w:autoSpaceDE w:val="0"/>
        <w:autoSpaceDN w:val="0"/>
        <w:adjustRightInd w:val="0"/>
        <w:spacing w:after="240"/>
        <w:jc w:val="both"/>
        <w:rPr>
          <w:lang w:eastAsia="pl-PL"/>
        </w:rPr>
      </w:pPr>
      <w:r w:rsidRPr="00910349">
        <w:rPr>
          <w:lang w:eastAsia="pl-PL"/>
        </w:rPr>
        <w:t>pozyskiwanie dodatkowych środków finansowych, m.in. z rządowego programu wspierania systemu pieczy zastępczej, funduszy unijnych i innych źródeł zewnętrzny</w:t>
      </w:r>
      <w:r w:rsidR="00F53452" w:rsidRPr="00910349">
        <w:rPr>
          <w:lang w:eastAsia="pl-PL"/>
        </w:rPr>
        <w:t xml:space="preserve">ch na pełną realizację zadań </w:t>
      </w:r>
      <w:r w:rsidRPr="00910349">
        <w:rPr>
          <w:lang w:eastAsia="pl-PL"/>
        </w:rPr>
        <w:t xml:space="preserve"> w zakresie rozwoju systemu pieczy zastępczej.</w:t>
      </w:r>
    </w:p>
    <w:p w:rsidR="00E90D03" w:rsidRPr="00910349" w:rsidRDefault="00D07E3C" w:rsidP="00E90D03">
      <w:pPr>
        <w:pStyle w:val="Bezodstpw"/>
        <w:jc w:val="both"/>
        <w:rPr>
          <w:rFonts w:ascii="Times New Roman" w:hAnsi="Times New Roman"/>
          <w:sz w:val="24"/>
          <w:szCs w:val="24"/>
        </w:rPr>
      </w:pPr>
      <w:r w:rsidRPr="00910349">
        <w:rPr>
          <w:rFonts w:ascii="Times New Roman" w:hAnsi="Times New Roman"/>
          <w:sz w:val="24"/>
          <w:szCs w:val="24"/>
        </w:rPr>
        <w:tab/>
      </w:r>
      <w:r w:rsidR="00E90D03" w:rsidRPr="00910349">
        <w:rPr>
          <w:rFonts w:ascii="Times New Roman" w:hAnsi="Times New Roman"/>
          <w:sz w:val="24"/>
          <w:szCs w:val="24"/>
        </w:rPr>
        <w:t>Przedstawione potrzeby wskazują na konieczność dalszego rozwoju form wsparcia                              i rozwoju</w:t>
      </w:r>
      <w:r w:rsidR="00825C35" w:rsidRPr="00910349">
        <w:rPr>
          <w:rFonts w:ascii="Times New Roman" w:hAnsi="Times New Roman"/>
          <w:sz w:val="24"/>
          <w:szCs w:val="24"/>
        </w:rPr>
        <w:t xml:space="preserve"> instrumentów pracy socjalnej </w:t>
      </w:r>
      <w:r w:rsidR="007003C8" w:rsidRPr="00910349">
        <w:rPr>
          <w:rFonts w:ascii="Times New Roman" w:hAnsi="Times New Roman"/>
          <w:sz w:val="24"/>
          <w:szCs w:val="24"/>
        </w:rPr>
        <w:t xml:space="preserve">  (</w:t>
      </w:r>
      <w:r w:rsidR="00E90D03" w:rsidRPr="00910349">
        <w:rPr>
          <w:rFonts w:ascii="Times New Roman" w:hAnsi="Times New Roman"/>
          <w:sz w:val="24"/>
          <w:szCs w:val="24"/>
        </w:rPr>
        <w:t>w tym asystentury rodzinne</w:t>
      </w:r>
      <w:r w:rsidR="007003C8" w:rsidRPr="00910349">
        <w:rPr>
          <w:rFonts w:ascii="Times New Roman" w:hAnsi="Times New Roman"/>
          <w:sz w:val="24"/>
          <w:szCs w:val="24"/>
        </w:rPr>
        <w:t xml:space="preserve">j).   Zmiany   demograficzne </w:t>
      </w:r>
      <w:r w:rsidR="00825C35" w:rsidRPr="00910349">
        <w:rPr>
          <w:rFonts w:ascii="Times New Roman" w:hAnsi="Times New Roman"/>
          <w:sz w:val="24"/>
          <w:szCs w:val="24"/>
        </w:rPr>
        <w:t>w </w:t>
      </w:r>
      <w:r w:rsidR="00E90D03" w:rsidRPr="00910349">
        <w:rPr>
          <w:rFonts w:ascii="Times New Roman" w:hAnsi="Times New Roman"/>
          <w:sz w:val="24"/>
          <w:szCs w:val="24"/>
        </w:rPr>
        <w:t>Przemyślu znajdują odzwierciedlenie w rosnących wydatkach na pomoc u</w:t>
      </w:r>
      <w:r w:rsidR="00933D6D" w:rsidRPr="00910349">
        <w:rPr>
          <w:rFonts w:ascii="Times New Roman" w:hAnsi="Times New Roman"/>
          <w:sz w:val="24"/>
          <w:szCs w:val="24"/>
        </w:rPr>
        <w:t>sługową</w:t>
      </w:r>
      <w:r w:rsidR="000A0174" w:rsidRPr="00910349">
        <w:rPr>
          <w:rFonts w:ascii="Times New Roman" w:hAnsi="Times New Roman"/>
          <w:sz w:val="24"/>
          <w:szCs w:val="24"/>
        </w:rPr>
        <w:t xml:space="preserve"> i </w:t>
      </w:r>
      <w:r w:rsidR="00E90D03" w:rsidRPr="00910349">
        <w:rPr>
          <w:rFonts w:ascii="Times New Roman" w:hAnsi="Times New Roman"/>
          <w:sz w:val="24"/>
          <w:szCs w:val="24"/>
        </w:rPr>
        <w:t>instytucjonalną skierowaną do osób starszych i niepełnosprawnych.</w:t>
      </w:r>
    </w:p>
    <w:p w:rsidR="00E90D03" w:rsidRPr="00910349" w:rsidRDefault="00E90D03" w:rsidP="00E90D03">
      <w:pPr>
        <w:pStyle w:val="Bezodstpw"/>
        <w:jc w:val="both"/>
        <w:rPr>
          <w:rFonts w:ascii="Times New Roman" w:hAnsi="Times New Roman"/>
          <w:sz w:val="24"/>
          <w:szCs w:val="24"/>
        </w:rPr>
      </w:pPr>
      <w:r w:rsidRPr="00910349">
        <w:rPr>
          <w:rFonts w:ascii="Times New Roman" w:hAnsi="Times New Roman"/>
          <w:sz w:val="24"/>
          <w:szCs w:val="24"/>
        </w:rPr>
        <w:t xml:space="preserve">             Przedstawione sprawozdanie obejmuje szeroki zakres działalności Miejskiego Ośrodka Pomocy Społecznej w Przemyślu. Realizuje on działania z zakresu pomocy społecznej, na poziomie gminy jak i powiatu, a także z zakresu pieczy zastępczej oraz rehabilitacji zawodowej i społecznej osób niepełnosprawnych.</w:t>
      </w:r>
    </w:p>
    <w:p w:rsidR="00E90D03" w:rsidRPr="00910349" w:rsidRDefault="00466619" w:rsidP="00E90D03">
      <w:pPr>
        <w:pStyle w:val="Bezodstpw"/>
        <w:jc w:val="both"/>
        <w:rPr>
          <w:rFonts w:ascii="Times New Roman" w:hAnsi="Times New Roman"/>
          <w:sz w:val="24"/>
          <w:szCs w:val="24"/>
        </w:rPr>
      </w:pPr>
      <w:r w:rsidRPr="00910349">
        <w:rPr>
          <w:rFonts w:ascii="Times New Roman" w:hAnsi="Times New Roman"/>
          <w:sz w:val="24"/>
          <w:szCs w:val="24"/>
        </w:rPr>
        <w:t xml:space="preserve">             </w:t>
      </w:r>
      <w:r w:rsidR="00E90D03" w:rsidRPr="00910349">
        <w:rPr>
          <w:rFonts w:ascii="Times New Roman" w:hAnsi="Times New Roman"/>
          <w:sz w:val="24"/>
          <w:szCs w:val="24"/>
        </w:rPr>
        <w:t xml:space="preserve">Ponadto </w:t>
      </w:r>
      <w:r w:rsidR="00C75FA9" w:rsidRPr="00910349">
        <w:rPr>
          <w:rFonts w:ascii="Times New Roman" w:hAnsi="Times New Roman"/>
          <w:sz w:val="24"/>
          <w:szCs w:val="24"/>
        </w:rPr>
        <w:t xml:space="preserve">Miejski Ośrodek Pomocy Społecznej w Przemyślu </w:t>
      </w:r>
      <w:r w:rsidR="00E90D03" w:rsidRPr="00910349">
        <w:rPr>
          <w:rFonts w:ascii="Times New Roman" w:hAnsi="Times New Roman"/>
          <w:sz w:val="24"/>
          <w:szCs w:val="24"/>
        </w:rPr>
        <w:t xml:space="preserve">realizuje szereg innych zadań </w:t>
      </w:r>
      <w:r w:rsidRPr="00910349">
        <w:rPr>
          <w:rFonts w:ascii="Times New Roman" w:hAnsi="Times New Roman"/>
          <w:sz w:val="24"/>
          <w:szCs w:val="24"/>
        </w:rPr>
        <w:t xml:space="preserve">       </w:t>
      </w:r>
      <w:r w:rsidR="00E90D03" w:rsidRPr="00910349">
        <w:rPr>
          <w:rFonts w:ascii="Times New Roman" w:hAnsi="Times New Roman"/>
          <w:sz w:val="24"/>
          <w:szCs w:val="24"/>
        </w:rPr>
        <w:t>z zakresu polityki społecznej, m.in.:</w:t>
      </w:r>
    </w:p>
    <w:p w:rsidR="00E90D03" w:rsidRPr="00910349" w:rsidRDefault="00E90D03" w:rsidP="009E50A3">
      <w:pPr>
        <w:pStyle w:val="Bezodstpw"/>
        <w:numPr>
          <w:ilvl w:val="0"/>
          <w:numId w:val="29"/>
        </w:numPr>
        <w:spacing w:line="276" w:lineRule="auto"/>
        <w:jc w:val="both"/>
        <w:rPr>
          <w:rFonts w:ascii="Times New Roman" w:hAnsi="Times New Roman"/>
          <w:sz w:val="24"/>
          <w:szCs w:val="24"/>
        </w:rPr>
      </w:pPr>
      <w:r w:rsidRPr="00910349">
        <w:rPr>
          <w:rFonts w:ascii="Times New Roman" w:hAnsi="Times New Roman"/>
          <w:sz w:val="24"/>
          <w:szCs w:val="24"/>
        </w:rPr>
        <w:t>obsługa Powiatowego Zespołu ds. Orzekania o Niepełnosprawności ,</w:t>
      </w:r>
    </w:p>
    <w:p w:rsidR="00E90D03" w:rsidRPr="00910349" w:rsidRDefault="00E90D03" w:rsidP="009E50A3">
      <w:pPr>
        <w:pStyle w:val="Bezodstpw"/>
        <w:numPr>
          <w:ilvl w:val="0"/>
          <w:numId w:val="29"/>
        </w:numPr>
        <w:spacing w:line="276" w:lineRule="auto"/>
        <w:jc w:val="both"/>
        <w:rPr>
          <w:rFonts w:ascii="Times New Roman" w:hAnsi="Times New Roman"/>
          <w:sz w:val="24"/>
          <w:szCs w:val="24"/>
        </w:rPr>
      </w:pPr>
      <w:r w:rsidRPr="00910349">
        <w:rPr>
          <w:rFonts w:ascii="Times New Roman" w:hAnsi="Times New Roman"/>
          <w:sz w:val="24"/>
          <w:szCs w:val="24"/>
        </w:rPr>
        <w:t>wypłata dodatków mieszkaniowych,</w:t>
      </w:r>
    </w:p>
    <w:p w:rsidR="00825419" w:rsidRPr="00910349" w:rsidRDefault="00E90D03" w:rsidP="009E50A3">
      <w:pPr>
        <w:pStyle w:val="Bezodstpw"/>
        <w:numPr>
          <w:ilvl w:val="0"/>
          <w:numId w:val="29"/>
        </w:numPr>
        <w:spacing w:line="276" w:lineRule="auto"/>
        <w:jc w:val="both"/>
        <w:rPr>
          <w:rFonts w:ascii="Times New Roman" w:hAnsi="Times New Roman"/>
          <w:sz w:val="24"/>
          <w:szCs w:val="24"/>
        </w:rPr>
      </w:pPr>
      <w:r w:rsidRPr="00910349">
        <w:rPr>
          <w:rFonts w:ascii="Times New Roman" w:hAnsi="Times New Roman"/>
          <w:sz w:val="24"/>
          <w:szCs w:val="24"/>
        </w:rPr>
        <w:t>wypłata świadczeń rodzinnych i funduszu alimentacyjnego,</w:t>
      </w:r>
    </w:p>
    <w:p w:rsidR="00466619" w:rsidRPr="00910349" w:rsidRDefault="00466619" w:rsidP="009E50A3">
      <w:pPr>
        <w:pStyle w:val="Bezodstpw"/>
        <w:numPr>
          <w:ilvl w:val="0"/>
          <w:numId w:val="29"/>
        </w:numPr>
        <w:spacing w:line="276" w:lineRule="auto"/>
        <w:jc w:val="both"/>
        <w:rPr>
          <w:rFonts w:ascii="Times New Roman" w:hAnsi="Times New Roman"/>
          <w:sz w:val="24"/>
          <w:szCs w:val="24"/>
        </w:rPr>
      </w:pPr>
      <w:r w:rsidRPr="00910349">
        <w:rPr>
          <w:rFonts w:ascii="Times New Roman" w:hAnsi="Times New Roman"/>
          <w:sz w:val="24"/>
          <w:szCs w:val="24"/>
        </w:rPr>
        <w:t xml:space="preserve">wypłata dodatków </w:t>
      </w:r>
      <w:r w:rsidR="004C2395" w:rsidRPr="00910349">
        <w:rPr>
          <w:rFonts w:ascii="Times New Roman" w:hAnsi="Times New Roman"/>
          <w:sz w:val="24"/>
          <w:szCs w:val="24"/>
        </w:rPr>
        <w:t>elektrycznych</w:t>
      </w:r>
      <w:r w:rsidR="006B27ED" w:rsidRPr="00910349">
        <w:rPr>
          <w:rFonts w:ascii="Times New Roman" w:hAnsi="Times New Roman"/>
          <w:sz w:val="24"/>
          <w:szCs w:val="24"/>
        </w:rPr>
        <w:t xml:space="preserve"> (od 2022 roku)</w:t>
      </w:r>
      <w:r w:rsidR="004C2395" w:rsidRPr="00910349">
        <w:rPr>
          <w:rFonts w:ascii="Times New Roman" w:hAnsi="Times New Roman"/>
          <w:sz w:val="24"/>
          <w:szCs w:val="24"/>
        </w:rPr>
        <w:t>,</w:t>
      </w:r>
    </w:p>
    <w:p w:rsidR="004C2395" w:rsidRPr="00910349" w:rsidRDefault="004C2395" w:rsidP="009E50A3">
      <w:pPr>
        <w:pStyle w:val="Bezodstpw"/>
        <w:numPr>
          <w:ilvl w:val="0"/>
          <w:numId w:val="29"/>
        </w:numPr>
        <w:spacing w:line="276" w:lineRule="auto"/>
        <w:jc w:val="both"/>
        <w:rPr>
          <w:rFonts w:ascii="Times New Roman" w:hAnsi="Times New Roman"/>
          <w:sz w:val="24"/>
          <w:szCs w:val="24"/>
        </w:rPr>
      </w:pPr>
      <w:r w:rsidRPr="00910349">
        <w:rPr>
          <w:rFonts w:ascii="Times New Roman" w:hAnsi="Times New Roman"/>
          <w:sz w:val="24"/>
          <w:szCs w:val="24"/>
        </w:rPr>
        <w:t>wypłata środków odbiorcom paliw gazowych refundacji podatku VAT (od 2023 roku),</w:t>
      </w:r>
    </w:p>
    <w:p w:rsidR="00466619" w:rsidRPr="00910349" w:rsidRDefault="00466619" w:rsidP="009E50A3">
      <w:pPr>
        <w:pStyle w:val="Bezodstpw"/>
        <w:numPr>
          <w:ilvl w:val="0"/>
          <w:numId w:val="29"/>
        </w:numPr>
        <w:spacing w:line="276" w:lineRule="auto"/>
        <w:jc w:val="both"/>
        <w:rPr>
          <w:rStyle w:val="Pogrubienie"/>
          <w:rFonts w:ascii="Times New Roman" w:hAnsi="Times New Roman"/>
          <w:bCs w:val="0"/>
          <w:sz w:val="24"/>
          <w:szCs w:val="24"/>
        </w:rPr>
      </w:pPr>
      <w:r w:rsidRPr="00910349">
        <w:rPr>
          <w:rStyle w:val="Pogrubienie"/>
          <w:rFonts w:ascii="Times New Roman" w:hAnsi="Times New Roman"/>
          <w:b w:val="0"/>
          <w:sz w:val="24"/>
          <w:szCs w:val="24"/>
        </w:rPr>
        <w:t xml:space="preserve">wypłata świadczeń pieniężnych </w:t>
      </w:r>
      <w:r w:rsidR="005B17D5" w:rsidRPr="00910349">
        <w:rPr>
          <w:rStyle w:val="Pogrubienie"/>
          <w:rFonts w:ascii="Times New Roman" w:hAnsi="Times New Roman"/>
          <w:b w:val="0"/>
          <w:sz w:val="24"/>
          <w:szCs w:val="24"/>
        </w:rPr>
        <w:t xml:space="preserve">dla </w:t>
      </w:r>
      <w:r w:rsidRPr="00910349">
        <w:rPr>
          <w:rFonts w:ascii="Times New Roman" w:hAnsi="Times New Roman"/>
          <w:sz w:val="24"/>
          <w:szCs w:val="24"/>
        </w:rPr>
        <w:t>uchodźców z Ukrainy (</w:t>
      </w:r>
      <w:r w:rsidR="005B17D5" w:rsidRPr="00910349">
        <w:rPr>
          <w:rFonts w:ascii="Times New Roman" w:hAnsi="Times New Roman"/>
          <w:sz w:val="24"/>
          <w:szCs w:val="24"/>
        </w:rPr>
        <w:t xml:space="preserve">zadanie realizowane </w:t>
      </w:r>
      <w:r w:rsidRPr="00910349">
        <w:rPr>
          <w:rFonts w:ascii="Times New Roman" w:hAnsi="Times New Roman"/>
          <w:sz w:val="24"/>
          <w:szCs w:val="24"/>
        </w:rPr>
        <w:t>od 2022 r.)</w:t>
      </w:r>
      <w:r w:rsidR="005B17D5" w:rsidRPr="00910349">
        <w:rPr>
          <w:rStyle w:val="Pogrubienie"/>
          <w:rFonts w:ascii="Times New Roman" w:hAnsi="Times New Roman"/>
          <w:b w:val="0"/>
          <w:sz w:val="24"/>
          <w:szCs w:val="24"/>
        </w:rPr>
        <w:t>,</w:t>
      </w:r>
    </w:p>
    <w:p w:rsidR="005B17D5" w:rsidRPr="00910349" w:rsidRDefault="005B17D5" w:rsidP="009E50A3">
      <w:pPr>
        <w:pStyle w:val="Bezodstpw"/>
        <w:numPr>
          <w:ilvl w:val="0"/>
          <w:numId w:val="29"/>
        </w:numPr>
        <w:spacing w:line="276" w:lineRule="auto"/>
        <w:jc w:val="both"/>
        <w:rPr>
          <w:rStyle w:val="Pogrubienie"/>
          <w:rFonts w:ascii="Times New Roman" w:hAnsi="Times New Roman"/>
          <w:bCs w:val="0"/>
          <w:sz w:val="24"/>
          <w:szCs w:val="24"/>
        </w:rPr>
      </w:pPr>
      <w:r w:rsidRPr="00910349">
        <w:rPr>
          <w:rFonts w:ascii="Times New Roman" w:hAnsi="Times New Roman"/>
          <w:sz w:val="24"/>
          <w:szCs w:val="24"/>
        </w:rPr>
        <w:t>wypłata świadczeń pieniężnych przysługujących z tytułu zapewnienia zakwaterowania                       i wyżywienia obywatelom Ukrainy (zadanie realizowane od 2022 r.)</w:t>
      </w:r>
    </w:p>
    <w:p w:rsidR="00466619" w:rsidRPr="00910349" w:rsidRDefault="00466619" w:rsidP="00466619">
      <w:pPr>
        <w:pStyle w:val="Bezodstpw"/>
        <w:spacing w:line="276" w:lineRule="auto"/>
        <w:ind w:left="360"/>
        <w:jc w:val="both"/>
        <w:rPr>
          <w:rFonts w:ascii="Times New Roman" w:hAnsi="Times New Roman"/>
          <w:b/>
          <w:sz w:val="24"/>
          <w:szCs w:val="24"/>
        </w:rPr>
      </w:pPr>
    </w:p>
    <w:p w:rsidR="00E90D03" w:rsidRPr="00910349" w:rsidRDefault="008F611D" w:rsidP="00E90D03">
      <w:pPr>
        <w:pStyle w:val="Bezodstpw"/>
        <w:jc w:val="both"/>
        <w:rPr>
          <w:rFonts w:ascii="Times New Roman" w:hAnsi="Times New Roman"/>
          <w:sz w:val="24"/>
          <w:szCs w:val="24"/>
        </w:rPr>
      </w:pPr>
      <w:r w:rsidRPr="00910349">
        <w:rPr>
          <w:rFonts w:ascii="Times New Roman" w:hAnsi="Times New Roman"/>
          <w:sz w:val="24"/>
          <w:szCs w:val="24"/>
        </w:rPr>
        <w:t xml:space="preserve"> </w:t>
      </w:r>
      <w:r w:rsidRPr="00910349">
        <w:rPr>
          <w:rFonts w:ascii="Times New Roman" w:hAnsi="Times New Roman"/>
          <w:sz w:val="24"/>
          <w:szCs w:val="24"/>
        </w:rPr>
        <w:tab/>
      </w:r>
      <w:r w:rsidR="00E90D03" w:rsidRPr="00910349">
        <w:rPr>
          <w:rFonts w:ascii="Times New Roman" w:hAnsi="Times New Roman"/>
          <w:sz w:val="24"/>
          <w:szCs w:val="24"/>
        </w:rPr>
        <w:t>Zadania Ośrodka można podzielić na zadania o charakterze pomocowym, aktywizacyjnym, promocyjnym, szkoleniowym, organizacyjnym, opiniodawczym, sprawozdawczym i nadzorczym.</w:t>
      </w:r>
    </w:p>
    <w:p w:rsidR="00E90D03" w:rsidRPr="00910349" w:rsidRDefault="00C75FA9" w:rsidP="008F611D">
      <w:pPr>
        <w:pStyle w:val="Bezodstpw"/>
        <w:ind w:firstLine="708"/>
        <w:jc w:val="both"/>
        <w:rPr>
          <w:rFonts w:ascii="Times New Roman" w:hAnsi="Times New Roman"/>
          <w:sz w:val="24"/>
          <w:szCs w:val="24"/>
        </w:rPr>
      </w:pPr>
      <w:r w:rsidRPr="00910349">
        <w:rPr>
          <w:rFonts w:ascii="Times New Roman" w:hAnsi="Times New Roman"/>
          <w:sz w:val="24"/>
          <w:szCs w:val="24"/>
        </w:rPr>
        <w:t xml:space="preserve">Wdrażając zadania </w:t>
      </w:r>
      <w:r w:rsidR="00E90D03" w:rsidRPr="00910349">
        <w:rPr>
          <w:rFonts w:ascii="Times New Roman" w:hAnsi="Times New Roman"/>
          <w:sz w:val="24"/>
          <w:szCs w:val="24"/>
        </w:rPr>
        <w:t xml:space="preserve"> napotyka </w:t>
      </w:r>
      <w:r w:rsidRPr="00910349">
        <w:rPr>
          <w:rFonts w:ascii="Times New Roman" w:hAnsi="Times New Roman"/>
          <w:sz w:val="24"/>
          <w:szCs w:val="24"/>
        </w:rPr>
        <w:t xml:space="preserve">się </w:t>
      </w:r>
      <w:r w:rsidR="00E90D03" w:rsidRPr="00910349">
        <w:rPr>
          <w:rFonts w:ascii="Times New Roman" w:hAnsi="Times New Roman"/>
          <w:sz w:val="24"/>
          <w:szCs w:val="24"/>
        </w:rPr>
        <w:t>często na bariery finansowe i organizacyjne. Zbyt niskie koszty obsługi nowych zadań powodują obciążenie dotychczasowych pracowników.</w:t>
      </w:r>
    </w:p>
    <w:p w:rsidR="00E90D03" w:rsidRPr="00910349" w:rsidRDefault="00E90D03" w:rsidP="001337E8">
      <w:pPr>
        <w:pStyle w:val="Bezodstpw"/>
        <w:jc w:val="both"/>
        <w:rPr>
          <w:rFonts w:ascii="Times New Roman" w:hAnsi="Times New Roman"/>
          <w:b/>
          <w:sz w:val="26"/>
          <w:szCs w:val="26"/>
          <w:u w:val="single"/>
        </w:rPr>
      </w:pPr>
    </w:p>
    <w:p w:rsidR="00910E9D" w:rsidRPr="00910349" w:rsidRDefault="00910E9D" w:rsidP="00CE0190">
      <w:pPr>
        <w:suppressAutoHyphens w:val="0"/>
        <w:autoSpaceDE w:val="0"/>
        <w:autoSpaceDN w:val="0"/>
        <w:adjustRightInd w:val="0"/>
        <w:rPr>
          <w:b/>
          <w:sz w:val="26"/>
          <w:szCs w:val="26"/>
          <w:u w:val="single"/>
        </w:rPr>
      </w:pPr>
    </w:p>
    <w:p w:rsidR="0072291B" w:rsidRPr="00910349" w:rsidRDefault="0072291B" w:rsidP="005A4A9C">
      <w:pPr>
        <w:suppressAutoHyphens w:val="0"/>
        <w:autoSpaceDE w:val="0"/>
        <w:autoSpaceDN w:val="0"/>
        <w:adjustRightInd w:val="0"/>
        <w:jc w:val="both"/>
        <w:rPr>
          <w:sz w:val="26"/>
          <w:szCs w:val="26"/>
          <w:u w:val="single"/>
          <w:lang w:eastAsia="pl-PL"/>
        </w:rPr>
      </w:pPr>
      <w:r w:rsidRPr="00910349">
        <w:rPr>
          <w:b/>
          <w:sz w:val="26"/>
          <w:szCs w:val="26"/>
          <w:u w:val="single"/>
        </w:rPr>
        <w:t>XX</w:t>
      </w:r>
      <w:r w:rsidR="002732DB" w:rsidRPr="00910349">
        <w:rPr>
          <w:b/>
          <w:sz w:val="26"/>
          <w:szCs w:val="26"/>
          <w:u w:val="single"/>
        </w:rPr>
        <w:t>V</w:t>
      </w:r>
      <w:r w:rsidR="005C4E31" w:rsidRPr="00910349">
        <w:rPr>
          <w:b/>
          <w:sz w:val="26"/>
          <w:szCs w:val="26"/>
          <w:u w:val="single"/>
        </w:rPr>
        <w:t>I</w:t>
      </w:r>
      <w:r w:rsidRPr="00910349">
        <w:rPr>
          <w:b/>
          <w:sz w:val="26"/>
          <w:szCs w:val="26"/>
          <w:u w:val="single"/>
        </w:rPr>
        <w:t xml:space="preserve">. ZAGROŻENIA </w:t>
      </w:r>
      <w:r w:rsidRPr="00910349">
        <w:rPr>
          <w:b/>
          <w:bCs/>
          <w:sz w:val="26"/>
          <w:szCs w:val="26"/>
          <w:u w:val="single"/>
          <w:lang w:eastAsia="pl-PL"/>
        </w:rPr>
        <w:t>W ZAKRESIE REALIZACJI ZADAŃ Z ZAKRESU POMOCY SPOŁECZNEJ I SYSTEMU PIECZY ZASTĘPCZEJ W 202</w:t>
      </w:r>
      <w:r w:rsidR="00E2731C" w:rsidRPr="00910349">
        <w:rPr>
          <w:b/>
          <w:bCs/>
          <w:sz w:val="26"/>
          <w:szCs w:val="26"/>
          <w:u w:val="single"/>
          <w:lang w:eastAsia="pl-PL"/>
        </w:rPr>
        <w:t>3</w:t>
      </w:r>
      <w:r w:rsidRPr="00910349">
        <w:rPr>
          <w:b/>
          <w:bCs/>
          <w:sz w:val="26"/>
          <w:szCs w:val="26"/>
          <w:u w:val="single"/>
          <w:lang w:eastAsia="pl-PL"/>
        </w:rPr>
        <w:t xml:space="preserve"> ROKU. </w:t>
      </w:r>
    </w:p>
    <w:p w:rsidR="00F31FBF" w:rsidRPr="00910349" w:rsidRDefault="00F31FBF" w:rsidP="0072291B">
      <w:pPr>
        <w:pStyle w:val="Bezodstpw"/>
        <w:jc w:val="both"/>
        <w:rPr>
          <w:rFonts w:ascii="Times New Roman" w:hAnsi="Times New Roman"/>
        </w:rPr>
      </w:pPr>
    </w:p>
    <w:p w:rsidR="0072291B" w:rsidRPr="00910349" w:rsidRDefault="0072291B" w:rsidP="00C109D2">
      <w:pPr>
        <w:pStyle w:val="Bezodstpw"/>
        <w:numPr>
          <w:ilvl w:val="0"/>
          <w:numId w:val="15"/>
        </w:numPr>
        <w:spacing w:before="240"/>
        <w:jc w:val="both"/>
        <w:rPr>
          <w:rFonts w:ascii="Times New Roman" w:hAnsi="Times New Roman"/>
          <w:sz w:val="24"/>
          <w:szCs w:val="24"/>
        </w:rPr>
      </w:pPr>
      <w:r w:rsidRPr="00910349">
        <w:rPr>
          <w:rFonts w:ascii="Times New Roman" w:hAnsi="Times New Roman"/>
          <w:sz w:val="24"/>
          <w:szCs w:val="24"/>
        </w:rPr>
        <w:t>brak możliwości zatrudnienia pracowników do ilości realizowanych zadań na pełny etat oraz z PUP- staże, prace interwencyjne,</w:t>
      </w:r>
    </w:p>
    <w:p w:rsidR="0072291B" w:rsidRPr="00910349" w:rsidRDefault="0072291B" w:rsidP="00C109D2">
      <w:pPr>
        <w:pStyle w:val="Bezodstpw"/>
        <w:numPr>
          <w:ilvl w:val="0"/>
          <w:numId w:val="15"/>
        </w:numPr>
        <w:spacing w:before="240"/>
        <w:jc w:val="both"/>
        <w:rPr>
          <w:rFonts w:ascii="Times New Roman" w:hAnsi="Times New Roman"/>
          <w:sz w:val="24"/>
          <w:szCs w:val="24"/>
        </w:rPr>
      </w:pPr>
      <w:r w:rsidRPr="00910349">
        <w:rPr>
          <w:rFonts w:ascii="Times New Roman" w:hAnsi="Times New Roman"/>
          <w:sz w:val="24"/>
          <w:szCs w:val="24"/>
        </w:rPr>
        <w:t>trudności w pozyskiwaniu nowych rodzin zastępczych, a w szczególności   niespokrewnionych z dzieckiem rodzin zastępczych oraz rodzin pomocowych,</w:t>
      </w:r>
    </w:p>
    <w:p w:rsidR="0072291B" w:rsidRPr="00910349" w:rsidRDefault="0072291B" w:rsidP="00C109D2">
      <w:pPr>
        <w:pStyle w:val="Bezodstpw"/>
        <w:numPr>
          <w:ilvl w:val="0"/>
          <w:numId w:val="15"/>
        </w:numPr>
        <w:spacing w:before="240"/>
        <w:jc w:val="both"/>
        <w:rPr>
          <w:rFonts w:ascii="Times New Roman" w:hAnsi="Times New Roman"/>
          <w:sz w:val="24"/>
          <w:szCs w:val="24"/>
        </w:rPr>
      </w:pPr>
      <w:r w:rsidRPr="00910349">
        <w:rPr>
          <w:rFonts w:ascii="Times New Roman" w:hAnsi="Times New Roman"/>
          <w:sz w:val="24"/>
          <w:szCs w:val="24"/>
        </w:rPr>
        <w:t>zbyt mała liczba szkoleń dla pracowników MOPS z powodu ograniczeń finansowych,</w:t>
      </w:r>
    </w:p>
    <w:p w:rsidR="0072291B" w:rsidRPr="00910349" w:rsidRDefault="0072291B" w:rsidP="00C109D2">
      <w:pPr>
        <w:pStyle w:val="Bezodstpw"/>
        <w:numPr>
          <w:ilvl w:val="0"/>
          <w:numId w:val="15"/>
        </w:numPr>
        <w:spacing w:before="240"/>
        <w:jc w:val="both"/>
        <w:rPr>
          <w:rFonts w:ascii="Times New Roman" w:hAnsi="Times New Roman"/>
          <w:sz w:val="24"/>
          <w:szCs w:val="24"/>
        </w:rPr>
      </w:pPr>
      <w:r w:rsidRPr="00910349">
        <w:rPr>
          <w:rFonts w:ascii="Times New Roman" w:hAnsi="Times New Roman"/>
          <w:sz w:val="24"/>
          <w:szCs w:val="24"/>
        </w:rPr>
        <w:lastRenderedPageBreak/>
        <w:t>brak środków na obsługę dodatkowych zadań związanych z przeciwdziałaniem przemocy w rodzinie – obsługa Zespołów Interdyscyplinarnych ds. Przeciwdziałania Przemocy w Rodzinie,</w:t>
      </w:r>
    </w:p>
    <w:p w:rsidR="0072291B" w:rsidRPr="00910349" w:rsidRDefault="0072291B" w:rsidP="00C109D2">
      <w:pPr>
        <w:pStyle w:val="Bezodstpw"/>
        <w:numPr>
          <w:ilvl w:val="0"/>
          <w:numId w:val="15"/>
        </w:numPr>
        <w:spacing w:before="240"/>
        <w:jc w:val="both"/>
        <w:rPr>
          <w:rFonts w:ascii="Times New Roman" w:hAnsi="Times New Roman"/>
          <w:sz w:val="24"/>
          <w:szCs w:val="24"/>
        </w:rPr>
      </w:pPr>
      <w:r w:rsidRPr="00910349">
        <w:rPr>
          <w:rFonts w:ascii="Times New Roman" w:hAnsi="Times New Roman"/>
          <w:sz w:val="24"/>
        </w:rPr>
        <w:t>zbyt małe środki przeznaczone na realiz</w:t>
      </w:r>
      <w:r w:rsidR="007F3A57" w:rsidRPr="00910349">
        <w:rPr>
          <w:rFonts w:ascii="Times New Roman" w:hAnsi="Times New Roman"/>
          <w:sz w:val="24"/>
        </w:rPr>
        <w:t>ację świadczeń fakultatywnych (</w:t>
      </w:r>
      <w:r w:rsidRPr="00910349">
        <w:rPr>
          <w:rFonts w:ascii="Times New Roman" w:hAnsi="Times New Roman"/>
          <w:sz w:val="24"/>
        </w:rPr>
        <w:t>m.in. zasiłków celowy, specjalnych zasiłków celowych) oraz  Programu wieloletniego „Posiłek w szkole i w domu”</w:t>
      </w:r>
      <w:r w:rsidRPr="00910349">
        <w:rPr>
          <w:rFonts w:ascii="Times New Roman" w:hAnsi="Times New Roman"/>
          <w:b/>
          <w:sz w:val="24"/>
        </w:rPr>
        <w:t xml:space="preserve">. </w:t>
      </w:r>
    </w:p>
    <w:p w:rsidR="009838EF" w:rsidRDefault="009838EF"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Default="005A4A9C" w:rsidP="0072291B">
      <w:pPr>
        <w:pStyle w:val="Bezodstpw"/>
        <w:spacing w:before="240"/>
        <w:ind w:left="360"/>
        <w:jc w:val="both"/>
        <w:rPr>
          <w:rFonts w:ascii="Times New Roman" w:hAnsi="Times New Roman"/>
          <w:sz w:val="24"/>
          <w:szCs w:val="24"/>
        </w:rPr>
      </w:pPr>
    </w:p>
    <w:p w:rsidR="005A4A9C" w:rsidRPr="00910349" w:rsidRDefault="005A4A9C" w:rsidP="0072291B">
      <w:pPr>
        <w:pStyle w:val="Bezodstpw"/>
        <w:spacing w:before="240"/>
        <w:ind w:left="360"/>
        <w:jc w:val="both"/>
        <w:rPr>
          <w:rFonts w:ascii="Times New Roman" w:hAnsi="Times New Roman"/>
          <w:sz w:val="24"/>
          <w:szCs w:val="24"/>
        </w:rPr>
      </w:pPr>
    </w:p>
    <w:p w:rsidR="00DF13DE" w:rsidRPr="00910349" w:rsidRDefault="00DF13DE" w:rsidP="00697195">
      <w:pPr>
        <w:pStyle w:val="Style2"/>
        <w:widowControl/>
        <w:rPr>
          <w:rStyle w:val="FontStyle17"/>
          <w:rFonts w:ascii="Times New Roman" w:hAnsi="Times New Roman" w:cs="Times New Roman"/>
          <w:sz w:val="20"/>
          <w:szCs w:val="20"/>
        </w:rPr>
      </w:pPr>
    </w:p>
    <w:p w:rsidR="00697195" w:rsidRPr="00910349" w:rsidRDefault="004A0B1D" w:rsidP="00697195">
      <w:pPr>
        <w:pStyle w:val="Style2"/>
        <w:widowControl/>
        <w:rPr>
          <w:rStyle w:val="FontStyle17"/>
          <w:rFonts w:ascii="Times New Roman" w:hAnsi="Times New Roman" w:cs="Times New Roman"/>
          <w:sz w:val="20"/>
          <w:szCs w:val="20"/>
        </w:rPr>
      </w:pPr>
      <w:r w:rsidRPr="00910349">
        <w:rPr>
          <w:rStyle w:val="FontStyle17"/>
          <w:rFonts w:ascii="Times New Roman" w:hAnsi="Times New Roman" w:cs="Times New Roman"/>
          <w:sz w:val="20"/>
          <w:szCs w:val="20"/>
        </w:rPr>
        <w:t xml:space="preserve">Opracował: </w:t>
      </w:r>
    </w:p>
    <w:p w:rsidR="00697195" w:rsidRPr="00910349" w:rsidRDefault="00697195" w:rsidP="00697195">
      <w:pPr>
        <w:pStyle w:val="Style2"/>
        <w:widowControl/>
        <w:rPr>
          <w:rStyle w:val="FontStyle17"/>
          <w:rFonts w:ascii="Times New Roman" w:hAnsi="Times New Roman" w:cs="Times New Roman"/>
          <w:sz w:val="20"/>
          <w:szCs w:val="20"/>
        </w:rPr>
      </w:pPr>
    </w:p>
    <w:p w:rsidR="00697195" w:rsidRPr="00910349" w:rsidRDefault="004A0B1D" w:rsidP="00697195">
      <w:pPr>
        <w:pStyle w:val="Style2"/>
        <w:widowControl/>
        <w:jc w:val="left"/>
        <w:rPr>
          <w:rStyle w:val="FontStyle17"/>
          <w:rFonts w:ascii="Times New Roman" w:hAnsi="Times New Roman" w:cs="Times New Roman"/>
          <w:sz w:val="20"/>
          <w:szCs w:val="20"/>
        </w:rPr>
      </w:pPr>
      <w:r w:rsidRPr="00910349">
        <w:rPr>
          <w:rStyle w:val="FontStyle17"/>
          <w:rFonts w:ascii="Times New Roman" w:hAnsi="Times New Roman" w:cs="Times New Roman"/>
          <w:sz w:val="20"/>
          <w:szCs w:val="20"/>
        </w:rPr>
        <w:t>D</w:t>
      </w:r>
      <w:r w:rsidR="00830DC2" w:rsidRPr="00910349">
        <w:rPr>
          <w:rStyle w:val="FontStyle17"/>
          <w:rFonts w:ascii="Times New Roman" w:hAnsi="Times New Roman" w:cs="Times New Roman"/>
          <w:sz w:val="20"/>
          <w:szCs w:val="20"/>
        </w:rPr>
        <w:t>yrektor MOPS</w:t>
      </w:r>
    </w:p>
    <w:p w:rsidR="00CE20A7" w:rsidRPr="00910349" w:rsidRDefault="00830DC2" w:rsidP="001E0024">
      <w:pPr>
        <w:widowControl w:val="0"/>
        <w:overflowPunct w:val="0"/>
        <w:autoSpaceDE w:val="0"/>
      </w:pPr>
      <w:r w:rsidRPr="00910349">
        <w:rPr>
          <w:rStyle w:val="FontStyle17"/>
          <w:rFonts w:ascii="Times New Roman" w:hAnsi="Times New Roman" w:cs="Times New Roman"/>
          <w:sz w:val="20"/>
          <w:szCs w:val="20"/>
        </w:rPr>
        <w:t>wraz</w:t>
      </w:r>
      <w:r w:rsidR="004A0B1D" w:rsidRPr="00910349">
        <w:rPr>
          <w:rStyle w:val="FontStyle17"/>
          <w:rFonts w:ascii="Times New Roman" w:hAnsi="Times New Roman" w:cs="Times New Roman"/>
          <w:sz w:val="20"/>
          <w:szCs w:val="20"/>
        </w:rPr>
        <w:t xml:space="preserve"> z zespołem współpracującym</w:t>
      </w:r>
      <w:r w:rsidR="001E0024" w:rsidRPr="00910349">
        <w:rPr>
          <w:rStyle w:val="FontStyle17"/>
          <w:rFonts w:ascii="Times New Roman" w:hAnsi="Times New Roman" w:cs="Times New Roman"/>
        </w:rPr>
        <w:t>.</w:t>
      </w:r>
    </w:p>
    <w:sectPr w:rsidR="00CE20A7" w:rsidRPr="00910349" w:rsidSect="000060B5">
      <w:type w:val="continuous"/>
      <w:pgSz w:w="11905" w:h="16837"/>
      <w:pgMar w:top="1134" w:right="1134" w:bottom="1410" w:left="1134"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49" w:rsidRDefault="00104249">
      <w:r>
        <w:separator/>
      </w:r>
    </w:p>
  </w:endnote>
  <w:endnote w:type="continuationSeparator" w:id="0">
    <w:p w:rsidR="00104249" w:rsidRDefault="0010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0"/>
    <w:family w:val="auto"/>
    <w:notTrueType/>
    <w:pitch w:val="default"/>
    <w:sig w:usb0="00000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2C" w:rsidRPr="00B312BC" w:rsidRDefault="00B6172C">
    <w:pPr>
      <w:pStyle w:val="Stopka"/>
      <w:jc w:val="right"/>
      <w:rPr>
        <w:sz w:val="20"/>
        <w:szCs w:val="20"/>
      </w:rPr>
    </w:pPr>
    <w:r w:rsidRPr="00B312BC">
      <w:rPr>
        <w:sz w:val="20"/>
        <w:szCs w:val="20"/>
      </w:rPr>
      <w:t xml:space="preserve">Strona | </w:t>
    </w:r>
    <w:r w:rsidRPr="00B312BC">
      <w:rPr>
        <w:sz w:val="20"/>
        <w:szCs w:val="20"/>
      </w:rPr>
      <w:fldChar w:fldCharType="begin"/>
    </w:r>
    <w:r w:rsidRPr="00B312BC">
      <w:rPr>
        <w:sz w:val="20"/>
        <w:szCs w:val="20"/>
      </w:rPr>
      <w:instrText xml:space="preserve"> PAGE   \* MERGEFORMAT </w:instrText>
    </w:r>
    <w:r w:rsidRPr="00B312BC">
      <w:rPr>
        <w:sz w:val="20"/>
        <w:szCs w:val="20"/>
      </w:rPr>
      <w:fldChar w:fldCharType="separate"/>
    </w:r>
    <w:r w:rsidR="00421399">
      <w:rPr>
        <w:noProof/>
        <w:sz w:val="20"/>
        <w:szCs w:val="20"/>
      </w:rPr>
      <w:t>3</w:t>
    </w:r>
    <w:r w:rsidRPr="00B312BC">
      <w:rPr>
        <w:sz w:val="20"/>
        <w:szCs w:val="20"/>
      </w:rPr>
      <w:fldChar w:fldCharType="end"/>
    </w:r>
  </w:p>
  <w:p w:rsidR="00B6172C" w:rsidRDefault="00B617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429669"/>
      <w:docPartObj>
        <w:docPartGallery w:val="Page Numbers (Bottom of Page)"/>
        <w:docPartUnique/>
      </w:docPartObj>
    </w:sdtPr>
    <w:sdtContent>
      <w:p w:rsidR="00421399" w:rsidRDefault="00421399">
        <w:pPr>
          <w:pStyle w:val="Stopka"/>
          <w:jc w:val="right"/>
        </w:pPr>
        <w:r>
          <w:fldChar w:fldCharType="begin"/>
        </w:r>
        <w:r>
          <w:instrText>PAGE   \* MERGEFORMAT</w:instrText>
        </w:r>
        <w:r>
          <w:fldChar w:fldCharType="separate"/>
        </w:r>
        <w:r>
          <w:rPr>
            <w:noProof/>
          </w:rPr>
          <w:t>1</w:t>
        </w:r>
        <w:r>
          <w:fldChar w:fldCharType="end"/>
        </w:r>
      </w:p>
    </w:sdtContent>
  </w:sdt>
  <w:p w:rsidR="00421399" w:rsidRDefault="004213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49" w:rsidRDefault="00104249">
      <w:r>
        <w:separator/>
      </w:r>
    </w:p>
  </w:footnote>
  <w:footnote w:type="continuationSeparator" w:id="0">
    <w:p w:rsidR="00104249" w:rsidRDefault="00104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6"/>
        </w:tabs>
        <w:ind w:left="566" w:hanging="283"/>
      </w:pPr>
      <w:rPr>
        <w:rFonts w:ascii="Symbol" w:hAnsi="Symbol"/>
      </w:rPr>
    </w:lvl>
    <w:lvl w:ilvl="2">
      <w:start w:val="1"/>
      <w:numFmt w:val="bullet"/>
      <w:lvlText w:val=""/>
      <w:lvlJc w:val="left"/>
      <w:pPr>
        <w:tabs>
          <w:tab w:val="num" w:pos="849"/>
        </w:tabs>
        <w:ind w:left="849" w:hanging="283"/>
      </w:pPr>
      <w:rPr>
        <w:rFonts w:ascii="Symbol" w:hAnsi="Symbol"/>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540"/>
        </w:tabs>
        <w:ind w:left="54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540"/>
        </w:tabs>
        <w:ind w:left="54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080" w:hanging="360"/>
      </w:pPr>
      <w:rPr>
        <w:rFonts w:ascii="Symbol" w:hAnsi="Symbol"/>
      </w:rPr>
    </w:lvl>
  </w:abstractNum>
  <w:abstractNum w:abstractNumId="7" w15:restartNumberingAfterBreak="0">
    <w:nsid w:val="00000008"/>
    <w:multiLevelType w:val="singleLevel"/>
    <w:tmpl w:val="00000008"/>
    <w:name w:val="WW8Num8"/>
    <w:lvl w:ilvl="0">
      <w:numFmt w:val="bullet"/>
      <w:lvlText w:val=""/>
      <w:lvlJc w:val="left"/>
      <w:pPr>
        <w:tabs>
          <w:tab w:val="num" w:pos="540"/>
        </w:tabs>
        <w:ind w:left="540" w:hanging="360"/>
      </w:pPr>
      <w:rPr>
        <w:rFonts w:ascii="Symbol" w:hAnsi="Symbol"/>
      </w:rPr>
    </w:lvl>
  </w:abstractNum>
  <w:abstractNum w:abstractNumId="8"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ascii="Symbol" w:hAnsi="Symbol"/>
      </w:rPr>
    </w:lvl>
  </w:abstractNum>
  <w:abstractNum w:abstractNumId="9" w15:restartNumberingAfterBreak="0">
    <w:nsid w:val="0000000C"/>
    <w:multiLevelType w:val="multilevel"/>
    <w:tmpl w:val="0000000C"/>
    <w:name w:val="WW8Num13"/>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6"/>
        </w:tabs>
        <w:ind w:left="566" w:hanging="283"/>
      </w:pPr>
      <w:rPr>
        <w:rFonts w:ascii="Symbol" w:hAnsi="Symbol"/>
      </w:rPr>
    </w:lvl>
    <w:lvl w:ilvl="2">
      <w:start w:val="1"/>
      <w:numFmt w:val="bullet"/>
      <w:lvlText w:val=""/>
      <w:lvlJc w:val="left"/>
      <w:pPr>
        <w:tabs>
          <w:tab w:val="num" w:pos="849"/>
        </w:tabs>
        <w:ind w:left="849" w:hanging="283"/>
      </w:pPr>
      <w:rPr>
        <w:rFonts w:ascii="Symbol" w:hAnsi="Symbol"/>
      </w:rPr>
    </w:lvl>
    <w:lvl w:ilvl="3">
      <w:start w:val="1"/>
      <w:numFmt w:val="bullet"/>
      <w:lvlText w:val=""/>
      <w:lvlJc w:val="left"/>
      <w:pPr>
        <w:tabs>
          <w:tab w:val="num" w:pos="1132"/>
        </w:tabs>
        <w:ind w:left="1132" w:hanging="283"/>
      </w:pPr>
      <w:rPr>
        <w:rFonts w:ascii="Symbol" w:hAnsi="Symbol"/>
      </w:rPr>
    </w:lvl>
    <w:lvl w:ilvl="4">
      <w:start w:val="1"/>
      <w:numFmt w:val="bullet"/>
      <w:lvlText w:val=""/>
      <w:lvlJc w:val="left"/>
      <w:pPr>
        <w:tabs>
          <w:tab w:val="num" w:pos="1415"/>
        </w:tabs>
        <w:ind w:left="1415" w:hanging="283"/>
      </w:pPr>
      <w:rPr>
        <w:rFonts w:ascii="Symbol" w:hAnsi="Symbol"/>
      </w:rPr>
    </w:lvl>
    <w:lvl w:ilvl="5">
      <w:start w:val="1"/>
      <w:numFmt w:val="bullet"/>
      <w:lvlText w:val=""/>
      <w:lvlJc w:val="left"/>
      <w:pPr>
        <w:tabs>
          <w:tab w:val="num" w:pos="1698"/>
        </w:tabs>
        <w:ind w:left="1698" w:hanging="283"/>
      </w:pPr>
      <w:rPr>
        <w:rFonts w:ascii="Symbol" w:hAnsi="Symbol"/>
      </w:rPr>
    </w:lvl>
    <w:lvl w:ilvl="6">
      <w:start w:val="1"/>
      <w:numFmt w:val="bullet"/>
      <w:lvlText w:val=""/>
      <w:lvlJc w:val="left"/>
      <w:pPr>
        <w:tabs>
          <w:tab w:val="num" w:pos="1981"/>
        </w:tabs>
        <w:ind w:left="1981" w:hanging="283"/>
      </w:pPr>
      <w:rPr>
        <w:rFonts w:ascii="Symbol" w:hAnsi="Symbol"/>
      </w:rPr>
    </w:lvl>
    <w:lvl w:ilvl="7">
      <w:start w:val="1"/>
      <w:numFmt w:val="bullet"/>
      <w:lvlText w:val=""/>
      <w:lvlJc w:val="left"/>
      <w:pPr>
        <w:tabs>
          <w:tab w:val="num" w:pos="2264"/>
        </w:tabs>
        <w:ind w:left="2264" w:hanging="283"/>
      </w:pPr>
      <w:rPr>
        <w:rFonts w:ascii="Symbol" w:hAnsi="Symbol"/>
      </w:rPr>
    </w:lvl>
    <w:lvl w:ilvl="8">
      <w:start w:val="1"/>
      <w:numFmt w:val="bullet"/>
      <w:lvlText w:val=""/>
      <w:lvlJc w:val="left"/>
      <w:pPr>
        <w:tabs>
          <w:tab w:val="num" w:pos="2547"/>
        </w:tabs>
        <w:ind w:left="2547" w:hanging="283"/>
      </w:pPr>
      <w:rPr>
        <w:rFonts w:ascii="Symbol" w:hAnsi="Symbol"/>
      </w:rPr>
    </w:lvl>
  </w:abstractNum>
  <w:abstractNum w:abstractNumId="10" w15:restartNumberingAfterBreak="0">
    <w:nsid w:val="0000000D"/>
    <w:multiLevelType w:val="multilevel"/>
    <w:tmpl w:val="0000000D"/>
    <w:name w:val="WW8Num14"/>
    <w:lvl w:ilvl="0">
      <w:start w:val="1"/>
      <w:numFmt w:val="bullet"/>
      <w:lvlText w:val=""/>
      <w:lvlJc w:val="left"/>
      <w:pPr>
        <w:tabs>
          <w:tab w:val="num" w:pos="786"/>
        </w:tabs>
        <w:ind w:left="786" w:hanging="360"/>
      </w:pPr>
      <w:rPr>
        <w:rFonts w:ascii="Symbol" w:hAnsi="Symbol" w:cs="Times New Roman"/>
        <w:b/>
        <w:i w:val="0"/>
        <w:sz w:val="24"/>
        <w:szCs w:val="32"/>
      </w:rPr>
    </w:lvl>
    <w:lvl w:ilvl="1">
      <w:start w:val="1"/>
      <w:numFmt w:val="decimal"/>
      <w:lvlText w:val="%2."/>
      <w:lvlJc w:val="left"/>
      <w:pPr>
        <w:tabs>
          <w:tab w:val="num" w:pos="786"/>
        </w:tabs>
        <w:ind w:left="786" w:hanging="360"/>
      </w:pPr>
    </w:lvl>
    <w:lvl w:ilvl="2">
      <w:start w:val="1"/>
      <w:numFmt w:val="decimal"/>
      <w:lvlText w:val="%3."/>
      <w:lvlJc w:val="left"/>
      <w:pPr>
        <w:tabs>
          <w:tab w:val="num" w:pos="1146"/>
        </w:tabs>
        <w:ind w:left="1146" w:hanging="360"/>
      </w:pPr>
    </w:lvl>
    <w:lvl w:ilvl="3">
      <w:start w:val="1"/>
      <w:numFmt w:val="decimal"/>
      <w:lvlText w:val="%4."/>
      <w:lvlJc w:val="left"/>
      <w:pPr>
        <w:tabs>
          <w:tab w:val="num" w:pos="1506"/>
        </w:tabs>
        <w:ind w:left="1506" w:hanging="360"/>
      </w:pPr>
    </w:lvl>
    <w:lvl w:ilvl="4">
      <w:start w:val="1"/>
      <w:numFmt w:val="decimal"/>
      <w:lvlText w:val="%5."/>
      <w:lvlJc w:val="left"/>
      <w:pPr>
        <w:tabs>
          <w:tab w:val="num" w:pos="1866"/>
        </w:tabs>
        <w:ind w:left="1866" w:hanging="360"/>
      </w:pPr>
    </w:lvl>
    <w:lvl w:ilvl="5">
      <w:start w:val="1"/>
      <w:numFmt w:val="decimal"/>
      <w:lvlText w:val="%6."/>
      <w:lvlJc w:val="left"/>
      <w:pPr>
        <w:tabs>
          <w:tab w:val="num" w:pos="2226"/>
        </w:tabs>
        <w:ind w:left="2226" w:hanging="360"/>
      </w:pPr>
    </w:lvl>
    <w:lvl w:ilvl="6">
      <w:start w:val="1"/>
      <w:numFmt w:val="decimal"/>
      <w:lvlText w:val="%7."/>
      <w:lvlJc w:val="left"/>
      <w:pPr>
        <w:tabs>
          <w:tab w:val="num" w:pos="2586"/>
        </w:tabs>
        <w:ind w:left="2586" w:hanging="360"/>
      </w:pPr>
    </w:lvl>
    <w:lvl w:ilvl="7">
      <w:start w:val="1"/>
      <w:numFmt w:val="decimal"/>
      <w:lvlText w:val="%8."/>
      <w:lvlJc w:val="left"/>
      <w:pPr>
        <w:tabs>
          <w:tab w:val="num" w:pos="2946"/>
        </w:tabs>
        <w:ind w:left="2946" w:hanging="360"/>
      </w:pPr>
    </w:lvl>
    <w:lvl w:ilvl="8">
      <w:start w:val="1"/>
      <w:numFmt w:val="decimal"/>
      <w:lvlText w:val="%9."/>
      <w:lvlJc w:val="left"/>
      <w:pPr>
        <w:tabs>
          <w:tab w:val="num" w:pos="3306"/>
        </w:tabs>
        <w:ind w:left="3306" w:hanging="360"/>
      </w:pPr>
    </w:lvl>
  </w:abstractNum>
  <w:abstractNum w:abstractNumId="11" w15:restartNumberingAfterBreak="0">
    <w:nsid w:val="0000000F"/>
    <w:multiLevelType w:val="multilevel"/>
    <w:tmpl w:val="880E01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singleLevel"/>
    <w:tmpl w:val="00000011"/>
    <w:name w:val="WW8Num24"/>
    <w:lvl w:ilvl="0">
      <w:start w:val="1"/>
      <w:numFmt w:val="bullet"/>
      <w:lvlText w:val=""/>
      <w:lvlJc w:val="left"/>
      <w:pPr>
        <w:tabs>
          <w:tab w:val="num" w:pos="1428"/>
        </w:tabs>
        <w:ind w:left="1428" w:hanging="360"/>
      </w:pPr>
      <w:rPr>
        <w:rFonts w:ascii="Symbol" w:hAnsi="Symbol"/>
      </w:rPr>
    </w:lvl>
  </w:abstractNum>
  <w:abstractNum w:abstractNumId="13" w15:restartNumberingAfterBreak="0">
    <w:nsid w:val="029F40B8"/>
    <w:multiLevelType w:val="multilevel"/>
    <w:tmpl w:val="4DD450A4"/>
    <w:styleLink w:val="WW8Num78"/>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04764FC4"/>
    <w:multiLevelType w:val="multilevel"/>
    <w:tmpl w:val="B3266586"/>
    <w:styleLink w:val="WWNum10"/>
    <w:lvl w:ilvl="0">
      <w:numFmt w:val="bullet"/>
      <w:lvlText w:val=""/>
      <w:lvlJc w:val="left"/>
      <w:pPr>
        <w:ind w:left="5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6D95B8B"/>
    <w:multiLevelType w:val="multilevel"/>
    <w:tmpl w:val="6AA4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78093B"/>
    <w:multiLevelType w:val="hybridMultilevel"/>
    <w:tmpl w:val="DACC680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9D56A9D"/>
    <w:multiLevelType w:val="multilevel"/>
    <w:tmpl w:val="6DDC040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410EE0"/>
    <w:multiLevelType w:val="multilevel"/>
    <w:tmpl w:val="9F4226D6"/>
    <w:styleLink w:val="WWNum12"/>
    <w:lvl w:ilvl="0">
      <w:numFmt w:val="bullet"/>
      <w:lvlText w:val=""/>
      <w:lvlJc w:val="left"/>
      <w:pPr>
        <w:ind w:left="540" w:hanging="360"/>
      </w:pPr>
      <w:rPr>
        <w:rFonts w:ascii="Symbol" w:hAnsi="Symbol"/>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9" w15:restartNumberingAfterBreak="0">
    <w:nsid w:val="11941BF5"/>
    <w:multiLevelType w:val="hybridMultilevel"/>
    <w:tmpl w:val="A754C7D8"/>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3264215"/>
    <w:multiLevelType w:val="multilevel"/>
    <w:tmpl w:val="BA86281E"/>
    <w:styleLink w:val="WWNum14"/>
    <w:lvl w:ilvl="0">
      <w:numFmt w:val="bullet"/>
      <w:lvlText w:val=""/>
      <w:lvlJc w:val="left"/>
      <w:pPr>
        <w:ind w:left="540" w:hanging="360"/>
      </w:pPr>
      <w:rPr>
        <w:rFonts w:ascii="Symbol" w:hAnsi="Symbol"/>
      </w:rPr>
    </w:lvl>
    <w:lvl w:ilvl="1">
      <w:start w:val="1"/>
      <w:numFmt w:val="decimal"/>
      <w:lvlText w:val="%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21" w15:restartNumberingAfterBreak="0">
    <w:nsid w:val="13EA3C2E"/>
    <w:multiLevelType w:val="multilevel"/>
    <w:tmpl w:val="02A84F02"/>
    <w:styleLink w:val="WWNum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14924B9E"/>
    <w:multiLevelType w:val="multilevel"/>
    <w:tmpl w:val="854A03DA"/>
    <w:styleLink w:val="WWNum1"/>
    <w:lvl w:ilvl="0">
      <w:start w:val="1"/>
      <w:numFmt w:val="decimal"/>
      <w:lvlText w:val="%1."/>
      <w:lvlJc w:val="left"/>
      <w:pPr>
        <w:ind w:left="1068" w:hanging="360"/>
      </w:pPr>
      <w:rPr>
        <w:rFonts w:ascii="Times New Roman" w:eastAsia="Andale Sans UI" w:hAnsi="Times New Roman" w:cs="Tahoma"/>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3" w15:restartNumberingAfterBreak="0">
    <w:nsid w:val="16474F6C"/>
    <w:multiLevelType w:val="hybridMultilevel"/>
    <w:tmpl w:val="FCE0B63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71A00F4"/>
    <w:multiLevelType w:val="hybridMultilevel"/>
    <w:tmpl w:val="169818E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1762442A"/>
    <w:multiLevelType w:val="hybridMultilevel"/>
    <w:tmpl w:val="0244268E"/>
    <w:lvl w:ilvl="0" w:tplc="9E14E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95B7D59"/>
    <w:multiLevelType w:val="multilevel"/>
    <w:tmpl w:val="1D1AB426"/>
    <w:styleLink w:val="WWNum6"/>
    <w:lvl w:ilvl="0">
      <w:numFmt w:val="bullet"/>
      <w:lvlText w:val=""/>
      <w:lvlJc w:val="left"/>
      <w:pPr>
        <w:ind w:left="283" w:hanging="283"/>
      </w:pPr>
      <w:rPr>
        <w:rFonts w:ascii="Symbol" w:hAnsi="Symbol"/>
      </w:rPr>
    </w:lvl>
    <w:lvl w:ilvl="1">
      <w:numFmt w:val="bullet"/>
      <w:lvlText w:val=""/>
      <w:lvlJc w:val="left"/>
      <w:pPr>
        <w:ind w:left="566" w:hanging="283"/>
      </w:pPr>
      <w:rPr>
        <w:rFonts w:ascii="Symbol" w:hAnsi="Symbol"/>
      </w:rPr>
    </w:lvl>
    <w:lvl w:ilvl="2">
      <w:numFmt w:val="bullet"/>
      <w:lvlText w:val=""/>
      <w:lvlJc w:val="left"/>
      <w:pPr>
        <w:ind w:left="849" w:hanging="283"/>
      </w:pPr>
      <w:rPr>
        <w:rFonts w:ascii="Symbol" w:hAnsi="Symbol"/>
      </w:rPr>
    </w:lvl>
    <w:lvl w:ilvl="3">
      <w:numFmt w:val="bullet"/>
      <w:lvlText w:val=""/>
      <w:lvlJc w:val="left"/>
      <w:pPr>
        <w:ind w:left="1132" w:hanging="283"/>
      </w:pPr>
      <w:rPr>
        <w:rFonts w:ascii="Symbol" w:hAnsi="Symbol"/>
      </w:rPr>
    </w:lvl>
    <w:lvl w:ilvl="4">
      <w:numFmt w:val="bullet"/>
      <w:lvlText w:val=""/>
      <w:lvlJc w:val="left"/>
      <w:pPr>
        <w:ind w:left="1415" w:hanging="283"/>
      </w:pPr>
      <w:rPr>
        <w:rFonts w:ascii="Symbol" w:hAnsi="Symbol"/>
      </w:rPr>
    </w:lvl>
    <w:lvl w:ilvl="5">
      <w:numFmt w:val="bullet"/>
      <w:lvlText w:val=""/>
      <w:lvlJc w:val="left"/>
      <w:pPr>
        <w:ind w:left="1698" w:hanging="283"/>
      </w:pPr>
      <w:rPr>
        <w:rFonts w:ascii="Symbol" w:hAnsi="Symbol"/>
      </w:rPr>
    </w:lvl>
    <w:lvl w:ilvl="6">
      <w:numFmt w:val="bullet"/>
      <w:lvlText w:val=""/>
      <w:lvlJc w:val="left"/>
      <w:pPr>
        <w:ind w:left="1981" w:hanging="283"/>
      </w:pPr>
      <w:rPr>
        <w:rFonts w:ascii="Symbol" w:hAnsi="Symbol"/>
      </w:rPr>
    </w:lvl>
    <w:lvl w:ilvl="7">
      <w:numFmt w:val="bullet"/>
      <w:lvlText w:val=""/>
      <w:lvlJc w:val="left"/>
      <w:pPr>
        <w:ind w:left="2264" w:hanging="283"/>
      </w:pPr>
      <w:rPr>
        <w:rFonts w:ascii="Symbol" w:hAnsi="Symbol"/>
      </w:rPr>
    </w:lvl>
    <w:lvl w:ilvl="8">
      <w:numFmt w:val="bullet"/>
      <w:lvlText w:val=""/>
      <w:lvlJc w:val="left"/>
      <w:pPr>
        <w:ind w:left="2547" w:hanging="283"/>
      </w:pPr>
      <w:rPr>
        <w:rFonts w:ascii="Symbol" w:hAnsi="Symbol"/>
      </w:rPr>
    </w:lvl>
  </w:abstractNum>
  <w:abstractNum w:abstractNumId="27" w15:restartNumberingAfterBreak="0">
    <w:nsid w:val="1CDB3135"/>
    <w:multiLevelType w:val="hybridMultilevel"/>
    <w:tmpl w:val="C530377A"/>
    <w:lvl w:ilvl="0" w:tplc="B2BA2F5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687E84"/>
    <w:multiLevelType w:val="hybridMultilevel"/>
    <w:tmpl w:val="317EF7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543AAD"/>
    <w:multiLevelType w:val="multilevel"/>
    <w:tmpl w:val="6592F1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23325E26"/>
    <w:multiLevelType w:val="hybridMultilevel"/>
    <w:tmpl w:val="6A1E67A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433670C"/>
    <w:multiLevelType w:val="hybridMultilevel"/>
    <w:tmpl w:val="3AECB7C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56422AA"/>
    <w:multiLevelType w:val="hybridMultilevel"/>
    <w:tmpl w:val="0BF649E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2B870A1D"/>
    <w:multiLevelType w:val="hybridMultilevel"/>
    <w:tmpl w:val="34C85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13217D"/>
    <w:multiLevelType w:val="hybridMultilevel"/>
    <w:tmpl w:val="BFB2B5AE"/>
    <w:lvl w:ilvl="0" w:tplc="806EA28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2DE556A1"/>
    <w:multiLevelType w:val="multilevel"/>
    <w:tmpl w:val="3276249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2E5C41D6"/>
    <w:multiLevelType w:val="multilevel"/>
    <w:tmpl w:val="F78A216C"/>
    <w:lvl w:ilvl="0">
      <w:start w:val="1"/>
      <w:numFmt w:val="bullet"/>
      <w:lvlText w:val=""/>
      <w:lvlJc w:val="left"/>
      <w:pPr>
        <w:tabs>
          <w:tab w:val="num" w:pos="0"/>
        </w:tabs>
        <w:ind w:left="360" w:hanging="360"/>
      </w:pPr>
      <w:rPr>
        <w:rFonts w:ascii="Symbol" w:hAnsi="Symbol" w:cs="Symbol"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15:restartNumberingAfterBreak="0">
    <w:nsid w:val="2E761C13"/>
    <w:multiLevelType w:val="multilevel"/>
    <w:tmpl w:val="5AB4184A"/>
    <w:lvl w:ilvl="0">
      <w:start w:val="3"/>
      <w:numFmt w:val="decimal"/>
      <w:lvlText w:val="%1."/>
      <w:lvlJc w:val="left"/>
      <w:pPr>
        <w:ind w:left="1127" w:hanging="360"/>
      </w:pPr>
      <w:rPr>
        <w:rFonts w:hint="default"/>
        <w:b/>
      </w:rPr>
    </w:lvl>
    <w:lvl w:ilvl="1">
      <w:start w:val="1"/>
      <w:numFmt w:val="decimal"/>
      <w:isLgl/>
      <w:lvlText w:val="%1.%2."/>
      <w:lvlJc w:val="left"/>
      <w:pPr>
        <w:ind w:left="1127" w:hanging="360"/>
      </w:pPr>
      <w:rPr>
        <w:rFonts w:hint="default"/>
      </w:rPr>
    </w:lvl>
    <w:lvl w:ilvl="2">
      <w:start w:val="1"/>
      <w:numFmt w:val="decimal"/>
      <w:isLgl/>
      <w:lvlText w:val="%1.%2.%3."/>
      <w:lvlJc w:val="left"/>
      <w:pPr>
        <w:ind w:left="1487"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47" w:hanging="1080"/>
      </w:pPr>
      <w:rPr>
        <w:rFonts w:hint="default"/>
      </w:rPr>
    </w:lvl>
    <w:lvl w:ilvl="5">
      <w:start w:val="1"/>
      <w:numFmt w:val="decimal"/>
      <w:isLgl/>
      <w:lvlText w:val="%1.%2.%3.%4.%5.%6."/>
      <w:lvlJc w:val="left"/>
      <w:pPr>
        <w:ind w:left="1847" w:hanging="1080"/>
      </w:pPr>
      <w:rPr>
        <w:rFonts w:hint="default"/>
      </w:rPr>
    </w:lvl>
    <w:lvl w:ilvl="6">
      <w:start w:val="1"/>
      <w:numFmt w:val="decimal"/>
      <w:isLgl/>
      <w:lvlText w:val="%1.%2.%3.%4.%5.%6.%7."/>
      <w:lvlJc w:val="left"/>
      <w:pPr>
        <w:ind w:left="2207" w:hanging="1440"/>
      </w:pPr>
      <w:rPr>
        <w:rFonts w:hint="default"/>
      </w:rPr>
    </w:lvl>
    <w:lvl w:ilvl="7">
      <w:start w:val="1"/>
      <w:numFmt w:val="decimal"/>
      <w:isLgl/>
      <w:lvlText w:val="%1.%2.%3.%4.%5.%6.%7.%8."/>
      <w:lvlJc w:val="left"/>
      <w:pPr>
        <w:ind w:left="2207" w:hanging="1440"/>
      </w:pPr>
      <w:rPr>
        <w:rFonts w:hint="default"/>
      </w:rPr>
    </w:lvl>
    <w:lvl w:ilvl="8">
      <w:start w:val="1"/>
      <w:numFmt w:val="decimal"/>
      <w:isLgl/>
      <w:lvlText w:val="%1.%2.%3.%4.%5.%6.%7.%8.%9."/>
      <w:lvlJc w:val="left"/>
      <w:pPr>
        <w:ind w:left="2567" w:hanging="1800"/>
      </w:pPr>
      <w:rPr>
        <w:rFonts w:hint="default"/>
      </w:rPr>
    </w:lvl>
  </w:abstractNum>
  <w:abstractNum w:abstractNumId="38" w15:restartNumberingAfterBreak="0">
    <w:nsid w:val="2EAC3E41"/>
    <w:multiLevelType w:val="multilevel"/>
    <w:tmpl w:val="E61A003C"/>
    <w:styleLink w:val="WWNum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2F76712E"/>
    <w:multiLevelType w:val="hybridMultilevel"/>
    <w:tmpl w:val="A41690AE"/>
    <w:name w:val="WW8Num32"/>
    <w:lvl w:ilvl="0" w:tplc="6AB28AEE">
      <w:start w:val="1"/>
      <w:numFmt w:val="bullet"/>
      <w:lvlText w:val="-"/>
      <w:lvlJc w:val="left"/>
      <w:pPr>
        <w:tabs>
          <w:tab w:val="num" w:pos="407"/>
        </w:tabs>
        <w:ind w:left="180" w:firstLine="0"/>
      </w:pPr>
      <w:rPr>
        <w:rFonts w:ascii="Courier New" w:hAnsi="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300311DE"/>
    <w:multiLevelType w:val="hybridMultilevel"/>
    <w:tmpl w:val="225C66E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1582D3B"/>
    <w:multiLevelType w:val="hybridMultilevel"/>
    <w:tmpl w:val="DE4CBABC"/>
    <w:name w:val="WW8Num12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2" w15:restartNumberingAfterBreak="0">
    <w:nsid w:val="3A213554"/>
    <w:multiLevelType w:val="multilevel"/>
    <w:tmpl w:val="2CB81932"/>
    <w:styleLink w:val="WWNum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3C1E017C"/>
    <w:multiLevelType w:val="hybridMultilevel"/>
    <w:tmpl w:val="51B2A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233E71"/>
    <w:multiLevelType w:val="multilevel"/>
    <w:tmpl w:val="85BE7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65A2FA7"/>
    <w:multiLevelType w:val="multilevel"/>
    <w:tmpl w:val="9EEC67AE"/>
    <w:styleLink w:val="WWNum8"/>
    <w:lvl w:ilvl="0">
      <w:numFmt w:val="bullet"/>
      <w:lvlText w:val=""/>
      <w:lvlJc w:val="left"/>
      <w:pPr>
        <w:ind w:left="1080" w:hanging="360"/>
      </w:pPr>
      <w:rPr>
        <w:rFonts w:ascii="Symbol" w:hAnsi="Symbol"/>
        <w:b/>
        <w:i w:val="0"/>
        <w:sz w:val="32"/>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15:restartNumberingAfterBreak="0">
    <w:nsid w:val="4C8B35D1"/>
    <w:multiLevelType w:val="hybridMultilevel"/>
    <w:tmpl w:val="95043A1C"/>
    <w:lvl w:ilvl="0" w:tplc="02EEA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DFC0664"/>
    <w:multiLevelType w:val="multilevel"/>
    <w:tmpl w:val="D51625AC"/>
    <w:styleLink w:val="WWNum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FA10670"/>
    <w:multiLevelType w:val="hybridMultilevel"/>
    <w:tmpl w:val="4E9AF69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365023D"/>
    <w:multiLevelType w:val="multilevel"/>
    <w:tmpl w:val="F61AF93A"/>
    <w:styleLink w:val="WWNum55"/>
    <w:lvl w:ilvl="0">
      <w:numFmt w:val="bullet"/>
      <w:lvlText w:val=""/>
      <w:lvlJc w:val="left"/>
      <w:pPr>
        <w:ind w:left="380" w:hanging="360"/>
      </w:pPr>
      <w:rPr>
        <w:rFonts w:ascii="Symbol" w:hAnsi="Symbol"/>
      </w:rPr>
    </w:lvl>
    <w:lvl w:ilvl="1">
      <w:numFmt w:val="bullet"/>
      <w:lvlText w:val="o"/>
      <w:lvlJc w:val="left"/>
      <w:pPr>
        <w:ind w:left="1100" w:hanging="360"/>
      </w:pPr>
      <w:rPr>
        <w:rFonts w:ascii="Courier New" w:hAnsi="Courier New" w:cs="Courier New"/>
      </w:rPr>
    </w:lvl>
    <w:lvl w:ilvl="2">
      <w:numFmt w:val="bullet"/>
      <w:lvlText w:val=""/>
      <w:lvlJc w:val="left"/>
      <w:pPr>
        <w:ind w:left="1820" w:hanging="360"/>
      </w:pPr>
      <w:rPr>
        <w:rFonts w:ascii="Wingdings" w:hAnsi="Wingdings"/>
      </w:rPr>
    </w:lvl>
    <w:lvl w:ilvl="3">
      <w:numFmt w:val="bullet"/>
      <w:lvlText w:val=""/>
      <w:lvlJc w:val="left"/>
      <w:pPr>
        <w:ind w:left="2540" w:hanging="360"/>
      </w:pPr>
      <w:rPr>
        <w:rFonts w:ascii="Symbol" w:hAnsi="Symbol"/>
      </w:rPr>
    </w:lvl>
    <w:lvl w:ilvl="4">
      <w:numFmt w:val="bullet"/>
      <w:lvlText w:val="o"/>
      <w:lvlJc w:val="left"/>
      <w:pPr>
        <w:ind w:left="3260" w:hanging="360"/>
      </w:pPr>
      <w:rPr>
        <w:rFonts w:ascii="Courier New" w:hAnsi="Courier New" w:cs="Courier New"/>
      </w:rPr>
    </w:lvl>
    <w:lvl w:ilvl="5">
      <w:numFmt w:val="bullet"/>
      <w:lvlText w:val=""/>
      <w:lvlJc w:val="left"/>
      <w:pPr>
        <w:ind w:left="3980" w:hanging="360"/>
      </w:pPr>
      <w:rPr>
        <w:rFonts w:ascii="Wingdings" w:hAnsi="Wingdings"/>
      </w:rPr>
    </w:lvl>
    <w:lvl w:ilvl="6">
      <w:numFmt w:val="bullet"/>
      <w:lvlText w:val=""/>
      <w:lvlJc w:val="left"/>
      <w:pPr>
        <w:ind w:left="4700" w:hanging="360"/>
      </w:pPr>
      <w:rPr>
        <w:rFonts w:ascii="Symbol" w:hAnsi="Symbol"/>
      </w:rPr>
    </w:lvl>
    <w:lvl w:ilvl="7">
      <w:numFmt w:val="bullet"/>
      <w:lvlText w:val="o"/>
      <w:lvlJc w:val="left"/>
      <w:pPr>
        <w:ind w:left="5420" w:hanging="360"/>
      </w:pPr>
      <w:rPr>
        <w:rFonts w:ascii="Courier New" w:hAnsi="Courier New" w:cs="Courier New"/>
      </w:rPr>
    </w:lvl>
    <w:lvl w:ilvl="8">
      <w:numFmt w:val="bullet"/>
      <w:lvlText w:val=""/>
      <w:lvlJc w:val="left"/>
      <w:pPr>
        <w:ind w:left="6140" w:hanging="360"/>
      </w:pPr>
      <w:rPr>
        <w:rFonts w:ascii="Wingdings" w:hAnsi="Wingdings"/>
      </w:rPr>
    </w:lvl>
  </w:abstractNum>
  <w:abstractNum w:abstractNumId="50" w15:restartNumberingAfterBreak="0">
    <w:nsid w:val="53A22730"/>
    <w:multiLevelType w:val="multilevel"/>
    <w:tmpl w:val="35F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5B71DF"/>
    <w:multiLevelType w:val="multilevel"/>
    <w:tmpl w:val="8E92F1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55387B49"/>
    <w:multiLevelType w:val="multilevel"/>
    <w:tmpl w:val="C8EA5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554C7E8D"/>
    <w:multiLevelType w:val="hybridMultilevel"/>
    <w:tmpl w:val="822A1A90"/>
    <w:lvl w:ilvl="0" w:tplc="806EA2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7157F9"/>
    <w:multiLevelType w:val="hybridMultilevel"/>
    <w:tmpl w:val="9CFABD6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58D649B5"/>
    <w:multiLevelType w:val="hybridMultilevel"/>
    <w:tmpl w:val="2BCEF04E"/>
    <w:lvl w:ilvl="0" w:tplc="65BEB1AC">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5B452AC7"/>
    <w:multiLevelType w:val="hybridMultilevel"/>
    <w:tmpl w:val="E2E652E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15:restartNumberingAfterBreak="0">
    <w:nsid w:val="5B841E67"/>
    <w:multiLevelType w:val="multilevel"/>
    <w:tmpl w:val="F8D24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B9D502E"/>
    <w:multiLevelType w:val="multilevel"/>
    <w:tmpl w:val="75302CAA"/>
    <w:styleLink w:val="WWNum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9" w15:restartNumberingAfterBreak="0">
    <w:nsid w:val="5D1B23DB"/>
    <w:multiLevelType w:val="multilevel"/>
    <w:tmpl w:val="624E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F56897"/>
    <w:multiLevelType w:val="hybridMultilevel"/>
    <w:tmpl w:val="4C327316"/>
    <w:lvl w:ilvl="0" w:tplc="04150001">
      <w:start w:val="1"/>
      <w:numFmt w:val="bullet"/>
      <w:lvlText w:val=""/>
      <w:lvlJc w:val="left"/>
      <w:pPr>
        <w:tabs>
          <w:tab w:val="num" w:pos="1068"/>
        </w:tabs>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61C04D80"/>
    <w:multiLevelType w:val="multilevel"/>
    <w:tmpl w:val="CE8673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63CF51AC"/>
    <w:multiLevelType w:val="multilevel"/>
    <w:tmpl w:val="EA6CC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4ED3659"/>
    <w:multiLevelType w:val="multilevel"/>
    <w:tmpl w:val="85745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70"/>
        </w:tabs>
        <w:ind w:left="1470" w:hanging="390"/>
      </w:pPr>
      <w:rPr>
        <w:rFonts w:hint="default"/>
      </w:rPr>
    </w:lvl>
    <w:lvl w:ilvl="2">
      <w:start w:val="1"/>
      <w:numFmt w:val="lowerLetter"/>
      <w:lvlText w:val="%3."/>
      <w:lvlJc w:val="left"/>
      <w:pPr>
        <w:ind w:left="2160" w:hanging="360"/>
      </w:pPr>
      <w:rPr>
        <w:rFonts w:hint="default"/>
      </w:rPr>
    </w:lvl>
    <w:lvl w:ilvl="3">
      <w:start w:val="14"/>
      <w:numFmt w:val="decimal"/>
      <w:lvlText w:val="%4)"/>
      <w:lvlJc w:val="left"/>
      <w:pPr>
        <w:ind w:left="2880" w:hanging="360"/>
      </w:pPr>
      <w:rPr>
        <w:rFonts w:eastAsia="SimSun, 宋体"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3F26A7"/>
    <w:multiLevelType w:val="multilevel"/>
    <w:tmpl w:val="F7AE9644"/>
    <w:styleLink w:val="WWNum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C606C46"/>
    <w:multiLevelType w:val="hybridMultilevel"/>
    <w:tmpl w:val="D2D0213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CB80E19"/>
    <w:multiLevelType w:val="multilevel"/>
    <w:tmpl w:val="028C03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7" w15:restartNumberingAfterBreak="0">
    <w:nsid w:val="6EF03C97"/>
    <w:multiLevelType w:val="multilevel"/>
    <w:tmpl w:val="D3922B48"/>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6F851C01"/>
    <w:multiLevelType w:val="multilevel"/>
    <w:tmpl w:val="367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D67877"/>
    <w:multiLevelType w:val="hybridMultilevel"/>
    <w:tmpl w:val="366886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44B33A1"/>
    <w:multiLevelType w:val="multilevel"/>
    <w:tmpl w:val="CEDC459E"/>
    <w:styleLink w:val="WWNum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1" w15:restartNumberingAfterBreak="0">
    <w:nsid w:val="75481413"/>
    <w:multiLevelType w:val="multilevel"/>
    <w:tmpl w:val="99524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5FF14E0"/>
    <w:multiLevelType w:val="hybridMultilevel"/>
    <w:tmpl w:val="E73C79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753435"/>
    <w:multiLevelType w:val="multilevel"/>
    <w:tmpl w:val="0000000D"/>
    <w:lvl w:ilvl="0">
      <w:start w:val="1"/>
      <w:numFmt w:val="bullet"/>
      <w:lvlText w:val=""/>
      <w:lvlJc w:val="left"/>
      <w:pPr>
        <w:tabs>
          <w:tab w:val="num" w:pos="1080"/>
        </w:tabs>
        <w:ind w:left="1080" w:hanging="360"/>
      </w:pPr>
      <w:rPr>
        <w:rFonts w:ascii="Symbol" w:hAnsi="Symbol" w:cs="Times New Roman"/>
        <w:b/>
        <w:i w:val="0"/>
        <w:sz w:val="24"/>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76116FC"/>
    <w:multiLevelType w:val="multilevel"/>
    <w:tmpl w:val="F6442E1E"/>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77C34DC3"/>
    <w:multiLevelType w:val="multilevel"/>
    <w:tmpl w:val="CF0A5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83E29E7"/>
    <w:multiLevelType w:val="hybridMultilevel"/>
    <w:tmpl w:val="1C960C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A125098"/>
    <w:multiLevelType w:val="hybridMultilevel"/>
    <w:tmpl w:val="4AA2784E"/>
    <w:lvl w:ilvl="0" w:tplc="806EA2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B764014"/>
    <w:multiLevelType w:val="hybridMultilevel"/>
    <w:tmpl w:val="E38AB952"/>
    <w:name w:val="WW8Num122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9" w15:restartNumberingAfterBreak="0">
    <w:nsid w:val="7B997ABF"/>
    <w:multiLevelType w:val="multilevel"/>
    <w:tmpl w:val="90D6D83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0" w15:restartNumberingAfterBreak="0">
    <w:nsid w:val="7BDE53A1"/>
    <w:multiLevelType w:val="multilevel"/>
    <w:tmpl w:val="3B9A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556EAE"/>
    <w:multiLevelType w:val="multilevel"/>
    <w:tmpl w:val="D2A228B8"/>
    <w:styleLink w:val="WWNum4"/>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D6E48F5"/>
    <w:multiLevelType w:val="hybridMultilevel"/>
    <w:tmpl w:val="45AAEA6E"/>
    <w:lvl w:ilvl="0" w:tplc="806EA2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8"/>
  </w:num>
  <w:num w:numId="6">
    <w:abstractNumId w:val="70"/>
  </w:num>
  <w:num w:numId="7">
    <w:abstractNumId w:val="81"/>
  </w:num>
  <w:num w:numId="8">
    <w:abstractNumId w:val="26"/>
  </w:num>
  <w:num w:numId="9">
    <w:abstractNumId w:val="45"/>
  </w:num>
  <w:num w:numId="10">
    <w:abstractNumId w:val="14"/>
  </w:num>
  <w:num w:numId="11">
    <w:abstractNumId w:val="18"/>
  </w:num>
  <w:num w:numId="12">
    <w:abstractNumId w:val="2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5"/>
  </w:num>
  <w:num w:numId="17">
    <w:abstractNumId w:val="16"/>
  </w:num>
  <w:num w:numId="1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7"/>
  </w:num>
  <w:num w:numId="21">
    <w:abstractNumId w:val="1"/>
  </w:num>
  <w:num w:numId="22">
    <w:abstractNumId w:val="72"/>
  </w:num>
  <w:num w:numId="23">
    <w:abstractNumId w:val="31"/>
  </w:num>
  <w:num w:numId="24">
    <w:abstractNumId w:val="69"/>
  </w:num>
  <w:num w:numId="25">
    <w:abstractNumId w:val="19"/>
  </w:num>
  <w:num w:numId="26">
    <w:abstractNumId w:val="23"/>
  </w:num>
  <w:num w:numId="27">
    <w:abstractNumId w:val="65"/>
  </w:num>
  <w:num w:numId="28">
    <w:abstractNumId w:val="40"/>
  </w:num>
  <w:num w:numId="29">
    <w:abstractNumId w:val="46"/>
  </w:num>
  <w:num w:numId="30">
    <w:abstractNumId w:val="73"/>
  </w:num>
  <w:num w:numId="3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50"/>
  </w:num>
  <w:num w:numId="48">
    <w:abstractNumId w:val="17"/>
  </w:num>
  <w:num w:numId="49">
    <w:abstractNumId w:val="74"/>
  </w:num>
  <w:num w:numId="50">
    <w:abstractNumId w:val="47"/>
  </w:num>
  <w:num w:numId="51">
    <w:abstractNumId w:val="49"/>
  </w:num>
  <w:num w:numId="52">
    <w:abstractNumId w:val="53"/>
  </w:num>
  <w:num w:numId="53">
    <w:abstractNumId w:val="82"/>
  </w:num>
  <w:num w:numId="54">
    <w:abstractNumId w:val="43"/>
  </w:num>
  <w:num w:numId="55">
    <w:abstractNumId w:val="76"/>
  </w:num>
  <w:num w:numId="56">
    <w:abstractNumId w:val="61"/>
  </w:num>
  <w:num w:numId="57">
    <w:abstractNumId w:val="79"/>
  </w:num>
  <w:num w:numId="58">
    <w:abstractNumId w:val="66"/>
  </w:num>
  <w:num w:numId="59">
    <w:abstractNumId w:val="38"/>
  </w:num>
  <w:num w:numId="60">
    <w:abstractNumId w:val="42"/>
  </w:num>
  <w:num w:numId="61">
    <w:abstractNumId w:val="64"/>
  </w:num>
  <w:num w:numId="62">
    <w:abstractNumId w:val="38"/>
  </w:num>
  <w:num w:numId="63">
    <w:abstractNumId w:val="42"/>
  </w:num>
  <w:num w:numId="64">
    <w:abstractNumId w:val="64"/>
  </w:num>
  <w:num w:numId="65">
    <w:abstractNumId w:val="34"/>
  </w:num>
  <w:num w:numId="66">
    <w:abstractNumId w:val="77"/>
  </w:num>
  <w:num w:numId="67">
    <w:abstractNumId w:val="36"/>
  </w:num>
  <w:num w:numId="68">
    <w:abstractNumId w:val="51"/>
  </w:num>
  <w:num w:numId="69">
    <w:abstractNumId w:val="35"/>
  </w:num>
  <w:num w:numId="70">
    <w:abstractNumId w:val="29"/>
    <w:lvlOverride w:ilvl="0"/>
    <w:lvlOverride w:ilvl="1"/>
    <w:lvlOverride w:ilvl="2">
      <w:startOverride w:val="1"/>
    </w:lvlOverride>
  </w:num>
  <w:num w:numId="71">
    <w:abstractNumId w:val="33"/>
  </w:num>
  <w:num w:numId="72">
    <w:abstractNumId w:val="80"/>
  </w:num>
  <w:num w:numId="73">
    <w:abstractNumId w:val="68"/>
  </w:num>
  <w:num w:numId="74">
    <w:abstractNumId w:val="59"/>
  </w:num>
  <w:num w:numId="75">
    <w:abstractNumId w:val="1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A7"/>
    <w:rsid w:val="00000214"/>
    <w:rsid w:val="00000261"/>
    <w:rsid w:val="000005DA"/>
    <w:rsid w:val="000010A6"/>
    <w:rsid w:val="0000117C"/>
    <w:rsid w:val="0000127E"/>
    <w:rsid w:val="00001443"/>
    <w:rsid w:val="00001890"/>
    <w:rsid w:val="0000189B"/>
    <w:rsid w:val="00001A81"/>
    <w:rsid w:val="00001E5D"/>
    <w:rsid w:val="000022BE"/>
    <w:rsid w:val="000023D7"/>
    <w:rsid w:val="00002475"/>
    <w:rsid w:val="00002517"/>
    <w:rsid w:val="0000259F"/>
    <w:rsid w:val="0000280C"/>
    <w:rsid w:val="00002B60"/>
    <w:rsid w:val="00002C0A"/>
    <w:rsid w:val="00002E12"/>
    <w:rsid w:val="00002F59"/>
    <w:rsid w:val="00003020"/>
    <w:rsid w:val="00003803"/>
    <w:rsid w:val="00003AFF"/>
    <w:rsid w:val="00003F02"/>
    <w:rsid w:val="00004755"/>
    <w:rsid w:val="000054DD"/>
    <w:rsid w:val="000057E2"/>
    <w:rsid w:val="00005B1E"/>
    <w:rsid w:val="00005DD5"/>
    <w:rsid w:val="0000600A"/>
    <w:rsid w:val="000060B5"/>
    <w:rsid w:val="000063E4"/>
    <w:rsid w:val="000065C5"/>
    <w:rsid w:val="00006622"/>
    <w:rsid w:val="0000742B"/>
    <w:rsid w:val="000075EE"/>
    <w:rsid w:val="000100B1"/>
    <w:rsid w:val="00010527"/>
    <w:rsid w:val="0001071C"/>
    <w:rsid w:val="00010D19"/>
    <w:rsid w:val="00010EA9"/>
    <w:rsid w:val="00010ECC"/>
    <w:rsid w:val="000111C0"/>
    <w:rsid w:val="0001131B"/>
    <w:rsid w:val="000114BD"/>
    <w:rsid w:val="0001162C"/>
    <w:rsid w:val="00011837"/>
    <w:rsid w:val="00011B88"/>
    <w:rsid w:val="00012009"/>
    <w:rsid w:val="00012513"/>
    <w:rsid w:val="00012AE7"/>
    <w:rsid w:val="00013697"/>
    <w:rsid w:val="00013FF4"/>
    <w:rsid w:val="0001495E"/>
    <w:rsid w:val="00014DB6"/>
    <w:rsid w:val="000152D4"/>
    <w:rsid w:val="000159B7"/>
    <w:rsid w:val="000159E7"/>
    <w:rsid w:val="00015C38"/>
    <w:rsid w:val="00015F6C"/>
    <w:rsid w:val="00016218"/>
    <w:rsid w:val="0001651C"/>
    <w:rsid w:val="00016A9B"/>
    <w:rsid w:val="00016C18"/>
    <w:rsid w:val="000173B1"/>
    <w:rsid w:val="0002012A"/>
    <w:rsid w:val="0002016B"/>
    <w:rsid w:val="00020212"/>
    <w:rsid w:val="000205BD"/>
    <w:rsid w:val="00020D42"/>
    <w:rsid w:val="00020E86"/>
    <w:rsid w:val="00020E9E"/>
    <w:rsid w:val="0002222B"/>
    <w:rsid w:val="00022581"/>
    <w:rsid w:val="00022913"/>
    <w:rsid w:val="0002334C"/>
    <w:rsid w:val="00024241"/>
    <w:rsid w:val="000249FB"/>
    <w:rsid w:val="00024E69"/>
    <w:rsid w:val="00024EC5"/>
    <w:rsid w:val="000250DC"/>
    <w:rsid w:val="0002514F"/>
    <w:rsid w:val="00025188"/>
    <w:rsid w:val="00025447"/>
    <w:rsid w:val="00025B59"/>
    <w:rsid w:val="00025DE8"/>
    <w:rsid w:val="0002617C"/>
    <w:rsid w:val="00026284"/>
    <w:rsid w:val="0002680A"/>
    <w:rsid w:val="00027119"/>
    <w:rsid w:val="00027161"/>
    <w:rsid w:val="00027957"/>
    <w:rsid w:val="00027FF0"/>
    <w:rsid w:val="000309CD"/>
    <w:rsid w:val="00031742"/>
    <w:rsid w:val="00031961"/>
    <w:rsid w:val="00031F15"/>
    <w:rsid w:val="000322FD"/>
    <w:rsid w:val="00032962"/>
    <w:rsid w:val="0003299F"/>
    <w:rsid w:val="00032A6D"/>
    <w:rsid w:val="00032EB8"/>
    <w:rsid w:val="0003309D"/>
    <w:rsid w:val="00033303"/>
    <w:rsid w:val="00033566"/>
    <w:rsid w:val="000345DF"/>
    <w:rsid w:val="00034922"/>
    <w:rsid w:val="0003496C"/>
    <w:rsid w:val="00034FF8"/>
    <w:rsid w:val="0003578F"/>
    <w:rsid w:val="0003587B"/>
    <w:rsid w:val="00035C5A"/>
    <w:rsid w:val="00036F14"/>
    <w:rsid w:val="0004031E"/>
    <w:rsid w:val="00040506"/>
    <w:rsid w:val="00040660"/>
    <w:rsid w:val="00040C4D"/>
    <w:rsid w:val="00042378"/>
    <w:rsid w:val="0004243D"/>
    <w:rsid w:val="000431CD"/>
    <w:rsid w:val="00043643"/>
    <w:rsid w:val="00043891"/>
    <w:rsid w:val="00044123"/>
    <w:rsid w:val="000441FD"/>
    <w:rsid w:val="00044A13"/>
    <w:rsid w:val="00044AE6"/>
    <w:rsid w:val="00044B22"/>
    <w:rsid w:val="00045202"/>
    <w:rsid w:val="000457EB"/>
    <w:rsid w:val="0004651F"/>
    <w:rsid w:val="000467D6"/>
    <w:rsid w:val="00046AFB"/>
    <w:rsid w:val="00046B7B"/>
    <w:rsid w:val="000471B0"/>
    <w:rsid w:val="000472B6"/>
    <w:rsid w:val="00047326"/>
    <w:rsid w:val="0004742A"/>
    <w:rsid w:val="00047754"/>
    <w:rsid w:val="00047BB9"/>
    <w:rsid w:val="000505F8"/>
    <w:rsid w:val="000508BC"/>
    <w:rsid w:val="00051262"/>
    <w:rsid w:val="00051278"/>
    <w:rsid w:val="000516E0"/>
    <w:rsid w:val="000518C0"/>
    <w:rsid w:val="00051B2B"/>
    <w:rsid w:val="00051B7B"/>
    <w:rsid w:val="00051C40"/>
    <w:rsid w:val="00052041"/>
    <w:rsid w:val="00052AC0"/>
    <w:rsid w:val="000537AB"/>
    <w:rsid w:val="00053A5B"/>
    <w:rsid w:val="00053CEC"/>
    <w:rsid w:val="00053F65"/>
    <w:rsid w:val="00054195"/>
    <w:rsid w:val="00055070"/>
    <w:rsid w:val="0005549F"/>
    <w:rsid w:val="00055C40"/>
    <w:rsid w:val="00055CC9"/>
    <w:rsid w:val="00055D0E"/>
    <w:rsid w:val="0005644B"/>
    <w:rsid w:val="0005659F"/>
    <w:rsid w:val="00056D46"/>
    <w:rsid w:val="000570A5"/>
    <w:rsid w:val="00057254"/>
    <w:rsid w:val="000574CB"/>
    <w:rsid w:val="000578AA"/>
    <w:rsid w:val="00057966"/>
    <w:rsid w:val="00057C38"/>
    <w:rsid w:val="0006010C"/>
    <w:rsid w:val="00060581"/>
    <w:rsid w:val="00060995"/>
    <w:rsid w:val="00061402"/>
    <w:rsid w:val="00061439"/>
    <w:rsid w:val="000628D2"/>
    <w:rsid w:val="00062A86"/>
    <w:rsid w:val="000635E2"/>
    <w:rsid w:val="00063878"/>
    <w:rsid w:val="00063BC8"/>
    <w:rsid w:val="00063C5F"/>
    <w:rsid w:val="0006408F"/>
    <w:rsid w:val="00064183"/>
    <w:rsid w:val="000647E9"/>
    <w:rsid w:val="00065270"/>
    <w:rsid w:val="00065562"/>
    <w:rsid w:val="00065875"/>
    <w:rsid w:val="00065973"/>
    <w:rsid w:val="000666E7"/>
    <w:rsid w:val="00066A52"/>
    <w:rsid w:val="000671F3"/>
    <w:rsid w:val="00067788"/>
    <w:rsid w:val="00067C0B"/>
    <w:rsid w:val="00067DB5"/>
    <w:rsid w:val="00067E2D"/>
    <w:rsid w:val="0007043A"/>
    <w:rsid w:val="00070994"/>
    <w:rsid w:val="00070D82"/>
    <w:rsid w:val="00070E06"/>
    <w:rsid w:val="00070F95"/>
    <w:rsid w:val="000713FA"/>
    <w:rsid w:val="00071474"/>
    <w:rsid w:val="00071499"/>
    <w:rsid w:val="00072254"/>
    <w:rsid w:val="0007275B"/>
    <w:rsid w:val="00072E5D"/>
    <w:rsid w:val="00072E60"/>
    <w:rsid w:val="00073098"/>
    <w:rsid w:val="00073773"/>
    <w:rsid w:val="00073B57"/>
    <w:rsid w:val="00074492"/>
    <w:rsid w:val="000749F6"/>
    <w:rsid w:val="00074BA9"/>
    <w:rsid w:val="00074F3D"/>
    <w:rsid w:val="0007516A"/>
    <w:rsid w:val="00075503"/>
    <w:rsid w:val="000755CC"/>
    <w:rsid w:val="0007682E"/>
    <w:rsid w:val="0007694D"/>
    <w:rsid w:val="00076B9F"/>
    <w:rsid w:val="00076F97"/>
    <w:rsid w:val="000773CF"/>
    <w:rsid w:val="000774C7"/>
    <w:rsid w:val="0007771C"/>
    <w:rsid w:val="00080387"/>
    <w:rsid w:val="00080CA3"/>
    <w:rsid w:val="00081052"/>
    <w:rsid w:val="0008131C"/>
    <w:rsid w:val="00081462"/>
    <w:rsid w:val="00081516"/>
    <w:rsid w:val="000819CF"/>
    <w:rsid w:val="00081B8B"/>
    <w:rsid w:val="00082000"/>
    <w:rsid w:val="000820C0"/>
    <w:rsid w:val="000821D5"/>
    <w:rsid w:val="0008358E"/>
    <w:rsid w:val="00083AB3"/>
    <w:rsid w:val="0008415D"/>
    <w:rsid w:val="0008427E"/>
    <w:rsid w:val="000844C5"/>
    <w:rsid w:val="0008490C"/>
    <w:rsid w:val="00084CD6"/>
    <w:rsid w:val="00085CA6"/>
    <w:rsid w:val="000863DB"/>
    <w:rsid w:val="00086496"/>
    <w:rsid w:val="000866C8"/>
    <w:rsid w:val="00087276"/>
    <w:rsid w:val="0008774B"/>
    <w:rsid w:val="0008798F"/>
    <w:rsid w:val="00090546"/>
    <w:rsid w:val="00090ADA"/>
    <w:rsid w:val="00090E65"/>
    <w:rsid w:val="00091113"/>
    <w:rsid w:val="000917BB"/>
    <w:rsid w:val="00091B14"/>
    <w:rsid w:val="000922EC"/>
    <w:rsid w:val="000926DE"/>
    <w:rsid w:val="00092BD9"/>
    <w:rsid w:val="00093468"/>
    <w:rsid w:val="000939D8"/>
    <w:rsid w:val="00093A3C"/>
    <w:rsid w:val="00093F06"/>
    <w:rsid w:val="000943B8"/>
    <w:rsid w:val="00094A9D"/>
    <w:rsid w:val="0009580F"/>
    <w:rsid w:val="00095995"/>
    <w:rsid w:val="00096251"/>
    <w:rsid w:val="00096361"/>
    <w:rsid w:val="00096387"/>
    <w:rsid w:val="00096776"/>
    <w:rsid w:val="000968B8"/>
    <w:rsid w:val="00097626"/>
    <w:rsid w:val="00097C3F"/>
    <w:rsid w:val="00097C7B"/>
    <w:rsid w:val="000A0014"/>
    <w:rsid w:val="000A0174"/>
    <w:rsid w:val="000A0456"/>
    <w:rsid w:val="000A0DB1"/>
    <w:rsid w:val="000A1248"/>
    <w:rsid w:val="000A1DF1"/>
    <w:rsid w:val="000A242C"/>
    <w:rsid w:val="000A28E4"/>
    <w:rsid w:val="000A3FD8"/>
    <w:rsid w:val="000A44EE"/>
    <w:rsid w:val="000A47F7"/>
    <w:rsid w:val="000A5069"/>
    <w:rsid w:val="000A5270"/>
    <w:rsid w:val="000A5651"/>
    <w:rsid w:val="000A5E3A"/>
    <w:rsid w:val="000A66F2"/>
    <w:rsid w:val="000A6790"/>
    <w:rsid w:val="000A67BE"/>
    <w:rsid w:val="000A6A40"/>
    <w:rsid w:val="000A7EB6"/>
    <w:rsid w:val="000B0360"/>
    <w:rsid w:val="000B055F"/>
    <w:rsid w:val="000B0A41"/>
    <w:rsid w:val="000B0AD9"/>
    <w:rsid w:val="000B0E43"/>
    <w:rsid w:val="000B1579"/>
    <w:rsid w:val="000B15D9"/>
    <w:rsid w:val="000B16C7"/>
    <w:rsid w:val="000B1E0B"/>
    <w:rsid w:val="000B1FDB"/>
    <w:rsid w:val="000B20A1"/>
    <w:rsid w:val="000B2956"/>
    <w:rsid w:val="000B37ED"/>
    <w:rsid w:val="000B3A17"/>
    <w:rsid w:val="000B3BBF"/>
    <w:rsid w:val="000B4642"/>
    <w:rsid w:val="000B4D29"/>
    <w:rsid w:val="000B61D1"/>
    <w:rsid w:val="000B6267"/>
    <w:rsid w:val="000B667D"/>
    <w:rsid w:val="000B694A"/>
    <w:rsid w:val="000B6EF3"/>
    <w:rsid w:val="000B7167"/>
    <w:rsid w:val="000B74E9"/>
    <w:rsid w:val="000B799B"/>
    <w:rsid w:val="000C037E"/>
    <w:rsid w:val="000C0544"/>
    <w:rsid w:val="000C15E8"/>
    <w:rsid w:val="000C173E"/>
    <w:rsid w:val="000C1BA4"/>
    <w:rsid w:val="000C226B"/>
    <w:rsid w:val="000C28EA"/>
    <w:rsid w:val="000C2DAC"/>
    <w:rsid w:val="000C36F2"/>
    <w:rsid w:val="000C382D"/>
    <w:rsid w:val="000C3A5A"/>
    <w:rsid w:val="000C3D2E"/>
    <w:rsid w:val="000C4109"/>
    <w:rsid w:val="000C467E"/>
    <w:rsid w:val="000C46E2"/>
    <w:rsid w:val="000C48ED"/>
    <w:rsid w:val="000C4A58"/>
    <w:rsid w:val="000C4E20"/>
    <w:rsid w:val="000C511C"/>
    <w:rsid w:val="000C5765"/>
    <w:rsid w:val="000C5B69"/>
    <w:rsid w:val="000C5BBF"/>
    <w:rsid w:val="000C79EF"/>
    <w:rsid w:val="000C7B8D"/>
    <w:rsid w:val="000C7F1B"/>
    <w:rsid w:val="000D00D2"/>
    <w:rsid w:val="000D0619"/>
    <w:rsid w:val="000D0999"/>
    <w:rsid w:val="000D11A8"/>
    <w:rsid w:val="000D1A37"/>
    <w:rsid w:val="000D2206"/>
    <w:rsid w:val="000D2574"/>
    <w:rsid w:val="000D2A5B"/>
    <w:rsid w:val="000D2B57"/>
    <w:rsid w:val="000D2D0F"/>
    <w:rsid w:val="000D2F37"/>
    <w:rsid w:val="000D4470"/>
    <w:rsid w:val="000D4DE2"/>
    <w:rsid w:val="000D4FA6"/>
    <w:rsid w:val="000D544F"/>
    <w:rsid w:val="000D58D2"/>
    <w:rsid w:val="000D6C45"/>
    <w:rsid w:val="000D6C47"/>
    <w:rsid w:val="000D6E6F"/>
    <w:rsid w:val="000D70DE"/>
    <w:rsid w:val="000D74E0"/>
    <w:rsid w:val="000D763F"/>
    <w:rsid w:val="000D7892"/>
    <w:rsid w:val="000D7E5A"/>
    <w:rsid w:val="000E0189"/>
    <w:rsid w:val="000E0538"/>
    <w:rsid w:val="000E0D49"/>
    <w:rsid w:val="000E0EF0"/>
    <w:rsid w:val="000E19C0"/>
    <w:rsid w:val="000E1D7D"/>
    <w:rsid w:val="000E2A19"/>
    <w:rsid w:val="000E2BDE"/>
    <w:rsid w:val="000E33BF"/>
    <w:rsid w:val="000E33DB"/>
    <w:rsid w:val="000E378B"/>
    <w:rsid w:val="000E3E8A"/>
    <w:rsid w:val="000E3F15"/>
    <w:rsid w:val="000E43BD"/>
    <w:rsid w:val="000E484F"/>
    <w:rsid w:val="000E4A1F"/>
    <w:rsid w:val="000E4A31"/>
    <w:rsid w:val="000E4E00"/>
    <w:rsid w:val="000E5616"/>
    <w:rsid w:val="000E5D9D"/>
    <w:rsid w:val="000E5FF1"/>
    <w:rsid w:val="000E6731"/>
    <w:rsid w:val="000E687C"/>
    <w:rsid w:val="000E6C90"/>
    <w:rsid w:val="000E7130"/>
    <w:rsid w:val="000E7C21"/>
    <w:rsid w:val="000F0889"/>
    <w:rsid w:val="000F0D12"/>
    <w:rsid w:val="000F20F6"/>
    <w:rsid w:val="000F218A"/>
    <w:rsid w:val="000F24D7"/>
    <w:rsid w:val="000F2608"/>
    <w:rsid w:val="000F2C8C"/>
    <w:rsid w:val="000F3E1F"/>
    <w:rsid w:val="000F501A"/>
    <w:rsid w:val="000F5386"/>
    <w:rsid w:val="000F5678"/>
    <w:rsid w:val="000F5A90"/>
    <w:rsid w:val="000F5EEC"/>
    <w:rsid w:val="000F623A"/>
    <w:rsid w:val="000F6E59"/>
    <w:rsid w:val="000F6F7F"/>
    <w:rsid w:val="000F72F0"/>
    <w:rsid w:val="000F7C29"/>
    <w:rsid w:val="001016CA"/>
    <w:rsid w:val="00102015"/>
    <w:rsid w:val="001020D2"/>
    <w:rsid w:val="00102474"/>
    <w:rsid w:val="00102E24"/>
    <w:rsid w:val="00103325"/>
    <w:rsid w:val="001035DD"/>
    <w:rsid w:val="0010390E"/>
    <w:rsid w:val="00104189"/>
    <w:rsid w:val="00104249"/>
    <w:rsid w:val="00104347"/>
    <w:rsid w:val="0010458F"/>
    <w:rsid w:val="00104778"/>
    <w:rsid w:val="00104A1D"/>
    <w:rsid w:val="00104AB3"/>
    <w:rsid w:val="001055A0"/>
    <w:rsid w:val="001057CA"/>
    <w:rsid w:val="001057F2"/>
    <w:rsid w:val="0010599C"/>
    <w:rsid w:val="00105BD6"/>
    <w:rsid w:val="00105CB4"/>
    <w:rsid w:val="00105EBC"/>
    <w:rsid w:val="001061F8"/>
    <w:rsid w:val="0010646F"/>
    <w:rsid w:val="001077D2"/>
    <w:rsid w:val="00107B35"/>
    <w:rsid w:val="00107E3F"/>
    <w:rsid w:val="00107EE8"/>
    <w:rsid w:val="00110384"/>
    <w:rsid w:val="00110584"/>
    <w:rsid w:val="001106D4"/>
    <w:rsid w:val="001106EE"/>
    <w:rsid w:val="00110A15"/>
    <w:rsid w:val="00110B6F"/>
    <w:rsid w:val="00110B9A"/>
    <w:rsid w:val="001117CE"/>
    <w:rsid w:val="00111A8F"/>
    <w:rsid w:val="00111D71"/>
    <w:rsid w:val="00112457"/>
    <w:rsid w:val="001125A1"/>
    <w:rsid w:val="001127FC"/>
    <w:rsid w:val="0011282F"/>
    <w:rsid w:val="0011291E"/>
    <w:rsid w:val="00112AE2"/>
    <w:rsid w:val="00112B2D"/>
    <w:rsid w:val="00112CF5"/>
    <w:rsid w:val="001137F3"/>
    <w:rsid w:val="00113809"/>
    <w:rsid w:val="001138ED"/>
    <w:rsid w:val="00114255"/>
    <w:rsid w:val="0011439A"/>
    <w:rsid w:val="00114CD1"/>
    <w:rsid w:val="00114ED0"/>
    <w:rsid w:val="00115B66"/>
    <w:rsid w:val="00115B91"/>
    <w:rsid w:val="0011710D"/>
    <w:rsid w:val="001171C4"/>
    <w:rsid w:val="0011728F"/>
    <w:rsid w:val="0011795F"/>
    <w:rsid w:val="00117B1F"/>
    <w:rsid w:val="001201FC"/>
    <w:rsid w:val="001204E2"/>
    <w:rsid w:val="00120842"/>
    <w:rsid w:val="00120BA3"/>
    <w:rsid w:val="0012134D"/>
    <w:rsid w:val="00121365"/>
    <w:rsid w:val="001229A6"/>
    <w:rsid w:val="00122DC4"/>
    <w:rsid w:val="00122E46"/>
    <w:rsid w:val="00123628"/>
    <w:rsid w:val="00123A80"/>
    <w:rsid w:val="0012420C"/>
    <w:rsid w:val="00124B61"/>
    <w:rsid w:val="00125976"/>
    <w:rsid w:val="0012618A"/>
    <w:rsid w:val="0012691C"/>
    <w:rsid w:val="001273E6"/>
    <w:rsid w:val="00127969"/>
    <w:rsid w:val="00127BC8"/>
    <w:rsid w:val="00127F74"/>
    <w:rsid w:val="00130C7B"/>
    <w:rsid w:val="00130DA3"/>
    <w:rsid w:val="00130E8A"/>
    <w:rsid w:val="00131515"/>
    <w:rsid w:val="00131988"/>
    <w:rsid w:val="001320BB"/>
    <w:rsid w:val="00132D0D"/>
    <w:rsid w:val="00133677"/>
    <w:rsid w:val="001337E8"/>
    <w:rsid w:val="00133A16"/>
    <w:rsid w:val="00133F5A"/>
    <w:rsid w:val="00134074"/>
    <w:rsid w:val="0013516F"/>
    <w:rsid w:val="001351A1"/>
    <w:rsid w:val="001356E0"/>
    <w:rsid w:val="00135A81"/>
    <w:rsid w:val="00136013"/>
    <w:rsid w:val="00136C63"/>
    <w:rsid w:val="00136FB0"/>
    <w:rsid w:val="001373E7"/>
    <w:rsid w:val="001377FA"/>
    <w:rsid w:val="00137CFF"/>
    <w:rsid w:val="001423B0"/>
    <w:rsid w:val="001426D2"/>
    <w:rsid w:val="001428D3"/>
    <w:rsid w:val="001433E0"/>
    <w:rsid w:val="001435F7"/>
    <w:rsid w:val="00144271"/>
    <w:rsid w:val="00144742"/>
    <w:rsid w:val="00144A1D"/>
    <w:rsid w:val="00144EBD"/>
    <w:rsid w:val="00144EEF"/>
    <w:rsid w:val="00145427"/>
    <w:rsid w:val="00145501"/>
    <w:rsid w:val="00145EE0"/>
    <w:rsid w:val="00145FB5"/>
    <w:rsid w:val="00146683"/>
    <w:rsid w:val="00146691"/>
    <w:rsid w:val="001469FC"/>
    <w:rsid w:val="00146DD5"/>
    <w:rsid w:val="001471E8"/>
    <w:rsid w:val="0014734F"/>
    <w:rsid w:val="001473A3"/>
    <w:rsid w:val="00147F47"/>
    <w:rsid w:val="001500B9"/>
    <w:rsid w:val="0015043E"/>
    <w:rsid w:val="00150528"/>
    <w:rsid w:val="00150B74"/>
    <w:rsid w:val="001519AD"/>
    <w:rsid w:val="00151EAA"/>
    <w:rsid w:val="00152CD4"/>
    <w:rsid w:val="00153254"/>
    <w:rsid w:val="001534BA"/>
    <w:rsid w:val="001537BE"/>
    <w:rsid w:val="00153C8D"/>
    <w:rsid w:val="0015420E"/>
    <w:rsid w:val="00154D72"/>
    <w:rsid w:val="00155222"/>
    <w:rsid w:val="001558D5"/>
    <w:rsid w:val="00155C98"/>
    <w:rsid w:val="00156208"/>
    <w:rsid w:val="00156BAF"/>
    <w:rsid w:val="0015760D"/>
    <w:rsid w:val="00157C5A"/>
    <w:rsid w:val="00160A76"/>
    <w:rsid w:val="00160CD4"/>
    <w:rsid w:val="00160FC4"/>
    <w:rsid w:val="0016159E"/>
    <w:rsid w:val="0016204D"/>
    <w:rsid w:val="00162386"/>
    <w:rsid w:val="00162590"/>
    <w:rsid w:val="00163309"/>
    <w:rsid w:val="00163842"/>
    <w:rsid w:val="00163C65"/>
    <w:rsid w:val="0016429B"/>
    <w:rsid w:val="00164D3A"/>
    <w:rsid w:val="00164DD9"/>
    <w:rsid w:val="00164EB3"/>
    <w:rsid w:val="00165879"/>
    <w:rsid w:val="00166260"/>
    <w:rsid w:val="00166B39"/>
    <w:rsid w:val="0016769A"/>
    <w:rsid w:val="0016796F"/>
    <w:rsid w:val="00167E60"/>
    <w:rsid w:val="00170504"/>
    <w:rsid w:val="00170975"/>
    <w:rsid w:val="00170BDD"/>
    <w:rsid w:val="00170F3C"/>
    <w:rsid w:val="0017174B"/>
    <w:rsid w:val="001722C3"/>
    <w:rsid w:val="00172944"/>
    <w:rsid w:val="00172C9C"/>
    <w:rsid w:val="001735EA"/>
    <w:rsid w:val="0017392B"/>
    <w:rsid w:val="00173947"/>
    <w:rsid w:val="00175B92"/>
    <w:rsid w:val="00175EC3"/>
    <w:rsid w:val="00175FAD"/>
    <w:rsid w:val="00176377"/>
    <w:rsid w:val="0017649E"/>
    <w:rsid w:val="00176574"/>
    <w:rsid w:val="00176F6F"/>
    <w:rsid w:val="00176F7A"/>
    <w:rsid w:val="00177438"/>
    <w:rsid w:val="001778A9"/>
    <w:rsid w:val="00177DB9"/>
    <w:rsid w:val="00180179"/>
    <w:rsid w:val="00180911"/>
    <w:rsid w:val="00180A3F"/>
    <w:rsid w:val="00180FA7"/>
    <w:rsid w:val="00181DF7"/>
    <w:rsid w:val="00182265"/>
    <w:rsid w:val="00184A21"/>
    <w:rsid w:val="00185124"/>
    <w:rsid w:val="001853FA"/>
    <w:rsid w:val="001858C3"/>
    <w:rsid w:val="00185B78"/>
    <w:rsid w:val="001863B6"/>
    <w:rsid w:val="0018648F"/>
    <w:rsid w:val="00186CF6"/>
    <w:rsid w:val="00187B2C"/>
    <w:rsid w:val="00187C41"/>
    <w:rsid w:val="00190046"/>
    <w:rsid w:val="001906FA"/>
    <w:rsid w:val="00191A04"/>
    <w:rsid w:val="00192AE1"/>
    <w:rsid w:val="00192ED2"/>
    <w:rsid w:val="0019338C"/>
    <w:rsid w:val="00193A05"/>
    <w:rsid w:val="001940CF"/>
    <w:rsid w:val="00194349"/>
    <w:rsid w:val="00194991"/>
    <w:rsid w:val="00194FE7"/>
    <w:rsid w:val="0019505D"/>
    <w:rsid w:val="00195657"/>
    <w:rsid w:val="00195B0C"/>
    <w:rsid w:val="00195BA9"/>
    <w:rsid w:val="00195C20"/>
    <w:rsid w:val="00195CE9"/>
    <w:rsid w:val="001969E9"/>
    <w:rsid w:val="00197623"/>
    <w:rsid w:val="001A0200"/>
    <w:rsid w:val="001A084E"/>
    <w:rsid w:val="001A0E3A"/>
    <w:rsid w:val="001A0F51"/>
    <w:rsid w:val="001A0F9E"/>
    <w:rsid w:val="001A132D"/>
    <w:rsid w:val="001A1421"/>
    <w:rsid w:val="001A1536"/>
    <w:rsid w:val="001A1E41"/>
    <w:rsid w:val="001A2012"/>
    <w:rsid w:val="001A255A"/>
    <w:rsid w:val="001A2613"/>
    <w:rsid w:val="001A2B95"/>
    <w:rsid w:val="001A2EEC"/>
    <w:rsid w:val="001A352C"/>
    <w:rsid w:val="001A3F90"/>
    <w:rsid w:val="001A42C4"/>
    <w:rsid w:val="001A64D1"/>
    <w:rsid w:val="001A6B78"/>
    <w:rsid w:val="001A6F0B"/>
    <w:rsid w:val="001A7432"/>
    <w:rsid w:val="001A76A5"/>
    <w:rsid w:val="001A7916"/>
    <w:rsid w:val="001A7EC0"/>
    <w:rsid w:val="001B038B"/>
    <w:rsid w:val="001B0631"/>
    <w:rsid w:val="001B0849"/>
    <w:rsid w:val="001B089B"/>
    <w:rsid w:val="001B0E33"/>
    <w:rsid w:val="001B1425"/>
    <w:rsid w:val="001B14E5"/>
    <w:rsid w:val="001B1AFF"/>
    <w:rsid w:val="001B1C03"/>
    <w:rsid w:val="001B1EC2"/>
    <w:rsid w:val="001B2CBC"/>
    <w:rsid w:val="001B2DDB"/>
    <w:rsid w:val="001B332E"/>
    <w:rsid w:val="001B33EA"/>
    <w:rsid w:val="001B37E0"/>
    <w:rsid w:val="001B3DA5"/>
    <w:rsid w:val="001B43F0"/>
    <w:rsid w:val="001B46CB"/>
    <w:rsid w:val="001B5064"/>
    <w:rsid w:val="001B5B61"/>
    <w:rsid w:val="001B6019"/>
    <w:rsid w:val="001B671A"/>
    <w:rsid w:val="001B7692"/>
    <w:rsid w:val="001C0D43"/>
    <w:rsid w:val="001C157D"/>
    <w:rsid w:val="001C1D82"/>
    <w:rsid w:val="001C21E0"/>
    <w:rsid w:val="001C231B"/>
    <w:rsid w:val="001C2DD6"/>
    <w:rsid w:val="001C36E9"/>
    <w:rsid w:val="001C43EC"/>
    <w:rsid w:val="001C4741"/>
    <w:rsid w:val="001C4A18"/>
    <w:rsid w:val="001C594B"/>
    <w:rsid w:val="001C5F74"/>
    <w:rsid w:val="001C61D1"/>
    <w:rsid w:val="001C68AD"/>
    <w:rsid w:val="001C68BB"/>
    <w:rsid w:val="001C6E23"/>
    <w:rsid w:val="001C6FB1"/>
    <w:rsid w:val="001C7779"/>
    <w:rsid w:val="001D08BE"/>
    <w:rsid w:val="001D0ADE"/>
    <w:rsid w:val="001D0CDA"/>
    <w:rsid w:val="001D1363"/>
    <w:rsid w:val="001D1465"/>
    <w:rsid w:val="001D1863"/>
    <w:rsid w:val="001D1F2A"/>
    <w:rsid w:val="001D204E"/>
    <w:rsid w:val="001D232C"/>
    <w:rsid w:val="001D2F58"/>
    <w:rsid w:val="001D34A6"/>
    <w:rsid w:val="001D3AA7"/>
    <w:rsid w:val="001D4161"/>
    <w:rsid w:val="001D41EA"/>
    <w:rsid w:val="001D48AD"/>
    <w:rsid w:val="001D4A2A"/>
    <w:rsid w:val="001D4E02"/>
    <w:rsid w:val="001D5AE7"/>
    <w:rsid w:val="001D5D94"/>
    <w:rsid w:val="001D6C4F"/>
    <w:rsid w:val="001D6C93"/>
    <w:rsid w:val="001D6D22"/>
    <w:rsid w:val="001D6E8A"/>
    <w:rsid w:val="001D7465"/>
    <w:rsid w:val="001D7DA2"/>
    <w:rsid w:val="001D7F67"/>
    <w:rsid w:val="001D7FBB"/>
    <w:rsid w:val="001E0024"/>
    <w:rsid w:val="001E01A5"/>
    <w:rsid w:val="001E0EC5"/>
    <w:rsid w:val="001E1017"/>
    <w:rsid w:val="001E1EA0"/>
    <w:rsid w:val="001E1FA4"/>
    <w:rsid w:val="001E2353"/>
    <w:rsid w:val="001E3146"/>
    <w:rsid w:val="001E3EF9"/>
    <w:rsid w:val="001E4121"/>
    <w:rsid w:val="001E4DE4"/>
    <w:rsid w:val="001E519E"/>
    <w:rsid w:val="001E5223"/>
    <w:rsid w:val="001E527D"/>
    <w:rsid w:val="001E55CE"/>
    <w:rsid w:val="001E5727"/>
    <w:rsid w:val="001E6DEE"/>
    <w:rsid w:val="001E7872"/>
    <w:rsid w:val="001E7EBD"/>
    <w:rsid w:val="001F02C1"/>
    <w:rsid w:val="001F0C26"/>
    <w:rsid w:val="001F10A8"/>
    <w:rsid w:val="001F1904"/>
    <w:rsid w:val="001F1CAC"/>
    <w:rsid w:val="001F2414"/>
    <w:rsid w:val="001F2C10"/>
    <w:rsid w:val="001F2E84"/>
    <w:rsid w:val="001F30DE"/>
    <w:rsid w:val="001F3416"/>
    <w:rsid w:val="001F3894"/>
    <w:rsid w:val="001F551E"/>
    <w:rsid w:val="001F565A"/>
    <w:rsid w:val="001F5E68"/>
    <w:rsid w:val="001F6702"/>
    <w:rsid w:val="001F67FF"/>
    <w:rsid w:val="001F7162"/>
    <w:rsid w:val="001F7F73"/>
    <w:rsid w:val="00200014"/>
    <w:rsid w:val="00200112"/>
    <w:rsid w:val="00200B12"/>
    <w:rsid w:val="00201074"/>
    <w:rsid w:val="00201492"/>
    <w:rsid w:val="00201833"/>
    <w:rsid w:val="002018B3"/>
    <w:rsid w:val="00201A4C"/>
    <w:rsid w:val="00201BBE"/>
    <w:rsid w:val="00202D46"/>
    <w:rsid w:val="00203739"/>
    <w:rsid w:val="00203D14"/>
    <w:rsid w:val="00204123"/>
    <w:rsid w:val="00204186"/>
    <w:rsid w:val="002044B6"/>
    <w:rsid w:val="00204FDA"/>
    <w:rsid w:val="002055D6"/>
    <w:rsid w:val="002063D9"/>
    <w:rsid w:val="00206508"/>
    <w:rsid w:val="0020770A"/>
    <w:rsid w:val="0020783E"/>
    <w:rsid w:val="002079A7"/>
    <w:rsid w:val="00207B01"/>
    <w:rsid w:val="00207BA7"/>
    <w:rsid w:val="00207CEF"/>
    <w:rsid w:val="002101EF"/>
    <w:rsid w:val="002107C4"/>
    <w:rsid w:val="0021080D"/>
    <w:rsid w:val="00210E30"/>
    <w:rsid w:val="00211205"/>
    <w:rsid w:val="002112F6"/>
    <w:rsid w:val="002119B5"/>
    <w:rsid w:val="0021259B"/>
    <w:rsid w:val="00212628"/>
    <w:rsid w:val="00212EA5"/>
    <w:rsid w:val="002133EF"/>
    <w:rsid w:val="0021340C"/>
    <w:rsid w:val="00213602"/>
    <w:rsid w:val="00213B38"/>
    <w:rsid w:val="00213B5B"/>
    <w:rsid w:val="00214110"/>
    <w:rsid w:val="00214A86"/>
    <w:rsid w:val="00214DEC"/>
    <w:rsid w:val="00214EEF"/>
    <w:rsid w:val="00215901"/>
    <w:rsid w:val="00216AE5"/>
    <w:rsid w:val="00217EAD"/>
    <w:rsid w:val="0022048C"/>
    <w:rsid w:val="002204C1"/>
    <w:rsid w:val="00220AE2"/>
    <w:rsid w:val="00220B72"/>
    <w:rsid w:val="00221A8E"/>
    <w:rsid w:val="00221E08"/>
    <w:rsid w:val="002221A6"/>
    <w:rsid w:val="0022239C"/>
    <w:rsid w:val="00223A0C"/>
    <w:rsid w:val="00223F78"/>
    <w:rsid w:val="0022415A"/>
    <w:rsid w:val="00224BBF"/>
    <w:rsid w:val="00224CDE"/>
    <w:rsid w:val="00224E58"/>
    <w:rsid w:val="00225157"/>
    <w:rsid w:val="00225CC0"/>
    <w:rsid w:val="002260E6"/>
    <w:rsid w:val="0022615F"/>
    <w:rsid w:val="002264C0"/>
    <w:rsid w:val="002264F1"/>
    <w:rsid w:val="00227C37"/>
    <w:rsid w:val="00227D79"/>
    <w:rsid w:val="00227D96"/>
    <w:rsid w:val="00227E47"/>
    <w:rsid w:val="002300DD"/>
    <w:rsid w:val="00230337"/>
    <w:rsid w:val="002303C2"/>
    <w:rsid w:val="00230ACE"/>
    <w:rsid w:val="0023136C"/>
    <w:rsid w:val="002327C2"/>
    <w:rsid w:val="00232C69"/>
    <w:rsid w:val="00232DCC"/>
    <w:rsid w:val="00234A7F"/>
    <w:rsid w:val="00234DDC"/>
    <w:rsid w:val="00235B8C"/>
    <w:rsid w:val="00235D28"/>
    <w:rsid w:val="00236E18"/>
    <w:rsid w:val="0023702E"/>
    <w:rsid w:val="002378B2"/>
    <w:rsid w:val="00241390"/>
    <w:rsid w:val="00241D06"/>
    <w:rsid w:val="002423A4"/>
    <w:rsid w:val="002424FA"/>
    <w:rsid w:val="00242644"/>
    <w:rsid w:val="00242A94"/>
    <w:rsid w:val="00242C55"/>
    <w:rsid w:val="002432A7"/>
    <w:rsid w:val="00243FE5"/>
    <w:rsid w:val="00244624"/>
    <w:rsid w:val="00244E42"/>
    <w:rsid w:val="00245346"/>
    <w:rsid w:val="0024535A"/>
    <w:rsid w:val="00245385"/>
    <w:rsid w:val="002456DD"/>
    <w:rsid w:val="00246730"/>
    <w:rsid w:val="00247F41"/>
    <w:rsid w:val="00250B48"/>
    <w:rsid w:val="00250E36"/>
    <w:rsid w:val="00251294"/>
    <w:rsid w:val="0025157F"/>
    <w:rsid w:val="00251A70"/>
    <w:rsid w:val="00252A7B"/>
    <w:rsid w:val="00252C5E"/>
    <w:rsid w:val="002530AE"/>
    <w:rsid w:val="002531E1"/>
    <w:rsid w:val="002536F4"/>
    <w:rsid w:val="00253BB7"/>
    <w:rsid w:val="002549A4"/>
    <w:rsid w:val="00254A59"/>
    <w:rsid w:val="00254F17"/>
    <w:rsid w:val="002557D3"/>
    <w:rsid w:val="002558BB"/>
    <w:rsid w:val="00256818"/>
    <w:rsid w:val="002569D4"/>
    <w:rsid w:val="00257723"/>
    <w:rsid w:val="00260010"/>
    <w:rsid w:val="002602B8"/>
    <w:rsid w:val="0026034E"/>
    <w:rsid w:val="0026072F"/>
    <w:rsid w:val="00262411"/>
    <w:rsid w:val="002627E8"/>
    <w:rsid w:val="002630E4"/>
    <w:rsid w:val="0026319C"/>
    <w:rsid w:val="00263CFE"/>
    <w:rsid w:val="00263E82"/>
    <w:rsid w:val="0026477E"/>
    <w:rsid w:val="00265365"/>
    <w:rsid w:val="00266C17"/>
    <w:rsid w:val="00267842"/>
    <w:rsid w:val="00267BC7"/>
    <w:rsid w:val="00271187"/>
    <w:rsid w:val="002711C1"/>
    <w:rsid w:val="00271521"/>
    <w:rsid w:val="002724B7"/>
    <w:rsid w:val="0027284C"/>
    <w:rsid w:val="0027288E"/>
    <w:rsid w:val="002728F7"/>
    <w:rsid w:val="002732DB"/>
    <w:rsid w:val="00275216"/>
    <w:rsid w:val="00275DF9"/>
    <w:rsid w:val="002760B5"/>
    <w:rsid w:val="0027610E"/>
    <w:rsid w:val="002769EC"/>
    <w:rsid w:val="00277E44"/>
    <w:rsid w:val="002803FD"/>
    <w:rsid w:val="0028083D"/>
    <w:rsid w:val="002809BD"/>
    <w:rsid w:val="00280BB7"/>
    <w:rsid w:val="00280F03"/>
    <w:rsid w:val="0028126B"/>
    <w:rsid w:val="002814CD"/>
    <w:rsid w:val="00281F45"/>
    <w:rsid w:val="00282238"/>
    <w:rsid w:val="00282E83"/>
    <w:rsid w:val="0028314C"/>
    <w:rsid w:val="0028352D"/>
    <w:rsid w:val="00283637"/>
    <w:rsid w:val="00283951"/>
    <w:rsid w:val="002844C6"/>
    <w:rsid w:val="002851CC"/>
    <w:rsid w:val="002854CD"/>
    <w:rsid w:val="002858EE"/>
    <w:rsid w:val="00285ABE"/>
    <w:rsid w:val="00285FE3"/>
    <w:rsid w:val="002862A0"/>
    <w:rsid w:val="00286BAD"/>
    <w:rsid w:val="002873CB"/>
    <w:rsid w:val="0028750C"/>
    <w:rsid w:val="00290014"/>
    <w:rsid w:val="00290145"/>
    <w:rsid w:val="00290164"/>
    <w:rsid w:val="002901C3"/>
    <w:rsid w:val="00290316"/>
    <w:rsid w:val="00290356"/>
    <w:rsid w:val="002903D9"/>
    <w:rsid w:val="002911F4"/>
    <w:rsid w:val="00291385"/>
    <w:rsid w:val="0029161F"/>
    <w:rsid w:val="00291807"/>
    <w:rsid w:val="002921FC"/>
    <w:rsid w:val="0029321A"/>
    <w:rsid w:val="0029373A"/>
    <w:rsid w:val="0029391A"/>
    <w:rsid w:val="0029395C"/>
    <w:rsid w:val="0029429E"/>
    <w:rsid w:val="002945F1"/>
    <w:rsid w:val="00294A41"/>
    <w:rsid w:val="00294AF9"/>
    <w:rsid w:val="00294F04"/>
    <w:rsid w:val="00295619"/>
    <w:rsid w:val="00296090"/>
    <w:rsid w:val="002969E6"/>
    <w:rsid w:val="00296DE1"/>
    <w:rsid w:val="00296E36"/>
    <w:rsid w:val="00296EA1"/>
    <w:rsid w:val="00297499"/>
    <w:rsid w:val="0029773D"/>
    <w:rsid w:val="00297B06"/>
    <w:rsid w:val="00297EA4"/>
    <w:rsid w:val="002A0720"/>
    <w:rsid w:val="002A0EB2"/>
    <w:rsid w:val="002A0FA2"/>
    <w:rsid w:val="002A118E"/>
    <w:rsid w:val="002A15AA"/>
    <w:rsid w:val="002A1E50"/>
    <w:rsid w:val="002A1EFB"/>
    <w:rsid w:val="002A22F6"/>
    <w:rsid w:val="002A2533"/>
    <w:rsid w:val="002A2A50"/>
    <w:rsid w:val="002A3C57"/>
    <w:rsid w:val="002A4000"/>
    <w:rsid w:val="002A4702"/>
    <w:rsid w:val="002A4831"/>
    <w:rsid w:val="002A512E"/>
    <w:rsid w:val="002A52AE"/>
    <w:rsid w:val="002A5426"/>
    <w:rsid w:val="002A5E22"/>
    <w:rsid w:val="002A6862"/>
    <w:rsid w:val="002A689E"/>
    <w:rsid w:val="002A6AD3"/>
    <w:rsid w:val="002A7ADA"/>
    <w:rsid w:val="002B065F"/>
    <w:rsid w:val="002B09C0"/>
    <w:rsid w:val="002B0B28"/>
    <w:rsid w:val="002B0CCE"/>
    <w:rsid w:val="002B103B"/>
    <w:rsid w:val="002B1D83"/>
    <w:rsid w:val="002B271A"/>
    <w:rsid w:val="002B28B0"/>
    <w:rsid w:val="002B2AE8"/>
    <w:rsid w:val="002B30C8"/>
    <w:rsid w:val="002B33B7"/>
    <w:rsid w:val="002B4182"/>
    <w:rsid w:val="002B4300"/>
    <w:rsid w:val="002B49B3"/>
    <w:rsid w:val="002B4AFE"/>
    <w:rsid w:val="002B4CFC"/>
    <w:rsid w:val="002B4EA4"/>
    <w:rsid w:val="002B51E5"/>
    <w:rsid w:val="002B5456"/>
    <w:rsid w:val="002B5EA4"/>
    <w:rsid w:val="002B5FA4"/>
    <w:rsid w:val="002B6019"/>
    <w:rsid w:val="002B670D"/>
    <w:rsid w:val="002B6714"/>
    <w:rsid w:val="002B7DD6"/>
    <w:rsid w:val="002B7E7B"/>
    <w:rsid w:val="002B7F06"/>
    <w:rsid w:val="002C0089"/>
    <w:rsid w:val="002C00CB"/>
    <w:rsid w:val="002C04EE"/>
    <w:rsid w:val="002C1946"/>
    <w:rsid w:val="002C2395"/>
    <w:rsid w:val="002C289D"/>
    <w:rsid w:val="002C2970"/>
    <w:rsid w:val="002C2AD9"/>
    <w:rsid w:val="002C2E88"/>
    <w:rsid w:val="002C3414"/>
    <w:rsid w:val="002C3510"/>
    <w:rsid w:val="002C3909"/>
    <w:rsid w:val="002C3C34"/>
    <w:rsid w:val="002C448F"/>
    <w:rsid w:val="002C4676"/>
    <w:rsid w:val="002C4979"/>
    <w:rsid w:val="002C4B5C"/>
    <w:rsid w:val="002C52B8"/>
    <w:rsid w:val="002C6BB1"/>
    <w:rsid w:val="002C7633"/>
    <w:rsid w:val="002C79D4"/>
    <w:rsid w:val="002C7D31"/>
    <w:rsid w:val="002D09FC"/>
    <w:rsid w:val="002D0C05"/>
    <w:rsid w:val="002D112A"/>
    <w:rsid w:val="002D11FA"/>
    <w:rsid w:val="002D1494"/>
    <w:rsid w:val="002D237E"/>
    <w:rsid w:val="002D23EA"/>
    <w:rsid w:val="002D2847"/>
    <w:rsid w:val="002D2CCD"/>
    <w:rsid w:val="002D2E7A"/>
    <w:rsid w:val="002D3325"/>
    <w:rsid w:val="002D4574"/>
    <w:rsid w:val="002D4755"/>
    <w:rsid w:val="002D4778"/>
    <w:rsid w:val="002D4B98"/>
    <w:rsid w:val="002D4D74"/>
    <w:rsid w:val="002D4F02"/>
    <w:rsid w:val="002D5755"/>
    <w:rsid w:val="002D57C5"/>
    <w:rsid w:val="002D58B7"/>
    <w:rsid w:val="002D6188"/>
    <w:rsid w:val="002D6419"/>
    <w:rsid w:val="002D6B9B"/>
    <w:rsid w:val="002D6DEE"/>
    <w:rsid w:val="002D721A"/>
    <w:rsid w:val="002D7290"/>
    <w:rsid w:val="002D746D"/>
    <w:rsid w:val="002D79EC"/>
    <w:rsid w:val="002D7B67"/>
    <w:rsid w:val="002E055A"/>
    <w:rsid w:val="002E0600"/>
    <w:rsid w:val="002E0629"/>
    <w:rsid w:val="002E0BA8"/>
    <w:rsid w:val="002E16B1"/>
    <w:rsid w:val="002E23FD"/>
    <w:rsid w:val="002E25F7"/>
    <w:rsid w:val="002E2D59"/>
    <w:rsid w:val="002E3D92"/>
    <w:rsid w:val="002E41FB"/>
    <w:rsid w:val="002E45AF"/>
    <w:rsid w:val="002E4AF0"/>
    <w:rsid w:val="002E4E6D"/>
    <w:rsid w:val="002E4F38"/>
    <w:rsid w:val="002E519D"/>
    <w:rsid w:val="002E541F"/>
    <w:rsid w:val="002E58ED"/>
    <w:rsid w:val="002E5F27"/>
    <w:rsid w:val="002E6006"/>
    <w:rsid w:val="002E6C0C"/>
    <w:rsid w:val="002E72FE"/>
    <w:rsid w:val="002E7B14"/>
    <w:rsid w:val="002F04FF"/>
    <w:rsid w:val="002F12DA"/>
    <w:rsid w:val="002F1341"/>
    <w:rsid w:val="002F1366"/>
    <w:rsid w:val="002F221A"/>
    <w:rsid w:val="002F22C1"/>
    <w:rsid w:val="002F250E"/>
    <w:rsid w:val="002F3252"/>
    <w:rsid w:val="002F34CF"/>
    <w:rsid w:val="002F3581"/>
    <w:rsid w:val="002F3714"/>
    <w:rsid w:val="002F3C01"/>
    <w:rsid w:val="002F3C70"/>
    <w:rsid w:val="002F3CF3"/>
    <w:rsid w:val="002F4210"/>
    <w:rsid w:val="002F56B5"/>
    <w:rsid w:val="002F575C"/>
    <w:rsid w:val="002F5968"/>
    <w:rsid w:val="002F5E79"/>
    <w:rsid w:val="002F619C"/>
    <w:rsid w:val="002F6397"/>
    <w:rsid w:val="002F67E5"/>
    <w:rsid w:val="002F68A3"/>
    <w:rsid w:val="002F79F1"/>
    <w:rsid w:val="002F7C31"/>
    <w:rsid w:val="00300128"/>
    <w:rsid w:val="00300750"/>
    <w:rsid w:val="00300BE7"/>
    <w:rsid w:val="00300E46"/>
    <w:rsid w:val="003015B6"/>
    <w:rsid w:val="00301968"/>
    <w:rsid w:val="00302517"/>
    <w:rsid w:val="00302774"/>
    <w:rsid w:val="0030288A"/>
    <w:rsid w:val="00302A2B"/>
    <w:rsid w:val="00302FB8"/>
    <w:rsid w:val="00303C2D"/>
    <w:rsid w:val="0030562D"/>
    <w:rsid w:val="0030578B"/>
    <w:rsid w:val="003061C9"/>
    <w:rsid w:val="00306594"/>
    <w:rsid w:val="00306AC1"/>
    <w:rsid w:val="00307E39"/>
    <w:rsid w:val="00310CEA"/>
    <w:rsid w:val="003111D2"/>
    <w:rsid w:val="00311791"/>
    <w:rsid w:val="003118BE"/>
    <w:rsid w:val="003118CD"/>
    <w:rsid w:val="003120AB"/>
    <w:rsid w:val="00312190"/>
    <w:rsid w:val="00312B50"/>
    <w:rsid w:val="003137CF"/>
    <w:rsid w:val="0031388D"/>
    <w:rsid w:val="00314452"/>
    <w:rsid w:val="003147DF"/>
    <w:rsid w:val="003148D5"/>
    <w:rsid w:val="00314946"/>
    <w:rsid w:val="00314EA6"/>
    <w:rsid w:val="003155FC"/>
    <w:rsid w:val="0031676D"/>
    <w:rsid w:val="0031680F"/>
    <w:rsid w:val="00316C40"/>
    <w:rsid w:val="00317255"/>
    <w:rsid w:val="00317626"/>
    <w:rsid w:val="00317734"/>
    <w:rsid w:val="0031775B"/>
    <w:rsid w:val="00320235"/>
    <w:rsid w:val="0032068C"/>
    <w:rsid w:val="00320BE1"/>
    <w:rsid w:val="00321656"/>
    <w:rsid w:val="003217D9"/>
    <w:rsid w:val="003219FF"/>
    <w:rsid w:val="00322752"/>
    <w:rsid w:val="00322A50"/>
    <w:rsid w:val="00322B4B"/>
    <w:rsid w:val="00322E9A"/>
    <w:rsid w:val="0032331C"/>
    <w:rsid w:val="00323951"/>
    <w:rsid w:val="00323E50"/>
    <w:rsid w:val="0032413D"/>
    <w:rsid w:val="00324C6B"/>
    <w:rsid w:val="00325393"/>
    <w:rsid w:val="00326008"/>
    <w:rsid w:val="00326938"/>
    <w:rsid w:val="00326B2C"/>
    <w:rsid w:val="00326D33"/>
    <w:rsid w:val="00326E75"/>
    <w:rsid w:val="003275F5"/>
    <w:rsid w:val="00327746"/>
    <w:rsid w:val="00327D35"/>
    <w:rsid w:val="00327D95"/>
    <w:rsid w:val="00330100"/>
    <w:rsid w:val="00331E34"/>
    <w:rsid w:val="00332D40"/>
    <w:rsid w:val="00333342"/>
    <w:rsid w:val="003341CF"/>
    <w:rsid w:val="003347B3"/>
    <w:rsid w:val="00334A14"/>
    <w:rsid w:val="00335E69"/>
    <w:rsid w:val="003368A7"/>
    <w:rsid w:val="00337C23"/>
    <w:rsid w:val="00337F4D"/>
    <w:rsid w:val="00340351"/>
    <w:rsid w:val="003404EC"/>
    <w:rsid w:val="00340D29"/>
    <w:rsid w:val="003412C0"/>
    <w:rsid w:val="00341B6E"/>
    <w:rsid w:val="00341EE7"/>
    <w:rsid w:val="003429D5"/>
    <w:rsid w:val="00343144"/>
    <w:rsid w:val="003435F0"/>
    <w:rsid w:val="003439F4"/>
    <w:rsid w:val="003441F7"/>
    <w:rsid w:val="003444CA"/>
    <w:rsid w:val="00344C2D"/>
    <w:rsid w:val="00345464"/>
    <w:rsid w:val="003454A1"/>
    <w:rsid w:val="0034563C"/>
    <w:rsid w:val="00346131"/>
    <w:rsid w:val="00347012"/>
    <w:rsid w:val="00347207"/>
    <w:rsid w:val="003476F4"/>
    <w:rsid w:val="0034794F"/>
    <w:rsid w:val="00350D47"/>
    <w:rsid w:val="00351034"/>
    <w:rsid w:val="0035132C"/>
    <w:rsid w:val="003515E1"/>
    <w:rsid w:val="00351B9A"/>
    <w:rsid w:val="00353329"/>
    <w:rsid w:val="00353721"/>
    <w:rsid w:val="00353DF7"/>
    <w:rsid w:val="00354160"/>
    <w:rsid w:val="0035492A"/>
    <w:rsid w:val="00355179"/>
    <w:rsid w:val="003556D4"/>
    <w:rsid w:val="0035579E"/>
    <w:rsid w:val="00355B04"/>
    <w:rsid w:val="00355BC2"/>
    <w:rsid w:val="0035789F"/>
    <w:rsid w:val="00357AA7"/>
    <w:rsid w:val="0036030B"/>
    <w:rsid w:val="00360E42"/>
    <w:rsid w:val="00362052"/>
    <w:rsid w:val="00362506"/>
    <w:rsid w:val="00362A5B"/>
    <w:rsid w:val="0036302A"/>
    <w:rsid w:val="003632E5"/>
    <w:rsid w:val="00363428"/>
    <w:rsid w:val="0036373E"/>
    <w:rsid w:val="003641D5"/>
    <w:rsid w:val="00364A7D"/>
    <w:rsid w:val="00364C75"/>
    <w:rsid w:val="00364F9E"/>
    <w:rsid w:val="00365801"/>
    <w:rsid w:val="00365F74"/>
    <w:rsid w:val="003664D1"/>
    <w:rsid w:val="00366A2C"/>
    <w:rsid w:val="00366A39"/>
    <w:rsid w:val="00366C5F"/>
    <w:rsid w:val="00367AA5"/>
    <w:rsid w:val="003706C1"/>
    <w:rsid w:val="00370798"/>
    <w:rsid w:val="00370C28"/>
    <w:rsid w:val="00370C91"/>
    <w:rsid w:val="00370DE8"/>
    <w:rsid w:val="00370E2F"/>
    <w:rsid w:val="0037154B"/>
    <w:rsid w:val="0037155D"/>
    <w:rsid w:val="0037192C"/>
    <w:rsid w:val="00372425"/>
    <w:rsid w:val="003724C1"/>
    <w:rsid w:val="003727F5"/>
    <w:rsid w:val="00372AEF"/>
    <w:rsid w:val="0037316B"/>
    <w:rsid w:val="00373586"/>
    <w:rsid w:val="0037384A"/>
    <w:rsid w:val="003741FF"/>
    <w:rsid w:val="0037479D"/>
    <w:rsid w:val="00374BA9"/>
    <w:rsid w:val="00375CC9"/>
    <w:rsid w:val="00375F7C"/>
    <w:rsid w:val="00376241"/>
    <w:rsid w:val="00376B9B"/>
    <w:rsid w:val="00376C5C"/>
    <w:rsid w:val="00376EC6"/>
    <w:rsid w:val="00377178"/>
    <w:rsid w:val="003771A9"/>
    <w:rsid w:val="00377215"/>
    <w:rsid w:val="0037787B"/>
    <w:rsid w:val="00377E20"/>
    <w:rsid w:val="0038082C"/>
    <w:rsid w:val="00380F81"/>
    <w:rsid w:val="00380FA4"/>
    <w:rsid w:val="00381931"/>
    <w:rsid w:val="00381A9B"/>
    <w:rsid w:val="00381B51"/>
    <w:rsid w:val="00381BF9"/>
    <w:rsid w:val="00381F46"/>
    <w:rsid w:val="003820B8"/>
    <w:rsid w:val="0038244E"/>
    <w:rsid w:val="003830C3"/>
    <w:rsid w:val="0038313A"/>
    <w:rsid w:val="00383376"/>
    <w:rsid w:val="0038343C"/>
    <w:rsid w:val="003839AF"/>
    <w:rsid w:val="00383B78"/>
    <w:rsid w:val="00383FD6"/>
    <w:rsid w:val="00384557"/>
    <w:rsid w:val="00384F60"/>
    <w:rsid w:val="003858B6"/>
    <w:rsid w:val="003859F7"/>
    <w:rsid w:val="003860B2"/>
    <w:rsid w:val="00386568"/>
    <w:rsid w:val="0038659E"/>
    <w:rsid w:val="00386AB9"/>
    <w:rsid w:val="00386ADA"/>
    <w:rsid w:val="00386CFC"/>
    <w:rsid w:val="00387114"/>
    <w:rsid w:val="003871C7"/>
    <w:rsid w:val="00387B9C"/>
    <w:rsid w:val="00392042"/>
    <w:rsid w:val="0039239C"/>
    <w:rsid w:val="0039244C"/>
    <w:rsid w:val="00392D8A"/>
    <w:rsid w:val="0039316B"/>
    <w:rsid w:val="00394C1A"/>
    <w:rsid w:val="00394C62"/>
    <w:rsid w:val="00394F36"/>
    <w:rsid w:val="0039566B"/>
    <w:rsid w:val="003963D2"/>
    <w:rsid w:val="003966A5"/>
    <w:rsid w:val="00396DC4"/>
    <w:rsid w:val="00397D7E"/>
    <w:rsid w:val="003A032B"/>
    <w:rsid w:val="003A0541"/>
    <w:rsid w:val="003A0E0D"/>
    <w:rsid w:val="003A1980"/>
    <w:rsid w:val="003A1D67"/>
    <w:rsid w:val="003A1E49"/>
    <w:rsid w:val="003A30AE"/>
    <w:rsid w:val="003A3DD1"/>
    <w:rsid w:val="003A4786"/>
    <w:rsid w:val="003A4E40"/>
    <w:rsid w:val="003A50BA"/>
    <w:rsid w:val="003A550C"/>
    <w:rsid w:val="003A55F0"/>
    <w:rsid w:val="003A5957"/>
    <w:rsid w:val="003A5A87"/>
    <w:rsid w:val="003A696E"/>
    <w:rsid w:val="003A6CF6"/>
    <w:rsid w:val="003A6FDD"/>
    <w:rsid w:val="003A7425"/>
    <w:rsid w:val="003A755B"/>
    <w:rsid w:val="003A79F0"/>
    <w:rsid w:val="003B0D1A"/>
    <w:rsid w:val="003B132C"/>
    <w:rsid w:val="003B1858"/>
    <w:rsid w:val="003B1CAF"/>
    <w:rsid w:val="003B21B3"/>
    <w:rsid w:val="003B2F8B"/>
    <w:rsid w:val="003B3062"/>
    <w:rsid w:val="003B347C"/>
    <w:rsid w:val="003B3884"/>
    <w:rsid w:val="003B39A5"/>
    <w:rsid w:val="003B3E00"/>
    <w:rsid w:val="003B475A"/>
    <w:rsid w:val="003B4961"/>
    <w:rsid w:val="003B5142"/>
    <w:rsid w:val="003B722E"/>
    <w:rsid w:val="003B770E"/>
    <w:rsid w:val="003B7B3F"/>
    <w:rsid w:val="003B7C53"/>
    <w:rsid w:val="003B7E31"/>
    <w:rsid w:val="003C0388"/>
    <w:rsid w:val="003C03B2"/>
    <w:rsid w:val="003C125F"/>
    <w:rsid w:val="003C126C"/>
    <w:rsid w:val="003C1950"/>
    <w:rsid w:val="003C3433"/>
    <w:rsid w:val="003C345F"/>
    <w:rsid w:val="003C34D4"/>
    <w:rsid w:val="003C35BB"/>
    <w:rsid w:val="003C373A"/>
    <w:rsid w:val="003C3999"/>
    <w:rsid w:val="003C3A68"/>
    <w:rsid w:val="003C529D"/>
    <w:rsid w:val="003C5B1C"/>
    <w:rsid w:val="003C71AE"/>
    <w:rsid w:val="003C77A4"/>
    <w:rsid w:val="003C77B9"/>
    <w:rsid w:val="003C7A2F"/>
    <w:rsid w:val="003C7B2E"/>
    <w:rsid w:val="003C7C4E"/>
    <w:rsid w:val="003D008A"/>
    <w:rsid w:val="003D031A"/>
    <w:rsid w:val="003D097F"/>
    <w:rsid w:val="003D27E6"/>
    <w:rsid w:val="003D2C22"/>
    <w:rsid w:val="003D31CB"/>
    <w:rsid w:val="003D375F"/>
    <w:rsid w:val="003D50EE"/>
    <w:rsid w:val="003D561A"/>
    <w:rsid w:val="003D573F"/>
    <w:rsid w:val="003D5755"/>
    <w:rsid w:val="003D5C52"/>
    <w:rsid w:val="003D5CE0"/>
    <w:rsid w:val="003D6B0D"/>
    <w:rsid w:val="003D6DFE"/>
    <w:rsid w:val="003D70D2"/>
    <w:rsid w:val="003D74D1"/>
    <w:rsid w:val="003D7913"/>
    <w:rsid w:val="003D7DC3"/>
    <w:rsid w:val="003E0018"/>
    <w:rsid w:val="003E0099"/>
    <w:rsid w:val="003E00ED"/>
    <w:rsid w:val="003E0581"/>
    <w:rsid w:val="003E0600"/>
    <w:rsid w:val="003E0DFA"/>
    <w:rsid w:val="003E1008"/>
    <w:rsid w:val="003E194B"/>
    <w:rsid w:val="003E1DD8"/>
    <w:rsid w:val="003E20EC"/>
    <w:rsid w:val="003E2321"/>
    <w:rsid w:val="003E28F9"/>
    <w:rsid w:val="003E3C0F"/>
    <w:rsid w:val="003E415A"/>
    <w:rsid w:val="003E4183"/>
    <w:rsid w:val="003E43D1"/>
    <w:rsid w:val="003E48BB"/>
    <w:rsid w:val="003E4D50"/>
    <w:rsid w:val="003E4FFF"/>
    <w:rsid w:val="003E56BF"/>
    <w:rsid w:val="003E5862"/>
    <w:rsid w:val="003E5935"/>
    <w:rsid w:val="003E60B2"/>
    <w:rsid w:val="003E617F"/>
    <w:rsid w:val="003E68C6"/>
    <w:rsid w:val="003E6A9B"/>
    <w:rsid w:val="003E6B96"/>
    <w:rsid w:val="003E7A93"/>
    <w:rsid w:val="003E7F0B"/>
    <w:rsid w:val="003F13D7"/>
    <w:rsid w:val="003F1CC0"/>
    <w:rsid w:val="003F2165"/>
    <w:rsid w:val="003F241B"/>
    <w:rsid w:val="003F27BD"/>
    <w:rsid w:val="003F2868"/>
    <w:rsid w:val="003F2E0E"/>
    <w:rsid w:val="003F2E4E"/>
    <w:rsid w:val="003F2F02"/>
    <w:rsid w:val="003F2F58"/>
    <w:rsid w:val="003F3724"/>
    <w:rsid w:val="003F43FB"/>
    <w:rsid w:val="003F461D"/>
    <w:rsid w:val="003F4BA4"/>
    <w:rsid w:val="003F4CBF"/>
    <w:rsid w:val="003F4E63"/>
    <w:rsid w:val="003F5008"/>
    <w:rsid w:val="003F50E1"/>
    <w:rsid w:val="003F56C3"/>
    <w:rsid w:val="003F590E"/>
    <w:rsid w:val="003F5EA2"/>
    <w:rsid w:val="003F634A"/>
    <w:rsid w:val="003F6415"/>
    <w:rsid w:val="003F6E7A"/>
    <w:rsid w:val="003F72F4"/>
    <w:rsid w:val="003F74D7"/>
    <w:rsid w:val="003F797E"/>
    <w:rsid w:val="003F7BDE"/>
    <w:rsid w:val="00400156"/>
    <w:rsid w:val="004007A5"/>
    <w:rsid w:val="00400917"/>
    <w:rsid w:val="00401897"/>
    <w:rsid w:val="00402F17"/>
    <w:rsid w:val="00403189"/>
    <w:rsid w:val="00403CA6"/>
    <w:rsid w:val="0040490B"/>
    <w:rsid w:val="00405230"/>
    <w:rsid w:val="0040559B"/>
    <w:rsid w:val="004056F0"/>
    <w:rsid w:val="0040572B"/>
    <w:rsid w:val="004057E2"/>
    <w:rsid w:val="00405811"/>
    <w:rsid w:val="00405BE8"/>
    <w:rsid w:val="00405F3D"/>
    <w:rsid w:val="004072A3"/>
    <w:rsid w:val="004075EC"/>
    <w:rsid w:val="00407653"/>
    <w:rsid w:val="004077E1"/>
    <w:rsid w:val="004103DE"/>
    <w:rsid w:val="00410790"/>
    <w:rsid w:val="00410CF7"/>
    <w:rsid w:val="004122A6"/>
    <w:rsid w:val="00413603"/>
    <w:rsid w:val="00413D1A"/>
    <w:rsid w:val="00413ED7"/>
    <w:rsid w:val="00413F11"/>
    <w:rsid w:val="004148A9"/>
    <w:rsid w:val="00415540"/>
    <w:rsid w:val="0041602B"/>
    <w:rsid w:val="004164A4"/>
    <w:rsid w:val="004164BE"/>
    <w:rsid w:val="004174E3"/>
    <w:rsid w:val="00420147"/>
    <w:rsid w:val="004205AA"/>
    <w:rsid w:val="00420780"/>
    <w:rsid w:val="004207B0"/>
    <w:rsid w:val="00420882"/>
    <w:rsid w:val="00420CF4"/>
    <w:rsid w:val="00421399"/>
    <w:rsid w:val="004213F1"/>
    <w:rsid w:val="00421548"/>
    <w:rsid w:val="00421856"/>
    <w:rsid w:val="00421B91"/>
    <w:rsid w:val="00421BCE"/>
    <w:rsid w:val="00421C68"/>
    <w:rsid w:val="004224D8"/>
    <w:rsid w:val="00422611"/>
    <w:rsid w:val="00422883"/>
    <w:rsid w:val="00422916"/>
    <w:rsid w:val="00422AD8"/>
    <w:rsid w:val="00423493"/>
    <w:rsid w:val="00423654"/>
    <w:rsid w:val="00423793"/>
    <w:rsid w:val="004239FC"/>
    <w:rsid w:val="00423CA2"/>
    <w:rsid w:val="004240BE"/>
    <w:rsid w:val="0042469E"/>
    <w:rsid w:val="004246B9"/>
    <w:rsid w:val="00427582"/>
    <w:rsid w:val="0042763E"/>
    <w:rsid w:val="00427978"/>
    <w:rsid w:val="00427D85"/>
    <w:rsid w:val="004307F8"/>
    <w:rsid w:val="00430A35"/>
    <w:rsid w:val="00431AF5"/>
    <w:rsid w:val="00431B17"/>
    <w:rsid w:val="00432595"/>
    <w:rsid w:val="00432785"/>
    <w:rsid w:val="0043316E"/>
    <w:rsid w:val="00433186"/>
    <w:rsid w:val="00433E91"/>
    <w:rsid w:val="0043421D"/>
    <w:rsid w:val="00434A58"/>
    <w:rsid w:val="00434BC7"/>
    <w:rsid w:val="00434BD1"/>
    <w:rsid w:val="00434E3A"/>
    <w:rsid w:val="00436570"/>
    <w:rsid w:val="00436A73"/>
    <w:rsid w:val="00436A76"/>
    <w:rsid w:val="00437F17"/>
    <w:rsid w:val="00440703"/>
    <w:rsid w:val="0044078A"/>
    <w:rsid w:val="00440D42"/>
    <w:rsid w:val="0044104B"/>
    <w:rsid w:val="00441229"/>
    <w:rsid w:val="0044154F"/>
    <w:rsid w:val="00441621"/>
    <w:rsid w:val="0044180C"/>
    <w:rsid w:val="00441DCB"/>
    <w:rsid w:val="004420B1"/>
    <w:rsid w:val="004420CE"/>
    <w:rsid w:val="00442610"/>
    <w:rsid w:val="004427E4"/>
    <w:rsid w:val="00442CE1"/>
    <w:rsid w:val="004434B8"/>
    <w:rsid w:val="00443D83"/>
    <w:rsid w:val="00444725"/>
    <w:rsid w:val="00444A1D"/>
    <w:rsid w:val="00444F36"/>
    <w:rsid w:val="00445218"/>
    <w:rsid w:val="004452E7"/>
    <w:rsid w:val="004459B8"/>
    <w:rsid w:val="00446472"/>
    <w:rsid w:val="0044647B"/>
    <w:rsid w:val="00446AD2"/>
    <w:rsid w:val="004471F0"/>
    <w:rsid w:val="004474EF"/>
    <w:rsid w:val="0044788B"/>
    <w:rsid w:val="00447D91"/>
    <w:rsid w:val="004511BD"/>
    <w:rsid w:val="004511BF"/>
    <w:rsid w:val="00451A47"/>
    <w:rsid w:val="00451C7F"/>
    <w:rsid w:val="00451F48"/>
    <w:rsid w:val="004523F9"/>
    <w:rsid w:val="00453CA1"/>
    <w:rsid w:val="00453F21"/>
    <w:rsid w:val="004540A8"/>
    <w:rsid w:val="0045419A"/>
    <w:rsid w:val="0045465D"/>
    <w:rsid w:val="00454BAD"/>
    <w:rsid w:val="00455A5A"/>
    <w:rsid w:val="00455D86"/>
    <w:rsid w:val="00455F2F"/>
    <w:rsid w:val="00456912"/>
    <w:rsid w:val="00456E57"/>
    <w:rsid w:val="00457C7C"/>
    <w:rsid w:val="00460429"/>
    <w:rsid w:val="00460613"/>
    <w:rsid w:val="004608AB"/>
    <w:rsid w:val="00460D76"/>
    <w:rsid w:val="0046135E"/>
    <w:rsid w:val="004618C1"/>
    <w:rsid w:val="00461DF5"/>
    <w:rsid w:val="00461FA7"/>
    <w:rsid w:val="004622F1"/>
    <w:rsid w:val="00462D88"/>
    <w:rsid w:val="004639A2"/>
    <w:rsid w:val="00463FAD"/>
    <w:rsid w:val="00464F4D"/>
    <w:rsid w:val="00465592"/>
    <w:rsid w:val="00466118"/>
    <w:rsid w:val="004663F0"/>
    <w:rsid w:val="00466619"/>
    <w:rsid w:val="0046679D"/>
    <w:rsid w:val="004668D2"/>
    <w:rsid w:val="004677FC"/>
    <w:rsid w:val="00467A29"/>
    <w:rsid w:val="00467DF6"/>
    <w:rsid w:val="004704FD"/>
    <w:rsid w:val="00470A16"/>
    <w:rsid w:val="00470BC6"/>
    <w:rsid w:val="00470F01"/>
    <w:rsid w:val="0047150C"/>
    <w:rsid w:val="0047164E"/>
    <w:rsid w:val="00471E3C"/>
    <w:rsid w:val="00472194"/>
    <w:rsid w:val="004729EE"/>
    <w:rsid w:val="004731D2"/>
    <w:rsid w:val="0047365E"/>
    <w:rsid w:val="0047390C"/>
    <w:rsid w:val="00473D4B"/>
    <w:rsid w:val="004742F2"/>
    <w:rsid w:val="00474B6D"/>
    <w:rsid w:val="00475749"/>
    <w:rsid w:val="00475EB8"/>
    <w:rsid w:val="004764E7"/>
    <w:rsid w:val="00476DC6"/>
    <w:rsid w:val="00477531"/>
    <w:rsid w:val="004809F6"/>
    <w:rsid w:val="00480E67"/>
    <w:rsid w:val="00480EFF"/>
    <w:rsid w:val="004811A9"/>
    <w:rsid w:val="0048137C"/>
    <w:rsid w:val="0048158D"/>
    <w:rsid w:val="00481C28"/>
    <w:rsid w:val="0048209C"/>
    <w:rsid w:val="004829A2"/>
    <w:rsid w:val="00482E46"/>
    <w:rsid w:val="00483286"/>
    <w:rsid w:val="004836AB"/>
    <w:rsid w:val="00483BCD"/>
    <w:rsid w:val="00483E85"/>
    <w:rsid w:val="00484363"/>
    <w:rsid w:val="0048483A"/>
    <w:rsid w:val="00485283"/>
    <w:rsid w:val="0048574D"/>
    <w:rsid w:val="00485C80"/>
    <w:rsid w:val="00485EA4"/>
    <w:rsid w:val="00486090"/>
    <w:rsid w:val="004869D4"/>
    <w:rsid w:val="0048772B"/>
    <w:rsid w:val="00487765"/>
    <w:rsid w:val="00487D2E"/>
    <w:rsid w:val="00490783"/>
    <w:rsid w:val="004908A0"/>
    <w:rsid w:val="00490FD7"/>
    <w:rsid w:val="0049116E"/>
    <w:rsid w:val="004913DA"/>
    <w:rsid w:val="0049301E"/>
    <w:rsid w:val="0049319D"/>
    <w:rsid w:val="0049335D"/>
    <w:rsid w:val="00493586"/>
    <w:rsid w:val="00493AF8"/>
    <w:rsid w:val="00493C67"/>
    <w:rsid w:val="00493F2B"/>
    <w:rsid w:val="00494112"/>
    <w:rsid w:val="0049426F"/>
    <w:rsid w:val="00494733"/>
    <w:rsid w:val="004950BF"/>
    <w:rsid w:val="0049516E"/>
    <w:rsid w:val="00495913"/>
    <w:rsid w:val="00495D52"/>
    <w:rsid w:val="00496035"/>
    <w:rsid w:val="00496060"/>
    <w:rsid w:val="004969E2"/>
    <w:rsid w:val="00497031"/>
    <w:rsid w:val="00497592"/>
    <w:rsid w:val="00497710"/>
    <w:rsid w:val="00497B9A"/>
    <w:rsid w:val="00497F7E"/>
    <w:rsid w:val="004A0B1D"/>
    <w:rsid w:val="004A16DA"/>
    <w:rsid w:val="004A1D55"/>
    <w:rsid w:val="004A2AFA"/>
    <w:rsid w:val="004A2CC6"/>
    <w:rsid w:val="004A31A6"/>
    <w:rsid w:val="004A3226"/>
    <w:rsid w:val="004A32C2"/>
    <w:rsid w:val="004A33FB"/>
    <w:rsid w:val="004A379B"/>
    <w:rsid w:val="004A396A"/>
    <w:rsid w:val="004A4E06"/>
    <w:rsid w:val="004A5368"/>
    <w:rsid w:val="004A566E"/>
    <w:rsid w:val="004A715F"/>
    <w:rsid w:val="004A74FB"/>
    <w:rsid w:val="004A767E"/>
    <w:rsid w:val="004A79D1"/>
    <w:rsid w:val="004A7FD5"/>
    <w:rsid w:val="004B11DC"/>
    <w:rsid w:val="004B20AB"/>
    <w:rsid w:val="004B2357"/>
    <w:rsid w:val="004B2663"/>
    <w:rsid w:val="004B2828"/>
    <w:rsid w:val="004B2EB4"/>
    <w:rsid w:val="004B30A1"/>
    <w:rsid w:val="004B39DF"/>
    <w:rsid w:val="004B4051"/>
    <w:rsid w:val="004B4306"/>
    <w:rsid w:val="004B47B3"/>
    <w:rsid w:val="004B4C1F"/>
    <w:rsid w:val="004B5890"/>
    <w:rsid w:val="004B5B60"/>
    <w:rsid w:val="004B5D3D"/>
    <w:rsid w:val="004B6295"/>
    <w:rsid w:val="004B63A7"/>
    <w:rsid w:val="004B6508"/>
    <w:rsid w:val="004B694C"/>
    <w:rsid w:val="004C0212"/>
    <w:rsid w:val="004C02BE"/>
    <w:rsid w:val="004C077E"/>
    <w:rsid w:val="004C0A43"/>
    <w:rsid w:val="004C10DF"/>
    <w:rsid w:val="004C12B0"/>
    <w:rsid w:val="004C17E2"/>
    <w:rsid w:val="004C1B81"/>
    <w:rsid w:val="004C1DD1"/>
    <w:rsid w:val="004C2395"/>
    <w:rsid w:val="004C2489"/>
    <w:rsid w:val="004C2A92"/>
    <w:rsid w:val="004C3221"/>
    <w:rsid w:val="004C3840"/>
    <w:rsid w:val="004C5DFF"/>
    <w:rsid w:val="004C669A"/>
    <w:rsid w:val="004C6835"/>
    <w:rsid w:val="004C6ABD"/>
    <w:rsid w:val="004C70A9"/>
    <w:rsid w:val="004C7422"/>
    <w:rsid w:val="004C78D9"/>
    <w:rsid w:val="004C7963"/>
    <w:rsid w:val="004C79EE"/>
    <w:rsid w:val="004D01AC"/>
    <w:rsid w:val="004D0FCF"/>
    <w:rsid w:val="004D1FC5"/>
    <w:rsid w:val="004D228D"/>
    <w:rsid w:val="004D24C5"/>
    <w:rsid w:val="004D265E"/>
    <w:rsid w:val="004D299A"/>
    <w:rsid w:val="004D2BF3"/>
    <w:rsid w:val="004D2FBA"/>
    <w:rsid w:val="004D3242"/>
    <w:rsid w:val="004D3457"/>
    <w:rsid w:val="004D4060"/>
    <w:rsid w:val="004D5088"/>
    <w:rsid w:val="004D5158"/>
    <w:rsid w:val="004D5777"/>
    <w:rsid w:val="004D5A65"/>
    <w:rsid w:val="004D5D5C"/>
    <w:rsid w:val="004D6043"/>
    <w:rsid w:val="004D62FC"/>
    <w:rsid w:val="004D6764"/>
    <w:rsid w:val="004D75B5"/>
    <w:rsid w:val="004D7735"/>
    <w:rsid w:val="004D7861"/>
    <w:rsid w:val="004E000E"/>
    <w:rsid w:val="004E0501"/>
    <w:rsid w:val="004E0641"/>
    <w:rsid w:val="004E0931"/>
    <w:rsid w:val="004E0B40"/>
    <w:rsid w:val="004E11A6"/>
    <w:rsid w:val="004E2182"/>
    <w:rsid w:val="004E24F1"/>
    <w:rsid w:val="004E300F"/>
    <w:rsid w:val="004E3641"/>
    <w:rsid w:val="004E3E01"/>
    <w:rsid w:val="004E4153"/>
    <w:rsid w:val="004E46C3"/>
    <w:rsid w:val="004E4921"/>
    <w:rsid w:val="004E4F16"/>
    <w:rsid w:val="004E563A"/>
    <w:rsid w:val="004E6BEE"/>
    <w:rsid w:val="004E70E5"/>
    <w:rsid w:val="004E725B"/>
    <w:rsid w:val="004E7703"/>
    <w:rsid w:val="004E7C17"/>
    <w:rsid w:val="004E7DEA"/>
    <w:rsid w:val="004F0D7D"/>
    <w:rsid w:val="004F14A6"/>
    <w:rsid w:val="004F288B"/>
    <w:rsid w:val="004F2903"/>
    <w:rsid w:val="004F295E"/>
    <w:rsid w:val="004F2E05"/>
    <w:rsid w:val="004F342C"/>
    <w:rsid w:val="004F361A"/>
    <w:rsid w:val="004F361D"/>
    <w:rsid w:val="004F425B"/>
    <w:rsid w:val="004F4266"/>
    <w:rsid w:val="004F46CA"/>
    <w:rsid w:val="004F558A"/>
    <w:rsid w:val="004F5E3F"/>
    <w:rsid w:val="004F644A"/>
    <w:rsid w:val="004F64A4"/>
    <w:rsid w:val="004F6728"/>
    <w:rsid w:val="004F6C8B"/>
    <w:rsid w:val="004F77ED"/>
    <w:rsid w:val="005004A6"/>
    <w:rsid w:val="00501035"/>
    <w:rsid w:val="005019AE"/>
    <w:rsid w:val="00501ACE"/>
    <w:rsid w:val="00502AC5"/>
    <w:rsid w:val="00503010"/>
    <w:rsid w:val="005031B8"/>
    <w:rsid w:val="00503293"/>
    <w:rsid w:val="00503CC9"/>
    <w:rsid w:val="005045B5"/>
    <w:rsid w:val="005054E3"/>
    <w:rsid w:val="00505540"/>
    <w:rsid w:val="005056FE"/>
    <w:rsid w:val="005069E1"/>
    <w:rsid w:val="00506D78"/>
    <w:rsid w:val="00506DDE"/>
    <w:rsid w:val="0050709C"/>
    <w:rsid w:val="005076C3"/>
    <w:rsid w:val="0050784A"/>
    <w:rsid w:val="00507F12"/>
    <w:rsid w:val="005101B5"/>
    <w:rsid w:val="00510B7A"/>
    <w:rsid w:val="00510E51"/>
    <w:rsid w:val="00510F42"/>
    <w:rsid w:val="005113A4"/>
    <w:rsid w:val="00511708"/>
    <w:rsid w:val="00511756"/>
    <w:rsid w:val="0051284F"/>
    <w:rsid w:val="00512A26"/>
    <w:rsid w:val="00512E38"/>
    <w:rsid w:val="00513203"/>
    <w:rsid w:val="0051365F"/>
    <w:rsid w:val="005139FC"/>
    <w:rsid w:val="00513CB3"/>
    <w:rsid w:val="00513F0F"/>
    <w:rsid w:val="00513FAC"/>
    <w:rsid w:val="00514510"/>
    <w:rsid w:val="00514522"/>
    <w:rsid w:val="00514614"/>
    <w:rsid w:val="00514FA3"/>
    <w:rsid w:val="00515179"/>
    <w:rsid w:val="005154D3"/>
    <w:rsid w:val="005155FD"/>
    <w:rsid w:val="005157EF"/>
    <w:rsid w:val="00515AEA"/>
    <w:rsid w:val="00516BA5"/>
    <w:rsid w:val="00516E37"/>
    <w:rsid w:val="00517F86"/>
    <w:rsid w:val="00520393"/>
    <w:rsid w:val="00520832"/>
    <w:rsid w:val="00520A1F"/>
    <w:rsid w:val="00520C8C"/>
    <w:rsid w:val="005225F3"/>
    <w:rsid w:val="00522788"/>
    <w:rsid w:val="00522C63"/>
    <w:rsid w:val="00522CC3"/>
    <w:rsid w:val="00523C23"/>
    <w:rsid w:val="0052456D"/>
    <w:rsid w:val="00524890"/>
    <w:rsid w:val="0052499D"/>
    <w:rsid w:val="00524FDF"/>
    <w:rsid w:val="00525828"/>
    <w:rsid w:val="00525D56"/>
    <w:rsid w:val="005266E2"/>
    <w:rsid w:val="0052691E"/>
    <w:rsid w:val="00526A5B"/>
    <w:rsid w:val="0052718C"/>
    <w:rsid w:val="00530B99"/>
    <w:rsid w:val="00531355"/>
    <w:rsid w:val="00531742"/>
    <w:rsid w:val="00531D28"/>
    <w:rsid w:val="00532996"/>
    <w:rsid w:val="005338AE"/>
    <w:rsid w:val="00533F17"/>
    <w:rsid w:val="00534251"/>
    <w:rsid w:val="00534B7F"/>
    <w:rsid w:val="00535301"/>
    <w:rsid w:val="00535622"/>
    <w:rsid w:val="00535822"/>
    <w:rsid w:val="00535BF3"/>
    <w:rsid w:val="005365B4"/>
    <w:rsid w:val="00536823"/>
    <w:rsid w:val="00536F07"/>
    <w:rsid w:val="0054030E"/>
    <w:rsid w:val="005406E2"/>
    <w:rsid w:val="00540ABD"/>
    <w:rsid w:val="00540D78"/>
    <w:rsid w:val="00541516"/>
    <w:rsid w:val="005428E0"/>
    <w:rsid w:val="005448AF"/>
    <w:rsid w:val="00544B62"/>
    <w:rsid w:val="00544C4F"/>
    <w:rsid w:val="00544DA2"/>
    <w:rsid w:val="00544FA5"/>
    <w:rsid w:val="00545500"/>
    <w:rsid w:val="005456FB"/>
    <w:rsid w:val="005456FC"/>
    <w:rsid w:val="00545756"/>
    <w:rsid w:val="00545F85"/>
    <w:rsid w:val="005463AC"/>
    <w:rsid w:val="00546F98"/>
    <w:rsid w:val="00547151"/>
    <w:rsid w:val="0054766E"/>
    <w:rsid w:val="00547CA8"/>
    <w:rsid w:val="005501E8"/>
    <w:rsid w:val="005506C1"/>
    <w:rsid w:val="00550ED7"/>
    <w:rsid w:val="00551517"/>
    <w:rsid w:val="0055223D"/>
    <w:rsid w:val="005529D2"/>
    <w:rsid w:val="005529D3"/>
    <w:rsid w:val="00552CC7"/>
    <w:rsid w:val="00552DF0"/>
    <w:rsid w:val="00553281"/>
    <w:rsid w:val="005533FF"/>
    <w:rsid w:val="00553727"/>
    <w:rsid w:val="00553881"/>
    <w:rsid w:val="00553A86"/>
    <w:rsid w:val="00553B63"/>
    <w:rsid w:val="00553B6F"/>
    <w:rsid w:val="00553C89"/>
    <w:rsid w:val="0055417B"/>
    <w:rsid w:val="00554A00"/>
    <w:rsid w:val="00554F76"/>
    <w:rsid w:val="005554CF"/>
    <w:rsid w:val="005561C7"/>
    <w:rsid w:val="00556403"/>
    <w:rsid w:val="005565EF"/>
    <w:rsid w:val="00556857"/>
    <w:rsid w:val="00556CBE"/>
    <w:rsid w:val="00557055"/>
    <w:rsid w:val="005570C7"/>
    <w:rsid w:val="00557683"/>
    <w:rsid w:val="0056022A"/>
    <w:rsid w:val="0056055C"/>
    <w:rsid w:val="005606BC"/>
    <w:rsid w:val="005609A1"/>
    <w:rsid w:val="00561103"/>
    <w:rsid w:val="005616F4"/>
    <w:rsid w:val="005617E7"/>
    <w:rsid w:val="00561D11"/>
    <w:rsid w:val="00561DC9"/>
    <w:rsid w:val="0056232D"/>
    <w:rsid w:val="00562BBE"/>
    <w:rsid w:val="00562CAA"/>
    <w:rsid w:val="00562DC3"/>
    <w:rsid w:val="00563D47"/>
    <w:rsid w:val="00564D94"/>
    <w:rsid w:val="00565337"/>
    <w:rsid w:val="005653AE"/>
    <w:rsid w:val="00565716"/>
    <w:rsid w:val="00565DB5"/>
    <w:rsid w:val="005669F3"/>
    <w:rsid w:val="00566B1B"/>
    <w:rsid w:val="00567A2E"/>
    <w:rsid w:val="00567E4B"/>
    <w:rsid w:val="00567F14"/>
    <w:rsid w:val="00567F5B"/>
    <w:rsid w:val="005700AB"/>
    <w:rsid w:val="005703A0"/>
    <w:rsid w:val="00571B6D"/>
    <w:rsid w:val="00571EEF"/>
    <w:rsid w:val="00571F39"/>
    <w:rsid w:val="00571FA5"/>
    <w:rsid w:val="0057388F"/>
    <w:rsid w:val="005742AC"/>
    <w:rsid w:val="005743B6"/>
    <w:rsid w:val="00574588"/>
    <w:rsid w:val="005747B7"/>
    <w:rsid w:val="00574EDF"/>
    <w:rsid w:val="005751D4"/>
    <w:rsid w:val="005751FE"/>
    <w:rsid w:val="005752A2"/>
    <w:rsid w:val="00575361"/>
    <w:rsid w:val="00575574"/>
    <w:rsid w:val="0057580D"/>
    <w:rsid w:val="00575CFD"/>
    <w:rsid w:val="005760CA"/>
    <w:rsid w:val="005769C0"/>
    <w:rsid w:val="00576B9D"/>
    <w:rsid w:val="00576BFE"/>
    <w:rsid w:val="0057721D"/>
    <w:rsid w:val="00577300"/>
    <w:rsid w:val="00577EE5"/>
    <w:rsid w:val="00580491"/>
    <w:rsid w:val="0058175C"/>
    <w:rsid w:val="00581C4E"/>
    <w:rsid w:val="00581C90"/>
    <w:rsid w:val="005825BB"/>
    <w:rsid w:val="0058268B"/>
    <w:rsid w:val="00582897"/>
    <w:rsid w:val="0058331E"/>
    <w:rsid w:val="0058340F"/>
    <w:rsid w:val="0058385F"/>
    <w:rsid w:val="00583AAE"/>
    <w:rsid w:val="005842BF"/>
    <w:rsid w:val="0058491D"/>
    <w:rsid w:val="00584954"/>
    <w:rsid w:val="00584D86"/>
    <w:rsid w:val="00585130"/>
    <w:rsid w:val="005852DE"/>
    <w:rsid w:val="0058590E"/>
    <w:rsid w:val="0058596F"/>
    <w:rsid w:val="00585F6A"/>
    <w:rsid w:val="00586164"/>
    <w:rsid w:val="00586701"/>
    <w:rsid w:val="0058685D"/>
    <w:rsid w:val="00586E48"/>
    <w:rsid w:val="00587637"/>
    <w:rsid w:val="005879BC"/>
    <w:rsid w:val="00590166"/>
    <w:rsid w:val="005903C2"/>
    <w:rsid w:val="00590A36"/>
    <w:rsid w:val="00590BE9"/>
    <w:rsid w:val="00590E6A"/>
    <w:rsid w:val="0059117B"/>
    <w:rsid w:val="00591356"/>
    <w:rsid w:val="0059203F"/>
    <w:rsid w:val="005922D5"/>
    <w:rsid w:val="0059283F"/>
    <w:rsid w:val="00592CA7"/>
    <w:rsid w:val="0059302D"/>
    <w:rsid w:val="00593CA5"/>
    <w:rsid w:val="0059454C"/>
    <w:rsid w:val="00594A67"/>
    <w:rsid w:val="00594E82"/>
    <w:rsid w:val="00594ECB"/>
    <w:rsid w:val="00595018"/>
    <w:rsid w:val="00595524"/>
    <w:rsid w:val="00595C8E"/>
    <w:rsid w:val="005962DA"/>
    <w:rsid w:val="005966B8"/>
    <w:rsid w:val="0059703A"/>
    <w:rsid w:val="0059705C"/>
    <w:rsid w:val="005975D1"/>
    <w:rsid w:val="005A078F"/>
    <w:rsid w:val="005A096C"/>
    <w:rsid w:val="005A151E"/>
    <w:rsid w:val="005A15DA"/>
    <w:rsid w:val="005A16FA"/>
    <w:rsid w:val="005A1927"/>
    <w:rsid w:val="005A2C6A"/>
    <w:rsid w:val="005A2D6A"/>
    <w:rsid w:val="005A3029"/>
    <w:rsid w:val="005A3168"/>
    <w:rsid w:val="005A3794"/>
    <w:rsid w:val="005A3A66"/>
    <w:rsid w:val="005A3ACF"/>
    <w:rsid w:val="005A411F"/>
    <w:rsid w:val="005A46CB"/>
    <w:rsid w:val="005A4A9C"/>
    <w:rsid w:val="005A4B18"/>
    <w:rsid w:val="005A4C82"/>
    <w:rsid w:val="005A4ED8"/>
    <w:rsid w:val="005A4F32"/>
    <w:rsid w:val="005A52DC"/>
    <w:rsid w:val="005A5390"/>
    <w:rsid w:val="005A53D0"/>
    <w:rsid w:val="005A69EB"/>
    <w:rsid w:val="005A6D46"/>
    <w:rsid w:val="005A728D"/>
    <w:rsid w:val="005A75C8"/>
    <w:rsid w:val="005A7AF0"/>
    <w:rsid w:val="005B0431"/>
    <w:rsid w:val="005B047B"/>
    <w:rsid w:val="005B0549"/>
    <w:rsid w:val="005B094D"/>
    <w:rsid w:val="005B17D5"/>
    <w:rsid w:val="005B24E6"/>
    <w:rsid w:val="005B31F0"/>
    <w:rsid w:val="005B3442"/>
    <w:rsid w:val="005B3A17"/>
    <w:rsid w:val="005B4811"/>
    <w:rsid w:val="005B49FC"/>
    <w:rsid w:val="005B4C0A"/>
    <w:rsid w:val="005B4D93"/>
    <w:rsid w:val="005B4E54"/>
    <w:rsid w:val="005B5794"/>
    <w:rsid w:val="005B5837"/>
    <w:rsid w:val="005B7050"/>
    <w:rsid w:val="005B70B4"/>
    <w:rsid w:val="005B7475"/>
    <w:rsid w:val="005B7825"/>
    <w:rsid w:val="005B7CE2"/>
    <w:rsid w:val="005C01C6"/>
    <w:rsid w:val="005C05E5"/>
    <w:rsid w:val="005C067E"/>
    <w:rsid w:val="005C0BDB"/>
    <w:rsid w:val="005C124B"/>
    <w:rsid w:val="005C1DF2"/>
    <w:rsid w:val="005C2968"/>
    <w:rsid w:val="005C2E84"/>
    <w:rsid w:val="005C3422"/>
    <w:rsid w:val="005C39C2"/>
    <w:rsid w:val="005C3BFF"/>
    <w:rsid w:val="005C4576"/>
    <w:rsid w:val="005C46F7"/>
    <w:rsid w:val="005C4704"/>
    <w:rsid w:val="005C47A4"/>
    <w:rsid w:val="005C485D"/>
    <w:rsid w:val="005C49CA"/>
    <w:rsid w:val="005C4BDA"/>
    <w:rsid w:val="005C4D52"/>
    <w:rsid w:val="005C4E31"/>
    <w:rsid w:val="005C5E09"/>
    <w:rsid w:val="005C61E0"/>
    <w:rsid w:val="005C6814"/>
    <w:rsid w:val="005C6A6A"/>
    <w:rsid w:val="005C7251"/>
    <w:rsid w:val="005C7395"/>
    <w:rsid w:val="005C7400"/>
    <w:rsid w:val="005C7941"/>
    <w:rsid w:val="005C7A99"/>
    <w:rsid w:val="005C7BC2"/>
    <w:rsid w:val="005D019D"/>
    <w:rsid w:val="005D0350"/>
    <w:rsid w:val="005D0654"/>
    <w:rsid w:val="005D0C3F"/>
    <w:rsid w:val="005D0FC5"/>
    <w:rsid w:val="005D1201"/>
    <w:rsid w:val="005D1392"/>
    <w:rsid w:val="005D156E"/>
    <w:rsid w:val="005D179C"/>
    <w:rsid w:val="005D1888"/>
    <w:rsid w:val="005D2674"/>
    <w:rsid w:val="005D2719"/>
    <w:rsid w:val="005D280C"/>
    <w:rsid w:val="005D2F05"/>
    <w:rsid w:val="005D2F59"/>
    <w:rsid w:val="005D31F4"/>
    <w:rsid w:val="005D36DF"/>
    <w:rsid w:val="005D3C33"/>
    <w:rsid w:val="005D3EC1"/>
    <w:rsid w:val="005D426C"/>
    <w:rsid w:val="005D438E"/>
    <w:rsid w:val="005D44D2"/>
    <w:rsid w:val="005D543C"/>
    <w:rsid w:val="005D5BE4"/>
    <w:rsid w:val="005D5FD6"/>
    <w:rsid w:val="005D6009"/>
    <w:rsid w:val="005D60F9"/>
    <w:rsid w:val="005D6964"/>
    <w:rsid w:val="005D6A24"/>
    <w:rsid w:val="005D7CF3"/>
    <w:rsid w:val="005D7EF6"/>
    <w:rsid w:val="005D7F87"/>
    <w:rsid w:val="005E03B7"/>
    <w:rsid w:val="005E1030"/>
    <w:rsid w:val="005E28E9"/>
    <w:rsid w:val="005E29D9"/>
    <w:rsid w:val="005E32E5"/>
    <w:rsid w:val="005E3454"/>
    <w:rsid w:val="005E36CC"/>
    <w:rsid w:val="005E3F16"/>
    <w:rsid w:val="005E4144"/>
    <w:rsid w:val="005E50B5"/>
    <w:rsid w:val="005E5DDE"/>
    <w:rsid w:val="005F06EC"/>
    <w:rsid w:val="005F07E0"/>
    <w:rsid w:val="005F0EB9"/>
    <w:rsid w:val="005F1005"/>
    <w:rsid w:val="005F1D7B"/>
    <w:rsid w:val="005F1F7F"/>
    <w:rsid w:val="005F2438"/>
    <w:rsid w:val="005F2697"/>
    <w:rsid w:val="005F2C27"/>
    <w:rsid w:val="005F2FC7"/>
    <w:rsid w:val="005F3364"/>
    <w:rsid w:val="005F37C0"/>
    <w:rsid w:val="005F3900"/>
    <w:rsid w:val="005F3D6C"/>
    <w:rsid w:val="005F3E61"/>
    <w:rsid w:val="005F413F"/>
    <w:rsid w:val="005F4CAE"/>
    <w:rsid w:val="005F5688"/>
    <w:rsid w:val="005F598D"/>
    <w:rsid w:val="005F5B71"/>
    <w:rsid w:val="005F5CC0"/>
    <w:rsid w:val="005F6F03"/>
    <w:rsid w:val="005F7E81"/>
    <w:rsid w:val="005F7FAC"/>
    <w:rsid w:val="00600016"/>
    <w:rsid w:val="0060033C"/>
    <w:rsid w:val="00601019"/>
    <w:rsid w:val="00601254"/>
    <w:rsid w:val="00601364"/>
    <w:rsid w:val="006017A7"/>
    <w:rsid w:val="00601A72"/>
    <w:rsid w:val="00601B1A"/>
    <w:rsid w:val="00601BF4"/>
    <w:rsid w:val="00601FCB"/>
    <w:rsid w:val="00602011"/>
    <w:rsid w:val="006023F1"/>
    <w:rsid w:val="0060245B"/>
    <w:rsid w:val="0060267B"/>
    <w:rsid w:val="00602721"/>
    <w:rsid w:val="00603137"/>
    <w:rsid w:val="00603AE3"/>
    <w:rsid w:val="00604002"/>
    <w:rsid w:val="00604164"/>
    <w:rsid w:val="00604315"/>
    <w:rsid w:val="00604BD8"/>
    <w:rsid w:val="00605CCD"/>
    <w:rsid w:val="00606044"/>
    <w:rsid w:val="0060667B"/>
    <w:rsid w:val="0060687E"/>
    <w:rsid w:val="00606B17"/>
    <w:rsid w:val="00606BE7"/>
    <w:rsid w:val="00610358"/>
    <w:rsid w:val="0061042B"/>
    <w:rsid w:val="00610B4D"/>
    <w:rsid w:val="006110E8"/>
    <w:rsid w:val="0061191C"/>
    <w:rsid w:val="00612085"/>
    <w:rsid w:val="006123B2"/>
    <w:rsid w:val="0061298D"/>
    <w:rsid w:val="00612AA5"/>
    <w:rsid w:val="00614CCF"/>
    <w:rsid w:val="00614E5A"/>
    <w:rsid w:val="006150EE"/>
    <w:rsid w:val="00615413"/>
    <w:rsid w:val="006156B5"/>
    <w:rsid w:val="00615A89"/>
    <w:rsid w:val="00615CD2"/>
    <w:rsid w:val="00616569"/>
    <w:rsid w:val="00616ACA"/>
    <w:rsid w:val="00617787"/>
    <w:rsid w:val="00617794"/>
    <w:rsid w:val="00617945"/>
    <w:rsid w:val="00617B35"/>
    <w:rsid w:val="006205F3"/>
    <w:rsid w:val="00620739"/>
    <w:rsid w:val="00620784"/>
    <w:rsid w:val="00620E77"/>
    <w:rsid w:val="00620F07"/>
    <w:rsid w:val="00621994"/>
    <w:rsid w:val="0062255A"/>
    <w:rsid w:val="0062261C"/>
    <w:rsid w:val="006228A7"/>
    <w:rsid w:val="00622D98"/>
    <w:rsid w:val="00623214"/>
    <w:rsid w:val="006237E0"/>
    <w:rsid w:val="00623A39"/>
    <w:rsid w:val="00623A5D"/>
    <w:rsid w:val="00623A84"/>
    <w:rsid w:val="00624043"/>
    <w:rsid w:val="00624309"/>
    <w:rsid w:val="00624375"/>
    <w:rsid w:val="00624524"/>
    <w:rsid w:val="00624AEE"/>
    <w:rsid w:val="00624EE4"/>
    <w:rsid w:val="006256BE"/>
    <w:rsid w:val="0062571C"/>
    <w:rsid w:val="00625F28"/>
    <w:rsid w:val="00626669"/>
    <w:rsid w:val="0062693A"/>
    <w:rsid w:val="0062717C"/>
    <w:rsid w:val="00627274"/>
    <w:rsid w:val="00627411"/>
    <w:rsid w:val="00627E8C"/>
    <w:rsid w:val="00630706"/>
    <w:rsid w:val="0063187A"/>
    <w:rsid w:val="00631F02"/>
    <w:rsid w:val="00632541"/>
    <w:rsid w:val="00632B94"/>
    <w:rsid w:val="00633B76"/>
    <w:rsid w:val="00633F5B"/>
    <w:rsid w:val="00634BCF"/>
    <w:rsid w:val="006356CB"/>
    <w:rsid w:val="00635757"/>
    <w:rsid w:val="00635CB3"/>
    <w:rsid w:val="00635D3B"/>
    <w:rsid w:val="00635FE3"/>
    <w:rsid w:val="006360A6"/>
    <w:rsid w:val="006369A5"/>
    <w:rsid w:val="00636B09"/>
    <w:rsid w:val="00636B77"/>
    <w:rsid w:val="006373C3"/>
    <w:rsid w:val="00637B14"/>
    <w:rsid w:val="00637C36"/>
    <w:rsid w:val="00637CF3"/>
    <w:rsid w:val="00637E59"/>
    <w:rsid w:val="00637F02"/>
    <w:rsid w:val="00640741"/>
    <w:rsid w:val="00640A6A"/>
    <w:rsid w:val="00640A9E"/>
    <w:rsid w:val="00640D73"/>
    <w:rsid w:val="00641190"/>
    <w:rsid w:val="00641208"/>
    <w:rsid w:val="0064184D"/>
    <w:rsid w:val="006429F6"/>
    <w:rsid w:val="00642C85"/>
    <w:rsid w:val="00642CDB"/>
    <w:rsid w:val="006437B5"/>
    <w:rsid w:val="006437F1"/>
    <w:rsid w:val="00643BD2"/>
    <w:rsid w:val="0064423E"/>
    <w:rsid w:val="00644410"/>
    <w:rsid w:val="00644F64"/>
    <w:rsid w:val="00645116"/>
    <w:rsid w:val="0064592D"/>
    <w:rsid w:val="00646526"/>
    <w:rsid w:val="00646CF1"/>
    <w:rsid w:val="00647435"/>
    <w:rsid w:val="00647A8B"/>
    <w:rsid w:val="00650211"/>
    <w:rsid w:val="00650517"/>
    <w:rsid w:val="00650771"/>
    <w:rsid w:val="006512C8"/>
    <w:rsid w:val="00651C2E"/>
    <w:rsid w:val="0065260C"/>
    <w:rsid w:val="00652B9E"/>
    <w:rsid w:val="00652E4B"/>
    <w:rsid w:val="0065342D"/>
    <w:rsid w:val="00653E19"/>
    <w:rsid w:val="006541A6"/>
    <w:rsid w:val="006544EF"/>
    <w:rsid w:val="00654DB6"/>
    <w:rsid w:val="00654E12"/>
    <w:rsid w:val="006552A6"/>
    <w:rsid w:val="006559AA"/>
    <w:rsid w:val="006564AF"/>
    <w:rsid w:val="00656700"/>
    <w:rsid w:val="006571D6"/>
    <w:rsid w:val="00657A43"/>
    <w:rsid w:val="006603B0"/>
    <w:rsid w:val="006609AC"/>
    <w:rsid w:val="0066166B"/>
    <w:rsid w:val="00661955"/>
    <w:rsid w:val="00661ACD"/>
    <w:rsid w:val="0066250C"/>
    <w:rsid w:val="00662675"/>
    <w:rsid w:val="00662E94"/>
    <w:rsid w:val="00662EBF"/>
    <w:rsid w:val="00663275"/>
    <w:rsid w:val="0066384B"/>
    <w:rsid w:val="00663869"/>
    <w:rsid w:val="00663E00"/>
    <w:rsid w:val="00663E1A"/>
    <w:rsid w:val="0066492D"/>
    <w:rsid w:val="006651B7"/>
    <w:rsid w:val="00665490"/>
    <w:rsid w:val="006657E1"/>
    <w:rsid w:val="0066618F"/>
    <w:rsid w:val="00666408"/>
    <w:rsid w:val="00666416"/>
    <w:rsid w:val="00666A6B"/>
    <w:rsid w:val="00666E6F"/>
    <w:rsid w:val="00667CE8"/>
    <w:rsid w:val="006700E5"/>
    <w:rsid w:val="00670118"/>
    <w:rsid w:val="0067045E"/>
    <w:rsid w:val="006705E9"/>
    <w:rsid w:val="00670C9C"/>
    <w:rsid w:val="00670DF9"/>
    <w:rsid w:val="00671058"/>
    <w:rsid w:val="0067126B"/>
    <w:rsid w:val="00671F38"/>
    <w:rsid w:val="006720BC"/>
    <w:rsid w:val="006737DB"/>
    <w:rsid w:val="006738EB"/>
    <w:rsid w:val="00674411"/>
    <w:rsid w:val="0067464E"/>
    <w:rsid w:val="00674ABC"/>
    <w:rsid w:val="006750D9"/>
    <w:rsid w:val="006751DF"/>
    <w:rsid w:val="00675599"/>
    <w:rsid w:val="00675EC8"/>
    <w:rsid w:val="0067633D"/>
    <w:rsid w:val="006764B2"/>
    <w:rsid w:val="006769BA"/>
    <w:rsid w:val="00676A1D"/>
    <w:rsid w:val="00677067"/>
    <w:rsid w:val="006773AF"/>
    <w:rsid w:val="006774F3"/>
    <w:rsid w:val="00681409"/>
    <w:rsid w:val="006819CB"/>
    <w:rsid w:val="00681D82"/>
    <w:rsid w:val="00682BE2"/>
    <w:rsid w:val="00682CF4"/>
    <w:rsid w:val="00682D6A"/>
    <w:rsid w:val="0068300F"/>
    <w:rsid w:val="006834C4"/>
    <w:rsid w:val="00683CA2"/>
    <w:rsid w:val="00683E10"/>
    <w:rsid w:val="00683EBE"/>
    <w:rsid w:val="0068420C"/>
    <w:rsid w:val="0068432A"/>
    <w:rsid w:val="00684958"/>
    <w:rsid w:val="00684FA6"/>
    <w:rsid w:val="00685232"/>
    <w:rsid w:val="00685E07"/>
    <w:rsid w:val="00686301"/>
    <w:rsid w:val="006865A0"/>
    <w:rsid w:val="00686E28"/>
    <w:rsid w:val="00686E3A"/>
    <w:rsid w:val="006873EB"/>
    <w:rsid w:val="00687677"/>
    <w:rsid w:val="00687A86"/>
    <w:rsid w:val="00690AB5"/>
    <w:rsid w:val="0069142F"/>
    <w:rsid w:val="00691468"/>
    <w:rsid w:val="006919C2"/>
    <w:rsid w:val="00691F82"/>
    <w:rsid w:val="0069228B"/>
    <w:rsid w:val="00693203"/>
    <w:rsid w:val="0069396A"/>
    <w:rsid w:val="00693B78"/>
    <w:rsid w:val="00694290"/>
    <w:rsid w:val="00694381"/>
    <w:rsid w:val="00694696"/>
    <w:rsid w:val="00694B38"/>
    <w:rsid w:val="00694FD2"/>
    <w:rsid w:val="00695B1D"/>
    <w:rsid w:val="00695C64"/>
    <w:rsid w:val="00695D30"/>
    <w:rsid w:val="00696B07"/>
    <w:rsid w:val="00696C7B"/>
    <w:rsid w:val="00696DB3"/>
    <w:rsid w:val="00697195"/>
    <w:rsid w:val="00697348"/>
    <w:rsid w:val="006974CE"/>
    <w:rsid w:val="00697623"/>
    <w:rsid w:val="00697A5F"/>
    <w:rsid w:val="006A0DB9"/>
    <w:rsid w:val="006A14A0"/>
    <w:rsid w:val="006A196B"/>
    <w:rsid w:val="006A1B1F"/>
    <w:rsid w:val="006A3DB7"/>
    <w:rsid w:val="006A3E76"/>
    <w:rsid w:val="006A415E"/>
    <w:rsid w:val="006A4674"/>
    <w:rsid w:val="006A4C1C"/>
    <w:rsid w:val="006A56AC"/>
    <w:rsid w:val="006A5B3B"/>
    <w:rsid w:val="006A671D"/>
    <w:rsid w:val="006A68C8"/>
    <w:rsid w:val="006A79C3"/>
    <w:rsid w:val="006A7F32"/>
    <w:rsid w:val="006B063B"/>
    <w:rsid w:val="006B0D02"/>
    <w:rsid w:val="006B0EF8"/>
    <w:rsid w:val="006B10B0"/>
    <w:rsid w:val="006B1ECC"/>
    <w:rsid w:val="006B24EF"/>
    <w:rsid w:val="006B256D"/>
    <w:rsid w:val="006B27ED"/>
    <w:rsid w:val="006B2E05"/>
    <w:rsid w:val="006B2E1F"/>
    <w:rsid w:val="006B30CF"/>
    <w:rsid w:val="006B3FCA"/>
    <w:rsid w:val="006B46B1"/>
    <w:rsid w:val="006B5685"/>
    <w:rsid w:val="006B5A5E"/>
    <w:rsid w:val="006B6FFB"/>
    <w:rsid w:val="006B75AE"/>
    <w:rsid w:val="006B76C6"/>
    <w:rsid w:val="006B783E"/>
    <w:rsid w:val="006B78A4"/>
    <w:rsid w:val="006B7C3A"/>
    <w:rsid w:val="006C02C8"/>
    <w:rsid w:val="006C0301"/>
    <w:rsid w:val="006C0572"/>
    <w:rsid w:val="006C0C8B"/>
    <w:rsid w:val="006C1697"/>
    <w:rsid w:val="006C1870"/>
    <w:rsid w:val="006C1981"/>
    <w:rsid w:val="006C1B37"/>
    <w:rsid w:val="006C1C6C"/>
    <w:rsid w:val="006C210B"/>
    <w:rsid w:val="006C2D60"/>
    <w:rsid w:val="006C31C0"/>
    <w:rsid w:val="006C37AE"/>
    <w:rsid w:val="006C3E3F"/>
    <w:rsid w:val="006C3EDC"/>
    <w:rsid w:val="006C437C"/>
    <w:rsid w:val="006C463F"/>
    <w:rsid w:val="006C4892"/>
    <w:rsid w:val="006C48E4"/>
    <w:rsid w:val="006C4B3F"/>
    <w:rsid w:val="006C4BDA"/>
    <w:rsid w:val="006C51C7"/>
    <w:rsid w:val="006C57BD"/>
    <w:rsid w:val="006C6083"/>
    <w:rsid w:val="006C686D"/>
    <w:rsid w:val="006C6A11"/>
    <w:rsid w:val="006C6E7B"/>
    <w:rsid w:val="006D0C49"/>
    <w:rsid w:val="006D1279"/>
    <w:rsid w:val="006D1682"/>
    <w:rsid w:val="006D181E"/>
    <w:rsid w:val="006D209F"/>
    <w:rsid w:val="006D2716"/>
    <w:rsid w:val="006D2E6B"/>
    <w:rsid w:val="006D3B7D"/>
    <w:rsid w:val="006D4003"/>
    <w:rsid w:val="006D48B1"/>
    <w:rsid w:val="006D4928"/>
    <w:rsid w:val="006D5138"/>
    <w:rsid w:val="006D57D0"/>
    <w:rsid w:val="006D657D"/>
    <w:rsid w:val="006D6581"/>
    <w:rsid w:val="006D6675"/>
    <w:rsid w:val="006D68FC"/>
    <w:rsid w:val="006D7415"/>
    <w:rsid w:val="006D768B"/>
    <w:rsid w:val="006D7A70"/>
    <w:rsid w:val="006D7C55"/>
    <w:rsid w:val="006D7E4F"/>
    <w:rsid w:val="006E0134"/>
    <w:rsid w:val="006E026C"/>
    <w:rsid w:val="006E0651"/>
    <w:rsid w:val="006E0BFC"/>
    <w:rsid w:val="006E1310"/>
    <w:rsid w:val="006E16AD"/>
    <w:rsid w:val="006E1AA2"/>
    <w:rsid w:val="006E1B89"/>
    <w:rsid w:val="006E2162"/>
    <w:rsid w:val="006E25E0"/>
    <w:rsid w:val="006E2724"/>
    <w:rsid w:val="006E2A34"/>
    <w:rsid w:val="006E2A62"/>
    <w:rsid w:val="006E31FE"/>
    <w:rsid w:val="006E3C49"/>
    <w:rsid w:val="006E4372"/>
    <w:rsid w:val="006E4BDD"/>
    <w:rsid w:val="006E59E4"/>
    <w:rsid w:val="006E5A8D"/>
    <w:rsid w:val="006E5C5E"/>
    <w:rsid w:val="006E76FE"/>
    <w:rsid w:val="006F1429"/>
    <w:rsid w:val="006F1A78"/>
    <w:rsid w:val="006F1F09"/>
    <w:rsid w:val="006F2459"/>
    <w:rsid w:val="006F3423"/>
    <w:rsid w:val="006F35A9"/>
    <w:rsid w:val="006F3F50"/>
    <w:rsid w:val="006F4850"/>
    <w:rsid w:val="006F4916"/>
    <w:rsid w:val="006F4A6D"/>
    <w:rsid w:val="006F4CDC"/>
    <w:rsid w:val="006F532A"/>
    <w:rsid w:val="006F59BE"/>
    <w:rsid w:val="006F61D4"/>
    <w:rsid w:val="006F62BB"/>
    <w:rsid w:val="006F6AD8"/>
    <w:rsid w:val="006F744A"/>
    <w:rsid w:val="006F7746"/>
    <w:rsid w:val="007003C8"/>
    <w:rsid w:val="00700558"/>
    <w:rsid w:val="00700800"/>
    <w:rsid w:val="00700952"/>
    <w:rsid w:val="00700F4D"/>
    <w:rsid w:val="0070142E"/>
    <w:rsid w:val="00701987"/>
    <w:rsid w:val="00701A68"/>
    <w:rsid w:val="00701AC9"/>
    <w:rsid w:val="00701B40"/>
    <w:rsid w:val="00701BCC"/>
    <w:rsid w:val="00701FC9"/>
    <w:rsid w:val="00702352"/>
    <w:rsid w:val="007027AF"/>
    <w:rsid w:val="007032B3"/>
    <w:rsid w:val="00704DCF"/>
    <w:rsid w:val="00704E21"/>
    <w:rsid w:val="00705217"/>
    <w:rsid w:val="00705800"/>
    <w:rsid w:val="00705CB6"/>
    <w:rsid w:val="00705E0C"/>
    <w:rsid w:val="00705F30"/>
    <w:rsid w:val="00706709"/>
    <w:rsid w:val="00706BE4"/>
    <w:rsid w:val="00707284"/>
    <w:rsid w:val="00707760"/>
    <w:rsid w:val="00707DA5"/>
    <w:rsid w:val="00710240"/>
    <w:rsid w:val="007112DA"/>
    <w:rsid w:val="00712482"/>
    <w:rsid w:val="007126F5"/>
    <w:rsid w:val="0071272C"/>
    <w:rsid w:val="0071290A"/>
    <w:rsid w:val="007129CA"/>
    <w:rsid w:val="00713073"/>
    <w:rsid w:val="0071339B"/>
    <w:rsid w:val="00713C8B"/>
    <w:rsid w:val="007149D5"/>
    <w:rsid w:val="007157D2"/>
    <w:rsid w:val="00715998"/>
    <w:rsid w:val="00716936"/>
    <w:rsid w:val="00716D39"/>
    <w:rsid w:val="00716DE4"/>
    <w:rsid w:val="007179CC"/>
    <w:rsid w:val="00717CDF"/>
    <w:rsid w:val="00717EA6"/>
    <w:rsid w:val="007202F6"/>
    <w:rsid w:val="00720361"/>
    <w:rsid w:val="00720504"/>
    <w:rsid w:val="00720896"/>
    <w:rsid w:val="007226C5"/>
    <w:rsid w:val="0072291B"/>
    <w:rsid w:val="007235B5"/>
    <w:rsid w:val="00723A60"/>
    <w:rsid w:val="0072428B"/>
    <w:rsid w:val="007248F2"/>
    <w:rsid w:val="00724994"/>
    <w:rsid w:val="007252CF"/>
    <w:rsid w:val="00725925"/>
    <w:rsid w:val="00725B62"/>
    <w:rsid w:val="0072617C"/>
    <w:rsid w:val="00726397"/>
    <w:rsid w:val="00726CD8"/>
    <w:rsid w:val="00727237"/>
    <w:rsid w:val="00727379"/>
    <w:rsid w:val="00727FE6"/>
    <w:rsid w:val="00730417"/>
    <w:rsid w:val="0073067E"/>
    <w:rsid w:val="00730680"/>
    <w:rsid w:val="0073153B"/>
    <w:rsid w:val="0073290A"/>
    <w:rsid w:val="00732C3D"/>
    <w:rsid w:val="007334A0"/>
    <w:rsid w:val="007339FD"/>
    <w:rsid w:val="0073407D"/>
    <w:rsid w:val="00734173"/>
    <w:rsid w:val="00735598"/>
    <w:rsid w:val="00735D2C"/>
    <w:rsid w:val="00735F29"/>
    <w:rsid w:val="00736A4B"/>
    <w:rsid w:val="00737A57"/>
    <w:rsid w:val="00737D98"/>
    <w:rsid w:val="00740708"/>
    <w:rsid w:val="00740AE3"/>
    <w:rsid w:val="00740E1B"/>
    <w:rsid w:val="0074127E"/>
    <w:rsid w:val="00741AAD"/>
    <w:rsid w:val="0074282F"/>
    <w:rsid w:val="00742A20"/>
    <w:rsid w:val="007431E5"/>
    <w:rsid w:val="00743954"/>
    <w:rsid w:val="007443AE"/>
    <w:rsid w:val="007445D6"/>
    <w:rsid w:val="00745E63"/>
    <w:rsid w:val="0074618B"/>
    <w:rsid w:val="00746419"/>
    <w:rsid w:val="00746593"/>
    <w:rsid w:val="007467BE"/>
    <w:rsid w:val="00747595"/>
    <w:rsid w:val="007476F6"/>
    <w:rsid w:val="007479AA"/>
    <w:rsid w:val="00750810"/>
    <w:rsid w:val="00750D05"/>
    <w:rsid w:val="007510D1"/>
    <w:rsid w:val="00751C51"/>
    <w:rsid w:val="00753305"/>
    <w:rsid w:val="00753E6B"/>
    <w:rsid w:val="00754C6D"/>
    <w:rsid w:val="00755B16"/>
    <w:rsid w:val="0075635C"/>
    <w:rsid w:val="00757991"/>
    <w:rsid w:val="00757AE9"/>
    <w:rsid w:val="0076007E"/>
    <w:rsid w:val="00760326"/>
    <w:rsid w:val="00760405"/>
    <w:rsid w:val="007605B8"/>
    <w:rsid w:val="00760AD0"/>
    <w:rsid w:val="0076107D"/>
    <w:rsid w:val="0076155A"/>
    <w:rsid w:val="007626D1"/>
    <w:rsid w:val="00762FFB"/>
    <w:rsid w:val="00764313"/>
    <w:rsid w:val="0076494C"/>
    <w:rsid w:val="007649B2"/>
    <w:rsid w:val="00764AF8"/>
    <w:rsid w:val="00764C66"/>
    <w:rsid w:val="00764D1C"/>
    <w:rsid w:val="00765514"/>
    <w:rsid w:val="0076551C"/>
    <w:rsid w:val="007661AA"/>
    <w:rsid w:val="00766458"/>
    <w:rsid w:val="007664F7"/>
    <w:rsid w:val="00766E96"/>
    <w:rsid w:val="0076700F"/>
    <w:rsid w:val="0076714C"/>
    <w:rsid w:val="0076771A"/>
    <w:rsid w:val="00767F63"/>
    <w:rsid w:val="00767FB4"/>
    <w:rsid w:val="0077020B"/>
    <w:rsid w:val="00770A02"/>
    <w:rsid w:val="00770E83"/>
    <w:rsid w:val="0077118E"/>
    <w:rsid w:val="007712A1"/>
    <w:rsid w:val="0077190E"/>
    <w:rsid w:val="00771E9C"/>
    <w:rsid w:val="00772083"/>
    <w:rsid w:val="0077209D"/>
    <w:rsid w:val="007727E0"/>
    <w:rsid w:val="00772DE9"/>
    <w:rsid w:val="00772E0F"/>
    <w:rsid w:val="00772ECE"/>
    <w:rsid w:val="00772FD3"/>
    <w:rsid w:val="00773961"/>
    <w:rsid w:val="00773DBB"/>
    <w:rsid w:val="00773F78"/>
    <w:rsid w:val="007744A1"/>
    <w:rsid w:val="0077462F"/>
    <w:rsid w:val="00774ADE"/>
    <w:rsid w:val="00774F8C"/>
    <w:rsid w:val="00775522"/>
    <w:rsid w:val="0077572D"/>
    <w:rsid w:val="00775A7B"/>
    <w:rsid w:val="007761BC"/>
    <w:rsid w:val="00776BF3"/>
    <w:rsid w:val="00776DF1"/>
    <w:rsid w:val="00776FDE"/>
    <w:rsid w:val="00777151"/>
    <w:rsid w:val="00777173"/>
    <w:rsid w:val="007775B1"/>
    <w:rsid w:val="00777635"/>
    <w:rsid w:val="00777B3F"/>
    <w:rsid w:val="007807FD"/>
    <w:rsid w:val="00780AC2"/>
    <w:rsid w:val="00781352"/>
    <w:rsid w:val="007813FA"/>
    <w:rsid w:val="00781DCF"/>
    <w:rsid w:val="007832C0"/>
    <w:rsid w:val="007839B8"/>
    <w:rsid w:val="00784559"/>
    <w:rsid w:val="007845AE"/>
    <w:rsid w:val="00784A3D"/>
    <w:rsid w:val="00784D50"/>
    <w:rsid w:val="00785525"/>
    <w:rsid w:val="007857FA"/>
    <w:rsid w:val="00786915"/>
    <w:rsid w:val="0078691D"/>
    <w:rsid w:val="00787236"/>
    <w:rsid w:val="00787393"/>
    <w:rsid w:val="0078787E"/>
    <w:rsid w:val="00790309"/>
    <w:rsid w:val="0079047C"/>
    <w:rsid w:val="007905CA"/>
    <w:rsid w:val="007919D3"/>
    <w:rsid w:val="00791D60"/>
    <w:rsid w:val="0079226E"/>
    <w:rsid w:val="00792375"/>
    <w:rsid w:val="00792B34"/>
    <w:rsid w:val="00792F35"/>
    <w:rsid w:val="007934E4"/>
    <w:rsid w:val="00793F90"/>
    <w:rsid w:val="00795288"/>
    <w:rsid w:val="007953CD"/>
    <w:rsid w:val="00795526"/>
    <w:rsid w:val="00796236"/>
    <w:rsid w:val="00796251"/>
    <w:rsid w:val="007969E4"/>
    <w:rsid w:val="00796C26"/>
    <w:rsid w:val="00796E73"/>
    <w:rsid w:val="007971D6"/>
    <w:rsid w:val="00797928"/>
    <w:rsid w:val="00797B6F"/>
    <w:rsid w:val="007A0FAB"/>
    <w:rsid w:val="007A0FB2"/>
    <w:rsid w:val="007A264F"/>
    <w:rsid w:val="007A2CBB"/>
    <w:rsid w:val="007A2E36"/>
    <w:rsid w:val="007A3C91"/>
    <w:rsid w:val="007A3F22"/>
    <w:rsid w:val="007A51EE"/>
    <w:rsid w:val="007A63AC"/>
    <w:rsid w:val="007A680B"/>
    <w:rsid w:val="007A693E"/>
    <w:rsid w:val="007A6B90"/>
    <w:rsid w:val="007A6F38"/>
    <w:rsid w:val="007A71FA"/>
    <w:rsid w:val="007A7FA2"/>
    <w:rsid w:val="007B0B71"/>
    <w:rsid w:val="007B11E7"/>
    <w:rsid w:val="007B13AB"/>
    <w:rsid w:val="007B1914"/>
    <w:rsid w:val="007B1E69"/>
    <w:rsid w:val="007B1EB5"/>
    <w:rsid w:val="007B2EAC"/>
    <w:rsid w:val="007B310B"/>
    <w:rsid w:val="007B35F8"/>
    <w:rsid w:val="007B39C4"/>
    <w:rsid w:val="007B3A7D"/>
    <w:rsid w:val="007B3BC1"/>
    <w:rsid w:val="007B3C3F"/>
    <w:rsid w:val="007B3D83"/>
    <w:rsid w:val="007B40C5"/>
    <w:rsid w:val="007B4884"/>
    <w:rsid w:val="007B4AD3"/>
    <w:rsid w:val="007B50E8"/>
    <w:rsid w:val="007B51A8"/>
    <w:rsid w:val="007B58AF"/>
    <w:rsid w:val="007B5C4C"/>
    <w:rsid w:val="007B63ED"/>
    <w:rsid w:val="007B6490"/>
    <w:rsid w:val="007B7164"/>
    <w:rsid w:val="007B72E1"/>
    <w:rsid w:val="007B7578"/>
    <w:rsid w:val="007B7C6F"/>
    <w:rsid w:val="007B7DC5"/>
    <w:rsid w:val="007B7E1E"/>
    <w:rsid w:val="007C03C5"/>
    <w:rsid w:val="007C0419"/>
    <w:rsid w:val="007C053C"/>
    <w:rsid w:val="007C1756"/>
    <w:rsid w:val="007C1B3A"/>
    <w:rsid w:val="007C20C9"/>
    <w:rsid w:val="007C2639"/>
    <w:rsid w:val="007C2980"/>
    <w:rsid w:val="007C3805"/>
    <w:rsid w:val="007C5366"/>
    <w:rsid w:val="007C6526"/>
    <w:rsid w:val="007C7724"/>
    <w:rsid w:val="007C7B3C"/>
    <w:rsid w:val="007D0175"/>
    <w:rsid w:val="007D04D2"/>
    <w:rsid w:val="007D04EA"/>
    <w:rsid w:val="007D16DE"/>
    <w:rsid w:val="007D2697"/>
    <w:rsid w:val="007D3280"/>
    <w:rsid w:val="007D3967"/>
    <w:rsid w:val="007D3AD4"/>
    <w:rsid w:val="007D3EEC"/>
    <w:rsid w:val="007D4130"/>
    <w:rsid w:val="007D4324"/>
    <w:rsid w:val="007D4696"/>
    <w:rsid w:val="007D4848"/>
    <w:rsid w:val="007D48C4"/>
    <w:rsid w:val="007D4A1F"/>
    <w:rsid w:val="007D4B2D"/>
    <w:rsid w:val="007D4DC1"/>
    <w:rsid w:val="007D4E0E"/>
    <w:rsid w:val="007D5162"/>
    <w:rsid w:val="007D540C"/>
    <w:rsid w:val="007D5C56"/>
    <w:rsid w:val="007D5C58"/>
    <w:rsid w:val="007D6376"/>
    <w:rsid w:val="007D63FE"/>
    <w:rsid w:val="007D6A1F"/>
    <w:rsid w:val="007D6A2C"/>
    <w:rsid w:val="007D71AC"/>
    <w:rsid w:val="007D76CA"/>
    <w:rsid w:val="007D7AD0"/>
    <w:rsid w:val="007D7F1F"/>
    <w:rsid w:val="007E1F9D"/>
    <w:rsid w:val="007E1FBB"/>
    <w:rsid w:val="007E247F"/>
    <w:rsid w:val="007E2904"/>
    <w:rsid w:val="007E2AF7"/>
    <w:rsid w:val="007E3B07"/>
    <w:rsid w:val="007E50EB"/>
    <w:rsid w:val="007E6940"/>
    <w:rsid w:val="007E6AAE"/>
    <w:rsid w:val="007E6D63"/>
    <w:rsid w:val="007E72CF"/>
    <w:rsid w:val="007E76AA"/>
    <w:rsid w:val="007E79C2"/>
    <w:rsid w:val="007F049E"/>
    <w:rsid w:val="007F074F"/>
    <w:rsid w:val="007F1B2A"/>
    <w:rsid w:val="007F1C0E"/>
    <w:rsid w:val="007F208D"/>
    <w:rsid w:val="007F2413"/>
    <w:rsid w:val="007F2F35"/>
    <w:rsid w:val="007F3027"/>
    <w:rsid w:val="007F3043"/>
    <w:rsid w:val="007F3166"/>
    <w:rsid w:val="007F31D7"/>
    <w:rsid w:val="007F341A"/>
    <w:rsid w:val="007F37EF"/>
    <w:rsid w:val="007F3A57"/>
    <w:rsid w:val="007F428A"/>
    <w:rsid w:val="007F47C2"/>
    <w:rsid w:val="007F4C0A"/>
    <w:rsid w:val="007F5481"/>
    <w:rsid w:val="007F5CBA"/>
    <w:rsid w:val="007F7335"/>
    <w:rsid w:val="007F77F7"/>
    <w:rsid w:val="007F7BB4"/>
    <w:rsid w:val="008005E8"/>
    <w:rsid w:val="008007CA"/>
    <w:rsid w:val="0080091B"/>
    <w:rsid w:val="00800E44"/>
    <w:rsid w:val="00800ED0"/>
    <w:rsid w:val="00800F70"/>
    <w:rsid w:val="0080151E"/>
    <w:rsid w:val="00801A2A"/>
    <w:rsid w:val="00801A6A"/>
    <w:rsid w:val="00801C43"/>
    <w:rsid w:val="00801CA9"/>
    <w:rsid w:val="0080259B"/>
    <w:rsid w:val="00802926"/>
    <w:rsid w:val="00802AC3"/>
    <w:rsid w:val="0080347A"/>
    <w:rsid w:val="00803EED"/>
    <w:rsid w:val="00803FE5"/>
    <w:rsid w:val="00804DB2"/>
    <w:rsid w:val="0080590E"/>
    <w:rsid w:val="00805911"/>
    <w:rsid w:val="0080591B"/>
    <w:rsid w:val="00806AB2"/>
    <w:rsid w:val="00807563"/>
    <w:rsid w:val="00807DFC"/>
    <w:rsid w:val="008100BB"/>
    <w:rsid w:val="008104CF"/>
    <w:rsid w:val="00811100"/>
    <w:rsid w:val="0081186A"/>
    <w:rsid w:val="00812F6B"/>
    <w:rsid w:val="00812FD5"/>
    <w:rsid w:val="008131D3"/>
    <w:rsid w:val="00813C79"/>
    <w:rsid w:val="00813F5D"/>
    <w:rsid w:val="00814B97"/>
    <w:rsid w:val="00814C86"/>
    <w:rsid w:val="008152D8"/>
    <w:rsid w:val="0081613A"/>
    <w:rsid w:val="00816377"/>
    <w:rsid w:val="008165F7"/>
    <w:rsid w:val="00816EDB"/>
    <w:rsid w:val="008171D8"/>
    <w:rsid w:val="008176AC"/>
    <w:rsid w:val="008213B5"/>
    <w:rsid w:val="00821503"/>
    <w:rsid w:val="0082183C"/>
    <w:rsid w:val="00821A08"/>
    <w:rsid w:val="00821CD5"/>
    <w:rsid w:val="00821FC0"/>
    <w:rsid w:val="00822019"/>
    <w:rsid w:val="00822302"/>
    <w:rsid w:val="008244FF"/>
    <w:rsid w:val="0082492C"/>
    <w:rsid w:val="00824FD3"/>
    <w:rsid w:val="00825239"/>
    <w:rsid w:val="00825419"/>
    <w:rsid w:val="0082552A"/>
    <w:rsid w:val="00825578"/>
    <w:rsid w:val="00825C35"/>
    <w:rsid w:val="008262F4"/>
    <w:rsid w:val="00826864"/>
    <w:rsid w:val="00826F84"/>
    <w:rsid w:val="00827192"/>
    <w:rsid w:val="008274D5"/>
    <w:rsid w:val="00827615"/>
    <w:rsid w:val="00827803"/>
    <w:rsid w:val="0082794B"/>
    <w:rsid w:val="00830038"/>
    <w:rsid w:val="00830A4C"/>
    <w:rsid w:val="00830C1A"/>
    <w:rsid w:val="00830DC2"/>
    <w:rsid w:val="0083143B"/>
    <w:rsid w:val="00831CAA"/>
    <w:rsid w:val="00832587"/>
    <w:rsid w:val="008325B6"/>
    <w:rsid w:val="0083390F"/>
    <w:rsid w:val="00833C21"/>
    <w:rsid w:val="00834006"/>
    <w:rsid w:val="008349E9"/>
    <w:rsid w:val="00834A96"/>
    <w:rsid w:val="00834D3C"/>
    <w:rsid w:val="0083572F"/>
    <w:rsid w:val="0083589C"/>
    <w:rsid w:val="008361EF"/>
    <w:rsid w:val="00836D93"/>
    <w:rsid w:val="008370B1"/>
    <w:rsid w:val="00837912"/>
    <w:rsid w:val="008379EC"/>
    <w:rsid w:val="00837D57"/>
    <w:rsid w:val="00837DD0"/>
    <w:rsid w:val="008408D5"/>
    <w:rsid w:val="008414D4"/>
    <w:rsid w:val="00841F97"/>
    <w:rsid w:val="0084247E"/>
    <w:rsid w:val="00842DBA"/>
    <w:rsid w:val="0084388B"/>
    <w:rsid w:val="008444BF"/>
    <w:rsid w:val="00844565"/>
    <w:rsid w:val="008446F9"/>
    <w:rsid w:val="00844A49"/>
    <w:rsid w:val="00844E76"/>
    <w:rsid w:val="008450FE"/>
    <w:rsid w:val="00845CD2"/>
    <w:rsid w:val="00845FCB"/>
    <w:rsid w:val="008460BC"/>
    <w:rsid w:val="0084689C"/>
    <w:rsid w:val="00846D23"/>
    <w:rsid w:val="008478CB"/>
    <w:rsid w:val="00847F05"/>
    <w:rsid w:val="008513D0"/>
    <w:rsid w:val="008515A7"/>
    <w:rsid w:val="0085162B"/>
    <w:rsid w:val="00851860"/>
    <w:rsid w:val="00851EF6"/>
    <w:rsid w:val="00851FEB"/>
    <w:rsid w:val="00852458"/>
    <w:rsid w:val="00852AB4"/>
    <w:rsid w:val="0085354B"/>
    <w:rsid w:val="00854592"/>
    <w:rsid w:val="0085472F"/>
    <w:rsid w:val="008550F3"/>
    <w:rsid w:val="00856238"/>
    <w:rsid w:val="008562F1"/>
    <w:rsid w:val="00856501"/>
    <w:rsid w:val="008566FF"/>
    <w:rsid w:val="008575A1"/>
    <w:rsid w:val="008600DA"/>
    <w:rsid w:val="008601C2"/>
    <w:rsid w:val="00860634"/>
    <w:rsid w:val="00860A5C"/>
    <w:rsid w:val="00861020"/>
    <w:rsid w:val="0086105D"/>
    <w:rsid w:val="00861835"/>
    <w:rsid w:val="00861F7D"/>
    <w:rsid w:val="008622E1"/>
    <w:rsid w:val="00862619"/>
    <w:rsid w:val="0086264B"/>
    <w:rsid w:val="0086287B"/>
    <w:rsid w:val="00862894"/>
    <w:rsid w:val="00863429"/>
    <w:rsid w:val="008638AD"/>
    <w:rsid w:val="00864BFB"/>
    <w:rsid w:val="00864F6B"/>
    <w:rsid w:val="00865679"/>
    <w:rsid w:val="00865CA2"/>
    <w:rsid w:val="00865DCA"/>
    <w:rsid w:val="0086600D"/>
    <w:rsid w:val="00867610"/>
    <w:rsid w:val="00867BF9"/>
    <w:rsid w:val="0087046E"/>
    <w:rsid w:val="00870EC5"/>
    <w:rsid w:val="0087238A"/>
    <w:rsid w:val="00872641"/>
    <w:rsid w:val="008728E1"/>
    <w:rsid w:val="00872A09"/>
    <w:rsid w:val="00872B5E"/>
    <w:rsid w:val="008732F4"/>
    <w:rsid w:val="008733CB"/>
    <w:rsid w:val="00873799"/>
    <w:rsid w:val="00873D6F"/>
    <w:rsid w:val="00873D75"/>
    <w:rsid w:val="00874198"/>
    <w:rsid w:val="00874307"/>
    <w:rsid w:val="008744EF"/>
    <w:rsid w:val="00874E31"/>
    <w:rsid w:val="00875DA2"/>
    <w:rsid w:val="00876102"/>
    <w:rsid w:val="00876ABC"/>
    <w:rsid w:val="00876AD2"/>
    <w:rsid w:val="00876CA5"/>
    <w:rsid w:val="00877444"/>
    <w:rsid w:val="008776F4"/>
    <w:rsid w:val="0087788E"/>
    <w:rsid w:val="00880664"/>
    <w:rsid w:val="00880763"/>
    <w:rsid w:val="00880A26"/>
    <w:rsid w:val="00881244"/>
    <w:rsid w:val="008814BB"/>
    <w:rsid w:val="00881A4D"/>
    <w:rsid w:val="00881D53"/>
    <w:rsid w:val="008823CC"/>
    <w:rsid w:val="008827AC"/>
    <w:rsid w:val="00882B59"/>
    <w:rsid w:val="00882CC3"/>
    <w:rsid w:val="00882EE4"/>
    <w:rsid w:val="00883065"/>
    <w:rsid w:val="008834A0"/>
    <w:rsid w:val="008834C0"/>
    <w:rsid w:val="008843C0"/>
    <w:rsid w:val="00884E5D"/>
    <w:rsid w:val="00884E98"/>
    <w:rsid w:val="008854E7"/>
    <w:rsid w:val="008855F7"/>
    <w:rsid w:val="00885E2E"/>
    <w:rsid w:val="008860EB"/>
    <w:rsid w:val="008864FC"/>
    <w:rsid w:val="0088663B"/>
    <w:rsid w:val="00886E14"/>
    <w:rsid w:val="00887171"/>
    <w:rsid w:val="008878F9"/>
    <w:rsid w:val="00887908"/>
    <w:rsid w:val="008900C5"/>
    <w:rsid w:val="00890B8C"/>
    <w:rsid w:val="00891343"/>
    <w:rsid w:val="008922B5"/>
    <w:rsid w:val="00893069"/>
    <w:rsid w:val="0089352B"/>
    <w:rsid w:val="008935B4"/>
    <w:rsid w:val="008935D7"/>
    <w:rsid w:val="0089383A"/>
    <w:rsid w:val="00893A53"/>
    <w:rsid w:val="00893F7E"/>
    <w:rsid w:val="0089431E"/>
    <w:rsid w:val="00894501"/>
    <w:rsid w:val="00894A2A"/>
    <w:rsid w:val="00894EC3"/>
    <w:rsid w:val="008964E2"/>
    <w:rsid w:val="008966FA"/>
    <w:rsid w:val="00896E63"/>
    <w:rsid w:val="00896F2B"/>
    <w:rsid w:val="008970F1"/>
    <w:rsid w:val="008971E2"/>
    <w:rsid w:val="00897347"/>
    <w:rsid w:val="00897689"/>
    <w:rsid w:val="00897C50"/>
    <w:rsid w:val="008A00EB"/>
    <w:rsid w:val="008A00F7"/>
    <w:rsid w:val="008A0D0A"/>
    <w:rsid w:val="008A1AAC"/>
    <w:rsid w:val="008A2231"/>
    <w:rsid w:val="008A2F86"/>
    <w:rsid w:val="008A30FE"/>
    <w:rsid w:val="008A3659"/>
    <w:rsid w:val="008A366C"/>
    <w:rsid w:val="008A3ED3"/>
    <w:rsid w:val="008A44D2"/>
    <w:rsid w:val="008A4750"/>
    <w:rsid w:val="008A486A"/>
    <w:rsid w:val="008A4ABF"/>
    <w:rsid w:val="008A5363"/>
    <w:rsid w:val="008A53D0"/>
    <w:rsid w:val="008A5D02"/>
    <w:rsid w:val="008A5D91"/>
    <w:rsid w:val="008A5E5C"/>
    <w:rsid w:val="008A636D"/>
    <w:rsid w:val="008A652D"/>
    <w:rsid w:val="008A6C77"/>
    <w:rsid w:val="008A77E7"/>
    <w:rsid w:val="008A7818"/>
    <w:rsid w:val="008A7DAE"/>
    <w:rsid w:val="008A7DF8"/>
    <w:rsid w:val="008B0977"/>
    <w:rsid w:val="008B09A4"/>
    <w:rsid w:val="008B0B85"/>
    <w:rsid w:val="008B0D33"/>
    <w:rsid w:val="008B104B"/>
    <w:rsid w:val="008B14DC"/>
    <w:rsid w:val="008B17F6"/>
    <w:rsid w:val="008B1AB8"/>
    <w:rsid w:val="008B1E0E"/>
    <w:rsid w:val="008B27C0"/>
    <w:rsid w:val="008B2B1D"/>
    <w:rsid w:val="008B3C01"/>
    <w:rsid w:val="008B3F91"/>
    <w:rsid w:val="008B4414"/>
    <w:rsid w:val="008B4ABF"/>
    <w:rsid w:val="008B5929"/>
    <w:rsid w:val="008B5FD4"/>
    <w:rsid w:val="008B61AA"/>
    <w:rsid w:val="008B6C05"/>
    <w:rsid w:val="008B71B5"/>
    <w:rsid w:val="008B7804"/>
    <w:rsid w:val="008B79DF"/>
    <w:rsid w:val="008C0124"/>
    <w:rsid w:val="008C05A8"/>
    <w:rsid w:val="008C05AE"/>
    <w:rsid w:val="008C155F"/>
    <w:rsid w:val="008C164D"/>
    <w:rsid w:val="008C183E"/>
    <w:rsid w:val="008C2788"/>
    <w:rsid w:val="008C2913"/>
    <w:rsid w:val="008C2DE3"/>
    <w:rsid w:val="008C3117"/>
    <w:rsid w:val="008C3A62"/>
    <w:rsid w:val="008C3CAD"/>
    <w:rsid w:val="008C3D56"/>
    <w:rsid w:val="008C4481"/>
    <w:rsid w:val="008C4F96"/>
    <w:rsid w:val="008C55AA"/>
    <w:rsid w:val="008C5A1E"/>
    <w:rsid w:val="008C5FF5"/>
    <w:rsid w:val="008C640C"/>
    <w:rsid w:val="008C65B4"/>
    <w:rsid w:val="008C69FB"/>
    <w:rsid w:val="008C6A00"/>
    <w:rsid w:val="008C6A78"/>
    <w:rsid w:val="008C6C1E"/>
    <w:rsid w:val="008C6E8A"/>
    <w:rsid w:val="008C716C"/>
    <w:rsid w:val="008C7186"/>
    <w:rsid w:val="008C72F9"/>
    <w:rsid w:val="008C74C3"/>
    <w:rsid w:val="008C7DDD"/>
    <w:rsid w:val="008D0369"/>
    <w:rsid w:val="008D0B90"/>
    <w:rsid w:val="008D102B"/>
    <w:rsid w:val="008D19E7"/>
    <w:rsid w:val="008D1DB9"/>
    <w:rsid w:val="008D2313"/>
    <w:rsid w:val="008D27FC"/>
    <w:rsid w:val="008D3B19"/>
    <w:rsid w:val="008D4E17"/>
    <w:rsid w:val="008D51A1"/>
    <w:rsid w:val="008D5300"/>
    <w:rsid w:val="008D53E6"/>
    <w:rsid w:val="008D6B94"/>
    <w:rsid w:val="008D6D55"/>
    <w:rsid w:val="008D70FA"/>
    <w:rsid w:val="008D77BF"/>
    <w:rsid w:val="008D7D8E"/>
    <w:rsid w:val="008E0672"/>
    <w:rsid w:val="008E0769"/>
    <w:rsid w:val="008E0780"/>
    <w:rsid w:val="008E0D03"/>
    <w:rsid w:val="008E1533"/>
    <w:rsid w:val="008E15DD"/>
    <w:rsid w:val="008E179D"/>
    <w:rsid w:val="008E1985"/>
    <w:rsid w:val="008E25E9"/>
    <w:rsid w:val="008E263C"/>
    <w:rsid w:val="008E32A1"/>
    <w:rsid w:val="008E3553"/>
    <w:rsid w:val="008E3B84"/>
    <w:rsid w:val="008E4A47"/>
    <w:rsid w:val="008E5339"/>
    <w:rsid w:val="008E587A"/>
    <w:rsid w:val="008E6BBC"/>
    <w:rsid w:val="008E7483"/>
    <w:rsid w:val="008E74D9"/>
    <w:rsid w:val="008E7796"/>
    <w:rsid w:val="008E7A13"/>
    <w:rsid w:val="008F02B3"/>
    <w:rsid w:val="008F03D8"/>
    <w:rsid w:val="008F0D22"/>
    <w:rsid w:val="008F0FCD"/>
    <w:rsid w:val="008F10DF"/>
    <w:rsid w:val="008F16FD"/>
    <w:rsid w:val="008F18B3"/>
    <w:rsid w:val="008F1D5C"/>
    <w:rsid w:val="008F2272"/>
    <w:rsid w:val="008F24CC"/>
    <w:rsid w:val="008F2597"/>
    <w:rsid w:val="008F25DC"/>
    <w:rsid w:val="008F3376"/>
    <w:rsid w:val="008F37C6"/>
    <w:rsid w:val="008F3E2E"/>
    <w:rsid w:val="008F4114"/>
    <w:rsid w:val="008F43B3"/>
    <w:rsid w:val="008F4489"/>
    <w:rsid w:val="008F4642"/>
    <w:rsid w:val="008F4C7A"/>
    <w:rsid w:val="008F5144"/>
    <w:rsid w:val="008F5715"/>
    <w:rsid w:val="008F5B0E"/>
    <w:rsid w:val="008F5F50"/>
    <w:rsid w:val="008F60CA"/>
    <w:rsid w:val="008F611D"/>
    <w:rsid w:val="008F61BB"/>
    <w:rsid w:val="008F69CB"/>
    <w:rsid w:val="008F6BA7"/>
    <w:rsid w:val="008F70F7"/>
    <w:rsid w:val="008F7242"/>
    <w:rsid w:val="008F72D3"/>
    <w:rsid w:val="008F785C"/>
    <w:rsid w:val="008F7CBB"/>
    <w:rsid w:val="00900B5E"/>
    <w:rsid w:val="0090144E"/>
    <w:rsid w:val="00901ABD"/>
    <w:rsid w:val="0090227D"/>
    <w:rsid w:val="0090395E"/>
    <w:rsid w:val="00903A39"/>
    <w:rsid w:val="009047F4"/>
    <w:rsid w:val="009057F4"/>
    <w:rsid w:val="00905894"/>
    <w:rsid w:val="00905F63"/>
    <w:rsid w:val="0090633A"/>
    <w:rsid w:val="0090653A"/>
    <w:rsid w:val="00906A5A"/>
    <w:rsid w:val="00906A8A"/>
    <w:rsid w:val="00906B7B"/>
    <w:rsid w:val="00906D6C"/>
    <w:rsid w:val="009075FD"/>
    <w:rsid w:val="00907D17"/>
    <w:rsid w:val="0091020D"/>
    <w:rsid w:val="00910349"/>
    <w:rsid w:val="0091081D"/>
    <w:rsid w:val="009108A6"/>
    <w:rsid w:val="00910E9D"/>
    <w:rsid w:val="00910EDF"/>
    <w:rsid w:val="009111CC"/>
    <w:rsid w:val="009111D3"/>
    <w:rsid w:val="00911443"/>
    <w:rsid w:val="0091199A"/>
    <w:rsid w:val="00912AB8"/>
    <w:rsid w:val="00912D8B"/>
    <w:rsid w:val="0091305E"/>
    <w:rsid w:val="009131CD"/>
    <w:rsid w:val="0091329E"/>
    <w:rsid w:val="00913509"/>
    <w:rsid w:val="00913BC5"/>
    <w:rsid w:val="00913DF4"/>
    <w:rsid w:val="00913E4D"/>
    <w:rsid w:val="009140E3"/>
    <w:rsid w:val="00914682"/>
    <w:rsid w:val="00915622"/>
    <w:rsid w:val="00915920"/>
    <w:rsid w:val="009159F7"/>
    <w:rsid w:val="00915D09"/>
    <w:rsid w:val="00915E3D"/>
    <w:rsid w:val="00916B5B"/>
    <w:rsid w:val="00916CD5"/>
    <w:rsid w:val="00916FB9"/>
    <w:rsid w:val="009170DB"/>
    <w:rsid w:val="00917E34"/>
    <w:rsid w:val="00917FB4"/>
    <w:rsid w:val="0092074C"/>
    <w:rsid w:val="0092090E"/>
    <w:rsid w:val="00920974"/>
    <w:rsid w:val="00921197"/>
    <w:rsid w:val="0092128F"/>
    <w:rsid w:val="00921682"/>
    <w:rsid w:val="0092187A"/>
    <w:rsid w:val="00921A63"/>
    <w:rsid w:val="00921C60"/>
    <w:rsid w:val="00921E45"/>
    <w:rsid w:val="00922106"/>
    <w:rsid w:val="0092240F"/>
    <w:rsid w:val="009228E2"/>
    <w:rsid w:val="00922B42"/>
    <w:rsid w:val="00922E00"/>
    <w:rsid w:val="009237BA"/>
    <w:rsid w:val="00923908"/>
    <w:rsid w:val="00923A2C"/>
    <w:rsid w:val="00924644"/>
    <w:rsid w:val="009249EC"/>
    <w:rsid w:val="009252B3"/>
    <w:rsid w:val="00925FF9"/>
    <w:rsid w:val="00926134"/>
    <w:rsid w:val="00926406"/>
    <w:rsid w:val="00927B22"/>
    <w:rsid w:val="00927C4C"/>
    <w:rsid w:val="00930C2C"/>
    <w:rsid w:val="00931A80"/>
    <w:rsid w:val="0093208E"/>
    <w:rsid w:val="009325DE"/>
    <w:rsid w:val="00932811"/>
    <w:rsid w:val="009331EE"/>
    <w:rsid w:val="0093344A"/>
    <w:rsid w:val="009337BC"/>
    <w:rsid w:val="00933D6D"/>
    <w:rsid w:val="00933EC3"/>
    <w:rsid w:val="009340B5"/>
    <w:rsid w:val="009345E6"/>
    <w:rsid w:val="00934695"/>
    <w:rsid w:val="00934A5D"/>
    <w:rsid w:val="0093529B"/>
    <w:rsid w:val="00936552"/>
    <w:rsid w:val="00937297"/>
    <w:rsid w:val="00937437"/>
    <w:rsid w:val="00940F2F"/>
    <w:rsid w:val="00941081"/>
    <w:rsid w:val="009416F7"/>
    <w:rsid w:val="009418C6"/>
    <w:rsid w:val="0094247A"/>
    <w:rsid w:val="00942576"/>
    <w:rsid w:val="00943080"/>
    <w:rsid w:val="00943625"/>
    <w:rsid w:val="00943A15"/>
    <w:rsid w:val="00943B56"/>
    <w:rsid w:val="00943F46"/>
    <w:rsid w:val="0094414C"/>
    <w:rsid w:val="00944902"/>
    <w:rsid w:val="00944E8A"/>
    <w:rsid w:val="00945381"/>
    <w:rsid w:val="009457C1"/>
    <w:rsid w:val="00945AA1"/>
    <w:rsid w:val="0094630E"/>
    <w:rsid w:val="00946C6C"/>
    <w:rsid w:val="0094701A"/>
    <w:rsid w:val="0094756C"/>
    <w:rsid w:val="00947597"/>
    <w:rsid w:val="00947696"/>
    <w:rsid w:val="009514DD"/>
    <w:rsid w:val="0095155C"/>
    <w:rsid w:val="0095159B"/>
    <w:rsid w:val="009521DE"/>
    <w:rsid w:val="00952E7C"/>
    <w:rsid w:val="0095317B"/>
    <w:rsid w:val="0095319E"/>
    <w:rsid w:val="0095394E"/>
    <w:rsid w:val="009540A2"/>
    <w:rsid w:val="0095502A"/>
    <w:rsid w:val="00955106"/>
    <w:rsid w:val="00955446"/>
    <w:rsid w:val="009554D8"/>
    <w:rsid w:val="0095589B"/>
    <w:rsid w:val="00955DE4"/>
    <w:rsid w:val="00955E45"/>
    <w:rsid w:val="00955F0B"/>
    <w:rsid w:val="00956099"/>
    <w:rsid w:val="0095644F"/>
    <w:rsid w:val="00956CF4"/>
    <w:rsid w:val="00956F8D"/>
    <w:rsid w:val="00957C24"/>
    <w:rsid w:val="009604C8"/>
    <w:rsid w:val="00960BE1"/>
    <w:rsid w:val="009610B0"/>
    <w:rsid w:val="009611C4"/>
    <w:rsid w:val="009624B3"/>
    <w:rsid w:val="009626DC"/>
    <w:rsid w:val="009635D8"/>
    <w:rsid w:val="00963CB0"/>
    <w:rsid w:val="0096453C"/>
    <w:rsid w:val="00964C2B"/>
    <w:rsid w:val="00964F95"/>
    <w:rsid w:val="0096635E"/>
    <w:rsid w:val="00966D11"/>
    <w:rsid w:val="00966FC3"/>
    <w:rsid w:val="00967664"/>
    <w:rsid w:val="00967F83"/>
    <w:rsid w:val="00970298"/>
    <w:rsid w:val="00970494"/>
    <w:rsid w:val="00971081"/>
    <w:rsid w:val="009711F3"/>
    <w:rsid w:val="0097122C"/>
    <w:rsid w:val="009718EB"/>
    <w:rsid w:val="00971A51"/>
    <w:rsid w:val="009726D3"/>
    <w:rsid w:val="00972941"/>
    <w:rsid w:val="00972CB3"/>
    <w:rsid w:val="00973301"/>
    <w:rsid w:val="00973655"/>
    <w:rsid w:val="00973C27"/>
    <w:rsid w:val="00973D02"/>
    <w:rsid w:val="009740EE"/>
    <w:rsid w:val="009744D6"/>
    <w:rsid w:val="009747E2"/>
    <w:rsid w:val="0097482F"/>
    <w:rsid w:val="00974F67"/>
    <w:rsid w:val="00975212"/>
    <w:rsid w:val="009754F6"/>
    <w:rsid w:val="00975789"/>
    <w:rsid w:val="00975C1C"/>
    <w:rsid w:val="00975D06"/>
    <w:rsid w:val="00976099"/>
    <w:rsid w:val="00976A35"/>
    <w:rsid w:val="00976EF0"/>
    <w:rsid w:val="00977AB9"/>
    <w:rsid w:val="00977C1C"/>
    <w:rsid w:val="00977D08"/>
    <w:rsid w:val="009819D8"/>
    <w:rsid w:val="00981C32"/>
    <w:rsid w:val="00981C5A"/>
    <w:rsid w:val="009820CF"/>
    <w:rsid w:val="009826F2"/>
    <w:rsid w:val="00982C6E"/>
    <w:rsid w:val="00982DC1"/>
    <w:rsid w:val="00982EBE"/>
    <w:rsid w:val="009832AB"/>
    <w:rsid w:val="00983380"/>
    <w:rsid w:val="009838EF"/>
    <w:rsid w:val="009843F3"/>
    <w:rsid w:val="009844E4"/>
    <w:rsid w:val="009845AB"/>
    <w:rsid w:val="009849E1"/>
    <w:rsid w:val="00984E6A"/>
    <w:rsid w:val="00984EB4"/>
    <w:rsid w:val="009852CF"/>
    <w:rsid w:val="0098593C"/>
    <w:rsid w:val="00986A4C"/>
    <w:rsid w:val="00986B13"/>
    <w:rsid w:val="009872A0"/>
    <w:rsid w:val="009872A2"/>
    <w:rsid w:val="00987357"/>
    <w:rsid w:val="00990540"/>
    <w:rsid w:val="009919BF"/>
    <w:rsid w:val="00991CBB"/>
    <w:rsid w:val="009923D7"/>
    <w:rsid w:val="009925E5"/>
    <w:rsid w:val="009926FF"/>
    <w:rsid w:val="00992E34"/>
    <w:rsid w:val="009932F6"/>
    <w:rsid w:val="00994028"/>
    <w:rsid w:val="00994128"/>
    <w:rsid w:val="009942BD"/>
    <w:rsid w:val="009942BF"/>
    <w:rsid w:val="00994526"/>
    <w:rsid w:val="00994990"/>
    <w:rsid w:val="00994BD5"/>
    <w:rsid w:val="00995575"/>
    <w:rsid w:val="00996146"/>
    <w:rsid w:val="009962F6"/>
    <w:rsid w:val="0099663A"/>
    <w:rsid w:val="009967F7"/>
    <w:rsid w:val="009969F5"/>
    <w:rsid w:val="00996D8E"/>
    <w:rsid w:val="00997145"/>
    <w:rsid w:val="00997654"/>
    <w:rsid w:val="00997709"/>
    <w:rsid w:val="00997CA6"/>
    <w:rsid w:val="00997E91"/>
    <w:rsid w:val="009A0E7D"/>
    <w:rsid w:val="009A10F5"/>
    <w:rsid w:val="009A233A"/>
    <w:rsid w:val="009A2B00"/>
    <w:rsid w:val="009A3880"/>
    <w:rsid w:val="009A3AB0"/>
    <w:rsid w:val="009A3DF6"/>
    <w:rsid w:val="009A45C4"/>
    <w:rsid w:val="009A4C9E"/>
    <w:rsid w:val="009A63A3"/>
    <w:rsid w:val="009A6641"/>
    <w:rsid w:val="009A6738"/>
    <w:rsid w:val="009A684F"/>
    <w:rsid w:val="009A6E04"/>
    <w:rsid w:val="009A7FF0"/>
    <w:rsid w:val="009B0303"/>
    <w:rsid w:val="009B05AF"/>
    <w:rsid w:val="009B0696"/>
    <w:rsid w:val="009B0F82"/>
    <w:rsid w:val="009B1B50"/>
    <w:rsid w:val="009B1B91"/>
    <w:rsid w:val="009B1C93"/>
    <w:rsid w:val="009B1E04"/>
    <w:rsid w:val="009B26CD"/>
    <w:rsid w:val="009B29BF"/>
    <w:rsid w:val="009B2AD5"/>
    <w:rsid w:val="009B3449"/>
    <w:rsid w:val="009B37A7"/>
    <w:rsid w:val="009B394C"/>
    <w:rsid w:val="009B3A06"/>
    <w:rsid w:val="009B4317"/>
    <w:rsid w:val="009B46C7"/>
    <w:rsid w:val="009B48CD"/>
    <w:rsid w:val="009B4E26"/>
    <w:rsid w:val="009B516C"/>
    <w:rsid w:val="009B55DA"/>
    <w:rsid w:val="009B6440"/>
    <w:rsid w:val="009B6DB1"/>
    <w:rsid w:val="009B7410"/>
    <w:rsid w:val="009B7CF3"/>
    <w:rsid w:val="009C073F"/>
    <w:rsid w:val="009C0792"/>
    <w:rsid w:val="009C1080"/>
    <w:rsid w:val="009C1195"/>
    <w:rsid w:val="009C1573"/>
    <w:rsid w:val="009C1C5F"/>
    <w:rsid w:val="009C1DD2"/>
    <w:rsid w:val="009C2871"/>
    <w:rsid w:val="009C2F69"/>
    <w:rsid w:val="009C3130"/>
    <w:rsid w:val="009C3148"/>
    <w:rsid w:val="009C3855"/>
    <w:rsid w:val="009C38BA"/>
    <w:rsid w:val="009C3C22"/>
    <w:rsid w:val="009C434E"/>
    <w:rsid w:val="009C43E6"/>
    <w:rsid w:val="009C4C42"/>
    <w:rsid w:val="009C4D9E"/>
    <w:rsid w:val="009C59B3"/>
    <w:rsid w:val="009C63AB"/>
    <w:rsid w:val="009C64D4"/>
    <w:rsid w:val="009C6DF8"/>
    <w:rsid w:val="009C6E54"/>
    <w:rsid w:val="009C72FB"/>
    <w:rsid w:val="009C7308"/>
    <w:rsid w:val="009C7525"/>
    <w:rsid w:val="009D00A4"/>
    <w:rsid w:val="009D00ED"/>
    <w:rsid w:val="009D02A3"/>
    <w:rsid w:val="009D0312"/>
    <w:rsid w:val="009D0B87"/>
    <w:rsid w:val="009D0E51"/>
    <w:rsid w:val="009D0FE8"/>
    <w:rsid w:val="009D1094"/>
    <w:rsid w:val="009D1324"/>
    <w:rsid w:val="009D1478"/>
    <w:rsid w:val="009D14F6"/>
    <w:rsid w:val="009D166C"/>
    <w:rsid w:val="009D17D7"/>
    <w:rsid w:val="009D2291"/>
    <w:rsid w:val="009D2A4A"/>
    <w:rsid w:val="009D31B7"/>
    <w:rsid w:val="009D31FA"/>
    <w:rsid w:val="009D3761"/>
    <w:rsid w:val="009D3E3A"/>
    <w:rsid w:val="009D3E76"/>
    <w:rsid w:val="009D3EAA"/>
    <w:rsid w:val="009D4A01"/>
    <w:rsid w:val="009D4C67"/>
    <w:rsid w:val="009D4D4E"/>
    <w:rsid w:val="009D4D97"/>
    <w:rsid w:val="009D5E79"/>
    <w:rsid w:val="009D6619"/>
    <w:rsid w:val="009D70BD"/>
    <w:rsid w:val="009D7795"/>
    <w:rsid w:val="009D7FE8"/>
    <w:rsid w:val="009E0249"/>
    <w:rsid w:val="009E0476"/>
    <w:rsid w:val="009E0E07"/>
    <w:rsid w:val="009E0F1B"/>
    <w:rsid w:val="009E12FF"/>
    <w:rsid w:val="009E148A"/>
    <w:rsid w:val="009E19ED"/>
    <w:rsid w:val="009E1F5A"/>
    <w:rsid w:val="009E1FEC"/>
    <w:rsid w:val="009E2465"/>
    <w:rsid w:val="009E3010"/>
    <w:rsid w:val="009E33CF"/>
    <w:rsid w:val="009E390B"/>
    <w:rsid w:val="009E40FD"/>
    <w:rsid w:val="009E4C64"/>
    <w:rsid w:val="009E50A3"/>
    <w:rsid w:val="009E532D"/>
    <w:rsid w:val="009E6109"/>
    <w:rsid w:val="009E64BC"/>
    <w:rsid w:val="009E69AB"/>
    <w:rsid w:val="009E73E6"/>
    <w:rsid w:val="009E74F3"/>
    <w:rsid w:val="009E7552"/>
    <w:rsid w:val="009E7B20"/>
    <w:rsid w:val="009F01ED"/>
    <w:rsid w:val="009F087C"/>
    <w:rsid w:val="009F09F3"/>
    <w:rsid w:val="009F14E5"/>
    <w:rsid w:val="009F26DD"/>
    <w:rsid w:val="009F2FC9"/>
    <w:rsid w:val="009F331F"/>
    <w:rsid w:val="009F3AA7"/>
    <w:rsid w:val="009F3E65"/>
    <w:rsid w:val="009F4536"/>
    <w:rsid w:val="009F4CE4"/>
    <w:rsid w:val="009F6536"/>
    <w:rsid w:val="009F6620"/>
    <w:rsid w:val="009F67B5"/>
    <w:rsid w:val="009F6B6B"/>
    <w:rsid w:val="009F7367"/>
    <w:rsid w:val="00A00CA0"/>
    <w:rsid w:val="00A00CDB"/>
    <w:rsid w:val="00A00D00"/>
    <w:rsid w:val="00A0100F"/>
    <w:rsid w:val="00A01016"/>
    <w:rsid w:val="00A012E1"/>
    <w:rsid w:val="00A01A1E"/>
    <w:rsid w:val="00A02034"/>
    <w:rsid w:val="00A0223B"/>
    <w:rsid w:val="00A0342A"/>
    <w:rsid w:val="00A035D0"/>
    <w:rsid w:val="00A03959"/>
    <w:rsid w:val="00A0422E"/>
    <w:rsid w:val="00A042DD"/>
    <w:rsid w:val="00A044BF"/>
    <w:rsid w:val="00A04AB0"/>
    <w:rsid w:val="00A05941"/>
    <w:rsid w:val="00A0639E"/>
    <w:rsid w:val="00A065E4"/>
    <w:rsid w:val="00A06786"/>
    <w:rsid w:val="00A07DA7"/>
    <w:rsid w:val="00A07DE4"/>
    <w:rsid w:val="00A100C7"/>
    <w:rsid w:val="00A1013E"/>
    <w:rsid w:val="00A1024D"/>
    <w:rsid w:val="00A102E1"/>
    <w:rsid w:val="00A10B28"/>
    <w:rsid w:val="00A113DB"/>
    <w:rsid w:val="00A113E0"/>
    <w:rsid w:val="00A116FD"/>
    <w:rsid w:val="00A11BCA"/>
    <w:rsid w:val="00A11CE9"/>
    <w:rsid w:val="00A11FC3"/>
    <w:rsid w:val="00A12D5A"/>
    <w:rsid w:val="00A12D83"/>
    <w:rsid w:val="00A13A61"/>
    <w:rsid w:val="00A13E5D"/>
    <w:rsid w:val="00A14A02"/>
    <w:rsid w:val="00A15816"/>
    <w:rsid w:val="00A15C16"/>
    <w:rsid w:val="00A168F2"/>
    <w:rsid w:val="00A1700A"/>
    <w:rsid w:val="00A171B2"/>
    <w:rsid w:val="00A175E0"/>
    <w:rsid w:val="00A177C9"/>
    <w:rsid w:val="00A2118C"/>
    <w:rsid w:val="00A2157B"/>
    <w:rsid w:val="00A21AA6"/>
    <w:rsid w:val="00A21F80"/>
    <w:rsid w:val="00A21FCA"/>
    <w:rsid w:val="00A23861"/>
    <w:rsid w:val="00A23A29"/>
    <w:rsid w:val="00A23BE5"/>
    <w:rsid w:val="00A24EBD"/>
    <w:rsid w:val="00A254B1"/>
    <w:rsid w:val="00A256EF"/>
    <w:rsid w:val="00A2582F"/>
    <w:rsid w:val="00A2588E"/>
    <w:rsid w:val="00A25D6A"/>
    <w:rsid w:val="00A26188"/>
    <w:rsid w:val="00A264BE"/>
    <w:rsid w:val="00A2652B"/>
    <w:rsid w:val="00A26633"/>
    <w:rsid w:val="00A26B05"/>
    <w:rsid w:val="00A277CB"/>
    <w:rsid w:val="00A27B84"/>
    <w:rsid w:val="00A27EF8"/>
    <w:rsid w:val="00A3087F"/>
    <w:rsid w:val="00A30C07"/>
    <w:rsid w:val="00A3122F"/>
    <w:rsid w:val="00A3138B"/>
    <w:rsid w:val="00A31FC9"/>
    <w:rsid w:val="00A324AA"/>
    <w:rsid w:val="00A32CDE"/>
    <w:rsid w:val="00A3332F"/>
    <w:rsid w:val="00A33936"/>
    <w:rsid w:val="00A33F5F"/>
    <w:rsid w:val="00A33F87"/>
    <w:rsid w:val="00A33F95"/>
    <w:rsid w:val="00A341E9"/>
    <w:rsid w:val="00A3432A"/>
    <w:rsid w:val="00A343EB"/>
    <w:rsid w:val="00A35401"/>
    <w:rsid w:val="00A3542A"/>
    <w:rsid w:val="00A35852"/>
    <w:rsid w:val="00A3603D"/>
    <w:rsid w:val="00A36727"/>
    <w:rsid w:val="00A369CA"/>
    <w:rsid w:val="00A36A8C"/>
    <w:rsid w:val="00A36C5D"/>
    <w:rsid w:val="00A37ED2"/>
    <w:rsid w:val="00A407A7"/>
    <w:rsid w:val="00A40895"/>
    <w:rsid w:val="00A40FE0"/>
    <w:rsid w:val="00A41274"/>
    <w:rsid w:val="00A41659"/>
    <w:rsid w:val="00A41DCB"/>
    <w:rsid w:val="00A41DED"/>
    <w:rsid w:val="00A42313"/>
    <w:rsid w:val="00A432D5"/>
    <w:rsid w:val="00A433CB"/>
    <w:rsid w:val="00A438EC"/>
    <w:rsid w:val="00A43D79"/>
    <w:rsid w:val="00A43FA6"/>
    <w:rsid w:val="00A4456D"/>
    <w:rsid w:val="00A44777"/>
    <w:rsid w:val="00A450FD"/>
    <w:rsid w:val="00A45173"/>
    <w:rsid w:val="00A4561E"/>
    <w:rsid w:val="00A45C84"/>
    <w:rsid w:val="00A45CF7"/>
    <w:rsid w:val="00A46055"/>
    <w:rsid w:val="00A465A4"/>
    <w:rsid w:val="00A4684E"/>
    <w:rsid w:val="00A468B0"/>
    <w:rsid w:val="00A46B59"/>
    <w:rsid w:val="00A46C66"/>
    <w:rsid w:val="00A46DC2"/>
    <w:rsid w:val="00A4708F"/>
    <w:rsid w:val="00A47619"/>
    <w:rsid w:val="00A47899"/>
    <w:rsid w:val="00A47CC9"/>
    <w:rsid w:val="00A50162"/>
    <w:rsid w:val="00A5026E"/>
    <w:rsid w:val="00A5187D"/>
    <w:rsid w:val="00A519DA"/>
    <w:rsid w:val="00A51BC4"/>
    <w:rsid w:val="00A51D35"/>
    <w:rsid w:val="00A5200F"/>
    <w:rsid w:val="00A52575"/>
    <w:rsid w:val="00A5273C"/>
    <w:rsid w:val="00A52913"/>
    <w:rsid w:val="00A5313A"/>
    <w:rsid w:val="00A532D5"/>
    <w:rsid w:val="00A54654"/>
    <w:rsid w:val="00A5480A"/>
    <w:rsid w:val="00A54B0A"/>
    <w:rsid w:val="00A54EB0"/>
    <w:rsid w:val="00A551F5"/>
    <w:rsid w:val="00A56564"/>
    <w:rsid w:val="00A565C5"/>
    <w:rsid w:val="00A575D1"/>
    <w:rsid w:val="00A57DF9"/>
    <w:rsid w:val="00A6017E"/>
    <w:rsid w:val="00A6019D"/>
    <w:rsid w:val="00A609A6"/>
    <w:rsid w:val="00A609B8"/>
    <w:rsid w:val="00A61337"/>
    <w:rsid w:val="00A63190"/>
    <w:rsid w:val="00A63F8C"/>
    <w:rsid w:val="00A642B0"/>
    <w:rsid w:val="00A64E8E"/>
    <w:rsid w:val="00A65081"/>
    <w:rsid w:val="00A651A8"/>
    <w:rsid w:val="00A65531"/>
    <w:rsid w:val="00A65804"/>
    <w:rsid w:val="00A65C29"/>
    <w:rsid w:val="00A66126"/>
    <w:rsid w:val="00A66BE9"/>
    <w:rsid w:val="00A66C45"/>
    <w:rsid w:val="00A67AF1"/>
    <w:rsid w:val="00A7055F"/>
    <w:rsid w:val="00A70A09"/>
    <w:rsid w:val="00A71277"/>
    <w:rsid w:val="00A71918"/>
    <w:rsid w:val="00A71C89"/>
    <w:rsid w:val="00A7209F"/>
    <w:rsid w:val="00A7222D"/>
    <w:rsid w:val="00A72570"/>
    <w:rsid w:val="00A7340F"/>
    <w:rsid w:val="00A73AA4"/>
    <w:rsid w:val="00A73D20"/>
    <w:rsid w:val="00A749A7"/>
    <w:rsid w:val="00A75617"/>
    <w:rsid w:val="00A7643F"/>
    <w:rsid w:val="00A7677C"/>
    <w:rsid w:val="00A7694F"/>
    <w:rsid w:val="00A76BDF"/>
    <w:rsid w:val="00A771F1"/>
    <w:rsid w:val="00A77603"/>
    <w:rsid w:val="00A77C95"/>
    <w:rsid w:val="00A81458"/>
    <w:rsid w:val="00A82913"/>
    <w:rsid w:val="00A82B84"/>
    <w:rsid w:val="00A82F2C"/>
    <w:rsid w:val="00A82FEB"/>
    <w:rsid w:val="00A833F1"/>
    <w:rsid w:val="00A836B8"/>
    <w:rsid w:val="00A83AB3"/>
    <w:rsid w:val="00A83E4C"/>
    <w:rsid w:val="00A83E81"/>
    <w:rsid w:val="00A84096"/>
    <w:rsid w:val="00A844B9"/>
    <w:rsid w:val="00A84705"/>
    <w:rsid w:val="00A84948"/>
    <w:rsid w:val="00A8507D"/>
    <w:rsid w:val="00A850DD"/>
    <w:rsid w:val="00A85632"/>
    <w:rsid w:val="00A8581E"/>
    <w:rsid w:val="00A85AC4"/>
    <w:rsid w:val="00A8655D"/>
    <w:rsid w:val="00A86BBA"/>
    <w:rsid w:val="00A86E2C"/>
    <w:rsid w:val="00A87E1C"/>
    <w:rsid w:val="00A904DF"/>
    <w:rsid w:val="00A90709"/>
    <w:rsid w:val="00A90FBF"/>
    <w:rsid w:val="00A92C72"/>
    <w:rsid w:val="00A92D5C"/>
    <w:rsid w:val="00A92E1E"/>
    <w:rsid w:val="00A92F01"/>
    <w:rsid w:val="00A93C2D"/>
    <w:rsid w:val="00A943CF"/>
    <w:rsid w:val="00A94765"/>
    <w:rsid w:val="00A95910"/>
    <w:rsid w:val="00A95D93"/>
    <w:rsid w:val="00A9634B"/>
    <w:rsid w:val="00A965C8"/>
    <w:rsid w:val="00A968D7"/>
    <w:rsid w:val="00A96F15"/>
    <w:rsid w:val="00A9722D"/>
    <w:rsid w:val="00A9770B"/>
    <w:rsid w:val="00AA03EC"/>
    <w:rsid w:val="00AA0C85"/>
    <w:rsid w:val="00AA11FC"/>
    <w:rsid w:val="00AA1269"/>
    <w:rsid w:val="00AA14CD"/>
    <w:rsid w:val="00AA1692"/>
    <w:rsid w:val="00AA1BA1"/>
    <w:rsid w:val="00AA1E02"/>
    <w:rsid w:val="00AA2513"/>
    <w:rsid w:val="00AA2ED5"/>
    <w:rsid w:val="00AA4305"/>
    <w:rsid w:val="00AA44A0"/>
    <w:rsid w:val="00AA4920"/>
    <w:rsid w:val="00AA49FD"/>
    <w:rsid w:val="00AA4C00"/>
    <w:rsid w:val="00AA50A7"/>
    <w:rsid w:val="00AA548C"/>
    <w:rsid w:val="00AA54D2"/>
    <w:rsid w:val="00AA605A"/>
    <w:rsid w:val="00AA6184"/>
    <w:rsid w:val="00AA671A"/>
    <w:rsid w:val="00AA68DC"/>
    <w:rsid w:val="00AA6964"/>
    <w:rsid w:val="00AA705A"/>
    <w:rsid w:val="00AA7166"/>
    <w:rsid w:val="00AA7178"/>
    <w:rsid w:val="00AA741D"/>
    <w:rsid w:val="00AA77B1"/>
    <w:rsid w:val="00AB0072"/>
    <w:rsid w:val="00AB0220"/>
    <w:rsid w:val="00AB07EE"/>
    <w:rsid w:val="00AB0AA7"/>
    <w:rsid w:val="00AB0E25"/>
    <w:rsid w:val="00AB14CD"/>
    <w:rsid w:val="00AB1BB9"/>
    <w:rsid w:val="00AB2563"/>
    <w:rsid w:val="00AB27D2"/>
    <w:rsid w:val="00AB2806"/>
    <w:rsid w:val="00AB2A8E"/>
    <w:rsid w:val="00AB3085"/>
    <w:rsid w:val="00AB30DD"/>
    <w:rsid w:val="00AB3128"/>
    <w:rsid w:val="00AB36B2"/>
    <w:rsid w:val="00AB3B5B"/>
    <w:rsid w:val="00AB4572"/>
    <w:rsid w:val="00AB46AE"/>
    <w:rsid w:val="00AB54D9"/>
    <w:rsid w:val="00AB5E65"/>
    <w:rsid w:val="00AB61CF"/>
    <w:rsid w:val="00AB6CAA"/>
    <w:rsid w:val="00AB6DB3"/>
    <w:rsid w:val="00AB719B"/>
    <w:rsid w:val="00AB724B"/>
    <w:rsid w:val="00AB7BA0"/>
    <w:rsid w:val="00AB7C78"/>
    <w:rsid w:val="00AC0DB7"/>
    <w:rsid w:val="00AC14B6"/>
    <w:rsid w:val="00AC14D0"/>
    <w:rsid w:val="00AC15C2"/>
    <w:rsid w:val="00AC1ECA"/>
    <w:rsid w:val="00AC1EFF"/>
    <w:rsid w:val="00AC1F4F"/>
    <w:rsid w:val="00AC210A"/>
    <w:rsid w:val="00AC21C2"/>
    <w:rsid w:val="00AC243B"/>
    <w:rsid w:val="00AC2789"/>
    <w:rsid w:val="00AC41F4"/>
    <w:rsid w:val="00AC4A2B"/>
    <w:rsid w:val="00AC63C5"/>
    <w:rsid w:val="00AC669D"/>
    <w:rsid w:val="00AC6EB4"/>
    <w:rsid w:val="00AC6F1E"/>
    <w:rsid w:val="00AC7268"/>
    <w:rsid w:val="00AC73A7"/>
    <w:rsid w:val="00AC7449"/>
    <w:rsid w:val="00AC7746"/>
    <w:rsid w:val="00AC7883"/>
    <w:rsid w:val="00AC7BBA"/>
    <w:rsid w:val="00AC7C55"/>
    <w:rsid w:val="00AC7D45"/>
    <w:rsid w:val="00AC7D7C"/>
    <w:rsid w:val="00AD04F7"/>
    <w:rsid w:val="00AD0758"/>
    <w:rsid w:val="00AD0FC1"/>
    <w:rsid w:val="00AD12A0"/>
    <w:rsid w:val="00AD198C"/>
    <w:rsid w:val="00AD1D05"/>
    <w:rsid w:val="00AD1E0D"/>
    <w:rsid w:val="00AD226D"/>
    <w:rsid w:val="00AD22FF"/>
    <w:rsid w:val="00AD2895"/>
    <w:rsid w:val="00AD29D4"/>
    <w:rsid w:val="00AD2B9E"/>
    <w:rsid w:val="00AD2FA0"/>
    <w:rsid w:val="00AD335D"/>
    <w:rsid w:val="00AD35F8"/>
    <w:rsid w:val="00AD3BED"/>
    <w:rsid w:val="00AD3F0E"/>
    <w:rsid w:val="00AD47F3"/>
    <w:rsid w:val="00AD491F"/>
    <w:rsid w:val="00AD4CF5"/>
    <w:rsid w:val="00AD5EAC"/>
    <w:rsid w:val="00AD672D"/>
    <w:rsid w:val="00AD683C"/>
    <w:rsid w:val="00AD6DBC"/>
    <w:rsid w:val="00AD6E7D"/>
    <w:rsid w:val="00AD7033"/>
    <w:rsid w:val="00AD704D"/>
    <w:rsid w:val="00AD76B1"/>
    <w:rsid w:val="00AD7837"/>
    <w:rsid w:val="00AD7DD9"/>
    <w:rsid w:val="00AE0164"/>
    <w:rsid w:val="00AE09FD"/>
    <w:rsid w:val="00AE0A60"/>
    <w:rsid w:val="00AE0E03"/>
    <w:rsid w:val="00AE0F67"/>
    <w:rsid w:val="00AE1061"/>
    <w:rsid w:val="00AE150A"/>
    <w:rsid w:val="00AE1839"/>
    <w:rsid w:val="00AE1952"/>
    <w:rsid w:val="00AE2966"/>
    <w:rsid w:val="00AE2C3A"/>
    <w:rsid w:val="00AE2FB8"/>
    <w:rsid w:val="00AE3440"/>
    <w:rsid w:val="00AE38C4"/>
    <w:rsid w:val="00AE3D44"/>
    <w:rsid w:val="00AE4A6A"/>
    <w:rsid w:val="00AE4D12"/>
    <w:rsid w:val="00AE4F0F"/>
    <w:rsid w:val="00AE4F9D"/>
    <w:rsid w:val="00AE579B"/>
    <w:rsid w:val="00AE632E"/>
    <w:rsid w:val="00AE6364"/>
    <w:rsid w:val="00AE6472"/>
    <w:rsid w:val="00AE687B"/>
    <w:rsid w:val="00AE6E93"/>
    <w:rsid w:val="00AE70DC"/>
    <w:rsid w:val="00AE7668"/>
    <w:rsid w:val="00AE76B0"/>
    <w:rsid w:val="00AE7D01"/>
    <w:rsid w:val="00AF0638"/>
    <w:rsid w:val="00AF0842"/>
    <w:rsid w:val="00AF138D"/>
    <w:rsid w:val="00AF202D"/>
    <w:rsid w:val="00AF2138"/>
    <w:rsid w:val="00AF267B"/>
    <w:rsid w:val="00AF2C35"/>
    <w:rsid w:val="00AF2DF9"/>
    <w:rsid w:val="00AF37C5"/>
    <w:rsid w:val="00AF4D83"/>
    <w:rsid w:val="00AF516C"/>
    <w:rsid w:val="00AF519B"/>
    <w:rsid w:val="00AF5B58"/>
    <w:rsid w:val="00AF5B93"/>
    <w:rsid w:val="00AF5DE2"/>
    <w:rsid w:val="00AF605F"/>
    <w:rsid w:val="00AF636E"/>
    <w:rsid w:val="00AF63B2"/>
    <w:rsid w:val="00AF6C3D"/>
    <w:rsid w:val="00AF6DB0"/>
    <w:rsid w:val="00AF757E"/>
    <w:rsid w:val="00AF75CA"/>
    <w:rsid w:val="00AF79CF"/>
    <w:rsid w:val="00AF7EEA"/>
    <w:rsid w:val="00B00286"/>
    <w:rsid w:val="00B002C1"/>
    <w:rsid w:val="00B00892"/>
    <w:rsid w:val="00B00CDF"/>
    <w:rsid w:val="00B00FD9"/>
    <w:rsid w:val="00B01665"/>
    <w:rsid w:val="00B017F5"/>
    <w:rsid w:val="00B01E3C"/>
    <w:rsid w:val="00B01EC3"/>
    <w:rsid w:val="00B02838"/>
    <w:rsid w:val="00B0287D"/>
    <w:rsid w:val="00B02BC7"/>
    <w:rsid w:val="00B02FE8"/>
    <w:rsid w:val="00B03B65"/>
    <w:rsid w:val="00B043DF"/>
    <w:rsid w:val="00B0457E"/>
    <w:rsid w:val="00B04604"/>
    <w:rsid w:val="00B049D4"/>
    <w:rsid w:val="00B051D1"/>
    <w:rsid w:val="00B05316"/>
    <w:rsid w:val="00B06002"/>
    <w:rsid w:val="00B06577"/>
    <w:rsid w:val="00B067F2"/>
    <w:rsid w:val="00B06D72"/>
    <w:rsid w:val="00B076A3"/>
    <w:rsid w:val="00B0772F"/>
    <w:rsid w:val="00B07A68"/>
    <w:rsid w:val="00B07E1F"/>
    <w:rsid w:val="00B10342"/>
    <w:rsid w:val="00B107BF"/>
    <w:rsid w:val="00B10873"/>
    <w:rsid w:val="00B1092B"/>
    <w:rsid w:val="00B10B68"/>
    <w:rsid w:val="00B10CEE"/>
    <w:rsid w:val="00B10E73"/>
    <w:rsid w:val="00B1141E"/>
    <w:rsid w:val="00B1168E"/>
    <w:rsid w:val="00B120B6"/>
    <w:rsid w:val="00B121EF"/>
    <w:rsid w:val="00B122E7"/>
    <w:rsid w:val="00B12462"/>
    <w:rsid w:val="00B125A0"/>
    <w:rsid w:val="00B12E07"/>
    <w:rsid w:val="00B13169"/>
    <w:rsid w:val="00B13E53"/>
    <w:rsid w:val="00B150A8"/>
    <w:rsid w:val="00B150C7"/>
    <w:rsid w:val="00B15F0F"/>
    <w:rsid w:val="00B16166"/>
    <w:rsid w:val="00B16D88"/>
    <w:rsid w:val="00B173C8"/>
    <w:rsid w:val="00B1762A"/>
    <w:rsid w:val="00B1794B"/>
    <w:rsid w:val="00B17CFF"/>
    <w:rsid w:val="00B17E44"/>
    <w:rsid w:val="00B20043"/>
    <w:rsid w:val="00B20418"/>
    <w:rsid w:val="00B20862"/>
    <w:rsid w:val="00B20C29"/>
    <w:rsid w:val="00B20D07"/>
    <w:rsid w:val="00B211E8"/>
    <w:rsid w:val="00B2177C"/>
    <w:rsid w:val="00B219F8"/>
    <w:rsid w:val="00B21A44"/>
    <w:rsid w:val="00B21BF9"/>
    <w:rsid w:val="00B21F9B"/>
    <w:rsid w:val="00B22151"/>
    <w:rsid w:val="00B22667"/>
    <w:rsid w:val="00B22F1C"/>
    <w:rsid w:val="00B23137"/>
    <w:rsid w:val="00B23611"/>
    <w:rsid w:val="00B2374E"/>
    <w:rsid w:val="00B23929"/>
    <w:rsid w:val="00B23B97"/>
    <w:rsid w:val="00B24170"/>
    <w:rsid w:val="00B24543"/>
    <w:rsid w:val="00B24678"/>
    <w:rsid w:val="00B24783"/>
    <w:rsid w:val="00B24CCC"/>
    <w:rsid w:val="00B25641"/>
    <w:rsid w:val="00B2656B"/>
    <w:rsid w:val="00B266B0"/>
    <w:rsid w:val="00B2701C"/>
    <w:rsid w:val="00B27255"/>
    <w:rsid w:val="00B27E72"/>
    <w:rsid w:val="00B3023E"/>
    <w:rsid w:val="00B30642"/>
    <w:rsid w:val="00B309D7"/>
    <w:rsid w:val="00B312BC"/>
    <w:rsid w:val="00B31F3B"/>
    <w:rsid w:val="00B325F0"/>
    <w:rsid w:val="00B32913"/>
    <w:rsid w:val="00B32FDF"/>
    <w:rsid w:val="00B33590"/>
    <w:rsid w:val="00B33E31"/>
    <w:rsid w:val="00B340D5"/>
    <w:rsid w:val="00B34301"/>
    <w:rsid w:val="00B34380"/>
    <w:rsid w:val="00B34405"/>
    <w:rsid w:val="00B3468F"/>
    <w:rsid w:val="00B34A6B"/>
    <w:rsid w:val="00B34EB9"/>
    <w:rsid w:val="00B35202"/>
    <w:rsid w:val="00B353B3"/>
    <w:rsid w:val="00B355DC"/>
    <w:rsid w:val="00B3588F"/>
    <w:rsid w:val="00B358E4"/>
    <w:rsid w:val="00B35FAE"/>
    <w:rsid w:val="00B36070"/>
    <w:rsid w:val="00B364E6"/>
    <w:rsid w:val="00B365E6"/>
    <w:rsid w:val="00B36AB9"/>
    <w:rsid w:val="00B36B07"/>
    <w:rsid w:val="00B36B94"/>
    <w:rsid w:val="00B373C3"/>
    <w:rsid w:val="00B37A31"/>
    <w:rsid w:val="00B37A6D"/>
    <w:rsid w:val="00B37B9B"/>
    <w:rsid w:val="00B37F5D"/>
    <w:rsid w:val="00B40ED6"/>
    <w:rsid w:val="00B41C2B"/>
    <w:rsid w:val="00B42073"/>
    <w:rsid w:val="00B42886"/>
    <w:rsid w:val="00B435EC"/>
    <w:rsid w:val="00B43980"/>
    <w:rsid w:val="00B43FAB"/>
    <w:rsid w:val="00B446C7"/>
    <w:rsid w:val="00B44F92"/>
    <w:rsid w:val="00B45222"/>
    <w:rsid w:val="00B453DB"/>
    <w:rsid w:val="00B4594B"/>
    <w:rsid w:val="00B45F73"/>
    <w:rsid w:val="00B47356"/>
    <w:rsid w:val="00B47A07"/>
    <w:rsid w:val="00B503F7"/>
    <w:rsid w:val="00B50424"/>
    <w:rsid w:val="00B5076E"/>
    <w:rsid w:val="00B51010"/>
    <w:rsid w:val="00B51A2C"/>
    <w:rsid w:val="00B5202C"/>
    <w:rsid w:val="00B52177"/>
    <w:rsid w:val="00B52309"/>
    <w:rsid w:val="00B52523"/>
    <w:rsid w:val="00B529C2"/>
    <w:rsid w:val="00B530B4"/>
    <w:rsid w:val="00B53157"/>
    <w:rsid w:val="00B533FB"/>
    <w:rsid w:val="00B54838"/>
    <w:rsid w:val="00B55945"/>
    <w:rsid w:val="00B55B98"/>
    <w:rsid w:val="00B567D3"/>
    <w:rsid w:val="00B56F44"/>
    <w:rsid w:val="00B574B6"/>
    <w:rsid w:val="00B57C63"/>
    <w:rsid w:val="00B600C6"/>
    <w:rsid w:val="00B60357"/>
    <w:rsid w:val="00B60DF1"/>
    <w:rsid w:val="00B61517"/>
    <w:rsid w:val="00B6172C"/>
    <w:rsid w:val="00B61B85"/>
    <w:rsid w:val="00B61FEE"/>
    <w:rsid w:val="00B6241C"/>
    <w:rsid w:val="00B625BB"/>
    <w:rsid w:val="00B629A0"/>
    <w:rsid w:val="00B62E88"/>
    <w:rsid w:val="00B63894"/>
    <w:rsid w:val="00B63EBD"/>
    <w:rsid w:val="00B6425D"/>
    <w:rsid w:val="00B650A2"/>
    <w:rsid w:val="00B679A9"/>
    <w:rsid w:val="00B70738"/>
    <w:rsid w:val="00B70D04"/>
    <w:rsid w:val="00B70D2B"/>
    <w:rsid w:val="00B7131E"/>
    <w:rsid w:val="00B71487"/>
    <w:rsid w:val="00B71509"/>
    <w:rsid w:val="00B716C0"/>
    <w:rsid w:val="00B721E2"/>
    <w:rsid w:val="00B7368E"/>
    <w:rsid w:val="00B73876"/>
    <w:rsid w:val="00B7438B"/>
    <w:rsid w:val="00B74DB6"/>
    <w:rsid w:val="00B754A5"/>
    <w:rsid w:val="00B75718"/>
    <w:rsid w:val="00B76156"/>
    <w:rsid w:val="00B762C4"/>
    <w:rsid w:val="00B764D9"/>
    <w:rsid w:val="00B7660F"/>
    <w:rsid w:val="00B76644"/>
    <w:rsid w:val="00B76E21"/>
    <w:rsid w:val="00B7716D"/>
    <w:rsid w:val="00B771F6"/>
    <w:rsid w:val="00B77E66"/>
    <w:rsid w:val="00B77F58"/>
    <w:rsid w:val="00B77FAC"/>
    <w:rsid w:val="00B800E5"/>
    <w:rsid w:val="00B80117"/>
    <w:rsid w:val="00B802B5"/>
    <w:rsid w:val="00B802F4"/>
    <w:rsid w:val="00B80A3A"/>
    <w:rsid w:val="00B81EEB"/>
    <w:rsid w:val="00B81F7E"/>
    <w:rsid w:val="00B824A7"/>
    <w:rsid w:val="00B83D9F"/>
    <w:rsid w:val="00B83EA1"/>
    <w:rsid w:val="00B83F67"/>
    <w:rsid w:val="00B84561"/>
    <w:rsid w:val="00B84A6A"/>
    <w:rsid w:val="00B84F57"/>
    <w:rsid w:val="00B85F7A"/>
    <w:rsid w:val="00B86442"/>
    <w:rsid w:val="00B86D55"/>
    <w:rsid w:val="00B86E26"/>
    <w:rsid w:val="00B873D2"/>
    <w:rsid w:val="00B875D2"/>
    <w:rsid w:val="00B8796D"/>
    <w:rsid w:val="00B87AA5"/>
    <w:rsid w:val="00B902E8"/>
    <w:rsid w:val="00B90CC0"/>
    <w:rsid w:val="00B913B9"/>
    <w:rsid w:val="00B9193D"/>
    <w:rsid w:val="00B91BEE"/>
    <w:rsid w:val="00B91D48"/>
    <w:rsid w:val="00B92A71"/>
    <w:rsid w:val="00B92DE3"/>
    <w:rsid w:val="00B9307A"/>
    <w:rsid w:val="00B935BE"/>
    <w:rsid w:val="00B936B5"/>
    <w:rsid w:val="00B93F4F"/>
    <w:rsid w:val="00B94AF3"/>
    <w:rsid w:val="00B94B54"/>
    <w:rsid w:val="00B94DEC"/>
    <w:rsid w:val="00B94DF3"/>
    <w:rsid w:val="00B954BE"/>
    <w:rsid w:val="00B9609C"/>
    <w:rsid w:val="00B963D6"/>
    <w:rsid w:val="00B96495"/>
    <w:rsid w:val="00B96753"/>
    <w:rsid w:val="00B97FDD"/>
    <w:rsid w:val="00BA0DE6"/>
    <w:rsid w:val="00BA0FFB"/>
    <w:rsid w:val="00BA1004"/>
    <w:rsid w:val="00BA188A"/>
    <w:rsid w:val="00BA1924"/>
    <w:rsid w:val="00BA276F"/>
    <w:rsid w:val="00BA2FAF"/>
    <w:rsid w:val="00BA3C84"/>
    <w:rsid w:val="00BA3D70"/>
    <w:rsid w:val="00BA43DF"/>
    <w:rsid w:val="00BA4D7C"/>
    <w:rsid w:val="00BA5C2D"/>
    <w:rsid w:val="00BA6249"/>
    <w:rsid w:val="00BA6443"/>
    <w:rsid w:val="00BA722F"/>
    <w:rsid w:val="00BA7743"/>
    <w:rsid w:val="00BA7D3C"/>
    <w:rsid w:val="00BA7D7B"/>
    <w:rsid w:val="00BB0312"/>
    <w:rsid w:val="00BB0524"/>
    <w:rsid w:val="00BB10EF"/>
    <w:rsid w:val="00BB1917"/>
    <w:rsid w:val="00BB1A6E"/>
    <w:rsid w:val="00BB1CEB"/>
    <w:rsid w:val="00BB210B"/>
    <w:rsid w:val="00BB265D"/>
    <w:rsid w:val="00BB2EC4"/>
    <w:rsid w:val="00BB36A6"/>
    <w:rsid w:val="00BB41E7"/>
    <w:rsid w:val="00BB43A1"/>
    <w:rsid w:val="00BB4897"/>
    <w:rsid w:val="00BB4EF1"/>
    <w:rsid w:val="00BB5279"/>
    <w:rsid w:val="00BB5A08"/>
    <w:rsid w:val="00BB5DB5"/>
    <w:rsid w:val="00BB6147"/>
    <w:rsid w:val="00BB671C"/>
    <w:rsid w:val="00BC0629"/>
    <w:rsid w:val="00BC06AB"/>
    <w:rsid w:val="00BC0BA5"/>
    <w:rsid w:val="00BC0D62"/>
    <w:rsid w:val="00BC1704"/>
    <w:rsid w:val="00BC1B84"/>
    <w:rsid w:val="00BC2B21"/>
    <w:rsid w:val="00BC36CA"/>
    <w:rsid w:val="00BC4D3C"/>
    <w:rsid w:val="00BC565B"/>
    <w:rsid w:val="00BC56E7"/>
    <w:rsid w:val="00BC57F8"/>
    <w:rsid w:val="00BC5BB6"/>
    <w:rsid w:val="00BC6152"/>
    <w:rsid w:val="00BC6738"/>
    <w:rsid w:val="00BC6901"/>
    <w:rsid w:val="00BC694A"/>
    <w:rsid w:val="00BC6AEB"/>
    <w:rsid w:val="00BC6DC8"/>
    <w:rsid w:val="00BC7EF0"/>
    <w:rsid w:val="00BD0482"/>
    <w:rsid w:val="00BD05DD"/>
    <w:rsid w:val="00BD096B"/>
    <w:rsid w:val="00BD1A6E"/>
    <w:rsid w:val="00BD1ED4"/>
    <w:rsid w:val="00BD1EE9"/>
    <w:rsid w:val="00BD21BE"/>
    <w:rsid w:val="00BD220B"/>
    <w:rsid w:val="00BD2E3A"/>
    <w:rsid w:val="00BD339D"/>
    <w:rsid w:val="00BD365C"/>
    <w:rsid w:val="00BD36FE"/>
    <w:rsid w:val="00BD37D2"/>
    <w:rsid w:val="00BD37D9"/>
    <w:rsid w:val="00BD4056"/>
    <w:rsid w:val="00BD40F4"/>
    <w:rsid w:val="00BD439A"/>
    <w:rsid w:val="00BD43F1"/>
    <w:rsid w:val="00BD58C4"/>
    <w:rsid w:val="00BD59CA"/>
    <w:rsid w:val="00BD63DC"/>
    <w:rsid w:val="00BD6C22"/>
    <w:rsid w:val="00BD7BC7"/>
    <w:rsid w:val="00BD7E03"/>
    <w:rsid w:val="00BE008E"/>
    <w:rsid w:val="00BE0568"/>
    <w:rsid w:val="00BE05A6"/>
    <w:rsid w:val="00BE0620"/>
    <w:rsid w:val="00BE097E"/>
    <w:rsid w:val="00BE24DD"/>
    <w:rsid w:val="00BE3878"/>
    <w:rsid w:val="00BE38A2"/>
    <w:rsid w:val="00BE4B4A"/>
    <w:rsid w:val="00BE5025"/>
    <w:rsid w:val="00BE51F9"/>
    <w:rsid w:val="00BE5500"/>
    <w:rsid w:val="00BE576E"/>
    <w:rsid w:val="00BE6F4F"/>
    <w:rsid w:val="00BE73DB"/>
    <w:rsid w:val="00BE7B61"/>
    <w:rsid w:val="00BE7E22"/>
    <w:rsid w:val="00BF0932"/>
    <w:rsid w:val="00BF0B5F"/>
    <w:rsid w:val="00BF14A5"/>
    <w:rsid w:val="00BF27D4"/>
    <w:rsid w:val="00BF3174"/>
    <w:rsid w:val="00BF34FB"/>
    <w:rsid w:val="00BF4524"/>
    <w:rsid w:val="00BF4738"/>
    <w:rsid w:val="00BF4848"/>
    <w:rsid w:val="00BF51EA"/>
    <w:rsid w:val="00BF53EA"/>
    <w:rsid w:val="00BF541C"/>
    <w:rsid w:val="00BF5602"/>
    <w:rsid w:val="00BF58C3"/>
    <w:rsid w:val="00BF5C33"/>
    <w:rsid w:val="00BF5E1A"/>
    <w:rsid w:val="00BF6AD5"/>
    <w:rsid w:val="00BF70F3"/>
    <w:rsid w:val="00BF75B0"/>
    <w:rsid w:val="00BF7954"/>
    <w:rsid w:val="00BF7D65"/>
    <w:rsid w:val="00C00120"/>
    <w:rsid w:val="00C00400"/>
    <w:rsid w:val="00C0088A"/>
    <w:rsid w:val="00C00A6A"/>
    <w:rsid w:val="00C00C40"/>
    <w:rsid w:val="00C00F32"/>
    <w:rsid w:val="00C01E97"/>
    <w:rsid w:val="00C02402"/>
    <w:rsid w:val="00C02537"/>
    <w:rsid w:val="00C0260E"/>
    <w:rsid w:val="00C02766"/>
    <w:rsid w:val="00C02A34"/>
    <w:rsid w:val="00C02C00"/>
    <w:rsid w:val="00C033DC"/>
    <w:rsid w:val="00C035AB"/>
    <w:rsid w:val="00C041EC"/>
    <w:rsid w:val="00C04C7E"/>
    <w:rsid w:val="00C0532C"/>
    <w:rsid w:val="00C05858"/>
    <w:rsid w:val="00C05C44"/>
    <w:rsid w:val="00C05F01"/>
    <w:rsid w:val="00C06905"/>
    <w:rsid w:val="00C0734B"/>
    <w:rsid w:val="00C07F2E"/>
    <w:rsid w:val="00C1052C"/>
    <w:rsid w:val="00C106B3"/>
    <w:rsid w:val="00C109D2"/>
    <w:rsid w:val="00C1149D"/>
    <w:rsid w:val="00C1233D"/>
    <w:rsid w:val="00C12831"/>
    <w:rsid w:val="00C12E73"/>
    <w:rsid w:val="00C1380B"/>
    <w:rsid w:val="00C142D7"/>
    <w:rsid w:val="00C146E3"/>
    <w:rsid w:val="00C150CC"/>
    <w:rsid w:val="00C159F9"/>
    <w:rsid w:val="00C163BB"/>
    <w:rsid w:val="00C16648"/>
    <w:rsid w:val="00C16CB3"/>
    <w:rsid w:val="00C1739D"/>
    <w:rsid w:val="00C1743A"/>
    <w:rsid w:val="00C174CB"/>
    <w:rsid w:val="00C17CF5"/>
    <w:rsid w:val="00C200BA"/>
    <w:rsid w:val="00C21162"/>
    <w:rsid w:val="00C22049"/>
    <w:rsid w:val="00C22D06"/>
    <w:rsid w:val="00C23AA2"/>
    <w:rsid w:val="00C23BEF"/>
    <w:rsid w:val="00C23D52"/>
    <w:rsid w:val="00C23D9E"/>
    <w:rsid w:val="00C23EE9"/>
    <w:rsid w:val="00C245B2"/>
    <w:rsid w:val="00C25FB9"/>
    <w:rsid w:val="00C26257"/>
    <w:rsid w:val="00C262C1"/>
    <w:rsid w:val="00C26D2C"/>
    <w:rsid w:val="00C2701B"/>
    <w:rsid w:val="00C27E7B"/>
    <w:rsid w:val="00C3022B"/>
    <w:rsid w:val="00C30367"/>
    <w:rsid w:val="00C3083E"/>
    <w:rsid w:val="00C30D8B"/>
    <w:rsid w:val="00C3142C"/>
    <w:rsid w:val="00C3172B"/>
    <w:rsid w:val="00C31E41"/>
    <w:rsid w:val="00C3275D"/>
    <w:rsid w:val="00C32F2B"/>
    <w:rsid w:val="00C3360D"/>
    <w:rsid w:val="00C3368A"/>
    <w:rsid w:val="00C34433"/>
    <w:rsid w:val="00C34480"/>
    <w:rsid w:val="00C34669"/>
    <w:rsid w:val="00C357D5"/>
    <w:rsid w:val="00C35A09"/>
    <w:rsid w:val="00C365F4"/>
    <w:rsid w:val="00C36684"/>
    <w:rsid w:val="00C36A8E"/>
    <w:rsid w:val="00C36BC8"/>
    <w:rsid w:val="00C3786D"/>
    <w:rsid w:val="00C37A60"/>
    <w:rsid w:val="00C37D8B"/>
    <w:rsid w:val="00C40875"/>
    <w:rsid w:val="00C41B27"/>
    <w:rsid w:val="00C41D83"/>
    <w:rsid w:val="00C41DA7"/>
    <w:rsid w:val="00C41F06"/>
    <w:rsid w:val="00C42903"/>
    <w:rsid w:val="00C42D49"/>
    <w:rsid w:val="00C42D60"/>
    <w:rsid w:val="00C42DC1"/>
    <w:rsid w:val="00C42F1E"/>
    <w:rsid w:val="00C43226"/>
    <w:rsid w:val="00C43D8F"/>
    <w:rsid w:val="00C44205"/>
    <w:rsid w:val="00C44372"/>
    <w:rsid w:val="00C44471"/>
    <w:rsid w:val="00C444F2"/>
    <w:rsid w:val="00C447D1"/>
    <w:rsid w:val="00C449A8"/>
    <w:rsid w:val="00C44E1D"/>
    <w:rsid w:val="00C44F26"/>
    <w:rsid w:val="00C454E9"/>
    <w:rsid w:val="00C45773"/>
    <w:rsid w:val="00C45CD5"/>
    <w:rsid w:val="00C4675A"/>
    <w:rsid w:val="00C46931"/>
    <w:rsid w:val="00C469B4"/>
    <w:rsid w:val="00C470F8"/>
    <w:rsid w:val="00C47213"/>
    <w:rsid w:val="00C47F74"/>
    <w:rsid w:val="00C50098"/>
    <w:rsid w:val="00C51B77"/>
    <w:rsid w:val="00C51D94"/>
    <w:rsid w:val="00C51E86"/>
    <w:rsid w:val="00C523E8"/>
    <w:rsid w:val="00C52ABE"/>
    <w:rsid w:val="00C52F4B"/>
    <w:rsid w:val="00C539F4"/>
    <w:rsid w:val="00C53D81"/>
    <w:rsid w:val="00C543FF"/>
    <w:rsid w:val="00C54BFF"/>
    <w:rsid w:val="00C5516C"/>
    <w:rsid w:val="00C55347"/>
    <w:rsid w:val="00C55646"/>
    <w:rsid w:val="00C560B2"/>
    <w:rsid w:val="00C5651F"/>
    <w:rsid w:val="00C56A7D"/>
    <w:rsid w:val="00C57718"/>
    <w:rsid w:val="00C57C9B"/>
    <w:rsid w:val="00C6028E"/>
    <w:rsid w:val="00C6035E"/>
    <w:rsid w:val="00C606A9"/>
    <w:rsid w:val="00C60D8D"/>
    <w:rsid w:val="00C61285"/>
    <w:rsid w:val="00C6133E"/>
    <w:rsid w:val="00C61581"/>
    <w:rsid w:val="00C61DC9"/>
    <w:rsid w:val="00C62860"/>
    <w:rsid w:val="00C6287B"/>
    <w:rsid w:val="00C63675"/>
    <w:rsid w:val="00C63A65"/>
    <w:rsid w:val="00C63AF9"/>
    <w:rsid w:val="00C63C88"/>
    <w:rsid w:val="00C64321"/>
    <w:rsid w:val="00C645C8"/>
    <w:rsid w:val="00C6527B"/>
    <w:rsid w:val="00C65659"/>
    <w:rsid w:val="00C65996"/>
    <w:rsid w:val="00C66348"/>
    <w:rsid w:val="00C6650A"/>
    <w:rsid w:val="00C6651E"/>
    <w:rsid w:val="00C677CE"/>
    <w:rsid w:val="00C67EAF"/>
    <w:rsid w:val="00C70048"/>
    <w:rsid w:val="00C7086B"/>
    <w:rsid w:val="00C710DA"/>
    <w:rsid w:val="00C71250"/>
    <w:rsid w:val="00C712D7"/>
    <w:rsid w:val="00C718FC"/>
    <w:rsid w:val="00C7191A"/>
    <w:rsid w:val="00C7241B"/>
    <w:rsid w:val="00C72730"/>
    <w:rsid w:val="00C728F1"/>
    <w:rsid w:val="00C7339C"/>
    <w:rsid w:val="00C733A4"/>
    <w:rsid w:val="00C73CCB"/>
    <w:rsid w:val="00C74666"/>
    <w:rsid w:val="00C749DB"/>
    <w:rsid w:val="00C74E23"/>
    <w:rsid w:val="00C74E58"/>
    <w:rsid w:val="00C75FA9"/>
    <w:rsid w:val="00C765F6"/>
    <w:rsid w:val="00C7785A"/>
    <w:rsid w:val="00C779B6"/>
    <w:rsid w:val="00C803D3"/>
    <w:rsid w:val="00C80404"/>
    <w:rsid w:val="00C81FAE"/>
    <w:rsid w:val="00C82439"/>
    <w:rsid w:val="00C82888"/>
    <w:rsid w:val="00C82E7A"/>
    <w:rsid w:val="00C837BB"/>
    <w:rsid w:val="00C83CF1"/>
    <w:rsid w:val="00C8474D"/>
    <w:rsid w:val="00C84A84"/>
    <w:rsid w:val="00C84F2C"/>
    <w:rsid w:val="00C85070"/>
    <w:rsid w:val="00C858BE"/>
    <w:rsid w:val="00C86172"/>
    <w:rsid w:val="00C873F3"/>
    <w:rsid w:val="00C87AEE"/>
    <w:rsid w:val="00C87C41"/>
    <w:rsid w:val="00C90741"/>
    <w:rsid w:val="00C909F3"/>
    <w:rsid w:val="00C90EB1"/>
    <w:rsid w:val="00C91233"/>
    <w:rsid w:val="00C9139C"/>
    <w:rsid w:val="00C92D41"/>
    <w:rsid w:val="00C933B7"/>
    <w:rsid w:val="00C9366B"/>
    <w:rsid w:val="00C937FA"/>
    <w:rsid w:val="00C9389F"/>
    <w:rsid w:val="00C9397A"/>
    <w:rsid w:val="00C9397C"/>
    <w:rsid w:val="00C9411B"/>
    <w:rsid w:val="00C95A43"/>
    <w:rsid w:val="00C95CA1"/>
    <w:rsid w:val="00C95E19"/>
    <w:rsid w:val="00C96A42"/>
    <w:rsid w:val="00C96AD7"/>
    <w:rsid w:val="00C96CEB"/>
    <w:rsid w:val="00C972FF"/>
    <w:rsid w:val="00C975E3"/>
    <w:rsid w:val="00C97912"/>
    <w:rsid w:val="00C97EA2"/>
    <w:rsid w:val="00CA0961"/>
    <w:rsid w:val="00CA0C00"/>
    <w:rsid w:val="00CA17B0"/>
    <w:rsid w:val="00CA1F16"/>
    <w:rsid w:val="00CA21E1"/>
    <w:rsid w:val="00CA233C"/>
    <w:rsid w:val="00CA2839"/>
    <w:rsid w:val="00CA299D"/>
    <w:rsid w:val="00CA2A1A"/>
    <w:rsid w:val="00CA31F0"/>
    <w:rsid w:val="00CA4038"/>
    <w:rsid w:val="00CA41D0"/>
    <w:rsid w:val="00CA440C"/>
    <w:rsid w:val="00CA4A91"/>
    <w:rsid w:val="00CA4C9A"/>
    <w:rsid w:val="00CA50B0"/>
    <w:rsid w:val="00CA515D"/>
    <w:rsid w:val="00CA5477"/>
    <w:rsid w:val="00CA68C1"/>
    <w:rsid w:val="00CA6BCE"/>
    <w:rsid w:val="00CA746D"/>
    <w:rsid w:val="00CA7D39"/>
    <w:rsid w:val="00CA7EE3"/>
    <w:rsid w:val="00CB1522"/>
    <w:rsid w:val="00CB1E40"/>
    <w:rsid w:val="00CB2808"/>
    <w:rsid w:val="00CB2C72"/>
    <w:rsid w:val="00CB307F"/>
    <w:rsid w:val="00CB3904"/>
    <w:rsid w:val="00CB5055"/>
    <w:rsid w:val="00CB5657"/>
    <w:rsid w:val="00CB57BA"/>
    <w:rsid w:val="00CB6399"/>
    <w:rsid w:val="00CB700D"/>
    <w:rsid w:val="00CB77F6"/>
    <w:rsid w:val="00CB7A81"/>
    <w:rsid w:val="00CB7D43"/>
    <w:rsid w:val="00CB7E6E"/>
    <w:rsid w:val="00CB7FEC"/>
    <w:rsid w:val="00CC04AE"/>
    <w:rsid w:val="00CC08BB"/>
    <w:rsid w:val="00CC0D4F"/>
    <w:rsid w:val="00CC1622"/>
    <w:rsid w:val="00CC1B66"/>
    <w:rsid w:val="00CC2290"/>
    <w:rsid w:val="00CC28E1"/>
    <w:rsid w:val="00CC2C44"/>
    <w:rsid w:val="00CC2FD3"/>
    <w:rsid w:val="00CC306B"/>
    <w:rsid w:val="00CC3AFA"/>
    <w:rsid w:val="00CC4977"/>
    <w:rsid w:val="00CC4A0E"/>
    <w:rsid w:val="00CC4CE7"/>
    <w:rsid w:val="00CC5140"/>
    <w:rsid w:val="00CC51BA"/>
    <w:rsid w:val="00CC56C2"/>
    <w:rsid w:val="00CC583B"/>
    <w:rsid w:val="00CC63E5"/>
    <w:rsid w:val="00CC6958"/>
    <w:rsid w:val="00CC6D65"/>
    <w:rsid w:val="00CC72DA"/>
    <w:rsid w:val="00CD0791"/>
    <w:rsid w:val="00CD0D0E"/>
    <w:rsid w:val="00CD0ECC"/>
    <w:rsid w:val="00CD2B2C"/>
    <w:rsid w:val="00CD2FA4"/>
    <w:rsid w:val="00CD31FC"/>
    <w:rsid w:val="00CD3F0C"/>
    <w:rsid w:val="00CD4117"/>
    <w:rsid w:val="00CD452A"/>
    <w:rsid w:val="00CD5777"/>
    <w:rsid w:val="00CD6676"/>
    <w:rsid w:val="00CD6782"/>
    <w:rsid w:val="00CD7AEF"/>
    <w:rsid w:val="00CD7C56"/>
    <w:rsid w:val="00CE0190"/>
    <w:rsid w:val="00CE01BD"/>
    <w:rsid w:val="00CE0D7E"/>
    <w:rsid w:val="00CE1237"/>
    <w:rsid w:val="00CE1885"/>
    <w:rsid w:val="00CE1B4F"/>
    <w:rsid w:val="00CE1C41"/>
    <w:rsid w:val="00CE1D63"/>
    <w:rsid w:val="00CE1F09"/>
    <w:rsid w:val="00CE2072"/>
    <w:rsid w:val="00CE20A7"/>
    <w:rsid w:val="00CE25C0"/>
    <w:rsid w:val="00CE25D2"/>
    <w:rsid w:val="00CE2E84"/>
    <w:rsid w:val="00CE332D"/>
    <w:rsid w:val="00CE38E6"/>
    <w:rsid w:val="00CE3E42"/>
    <w:rsid w:val="00CE400C"/>
    <w:rsid w:val="00CE44C5"/>
    <w:rsid w:val="00CE5401"/>
    <w:rsid w:val="00CE5551"/>
    <w:rsid w:val="00CE5F27"/>
    <w:rsid w:val="00CE6666"/>
    <w:rsid w:val="00CE673D"/>
    <w:rsid w:val="00CE67DA"/>
    <w:rsid w:val="00CE6EF6"/>
    <w:rsid w:val="00CE7013"/>
    <w:rsid w:val="00CE7127"/>
    <w:rsid w:val="00CE71E2"/>
    <w:rsid w:val="00CF047A"/>
    <w:rsid w:val="00CF0E6D"/>
    <w:rsid w:val="00CF1492"/>
    <w:rsid w:val="00CF14F7"/>
    <w:rsid w:val="00CF199B"/>
    <w:rsid w:val="00CF1DEF"/>
    <w:rsid w:val="00CF21BA"/>
    <w:rsid w:val="00CF2AE9"/>
    <w:rsid w:val="00CF3128"/>
    <w:rsid w:val="00CF31C0"/>
    <w:rsid w:val="00CF36A1"/>
    <w:rsid w:val="00CF4675"/>
    <w:rsid w:val="00CF4FBF"/>
    <w:rsid w:val="00CF77C0"/>
    <w:rsid w:val="00D00510"/>
    <w:rsid w:val="00D00D93"/>
    <w:rsid w:val="00D0143B"/>
    <w:rsid w:val="00D01563"/>
    <w:rsid w:val="00D015C5"/>
    <w:rsid w:val="00D0185E"/>
    <w:rsid w:val="00D01A24"/>
    <w:rsid w:val="00D01A83"/>
    <w:rsid w:val="00D01C62"/>
    <w:rsid w:val="00D03012"/>
    <w:rsid w:val="00D031BE"/>
    <w:rsid w:val="00D032A0"/>
    <w:rsid w:val="00D03F80"/>
    <w:rsid w:val="00D04320"/>
    <w:rsid w:val="00D045D0"/>
    <w:rsid w:val="00D04786"/>
    <w:rsid w:val="00D05AAE"/>
    <w:rsid w:val="00D05D0E"/>
    <w:rsid w:val="00D06364"/>
    <w:rsid w:val="00D06431"/>
    <w:rsid w:val="00D064E2"/>
    <w:rsid w:val="00D0681D"/>
    <w:rsid w:val="00D06C44"/>
    <w:rsid w:val="00D06FF3"/>
    <w:rsid w:val="00D074B1"/>
    <w:rsid w:val="00D07747"/>
    <w:rsid w:val="00D07811"/>
    <w:rsid w:val="00D07AFD"/>
    <w:rsid w:val="00D07D72"/>
    <w:rsid w:val="00D07E3C"/>
    <w:rsid w:val="00D1011C"/>
    <w:rsid w:val="00D10852"/>
    <w:rsid w:val="00D10D4F"/>
    <w:rsid w:val="00D114E8"/>
    <w:rsid w:val="00D11673"/>
    <w:rsid w:val="00D1211C"/>
    <w:rsid w:val="00D12553"/>
    <w:rsid w:val="00D12DB8"/>
    <w:rsid w:val="00D14067"/>
    <w:rsid w:val="00D1466B"/>
    <w:rsid w:val="00D14AF7"/>
    <w:rsid w:val="00D151BE"/>
    <w:rsid w:val="00D15BCE"/>
    <w:rsid w:val="00D16394"/>
    <w:rsid w:val="00D16E4B"/>
    <w:rsid w:val="00D1744F"/>
    <w:rsid w:val="00D1770C"/>
    <w:rsid w:val="00D17B17"/>
    <w:rsid w:val="00D2072E"/>
    <w:rsid w:val="00D207D6"/>
    <w:rsid w:val="00D20A30"/>
    <w:rsid w:val="00D20B90"/>
    <w:rsid w:val="00D21457"/>
    <w:rsid w:val="00D214F1"/>
    <w:rsid w:val="00D217A4"/>
    <w:rsid w:val="00D217A6"/>
    <w:rsid w:val="00D21A9D"/>
    <w:rsid w:val="00D21C84"/>
    <w:rsid w:val="00D21C99"/>
    <w:rsid w:val="00D21E75"/>
    <w:rsid w:val="00D22231"/>
    <w:rsid w:val="00D2281E"/>
    <w:rsid w:val="00D22C07"/>
    <w:rsid w:val="00D237B6"/>
    <w:rsid w:val="00D23E0F"/>
    <w:rsid w:val="00D247FF"/>
    <w:rsid w:val="00D24998"/>
    <w:rsid w:val="00D25158"/>
    <w:rsid w:val="00D25F21"/>
    <w:rsid w:val="00D2641F"/>
    <w:rsid w:val="00D26CB0"/>
    <w:rsid w:val="00D26D3C"/>
    <w:rsid w:val="00D271C7"/>
    <w:rsid w:val="00D27EDA"/>
    <w:rsid w:val="00D315E0"/>
    <w:rsid w:val="00D319D9"/>
    <w:rsid w:val="00D321C7"/>
    <w:rsid w:val="00D3232E"/>
    <w:rsid w:val="00D325D6"/>
    <w:rsid w:val="00D32FD1"/>
    <w:rsid w:val="00D32FDE"/>
    <w:rsid w:val="00D3372F"/>
    <w:rsid w:val="00D33806"/>
    <w:rsid w:val="00D33842"/>
    <w:rsid w:val="00D34999"/>
    <w:rsid w:val="00D34A2F"/>
    <w:rsid w:val="00D350BA"/>
    <w:rsid w:val="00D35561"/>
    <w:rsid w:val="00D35C20"/>
    <w:rsid w:val="00D35DC4"/>
    <w:rsid w:val="00D362BB"/>
    <w:rsid w:val="00D36377"/>
    <w:rsid w:val="00D3683F"/>
    <w:rsid w:val="00D36986"/>
    <w:rsid w:val="00D36C5D"/>
    <w:rsid w:val="00D370FB"/>
    <w:rsid w:val="00D372A3"/>
    <w:rsid w:val="00D37871"/>
    <w:rsid w:val="00D40540"/>
    <w:rsid w:val="00D4063D"/>
    <w:rsid w:val="00D40A7C"/>
    <w:rsid w:val="00D40D3B"/>
    <w:rsid w:val="00D415FC"/>
    <w:rsid w:val="00D41769"/>
    <w:rsid w:val="00D41B08"/>
    <w:rsid w:val="00D41E5A"/>
    <w:rsid w:val="00D42097"/>
    <w:rsid w:val="00D423FA"/>
    <w:rsid w:val="00D42A9A"/>
    <w:rsid w:val="00D431C1"/>
    <w:rsid w:val="00D435CD"/>
    <w:rsid w:val="00D43946"/>
    <w:rsid w:val="00D43D4B"/>
    <w:rsid w:val="00D43FCE"/>
    <w:rsid w:val="00D448EC"/>
    <w:rsid w:val="00D45162"/>
    <w:rsid w:val="00D45AEB"/>
    <w:rsid w:val="00D45F8C"/>
    <w:rsid w:val="00D466E5"/>
    <w:rsid w:val="00D46C92"/>
    <w:rsid w:val="00D46D9A"/>
    <w:rsid w:val="00D470EA"/>
    <w:rsid w:val="00D47D3C"/>
    <w:rsid w:val="00D500A5"/>
    <w:rsid w:val="00D5021C"/>
    <w:rsid w:val="00D51CC4"/>
    <w:rsid w:val="00D524FE"/>
    <w:rsid w:val="00D53297"/>
    <w:rsid w:val="00D53DDA"/>
    <w:rsid w:val="00D5430D"/>
    <w:rsid w:val="00D547A6"/>
    <w:rsid w:val="00D54872"/>
    <w:rsid w:val="00D55020"/>
    <w:rsid w:val="00D55480"/>
    <w:rsid w:val="00D56750"/>
    <w:rsid w:val="00D572C0"/>
    <w:rsid w:val="00D57553"/>
    <w:rsid w:val="00D6082E"/>
    <w:rsid w:val="00D60FB0"/>
    <w:rsid w:val="00D6122A"/>
    <w:rsid w:val="00D61E4E"/>
    <w:rsid w:val="00D6206D"/>
    <w:rsid w:val="00D62266"/>
    <w:rsid w:val="00D626F5"/>
    <w:rsid w:val="00D62EA3"/>
    <w:rsid w:val="00D63AAE"/>
    <w:rsid w:val="00D63E90"/>
    <w:rsid w:val="00D63F1F"/>
    <w:rsid w:val="00D647BB"/>
    <w:rsid w:val="00D65ADC"/>
    <w:rsid w:val="00D65DB0"/>
    <w:rsid w:val="00D65E1D"/>
    <w:rsid w:val="00D65EC9"/>
    <w:rsid w:val="00D67005"/>
    <w:rsid w:val="00D6715B"/>
    <w:rsid w:val="00D679AD"/>
    <w:rsid w:val="00D67B7B"/>
    <w:rsid w:val="00D70793"/>
    <w:rsid w:val="00D70FE8"/>
    <w:rsid w:val="00D7116B"/>
    <w:rsid w:val="00D713C3"/>
    <w:rsid w:val="00D7179E"/>
    <w:rsid w:val="00D71948"/>
    <w:rsid w:val="00D71E3D"/>
    <w:rsid w:val="00D72B7B"/>
    <w:rsid w:val="00D72F44"/>
    <w:rsid w:val="00D73F29"/>
    <w:rsid w:val="00D753F1"/>
    <w:rsid w:val="00D759CE"/>
    <w:rsid w:val="00D759FE"/>
    <w:rsid w:val="00D75AF6"/>
    <w:rsid w:val="00D7601D"/>
    <w:rsid w:val="00D76131"/>
    <w:rsid w:val="00D76271"/>
    <w:rsid w:val="00D7683D"/>
    <w:rsid w:val="00D769D8"/>
    <w:rsid w:val="00D76C6C"/>
    <w:rsid w:val="00D76CF0"/>
    <w:rsid w:val="00D76E32"/>
    <w:rsid w:val="00D776D0"/>
    <w:rsid w:val="00D77FB5"/>
    <w:rsid w:val="00D8140E"/>
    <w:rsid w:val="00D81501"/>
    <w:rsid w:val="00D82432"/>
    <w:rsid w:val="00D82785"/>
    <w:rsid w:val="00D827A1"/>
    <w:rsid w:val="00D83E8A"/>
    <w:rsid w:val="00D84264"/>
    <w:rsid w:val="00D84E1D"/>
    <w:rsid w:val="00D8516D"/>
    <w:rsid w:val="00D8520C"/>
    <w:rsid w:val="00D852A5"/>
    <w:rsid w:val="00D853BB"/>
    <w:rsid w:val="00D854CE"/>
    <w:rsid w:val="00D85EAD"/>
    <w:rsid w:val="00D86029"/>
    <w:rsid w:val="00D8619A"/>
    <w:rsid w:val="00D86321"/>
    <w:rsid w:val="00D86372"/>
    <w:rsid w:val="00D86B42"/>
    <w:rsid w:val="00D86E9B"/>
    <w:rsid w:val="00D87862"/>
    <w:rsid w:val="00D87DBB"/>
    <w:rsid w:val="00D9022A"/>
    <w:rsid w:val="00D90394"/>
    <w:rsid w:val="00D9074A"/>
    <w:rsid w:val="00D91668"/>
    <w:rsid w:val="00D916E3"/>
    <w:rsid w:val="00D91BA6"/>
    <w:rsid w:val="00D91C87"/>
    <w:rsid w:val="00D91F44"/>
    <w:rsid w:val="00D9213C"/>
    <w:rsid w:val="00D927E1"/>
    <w:rsid w:val="00D93309"/>
    <w:rsid w:val="00D936FA"/>
    <w:rsid w:val="00D93FEA"/>
    <w:rsid w:val="00D941C0"/>
    <w:rsid w:val="00D94D8E"/>
    <w:rsid w:val="00D959E0"/>
    <w:rsid w:val="00D95AD0"/>
    <w:rsid w:val="00D95B01"/>
    <w:rsid w:val="00D9611C"/>
    <w:rsid w:val="00D965D6"/>
    <w:rsid w:val="00D96787"/>
    <w:rsid w:val="00D972E1"/>
    <w:rsid w:val="00D97486"/>
    <w:rsid w:val="00D97A24"/>
    <w:rsid w:val="00DA0A30"/>
    <w:rsid w:val="00DA0AF9"/>
    <w:rsid w:val="00DA1605"/>
    <w:rsid w:val="00DA179F"/>
    <w:rsid w:val="00DA1897"/>
    <w:rsid w:val="00DA1EAD"/>
    <w:rsid w:val="00DA244E"/>
    <w:rsid w:val="00DA278B"/>
    <w:rsid w:val="00DA27A4"/>
    <w:rsid w:val="00DA2A42"/>
    <w:rsid w:val="00DA2BEC"/>
    <w:rsid w:val="00DA2C11"/>
    <w:rsid w:val="00DA2F9C"/>
    <w:rsid w:val="00DA3960"/>
    <w:rsid w:val="00DA3D2A"/>
    <w:rsid w:val="00DA4248"/>
    <w:rsid w:val="00DA52A5"/>
    <w:rsid w:val="00DA5344"/>
    <w:rsid w:val="00DA56C8"/>
    <w:rsid w:val="00DA576C"/>
    <w:rsid w:val="00DA57F2"/>
    <w:rsid w:val="00DA5DCF"/>
    <w:rsid w:val="00DA64D1"/>
    <w:rsid w:val="00DA6BCF"/>
    <w:rsid w:val="00DA6E66"/>
    <w:rsid w:val="00DA7453"/>
    <w:rsid w:val="00DA7683"/>
    <w:rsid w:val="00DA7C06"/>
    <w:rsid w:val="00DA7D7A"/>
    <w:rsid w:val="00DB067D"/>
    <w:rsid w:val="00DB0970"/>
    <w:rsid w:val="00DB0A36"/>
    <w:rsid w:val="00DB0ADB"/>
    <w:rsid w:val="00DB1452"/>
    <w:rsid w:val="00DB256E"/>
    <w:rsid w:val="00DB2B63"/>
    <w:rsid w:val="00DB5354"/>
    <w:rsid w:val="00DB559A"/>
    <w:rsid w:val="00DB56AA"/>
    <w:rsid w:val="00DB5C6E"/>
    <w:rsid w:val="00DB61E7"/>
    <w:rsid w:val="00DB6460"/>
    <w:rsid w:val="00DB6ADF"/>
    <w:rsid w:val="00DB6BD5"/>
    <w:rsid w:val="00DB6D68"/>
    <w:rsid w:val="00DB763F"/>
    <w:rsid w:val="00DB7EB6"/>
    <w:rsid w:val="00DC0283"/>
    <w:rsid w:val="00DC0465"/>
    <w:rsid w:val="00DC0A7E"/>
    <w:rsid w:val="00DC0B6D"/>
    <w:rsid w:val="00DC0B85"/>
    <w:rsid w:val="00DC13A4"/>
    <w:rsid w:val="00DC14BE"/>
    <w:rsid w:val="00DC17EE"/>
    <w:rsid w:val="00DC23AC"/>
    <w:rsid w:val="00DC29B1"/>
    <w:rsid w:val="00DC2E9A"/>
    <w:rsid w:val="00DC2F7E"/>
    <w:rsid w:val="00DC365E"/>
    <w:rsid w:val="00DC3810"/>
    <w:rsid w:val="00DC3AAA"/>
    <w:rsid w:val="00DC42C4"/>
    <w:rsid w:val="00DC43FE"/>
    <w:rsid w:val="00DC5241"/>
    <w:rsid w:val="00DC54AF"/>
    <w:rsid w:val="00DC5784"/>
    <w:rsid w:val="00DC5F23"/>
    <w:rsid w:val="00DC740F"/>
    <w:rsid w:val="00DC75AC"/>
    <w:rsid w:val="00DC75C5"/>
    <w:rsid w:val="00DC7DD0"/>
    <w:rsid w:val="00DD01C6"/>
    <w:rsid w:val="00DD0712"/>
    <w:rsid w:val="00DD0741"/>
    <w:rsid w:val="00DD0DD5"/>
    <w:rsid w:val="00DD2A7D"/>
    <w:rsid w:val="00DD372B"/>
    <w:rsid w:val="00DD376B"/>
    <w:rsid w:val="00DD5637"/>
    <w:rsid w:val="00DD5EDB"/>
    <w:rsid w:val="00DD65EE"/>
    <w:rsid w:val="00DD6945"/>
    <w:rsid w:val="00DD6BFE"/>
    <w:rsid w:val="00DD6C71"/>
    <w:rsid w:val="00DD6FC4"/>
    <w:rsid w:val="00DD719D"/>
    <w:rsid w:val="00DD75C4"/>
    <w:rsid w:val="00DD7955"/>
    <w:rsid w:val="00DE0F70"/>
    <w:rsid w:val="00DE1701"/>
    <w:rsid w:val="00DE283C"/>
    <w:rsid w:val="00DE2915"/>
    <w:rsid w:val="00DE33B0"/>
    <w:rsid w:val="00DE34D9"/>
    <w:rsid w:val="00DE3E01"/>
    <w:rsid w:val="00DE3E16"/>
    <w:rsid w:val="00DE4386"/>
    <w:rsid w:val="00DE4402"/>
    <w:rsid w:val="00DE4468"/>
    <w:rsid w:val="00DE4B27"/>
    <w:rsid w:val="00DE4EEE"/>
    <w:rsid w:val="00DE4F5F"/>
    <w:rsid w:val="00DE58BC"/>
    <w:rsid w:val="00DE5FB1"/>
    <w:rsid w:val="00DE6602"/>
    <w:rsid w:val="00DE67E7"/>
    <w:rsid w:val="00DE6CE0"/>
    <w:rsid w:val="00DE73E5"/>
    <w:rsid w:val="00DE74E6"/>
    <w:rsid w:val="00DE7784"/>
    <w:rsid w:val="00DE7A70"/>
    <w:rsid w:val="00DE7E6A"/>
    <w:rsid w:val="00DF01F1"/>
    <w:rsid w:val="00DF063A"/>
    <w:rsid w:val="00DF0A3A"/>
    <w:rsid w:val="00DF1364"/>
    <w:rsid w:val="00DF13DE"/>
    <w:rsid w:val="00DF17DB"/>
    <w:rsid w:val="00DF1808"/>
    <w:rsid w:val="00DF19BA"/>
    <w:rsid w:val="00DF2512"/>
    <w:rsid w:val="00DF2FF8"/>
    <w:rsid w:val="00DF30BB"/>
    <w:rsid w:val="00DF34E0"/>
    <w:rsid w:val="00DF3B24"/>
    <w:rsid w:val="00DF4128"/>
    <w:rsid w:val="00DF4645"/>
    <w:rsid w:val="00DF4E32"/>
    <w:rsid w:val="00DF4EF2"/>
    <w:rsid w:val="00DF55CA"/>
    <w:rsid w:val="00DF6462"/>
    <w:rsid w:val="00DF64AF"/>
    <w:rsid w:val="00DF6671"/>
    <w:rsid w:val="00DF71E4"/>
    <w:rsid w:val="00DF76EB"/>
    <w:rsid w:val="00E00128"/>
    <w:rsid w:val="00E007E8"/>
    <w:rsid w:val="00E00BE4"/>
    <w:rsid w:val="00E00D9B"/>
    <w:rsid w:val="00E00F6C"/>
    <w:rsid w:val="00E01000"/>
    <w:rsid w:val="00E012E5"/>
    <w:rsid w:val="00E01707"/>
    <w:rsid w:val="00E01952"/>
    <w:rsid w:val="00E019A8"/>
    <w:rsid w:val="00E01AB6"/>
    <w:rsid w:val="00E01B36"/>
    <w:rsid w:val="00E01EE9"/>
    <w:rsid w:val="00E02365"/>
    <w:rsid w:val="00E02404"/>
    <w:rsid w:val="00E02658"/>
    <w:rsid w:val="00E029C0"/>
    <w:rsid w:val="00E02D5F"/>
    <w:rsid w:val="00E03606"/>
    <w:rsid w:val="00E036AE"/>
    <w:rsid w:val="00E03994"/>
    <w:rsid w:val="00E040A7"/>
    <w:rsid w:val="00E04A67"/>
    <w:rsid w:val="00E04A8F"/>
    <w:rsid w:val="00E0623E"/>
    <w:rsid w:val="00E06814"/>
    <w:rsid w:val="00E07C77"/>
    <w:rsid w:val="00E07DCD"/>
    <w:rsid w:val="00E102FD"/>
    <w:rsid w:val="00E10919"/>
    <w:rsid w:val="00E10E0F"/>
    <w:rsid w:val="00E1109C"/>
    <w:rsid w:val="00E1179F"/>
    <w:rsid w:val="00E11809"/>
    <w:rsid w:val="00E11B82"/>
    <w:rsid w:val="00E11F0E"/>
    <w:rsid w:val="00E140D7"/>
    <w:rsid w:val="00E142BD"/>
    <w:rsid w:val="00E149A2"/>
    <w:rsid w:val="00E14C62"/>
    <w:rsid w:val="00E155A8"/>
    <w:rsid w:val="00E15B17"/>
    <w:rsid w:val="00E15CC1"/>
    <w:rsid w:val="00E1615C"/>
    <w:rsid w:val="00E171D6"/>
    <w:rsid w:val="00E173E2"/>
    <w:rsid w:val="00E17763"/>
    <w:rsid w:val="00E2020A"/>
    <w:rsid w:val="00E2082E"/>
    <w:rsid w:val="00E20E66"/>
    <w:rsid w:val="00E21478"/>
    <w:rsid w:val="00E214F1"/>
    <w:rsid w:val="00E2180D"/>
    <w:rsid w:val="00E21F9A"/>
    <w:rsid w:val="00E223F2"/>
    <w:rsid w:val="00E22490"/>
    <w:rsid w:val="00E22CD1"/>
    <w:rsid w:val="00E22E96"/>
    <w:rsid w:val="00E23520"/>
    <w:rsid w:val="00E23578"/>
    <w:rsid w:val="00E23BA5"/>
    <w:rsid w:val="00E23E6E"/>
    <w:rsid w:val="00E246FD"/>
    <w:rsid w:val="00E249F0"/>
    <w:rsid w:val="00E24A32"/>
    <w:rsid w:val="00E24CC8"/>
    <w:rsid w:val="00E25289"/>
    <w:rsid w:val="00E256D6"/>
    <w:rsid w:val="00E257AA"/>
    <w:rsid w:val="00E259CA"/>
    <w:rsid w:val="00E25FB5"/>
    <w:rsid w:val="00E2665A"/>
    <w:rsid w:val="00E26875"/>
    <w:rsid w:val="00E26BA1"/>
    <w:rsid w:val="00E27274"/>
    <w:rsid w:val="00E2731C"/>
    <w:rsid w:val="00E304AA"/>
    <w:rsid w:val="00E30B5A"/>
    <w:rsid w:val="00E30F7E"/>
    <w:rsid w:val="00E31105"/>
    <w:rsid w:val="00E31A6F"/>
    <w:rsid w:val="00E32317"/>
    <w:rsid w:val="00E32FE8"/>
    <w:rsid w:val="00E33522"/>
    <w:rsid w:val="00E33553"/>
    <w:rsid w:val="00E33C44"/>
    <w:rsid w:val="00E340CB"/>
    <w:rsid w:val="00E351FE"/>
    <w:rsid w:val="00E3542D"/>
    <w:rsid w:val="00E35E7E"/>
    <w:rsid w:val="00E363FE"/>
    <w:rsid w:val="00E36F6B"/>
    <w:rsid w:val="00E37162"/>
    <w:rsid w:val="00E3751D"/>
    <w:rsid w:val="00E37731"/>
    <w:rsid w:val="00E4003D"/>
    <w:rsid w:val="00E40606"/>
    <w:rsid w:val="00E40A2D"/>
    <w:rsid w:val="00E40FE4"/>
    <w:rsid w:val="00E411E7"/>
    <w:rsid w:val="00E41569"/>
    <w:rsid w:val="00E4165D"/>
    <w:rsid w:val="00E41D2A"/>
    <w:rsid w:val="00E42CDE"/>
    <w:rsid w:val="00E43AFC"/>
    <w:rsid w:val="00E444C5"/>
    <w:rsid w:val="00E452E9"/>
    <w:rsid w:val="00E45316"/>
    <w:rsid w:val="00E454D7"/>
    <w:rsid w:val="00E454F6"/>
    <w:rsid w:val="00E45E95"/>
    <w:rsid w:val="00E460C4"/>
    <w:rsid w:val="00E46467"/>
    <w:rsid w:val="00E468B5"/>
    <w:rsid w:val="00E4690A"/>
    <w:rsid w:val="00E46CC9"/>
    <w:rsid w:val="00E46D63"/>
    <w:rsid w:val="00E47141"/>
    <w:rsid w:val="00E475DE"/>
    <w:rsid w:val="00E47657"/>
    <w:rsid w:val="00E47DAE"/>
    <w:rsid w:val="00E47F9E"/>
    <w:rsid w:val="00E5024A"/>
    <w:rsid w:val="00E50971"/>
    <w:rsid w:val="00E50AB3"/>
    <w:rsid w:val="00E5155C"/>
    <w:rsid w:val="00E5175C"/>
    <w:rsid w:val="00E51948"/>
    <w:rsid w:val="00E51D15"/>
    <w:rsid w:val="00E52057"/>
    <w:rsid w:val="00E521B8"/>
    <w:rsid w:val="00E52D75"/>
    <w:rsid w:val="00E52F42"/>
    <w:rsid w:val="00E53251"/>
    <w:rsid w:val="00E53692"/>
    <w:rsid w:val="00E53C0F"/>
    <w:rsid w:val="00E53C1E"/>
    <w:rsid w:val="00E53CEC"/>
    <w:rsid w:val="00E541D5"/>
    <w:rsid w:val="00E54FF2"/>
    <w:rsid w:val="00E55711"/>
    <w:rsid w:val="00E55AA8"/>
    <w:rsid w:val="00E56019"/>
    <w:rsid w:val="00E56D6C"/>
    <w:rsid w:val="00E57036"/>
    <w:rsid w:val="00E5780F"/>
    <w:rsid w:val="00E60788"/>
    <w:rsid w:val="00E60B1B"/>
    <w:rsid w:val="00E61E5E"/>
    <w:rsid w:val="00E636DE"/>
    <w:rsid w:val="00E63AC8"/>
    <w:rsid w:val="00E63AF7"/>
    <w:rsid w:val="00E642A2"/>
    <w:rsid w:val="00E6432E"/>
    <w:rsid w:val="00E6433A"/>
    <w:rsid w:val="00E64367"/>
    <w:rsid w:val="00E6525B"/>
    <w:rsid w:val="00E655F0"/>
    <w:rsid w:val="00E6577D"/>
    <w:rsid w:val="00E65F7D"/>
    <w:rsid w:val="00E66ED8"/>
    <w:rsid w:val="00E67071"/>
    <w:rsid w:val="00E67DDB"/>
    <w:rsid w:val="00E67EB7"/>
    <w:rsid w:val="00E7016B"/>
    <w:rsid w:val="00E701A2"/>
    <w:rsid w:val="00E70313"/>
    <w:rsid w:val="00E712A4"/>
    <w:rsid w:val="00E717AB"/>
    <w:rsid w:val="00E72166"/>
    <w:rsid w:val="00E7263E"/>
    <w:rsid w:val="00E7346A"/>
    <w:rsid w:val="00E73639"/>
    <w:rsid w:val="00E73711"/>
    <w:rsid w:val="00E737A0"/>
    <w:rsid w:val="00E73F39"/>
    <w:rsid w:val="00E74FD7"/>
    <w:rsid w:val="00E757A8"/>
    <w:rsid w:val="00E75DBA"/>
    <w:rsid w:val="00E76125"/>
    <w:rsid w:val="00E766FD"/>
    <w:rsid w:val="00E76BBE"/>
    <w:rsid w:val="00E770A8"/>
    <w:rsid w:val="00E772E2"/>
    <w:rsid w:val="00E804EC"/>
    <w:rsid w:val="00E806D7"/>
    <w:rsid w:val="00E81480"/>
    <w:rsid w:val="00E81AA4"/>
    <w:rsid w:val="00E8326B"/>
    <w:rsid w:val="00E83A07"/>
    <w:rsid w:val="00E8436A"/>
    <w:rsid w:val="00E8476B"/>
    <w:rsid w:val="00E85521"/>
    <w:rsid w:val="00E856BD"/>
    <w:rsid w:val="00E858B0"/>
    <w:rsid w:val="00E867FA"/>
    <w:rsid w:val="00E86F04"/>
    <w:rsid w:val="00E87FB9"/>
    <w:rsid w:val="00E90D03"/>
    <w:rsid w:val="00E90E16"/>
    <w:rsid w:val="00E91C58"/>
    <w:rsid w:val="00E92311"/>
    <w:rsid w:val="00E925ED"/>
    <w:rsid w:val="00E9265A"/>
    <w:rsid w:val="00E92C4A"/>
    <w:rsid w:val="00E92D5B"/>
    <w:rsid w:val="00E947E4"/>
    <w:rsid w:val="00E94944"/>
    <w:rsid w:val="00E95347"/>
    <w:rsid w:val="00E9581A"/>
    <w:rsid w:val="00E95964"/>
    <w:rsid w:val="00E959C2"/>
    <w:rsid w:val="00E95EE5"/>
    <w:rsid w:val="00E9659B"/>
    <w:rsid w:val="00E97428"/>
    <w:rsid w:val="00EA0185"/>
    <w:rsid w:val="00EA067B"/>
    <w:rsid w:val="00EA11EE"/>
    <w:rsid w:val="00EA13BC"/>
    <w:rsid w:val="00EA1526"/>
    <w:rsid w:val="00EA17DE"/>
    <w:rsid w:val="00EA18CF"/>
    <w:rsid w:val="00EA200B"/>
    <w:rsid w:val="00EA2151"/>
    <w:rsid w:val="00EA3697"/>
    <w:rsid w:val="00EA3991"/>
    <w:rsid w:val="00EA3B69"/>
    <w:rsid w:val="00EA4025"/>
    <w:rsid w:val="00EA49B4"/>
    <w:rsid w:val="00EA525F"/>
    <w:rsid w:val="00EA5F9E"/>
    <w:rsid w:val="00EA6E09"/>
    <w:rsid w:val="00EB0889"/>
    <w:rsid w:val="00EB11A0"/>
    <w:rsid w:val="00EB17A2"/>
    <w:rsid w:val="00EB1880"/>
    <w:rsid w:val="00EB1A28"/>
    <w:rsid w:val="00EB21C1"/>
    <w:rsid w:val="00EB22D2"/>
    <w:rsid w:val="00EB2B9D"/>
    <w:rsid w:val="00EB39A4"/>
    <w:rsid w:val="00EB3DBA"/>
    <w:rsid w:val="00EB46A1"/>
    <w:rsid w:val="00EB46AD"/>
    <w:rsid w:val="00EB5CB7"/>
    <w:rsid w:val="00EB5CEF"/>
    <w:rsid w:val="00EB6444"/>
    <w:rsid w:val="00EB6F05"/>
    <w:rsid w:val="00EB70A7"/>
    <w:rsid w:val="00EB74AE"/>
    <w:rsid w:val="00EB7B58"/>
    <w:rsid w:val="00EC0097"/>
    <w:rsid w:val="00EC1003"/>
    <w:rsid w:val="00EC153A"/>
    <w:rsid w:val="00EC2176"/>
    <w:rsid w:val="00EC238B"/>
    <w:rsid w:val="00EC299A"/>
    <w:rsid w:val="00EC32BB"/>
    <w:rsid w:val="00EC34A1"/>
    <w:rsid w:val="00EC3B60"/>
    <w:rsid w:val="00EC3B7E"/>
    <w:rsid w:val="00EC45E3"/>
    <w:rsid w:val="00EC4B63"/>
    <w:rsid w:val="00EC67A0"/>
    <w:rsid w:val="00EC6B23"/>
    <w:rsid w:val="00EC6BA3"/>
    <w:rsid w:val="00EC7CC6"/>
    <w:rsid w:val="00ED0379"/>
    <w:rsid w:val="00ED1428"/>
    <w:rsid w:val="00ED1690"/>
    <w:rsid w:val="00ED16CC"/>
    <w:rsid w:val="00ED20B6"/>
    <w:rsid w:val="00ED21C3"/>
    <w:rsid w:val="00ED2200"/>
    <w:rsid w:val="00ED2641"/>
    <w:rsid w:val="00ED2C5F"/>
    <w:rsid w:val="00ED2E0B"/>
    <w:rsid w:val="00ED2E33"/>
    <w:rsid w:val="00ED3266"/>
    <w:rsid w:val="00ED3563"/>
    <w:rsid w:val="00ED3E8E"/>
    <w:rsid w:val="00ED44A6"/>
    <w:rsid w:val="00ED5E14"/>
    <w:rsid w:val="00ED6643"/>
    <w:rsid w:val="00ED7851"/>
    <w:rsid w:val="00ED78F1"/>
    <w:rsid w:val="00ED7BBD"/>
    <w:rsid w:val="00EE05D6"/>
    <w:rsid w:val="00EE0C96"/>
    <w:rsid w:val="00EE1CA4"/>
    <w:rsid w:val="00EE1DFA"/>
    <w:rsid w:val="00EE212C"/>
    <w:rsid w:val="00EE22E4"/>
    <w:rsid w:val="00EE2595"/>
    <w:rsid w:val="00EE2648"/>
    <w:rsid w:val="00EE2745"/>
    <w:rsid w:val="00EE27E9"/>
    <w:rsid w:val="00EE286D"/>
    <w:rsid w:val="00EE2C38"/>
    <w:rsid w:val="00EE3268"/>
    <w:rsid w:val="00EE32E8"/>
    <w:rsid w:val="00EE33CA"/>
    <w:rsid w:val="00EE3429"/>
    <w:rsid w:val="00EE3A15"/>
    <w:rsid w:val="00EE3A79"/>
    <w:rsid w:val="00EE40D6"/>
    <w:rsid w:val="00EE4390"/>
    <w:rsid w:val="00EE458F"/>
    <w:rsid w:val="00EE5142"/>
    <w:rsid w:val="00EE527E"/>
    <w:rsid w:val="00EE6387"/>
    <w:rsid w:val="00EE6505"/>
    <w:rsid w:val="00EF06E6"/>
    <w:rsid w:val="00EF0C97"/>
    <w:rsid w:val="00EF0F13"/>
    <w:rsid w:val="00EF19E5"/>
    <w:rsid w:val="00EF2551"/>
    <w:rsid w:val="00EF2B99"/>
    <w:rsid w:val="00EF2EB7"/>
    <w:rsid w:val="00EF4044"/>
    <w:rsid w:val="00EF407E"/>
    <w:rsid w:val="00EF4094"/>
    <w:rsid w:val="00EF445F"/>
    <w:rsid w:val="00EF4A55"/>
    <w:rsid w:val="00EF4DDB"/>
    <w:rsid w:val="00EF4EA4"/>
    <w:rsid w:val="00EF5817"/>
    <w:rsid w:val="00EF5849"/>
    <w:rsid w:val="00EF5C69"/>
    <w:rsid w:val="00EF5CA6"/>
    <w:rsid w:val="00EF6689"/>
    <w:rsid w:val="00F00440"/>
    <w:rsid w:val="00F00802"/>
    <w:rsid w:val="00F008F1"/>
    <w:rsid w:val="00F00C3B"/>
    <w:rsid w:val="00F00D6D"/>
    <w:rsid w:val="00F00EA7"/>
    <w:rsid w:val="00F018BF"/>
    <w:rsid w:val="00F0225B"/>
    <w:rsid w:val="00F02504"/>
    <w:rsid w:val="00F029AD"/>
    <w:rsid w:val="00F03B2D"/>
    <w:rsid w:val="00F04FB9"/>
    <w:rsid w:val="00F05045"/>
    <w:rsid w:val="00F05191"/>
    <w:rsid w:val="00F0547B"/>
    <w:rsid w:val="00F0555F"/>
    <w:rsid w:val="00F059E2"/>
    <w:rsid w:val="00F05D1C"/>
    <w:rsid w:val="00F0604B"/>
    <w:rsid w:val="00F0610B"/>
    <w:rsid w:val="00F06F2F"/>
    <w:rsid w:val="00F06FFD"/>
    <w:rsid w:val="00F07509"/>
    <w:rsid w:val="00F0781B"/>
    <w:rsid w:val="00F1033A"/>
    <w:rsid w:val="00F10D5C"/>
    <w:rsid w:val="00F11376"/>
    <w:rsid w:val="00F121B4"/>
    <w:rsid w:val="00F12427"/>
    <w:rsid w:val="00F12A42"/>
    <w:rsid w:val="00F13396"/>
    <w:rsid w:val="00F154B5"/>
    <w:rsid w:val="00F156A2"/>
    <w:rsid w:val="00F159E0"/>
    <w:rsid w:val="00F15E32"/>
    <w:rsid w:val="00F16045"/>
    <w:rsid w:val="00F16506"/>
    <w:rsid w:val="00F16B04"/>
    <w:rsid w:val="00F17056"/>
    <w:rsid w:val="00F178A1"/>
    <w:rsid w:val="00F206FE"/>
    <w:rsid w:val="00F2081F"/>
    <w:rsid w:val="00F20F66"/>
    <w:rsid w:val="00F21440"/>
    <w:rsid w:val="00F21A49"/>
    <w:rsid w:val="00F21AB5"/>
    <w:rsid w:val="00F21E43"/>
    <w:rsid w:val="00F22030"/>
    <w:rsid w:val="00F2276A"/>
    <w:rsid w:val="00F228A7"/>
    <w:rsid w:val="00F22C1F"/>
    <w:rsid w:val="00F2353C"/>
    <w:rsid w:val="00F24515"/>
    <w:rsid w:val="00F24B4C"/>
    <w:rsid w:val="00F24FD0"/>
    <w:rsid w:val="00F257D5"/>
    <w:rsid w:val="00F25C3C"/>
    <w:rsid w:val="00F2620C"/>
    <w:rsid w:val="00F26FDB"/>
    <w:rsid w:val="00F26FE8"/>
    <w:rsid w:val="00F276A2"/>
    <w:rsid w:val="00F2790F"/>
    <w:rsid w:val="00F27FCB"/>
    <w:rsid w:val="00F302E1"/>
    <w:rsid w:val="00F304FA"/>
    <w:rsid w:val="00F30B6C"/>
    <w:rsid w:val="00F31689"/>
    <w:rsid w:val="00F31E24"/>
    <w:rsid w:val="00F31FBF"/>
    <w:rsid w:val="00F32C76"/>
    <w:rsid w:val="00F33A62"/>
    <w:rsid w:val="00F33A9A"/>
    <w:rsid w:val="00F33B35"/>
    <w:rsid w:val="00F34131"/>
    <w:rsid w:val="00F341CC"/>
    <w:rsid w:val="00F3462C"/>
    <w:rsid w:val="00F346E2"/>
    <w:rsid w:val="00F34DA1"/>
    <w:rsid w:val="00F3557E"/>
    <w:rsid w:val="00F360D6"/>
    <w:rsid w:val="00F368C5"/>
    <w:rsid w:val="00F369D3"/>
    <w:rsid w:val="00F37CD0"/>
    <w:rsid w:val="00F37CF5"/>
    <w:rsid w:val="00F403FD"/>
    <w:rsid w:val="00F40543"/>
    <w:rsid w:val="00F40550"/>
    <w:rsid w:val="00F410C3"/>
    <w:rsid w:val="00F4159E"/>
    <w:rsid w:val="00F416E1"/>
    <w:rsid w:val="00F41709"/>
    <w:rsid w:val="00F41DEA"/>
    <w:rsid w:val="00F42237"/>
    <w:rsid w:val="00F42320"/>
    <w:rsid w:val="00F4241B"/>
    <w:rsid w:val="00F4273B"/>
    <w:rsid w:val="00F4288F"/>
    <w:rsid w:val="00F42ADB"/>
    <w:rsid w:val="00F42DAD"/>
    <w:rsid w:val="00F42EF3"/>
    <w:rsid w:val="00F440D7"/>
    <w:rsid w:val="00F44457"/>
    <w:rsid w:val="00F4530B"/>
    <w:rsid w:val="00F461A7"/>
    <w:rsid w:val="00F46340"/>
    <w:rsid w:val="00F463C2"/>
    <w:rsid w:val="00F46C2C"/>
    <w:rsid w:val="00F46CC6"/>
    <w:rsid w:val="00F4747F"/>
    <w:rsid w:val="00F478A1"/>
    <w:rsid w:val="00F4795C"/>
    <w:rsid w:val="00F47B21"/>
    <w:rsid w:val="00F504D9"/>
    <w:rsid w:val="00F50C2D"/>
    <w:rsid w:val="00F50E0C"/>
    <w:rsid w:val="00F513AE"/>
    <w:rsid w:val="00F52196"/>
    <w:rsid w:val="00F52BD2"/>
    <w:rsid w:val="00F53046"/>
    <w:rsid w:val="00F53452"/>
    <w:rsid w:val="00F5458F"/>
    <w:rsid w:val="00F5540F"/>
    <w:rsid w:val="00F555E0"/>
    <w:rsid w:val="00F55899"/>
    <w:rsid w:val="00F55929"/>
    <w:rsid w:val="00F5597B"/>
    <w:rsid w:val="00F560B9"/>
    <w:rsid w:val="00F5656D"/>
    <w:rsid w:val="00F56C5E"/>
    <w:rsid w:val="00F571EE"/>
    <w:rsid w:val="00F573B6"/>
    <w:rsid w:val="00F608D2"/>
    <w:rsid w:val="00F6140A"/>
    <w:rsid w:val="00F61C5D"/>
    <w:rsid w:val="00F61E83"/>
    <w:rsid w:val="00F62D11"/>
    <w:rsid w:val="00F62F82"/>
    <w:rsid w:val="00F6310D"/>
    <w:rsid w:val="00F631E8"/>
    <w:rsid w:val="00F6348B"/>
    <w:rsid w:val="00F638B2"/>
    <w:rsid w:val="00F63BC7"/>
    <w:rsid w:val="00F63CE4"/>
    <w:rsid w:val="00F63E74"/>
    <w:rsid w:val="00F64496"/>
    <w:rsid w:val="00F64598"/>
    <w:rsid w:val="00F6466A"/>
    <w:rsid w:val="00F6485E"/>
    <w:rsid w:val="00F655B2"/>
    <w:rsid w:val="00F658B3"/>
    <w:rsid w:val="00F659F6"/>
    <w:rsid w:val="00F65D4A"/>
    <w:rsid w:val="00F66128"/>
    <w:rsid w:val="00F663B1"/>
    <w:rsid w:val="00F667B6"/>
    <w:rsid w:val="00F668E3"/>
    <w:rsid w:val="00F66917"/>
    <w:rsid w:val="00F66A65"/>
    <w:rsid w:val="00F67454"/>
    <w:rsid w:val="00F6753E"/>
    <w:rsid w:val="00F675A7"/>
    <w:rsid w:val="00F703F7"/>
    <w:rsid w:val="00F704BE"/>
    <w:rsid w:val="00F711D6"/>
    <w:rsid w:val="00F71573"/>
    <w:rsid w:val="00F715A4"/>
    <w:rsid w:val="00F71A22"/>
    <w:rsid w:val="00F71D3D"/>
    <w:rsid w:val="00F720B9"/>
    <w:rsid w:val="00F72A18"/>
    <w:rsid w:val="00F72A6F"/>
    <w:rsid w:val="00F73A45"/>
    <w:rsid w:val="00F73E36"/>
    <w:rsid w:val="00F745CA"/>
    <w:rsid w:val="00F74AB8"/>
    <w:rsid w:val="00F7510B"/>
    <w:rsid w:val="00F75BB9"/>
    <w:rsid w:val="00F76B06"/>
    <w:rsid w:val="00F771DE"/>
    <w:rsid w:val="00F77230"/>
    <w:rsid w:val="00F774E7"/>
    <w:rsid w:val="00F7753B"/>
    <w:rsid w:val="00F7756B"/>
    <w:rsid w:val="00F80737"/>
    <w:rsid w:val="00F80FCC"/>
    <w:rsid w:val="00F814D2"/>
    <w:rsid w:val="00F82241"/>
    <w:rsid w:val="00F825EC"/>
    <w:rsid w:val="00F82B17"/>
    <w:rsid w:val="00F82BDB"/>
    <w:rsid w:val="00F82D28"/>
    <w:rsid w:val="00F83199"/>
    <w:rsid w:val="00F83441"/>
    <w:rsid w:val="00F841B8"/>
    <w:rsid w:val="00F8429C"/>
    <w:rsid w:val="00F84621"/>
    <w:rsid w:val="00F846B6"/>
    <w:rsid w:val="00F847F4"/>
    <w:rsid w:val="00F84824"/>
    <w:rsid w:val="00F85579"/>
    <w:rsid w:val="00F8589E"/>
    <w:rsid w:val="00F85B67"/>
    <w:rsid w:val="00F85CDA"/>
    <w:rsid w:val="00F85EDB"/>
    <w:rsid w:val="00F860AF"/>
    <w:rsid w:val="00F86988"/>
    <w:rsid w:val="00F87DB6"/>
    <w:rsid w:val="00F87E12"/>
    <w:rsid w:val="00F87ECA"/>
    <w:rsid w:val="00F87F85"/>
    <w:rsid w:val="00F90DB3"/>
    <w:rsid w:val="00F91AED"/>
    <w:rsid w:val="00F91F9F"/>
    <w:rsid w:val="00F92C4B"/>
    <w:rsid w:val="00F92D61"/>
    <w:rsid w:val="00F933AF"/>
    <w:rsid w:val="00F93A74"/>
    <w:rsid w:val="00F93C3F"/>
    <w:rsid w:val="00F93CD4"/>
    <w:rsid w:val="00F93FDE"/>
    <w:rsid w:val="00F9418C"/>
    <w:rsid w:val="00F9469E"/>
    <w:rsid w:val="00F94D50"/>
    <w:rsid w:val="00F94EC7"/>
    <w:rsid w:val="00F9532F"/>
    <w:rsid w:val="00F95A17"/>
    <w:rsid w:val="00F9646D"/>
    <w:rsid w:val="00F96700"/>
    <w:rsid w:val="00F97B0F"/>
    <w:rsid w:val="00F97CE5"/>
    <w:rsid w:val="00F97F59"/>
    <w:rsid w:val="00FA0376"/>
    <w:rsid w:val="00FA0ECD"/>
    <w:rsid w:val="00FA0F2D"/>
    <w:rsid w:val="00FA1011"/>
    <w:rsid w:val="00FA154B"/>
    <w:rsid w:val="00FA1745"/>
    <w:rsid w:val="00FA1A50"/>
    <w:rsid w:val="00FA1B10"/>
    <w:rsid w:val="00FA2239"/>
    <w:rsid w:val="00FA29C1"/>
    <w:rsid w:val="00FA2B0F"/>
    <w:rsid w:val="00FA326E"/>
    <w:rsid w:val="00FA351E"/>
    <w:rsid w:val="00FA4536"/>
    <w:rsid w:val="00FA484D"/>
    <w:rsid w:val="00FA4A08"/>
    <w:rsid w:val="00FA4A26"/>
    <w:rsid w:val="00FA4AF6"/>
    <w:rsid w:val="00FA4FFE"/>
    <w:rsid w:val="00FA529B"/>
    <w:rsid w:val="00FA530E"/>
    <w:rsid w:val="00FA57F1"/>
    <w:rsid w:val="00FA6153"/>
    <w:rsid w:val="00FA66CD"/>
    <w:rsid w:val="00FA6D24"/>
    <w:rsid w:val="00FA6D32"/>
    <w:rsid w:val="00FA709F"/>
    <w:rsid w:val="00FB08F7"/>
    <w:rsid w:val="00FB0AD0"/>
    <w:rsid w:val="00FB0BE7"/>
    <w:rsid w:val="00FB20E1"/>
    <w:rsid w:val="00FB2134"/>
    <w:rsid w:val="00FB293F"/>
    <w:rsid w:val="00FB35B9"/>
    <w:rsid w:val="00FB3816"/>
    <w:rsid w:val="00FB3948"/>
    <w:rsid w:val="00FB3B06"/>
    <w:rsid w:val="00FB3C10"/>
    <w:rsid w:val="00FB4046"/>
    <w:rsid w:val="00FB5AB2"/>
    <w:rsid w:val="00FB6000"/>
    <w:rsid w:val="00FB6333"/>
    <w:rsid w:val="00FB6751"/>
    <w:rsid w:val="00FB6A33"/>
    <w:rsid w:val="00FB75B5"/>
    <w:rsid w:val="00FB78A0"/>
    <w:rsid w:val="00FB7A1E"/>
    <w:rsid w:val="00FB7F6D"/>
    <w:rsid w:val="00FC050C"/>
    <w:rsid w:val="00FC0DE8"/>
    <w:rsid w:val="00FC16A1"/>
    <w:rsid w:val="00FC1B83"/>
    <w:rsid w:val="00FC1C3D"/>
    <w:rsid w:val="00FC2063"/>
    <w:rsid w:val="00FC215D"/>
    <w:rsid w:val="00FC23E8"/>
    <w:rsid w:val="00FC2589"/>
    <w:rsid w:val="00FC2A3D"/>
    <w:rsid w:val="00FC32E7"/>
    <w:rsid w:val="00FC3460"/>
    <w:rsid w:val="00FC4308"/>
    <w:rsid w:val="00FC4370"/>
    <w:rsid w:val="00FC4880"/>
    <w:rsid w:val="00FC4A76"/>
    <w:rsid w:val="00FC4E24"/>
    <w:rsid w:val="00FC52B5"/>
    <w:rsid w:val="00FC5920"/>
    <w:rsid w:val="00FC5A75"/>
    <w:rsid w:val="00FC6048"/>
    <w:rsid w:val="00FC62D3"/>
    <w:rsid w:val="00FC6D26"/>
    <w:rsid w:val="00FC7DF7"/>
    <w:rsid w:val="00FC7F78"/>
    <w:rsid w:val="00FD05D8"/>
    <w:rsid w:val="00FD0691"/>
    <w:rsid w:val="00FD0770"/>
    <w:rsid w:val="00FD09EA"/>
    <w:rsid w:val="00FD0DD2"/>
    <w:rsid w:val="00FD121C"/>
    <w:rsid w:val="00FD1A34"/>
    <w:rsid w:val="00FD1B9A"/>
    <w:rsid w:val="00FD1BC6"/>
    <w:rsid w:val="00FD1E58"/>
    <w:rsid w:val="00FD26F3"/>
    <w:rsid w:val="00FD2F8D"/>
    <w:rsid w:val="00FD3146"/>
    <w:rsid w:val="00FD3F20"/>
    <w:rsid w:val="00FD42A5"/>
    <w:rsid w:val="00FD4D3B"/>
    <w:rsid w:val="00FD525F"/>
    <w:rsid w:val="00FD594E"/>
    <w:rsid w:val="00FD5D2F"/>
    <w:rsid w:val="00FD5F84"/>
    <w:rsid w:val="00FD6B58"/>
    <w:rsid w:val="00FD6C06"/>
    <w:rsid w:val="00FD6C45"/>
    <w:rsid w:val="00FD709C"/>
    <w:rsid w:val="00FD731D"/>
    <w:rsid w:val="00FD78C3"/>
    <w:rsid w:val="00FE0A9B"/>
    <w:rsid w:val="00FE0DE0"/>
    <w:rsid w:val="00FE162A"/>
    <w:rsid w:val="00FE1AF6"/>
    <w:rsid w:val="00FE291B"/>
    <w:rsid w:val="00FE2A15"/>
    <w:rsid w:val="00FE2BB5"/>
    <w:rsid w:val="00FE2DF1"/>
    <w:rsid w:val="00FE2F36"/>
    <w:rsid w:val="00FE304B"/>
    <w:rsid w:val="00FE342A"/>
    <w:rsid w:val="00FE36E4"/>
    <w:rsid w:val="00FE375B"/>
    <w:rsid w:val="00FE38E7"/>
    <w:rsid w:val="00FE42BD"/>
    <w:rsid w:val="00FE4D35"/>
    <w:rsid w:val="00FE4FD2"/>
    <w:rsid w:val="00FE590D"/>
    <w:rsid w:val="00FE5FB0"/>
    <w:rsid w:val="00FE5FC8"/>
    <w:rsid w:val="00FE70A0"/>
    <w:rsid w:val="00FE7970"/>
    <w:rsid w:val="00FE7D77"/>
    <w:rsid w:val="00FF01FD"/>
    <w:rsid w:val="00FF151B"/>
    <w:rsid w:val="00FF1DFF"/>
    <w:rsid w:val="00FF1E06"/>
    <w:rsid w:val="00FF35FE"/>
    <w:rsid w:val="00FF38D7"/>
    <w:rsid w:val="00FF497C"/>
    <w:rsid w:val="00FF4E22"/>
    <w:rsid w:val="00FF5176"/>
    <w:rsid w:val="00FF556C"/>
    <w:rsid w:val="00FF59EC"/>
    <w:rsid w:val="00FF6AB6"/>
    <w:rsid w:val="00FF748B"/>
    <w:rsid w:val="00FF78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A7AA9AC-1AE8-44EF-B6C9-F2B5139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07D"/>
    <w:pPr>
      <w:suppressAutoHyphens/>
    </w:pPr>
    <w:rPr>
      <w:sz w:val="24"/>
      <w:szCs w:val="24"/>
      <w:lang w:eastAsia="ar-SA"/>
    </w:rPr>
  </w:style>
  <w:style w:type="paragraph" w:styleId="Nagwek1">
    <w:name w:val="heading 1"/>
    <w:basedOn w:val="Normalny"/>
    <w:next w:val="Normalny"/>
    <w:link w:val="Nagwek1Znak"/>
    <w:uiPriority w:val="99"/>
    <w:qFormat/>
    <w:rsid w:val="00A8507D"/>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link w:val="Nagwek2Znak"/>
    <w:uiPriority w:val="9"/>
    <w:semiHidden/>
    <w:unhideWhenUsed/>
    <w:qFormat/>
    <w:rsid w:val="002531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qFormat/>
    <w:rsid w:val="00A8507D"/>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uiPriority w:val="99"/>
    <w:qFormat/>
    <w:rsid w:val="00A8507D"/>
    <w:pPr>
      <w:keepNext/>
      <w:tabs>
        <w:tab w:val="num" w:pos="864"/>
      </w:tabs>
      <w:overflowPunct w:val="0"/>
      <w:autoSpaceDE w:val="0"/>
      <w:ind w:left="180"/>
      <w:jc w:val="both"/>
      <w:outlineLvl w:val="3"/>
    </w:pPr>
    <w:rPr>
      <w:b/>
      <w:sz w:val="20"/>
      <w:szCs w:val="20"/>
    </w:rPr>
  </w:style>
  <w:style w:type="paragraph" w:styleId="Nagwek5">
    <w:name w:val="heading 5"/>
    <w:basedOn w:val="Normalny"/>
    <w:next w:val="Normalny"/>
    <w:link w:val="Nagwek5Znak"/>
    <w:uiPriority w:val="99"/>
    <w:qFormat/>
    <w:rsid w:val="00A8507D"/>
    <w:pPr>
      <w:keepNext/>
      <w:tabs>
        <w:tab w:val="left" w:pos="720"/>
        <w:tab w:val="num" w:pos="1008"/>
      </w:tabs>
      <w:ind w:left="720" w:hanging="720"/>
      <w:jc w:val="both"/>
      <w:outlineLvl w:val="4"/>
    </w:pPr>
    <w:rPr>
      <w:b/>
      <w:smallCaps/>
      <w:szCs w:val="28"/>
    </w:rPr>
  </w:style>
  <w:style w:type="paragraph" w:styleId="Nagwek6">
    <w:name w:val="heading 6"/>
    <w:basedOn w:val="Normalny"/>
    <w:next w:val="Normalny"/>
    <w:link w:val="Nagwek6Znak"/>
    <w:uiPriority w:val="99"/>
    <w:qFormat/>
    <w:rsid w:val="00A8507D"/>
    <w:pPr>
      <w:keepNext/>
      <w:tabs>
        <w:tab w:val="num" w:pos="1152"/>
      </w:tabs>
      <w:spacing w:before="280"/>
      <w:ind w:left="1152" w:hanging="1152"/>
      <w:jc w:val="both"/>
      <w:outlineLvl w:val="5"/>
    </w:pPr>
    <w:rPr>
      <w:b/>
      <w:bCs/>
    </w:rPr>
  </w:style>
  <w:style w:type="paragraph" w:styleId="Nagwek7">
    <w:name w:val="heading 7"/>
    <w:basedOn w:val="Normalny"/>
    <w:next w:val="Normalny"/>
    <w:link w:val="Nagwek7Znak"/>
    <w:uiPriority w:val="99"/>
    <w:qFormat/>
    <w:rsid w:val="00A8507D"/>
    <w:pPr>
      <w:keepNext/>
      <w:tabs>
        <w:tab w:val="num" w:pos="1296"/>
      </w:tabs>
      <w:overflowPunct w:val="0"/>
      <w:autoSpaceDE w:val="0"/>
      <w:ind w:left="1296" w:hanging="1296"/>
      <w:jc w:val="both"/>
      <w:outlineLvl w:val="6"/>
    </w:pPr>
    <w:rPr>
      <w:b/>
      <w:bCs/>
      <w:u w:val="single"/>
    </w:rPr>
  </w:style>
  <w:style w:type="paragraph" w:styleId="Nagwek9">
    <w:name w:val="heading 9"/>
    <w:basedOn w:val="Normalny"/>
    <w:next w:val="Normalny"/>
    <w:link w:val="Nagwek9Znak"/>
    <w:uiPriority w:val="99"/>
    <w:qFormat/>
    <w:rsid w:val="00A8507D"/>
    <w:pPr>
      <w:keepNext/>
      <w:tabs>
        <w:tab w:val="num" w:pos="1584"/>
      </w:tabs>
      <w:ind w:left="1584" w:hanging="1584"/>
      <w:jc w:val="center"/>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uiPriority w:val="99"/>
    <w:rsid w:val="00A8507D"/>
    <w:rPr>
      <w:rFonts w:ascii="StarSymbol" w:hAnsi="StarSymbol" w:cs="StarSymbol"/>
      <w:sz w:val="18"/>
      <w:szCs w:val="18"/>
    </w:rPr>
  </w:style>
  <w:style w:type="character" w:customStyle="1" w:styleId="WW8Num3z0">
    <w:name w:val="WW8Num3z0"/>
    <w:uiPriority w:val="99"/>
    <w:rsid w:val="00A8507D"/>
    <w:rPr>
      <w:rFonts w:ascii="Symbol" w:hAnsi="Symbol"/>
    </w:rPr>
  </w:style>
  <w:style w:type="character" w:customStyle="1" w:styleId="WW8Num4z0">
    <w:name w:val="WW8Num4z0"/>
    <w:uiPriority w:val="99"/>
    <w:rsid w:val="00A8507D"/>
    <w:rPr>
      <w:rFonts w:ascii="Symbol" w:hAnsi="Symbol"/>
    </w:rPr>
  </w:style>
  <w:style w:type="character" w:customStyle="1" w:styleId="WW8Num5z0">
    <w:name w:val="WW8Num5z0"/>
    <w:uiPriority w:val="99"/>
    <w:rsid w:val="00A8507D"/>
    <w:rPr>
      <w:rFonts w:ascii="Symbol" w:hAnsi="Symbol"/>
    </w:rPr>
  </w:style>
  <w:style w:type="character" w:customStyle="1" w:styleId="WW8Num6z0">
    <w:name w:val="WW8Num6z0"/>
    <w:uiPriority w:val="99"/>
    <w:rsid w:val="00A8507D"/>
    <w:rPr>
      <w:rFonts w:ascii="Symbol" w:hAnsi="Symbol"/>
    </w:rPr>
  </w:style>
  <w:style w:type="character" w:customStyle="1" w:styleId="WW8Num7z0">
    <w:name w:val="WW8Num7z0"/>
    <w:uiPriority w:val="99"/>
    <w:rsid w:val="00A8507D"/>
    <w:rPr>
      <w:rFonts w:ascii="Symbol" w:hAnsi="Symbol"/>
    </w:rPr>
  </w:style>
  <w:style w:type="character" w:customStyle="1" w:styleId="WW8Num8z0">
    <w:name w:val="WW8Num8z0"/>
    <w:uiPriority w:val="99"/>
    <w:rsid w:val="00A8507D"/>
    <w:rPr>
      <w:rFonts w:ascii="Symbol" w:hAnsi="Symbol"/>
    </w:rPr>
  </w:style>
  <w:style w:type="character" w:customStyle="1" w:styleId="WW8Num9z0">
    <w:name w:val="WW8Num9z0"/>
    <w:uiPriority w:val="99"/>
    <w:rsid w:val="00A8507D"/>
    <w:rPr>
      <w:rFonts w:ascii="Symbol" w:hAnsi="Symbol"/>
    </w:rPr>
  </w:style>
  <w:style w:type="character" w:customStyle="1" w:styleId="WW8Num10z0">
    <w:name w:val="WW8Num10z0"/>
    <w:uiPriority w:val="99"/>
    <w:rsid w:val="00A8507D"/>
    <w:rPr>
      <w:rFonts w:ascii="Symbol" w:hAnsi="Symbol"/>
    </w:rPr>
  </w:style>
  <w:style w:type="character" w:customStyle="1" w:styleId="WW8Num11z0">
    <w:name w:val="WW8Num11z0"/>
    <w:uiPriority w:val="99"/>
    <w:rsid w:val="00A8507D"/>
    <w:rPr>
      <w:rFonts w:ascii="Symbol" w:hAnsi="Symbol" w:cs="Times New Roman"/>
      <w:b/>
      <w:i w:val="0"/>
      <w:sz w:val="24"/>
      <w:szCs w:val="32"/>
    </w:rPr>
  </w:style>
  <w:style w:type="character" w:customStyle="1" w:styleId="WW8Num13z0">
    <w:name w:val="WW8Num13z0"/>
    <w:uiPriority w:val="99"/>
    <w:rsid w:val="00A8507D"/>
    <w:rPr>
      <w:rFonts w:ascii="Symbol" w:hAnsi="Symbol"/>
    </w:rPr>
  </w:style>
  <w:style w:type="character" w:customStyle="1" w:styleId="WW8Num14z0">
    <w:name w:val="WW8Num14z0"/>
    <w:uiPriority w:val="99"/>
    <w:rsid w:val="00A8507D"/>
    <w:rPr>
      <w:rFonts w:ascii="Times New Roman" w:hAnsi="Times New Roman" w:cs="Times New Roman"/>
      <w:b/>
      <w:i w:val="0"/>
      <w:sz w:val="24"/>
      <w:szCs w:val="32"/>
    </w:rPr>
  </w:style>
  <w:style w:type="character" w:customStyle="1" w:styleId="WW8Num17z0">
    <w:name w:val="WW8Num17z0"/>
    <w:uiPriority w:val="99"/>
    <w:rsid w:val="00A8507D"/>
    <w:rPr>
      <w:rFonts w:ascii="Times New Roman" w:eastAsia="Times New Roman" w:hAnsi="Times New Roman" w:cs="Times New Roman"/>
    </w:rPr>
  </w:style>
  <w:style w:type="character" w:customStyle="1" w:styleId="WW8Num18z0">
    <w:name w:val="WW8Num18z0"/>
    <w:uiPriority w:val="99"/>
    <w:rsid w:val="00A8507D"/>
    <w:rPr>
      <w:rFonts w:ascii="Symbol" w:hAnsi="Symbol"/>
    </w:rPr>
  </w:style>
  <w:style w:type="character" w:customStyle="1" w:styleId="Absatz-Standardschriftart">
    <w:name w:val="Absatz-Standardschriftart"/>
    <w:uiPriority w:val="99"/>
    <w:rsid w:val="00A8507D"/>
  </w:style>
  <w:style w:type="character" w:customStyle="1" w:styleId="WW8Num12z0">
    <w:name w:val="WW8Num12z0"/>
    <w:uiPriority w:val="99"/>
    <w:rsid w:val="00A8507D"/>
    <w:rPr>
      <w:rFonts w:ascii="Symbol" w:hAnsi="Symbol"/>
    </w:rPr>
  </w:style>
  <w:style w:type="character" w:customStyle="1" w:styleId="WW8Num16z0">
    <w:name w:val="WW8Num16z0"/>
    <w:uiPriority w:val="99"/>
    <w:rsid w:val="00A8507D"/>
    <w:rPr>
      <w:rFonts w:ascii="Times New Roman" w:hAnsi="Times New Roman" w:cs="Times New Roman"/>
    </w:rPr>
  </w:style>
  <w:style w:type="character" w:customStyle="1" w:styleId="Domylnaczcionkaakapitu3">
    <w:name w:val="Domyślna czcionka akapitu3"/>
    <w:uiPriority w:val="99"/>
    <w:rsid w:val="00A8507D"/>
  </w:style>
  <w:style w:type="character" w:customStyle="1" w:styleId="WW8Num1z0">
    <w:name w:val="WW8Num1z0"/>
    <w:uiPriority w:val="99"/>
    <w:rsid w:val="00A8507D"/>
    <w:rPr>
      <w:rFonts w:ascii="StarSymbol" w:hAnsi="StarSymbol" w:cs="StarSymbol"/>
      <w:sz w:val="18"/>
      <w:szCs w:val="18"/>
    </w:rPr>
  </w:style>
  <w:style w:type="character" w:customStyle="1" w:styleId="WW8Num19z0">
    <w:name w:val="WW8Num19z0"/>
    <w:uiPriority w:val="99"/>
    <w:rsid w:val="00A8507D"/>
    <w:rPr>
      <w:rFonts w:ascii="Symbol" w:hAnsi="Symbol"/>
    </w:rPr>
  </w:style>
  <w:style w:type="character" w:customStyle="1" w:styleId="WW8Num20z0">
    <w:name w:val="WW8Num20z0"/>
    <w:uiPriority w:val="99"/>
    <w:rsid w:val="00A8507D"/>
    <w:rPr>
      <w:rFonts w:ascii="Symbol" w:hAnsi="Symbol"/>
    </w:rPr>
  </w:style>
  <w:style w:type="character" w:customStyle="1" w:styleId="WW8Num21z0">
    <w:name w:val="WW8Num21z0"/>
    <w:uiPriority w:val="99"/>
    <w:rsid w:val="00A8507D"/>
    <w:rPr>
      <w:rFonts w:ascii="Symbol" w:hAnsi="Symbol"/>
    </w:rPr>
  </w:style>
  <w:style w:type="character" w:customStyle="1" w:styleId="WW8Num22z0">
    <w:name w:val="WW8Num22z0"/>
    <w:uiPriority w:val="99"/>
    <w:rsid w:val="00A8507D"/>
    <w:rPr>
      <w:rFonts w:ascii="Symbol" w:hAnsi="Symbol"/>
    </w:rPr>
  </w:style>
  <w:style w:type="character" w:customStyle="1" w:styleId="WW8Num23z0">
    <w:name w:val="WW8Num23z0"/>
    <w:uiPriority w:val="99"/>
    <w:rsid w:val="00A8507D"/>
    <w:rPr>
      <w:rFonts w:ascii="Symbol" w:hAnsi="Symbol"/>
    </w:rPr>
  </w:style>
  <w:style w:type="character" w:customStyle="1" w:styleId="WW8Num24z0">
    <w:name w:val="WW8Num24z0"/>
    <w:uiPriority w:val="99"/>
    <w:rsid w:val="00A8507D"/>
    <w:rPr>
      <w:rFonts w:ascii="Symbol" w:hAnsi="Symbol"/>
    </w:rPr>
  </w:style>
  <w:style w:type="character" w:customStyle="1" w:styleId="WW8Num25z0">
    <w:name w:val="WW8Num25z0"/>
    <w:uiPriority w:val="99"/>
    <w:rsid w:val="00A8507D"/>
    <w:rPr>
      <w:rFonts w:ascii="Symbol" w:hAnsi="Symbol"/>
    </w:rPr>
  </w:style>
  <w:style w:type="character" w:customStyle="1" w:styleId="WW8Num26z0">
    <w:name w:val="WW8Num26z0"/>
    <w:uiPriority w:val="99"/>
    <w:rsid w:val="00A8507D"/>
    <w:rPr>
      <w:rFonts w:ascii="Symbol" w:hAnsi="Symbol"/>
    </w:rPr>
  </w:style>
  <w:style w:type="character" w:customStyle="1" w:styleId="WW8Num27z0">
    <w:name w:val="WW8Num27z0"/>
    <w:uiPriority w:val="99"/>
    <w:rsid w:val="00A8507D"/>
    <w:rPr>
      <w:rFonts w:ascii="Times New Roman" w:hAnsi="Times New Roman" w:cs="Times New Roman"/>
      <w:b/>
      <w:i w:val="0"/>
      <w:sz w:val="24"/>
      <w:szCs w:val="32"/>
    </w:rPr>
  </w:style>
  <w:style w:type="character" w:customStyle="1" w:styleId="WW8Num29z0">
    <w:name w:val="WW8Num29z0"/>
    <w:uiPriority w:val="99"/>
    <w:rsid w:val="00A8507D"/>
    <w:rPr>
      <w:b w:val="0"/>
    </w:rPr>
  </w:style>
  <w:style w:type="character" w:customStyle="1" w:styleId="WW8Num30z0">
    <w:name w:val="WW8Num30z0"/>
    <w:uiPriority w:val="99"/>
    <w:rsid w:val="00A8507D"/>
    <w:rPr>
      <w:rFonts w:ascii="Symbol" w:hAnsi="Symbol"/>
      <w:sz w:val="20"/>
    </w:rPr>
  </w:style>
  <w:style w:type="character" w:customStyle="1" w:styleId="WW8Num32z0">
    <w:name w:val="WW8Num32z0"/>
    <w:uiPriority w:val="99"/>
    <w:rsid w:val="00A8507D"/>
    <w:rPr>
      <w:rFonts w:ascii="Symbol" w:hAnsi="Symbol"/>
    </w:rPr>
  </w:style>
  <w:style w:type="character" w:customStyle="1" w:styleId="WW8Num33z0">
    <w:name w:val="WW8Num33z0"/>
    <w:uiPriority w:val="99"/>
    <w:rsid w:val="00A8507D"/>
    <w:rPr>
      <w:rFonts w:ascii="Symbol" w:hAnsi="Symbol"/>
    </w:rPr>
  </w:style>
  <w:style w:type="character" w:customStyle="1" w:styleId="WW8Num35z0">
    <w:name w:val="WW8Num35z0"/>
    <w:uiPriority w:val="99"/>
    <w:rsid w:val="00A8507D"/>
    <w:rPr>
      <w:rFonts w:ascii="Symbol" w:hAnsi="Symbol"/>
    </w:rPr>
  </w:style>
  <w:style w:type="character" w:customStyle="1" w:styleId="WW8Num36z0">
    <w:name w:val="WW8Num36z0"/>
    <w:uiPriority w:val="99"/>
    <w:rsid w:val="00A8507D"/>
    <w:rPr>
      <w:rFonts w:ascii="Symbol" w:hAnsi="Symbol"/>
    </w:rPr>
  </w:style>
  <w:style w:type="character" w:customStyle="1" w:styleId="WW8Num38z0">
    <w:name w:val="WW8Num38z0"/>
    <w:uiPriority w:val="99"/>
    <w:rsid w:val="00A8507D"/>
    <w:rPr>
      <w:rFonts w:ascii="Symbol" w:eastAsia="Times New Roman" w:hAnsi="Symbol" w:cs="Times New Roman"/>
    </w:rPr>
  </w:style>
  <w:style w:type="character" w:customStyle="1" w:styleId="WW8Num40z0">
    <w:name w:val="WW8Num40z0"/>
    <w:uiPriority w:val="99"/>
    <w:rsid w:val="00A8507D"/>
    <w:rPr>
      <w:rFonts w:ascii="Symbol" w:hAnsi="Symbol"/>
      <w:sz w:val="20"/>
    </w:rPr>
  </w:style>
  <w:style w:type="character" w:customStyle="1" w:styleId="WW8Num41z0">
    <w:name w:val="WW8Num41z0"/>
    <w:uiPriority w:val="99"/>
    <w:rsid w:val="00A8507D"/>
    <w:rPr>
      <w:b/>
    </w:rPr>
  </w:style>
  <w:style w:type="character" w:customStyle="1" w:styleId="WW8Num42z0">
    <w:name w:val="WW8Num42z0"/>
    <w:uiPriority w:val="99"/>
    <w:rsid w:val="00A8507D"/>
    <w:rPr>
      <w:rFonts w:ascii="Symbol" w:hAnsi="Symbol"/>
    </w:rPr>
  </w:style>
  <w:style w:type="character" w:customStyle="1" w:styleId="Domylnaczcionkaakapitu2">
    <w:name w:val="Domyślna czcionka akapitu2"/>
    <w:uiPriority w:val="99"/>
    <w:rsid w:val="00A8507D"/>
  </w:style>
  <w:style w:type="character" w:customStyle="1" w:styleId="WW8Num14z1">
    <w:name w:val="WW8Num14z1"/>
    <w:uiPriority w:val="99"/>
    <w:rsid w:val="00A8507D"/>
    <w:rPr>
      <w:rFonts w:ascii="Times New Roman" w:eastAsia="Times New Roman" w:hAnsi="Times New Roman" w:cs="Times New Roman"/>
    </w:rPr>
  </w:style>
  <w:style w:type="character" w:customStyle="1" w:styleId="WW8Num15z0">
    <w:name w:val="WW8Num15z0"/>
    <w:uiPriority w:val="99"/>
    <w:rsid w:val="00A8507D"/>
    <w:rPr>
      <w:rFonts w:ascii="Symbol" w:hAnsi="Symbol"/>
    </w:rPr>
  </w:style>
  <w:style w:type="character" w:customStyle="1" w:styleId="Domylnaczcionkaakapitu1">
    <w:name w:val="Domyślna czcionka akapitu1"/>
    <w:uiPriority w:val="99"/>
    <w:rsid w:val="00A8507D"/>
  </w:style>
  <w:style w:type="character" w:customStyle="1" w:styleId="Odwoaniedokomentarza1">
    <w:name w:val="Odwołanie do komentarza1"/>
    <w:uiPriority w:val="99"/>
    <w:rsid w:val="00A8507D"/>
    <w:rPr>
      <w:sz w:val="16"/>
      <w:szCs w:val="16"/>
    </w:rPr>
  </w:style>
  <w:style w:type="character" w:customStyle="1" w:styleId="FontStyle16">
    <w:name w:val="Font Style16"/>
    <w:uiPriority w:val="99"/>
    <w:rsid w:val="00A8507D"/>
    <w:rPr>
      <w:rFonts w:ascii="Times New Roman" w:hAnsi="Times New Roman" w:cs="Times New Roman"/>
      <w:b/>
      <w:bCs/>
      <w:sz w:val="18"/>
      <w:szCs w:val="18"/>
    </w:rPr>
  </w:style>
  <w:style w:type="character" w:customStyle="1" w:styleId="FontStyle17">
    <w:name w:val="Font Style17"/>
    <w:uiPriority w:val="99"/>
    <w:rsid w:val="00A8507D"/>
    <w:rPr>
      <w:rFonts w:ascii="Franklin Gothic Medium" w:hAnsi="Franklin Gothic Medium" w:cs="Franklin Gothic Medium"/>
      <w:b/>
      <w:bCs/>
      <w:sz w:val="18"/>
      <w:szCs w:val="18"/>
    </w:rPr>
  </w:style>
  <w:style w:type="character" w:customStyle="1" w:styleId="FontStyle18">
    <w:name w:val="Font Style18"/>
    <w:uiPriority w:val="99"/>
    <w:rsid w:val="00A8507D"/>
    <w:rPr>
      <w:rFonts w:ascii="Franklin Gothic Medium" w:hAnsi="Franklin Gothic Medium" w:cs="Franklin Gothic Medium"/>
      <w:sz w:val="18"/>
      <w:szCs w:val="18"/>
    </w:rPr>
  </w:style>
  <w:style w:type="character" w:styleId="Numerstrony">
    <w:name w:val="page number"/>
    <w:basedOn w:val="Domylnaczcionkaakapitu2"/>
    <w:uiPriority w:val="99"/>
    <w:rsid w:val="00A8507D"/>
  </w:style>
  <w:style w:type="character" w:customStyle="1" w:styleId="ZnakZnak1">
    <w:name w:val="Znak Znak1"/>
    <w:rsid w:val="00A8507D"/>
    <w:rPr>
      <w:sz w:val="24"/>
      <w:szCs w:val="24"/>
      <w:lang w:val="pl-PL" w:eastAsia="ar-SA" w:bidi="ar-SA"/>
    </w:rPr>
  </w:style>
  <w:style w:type="character" w:customStyle="1" w:styleId="ZnakZnak">
    <w:name w:val="Znak Znak"/>
    <w:rsid w:val="00A8507D"/>
    <w:rPr>
      <w:sz w:val="24"/>
      <w:szCs w:val="24"/>
      <w:lang w:val="pl-PL" w:eastAsia="ar-SA" w:bidi="ar-SA"/>
    </w:rPr>
  </w:style>
  <w:style w:type="character" w:customStyle="1" w:styleId="Znak">
    <w:name w:val="Znak"/>
    <w:rsid w:val="00A8507D"/>
    <w:rPr>
      <w:sz w:val="24"/>
      <w:szCs w:val="24"/>
      <w:lang w:val="pl-PL" w:eastAsia="ar-SA" w:bidi="ar-SA"/>
    </w:rPr>
  </w:style>
  <w:style w:type="character" w:customStyle="1" w:styleId="Znak1">
    <w:name w:val="Znak1"/>
    <w:uiPriority w:val="99"/>
    <w:rsid w:val="00A8507D"/>
    <w:rPr>
      <w:sz w:val="24"/>
      <w:szCs w:val="24"/>
    </w:rPr>
  </w:style>
  <w:style w:type="character" w:customStyle="1" w:styleId="Symbolewypunktowania">
    <w:name w:val="Symbole wypunktowania"/>
    <w:uiPriority w:val="99"/>
    <w:rsid w:val="00A8507D"/>
    <w:rPr>
      <w:rFonts w:ascii="OpenSymbol" w:eastAsia="OpenSymbol" w:hAnsi="OpenSymbol" w:cs="OpenSymbol"/>
    </w:rPr>
  </w:style>
  <w:style w:type="character" w:customStyle="1" w:styleId="Znakinumeracji">
    <w:name w:val="Znaki numeracji"/>
    <w:uiPriority w:val="99"/>
    <w:rsid w:val="00A8507D"/>
  </w:style>
  <w:style w:type="paragraph" w:customStyle="1" w:styleId="Nagwek30">
    <w:name w:val="Nagłówek3"/>
    <w:basedOn w:val="Normalny"/>
    <w:next w:val="Tekstpodstawowy"/>
    <w:uiPriority w:val="99"/>
    <w:rsid w:val="00A8507D"/>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uiPriority w:val="99"/>
    <w:rsid w:val="00A8507D"/>
    <w:pPr>
      <w:jc w:val="both"/>
    </w:pPr>
  </w:style>
  <w:style w:type="paragraph" w:styleId="Lista">
    <w:name w:val="List"/>
    <w:basedOn w:val="Tekstpodstawowy"/>
    <w:uiPriority w:val="99"/>
    <w:rsid w:val="00A8507D"/>
    <w:rPr>
      <w:rFonts w:cs="Tahoma"/>
    </w:rPr>
  </w:style>
  <w:style w:type="paragraph" w:customStyle="1" w:styleId="Podpis3">
    <w:name w:val="Podpis3"/>
    <w:basedOn w:val="Normalny"/>
    <w:uiPriority w:val="99"/>
    <w:rsid w:val="00A8507D"/>
    <w:pPr>
      <w:suppressLineNumbers/>
      <w:spacing w:before="120" w:after="120"/>
    </w:pPr>
    <w:rPr>
      <w:rFonts w:cs="Tahoma"/>
      <w:i/>
      <w:iCs/>
    </w:rPr>
  </w:style>
  <w:style w:type="paragraph" w:customStyle="1" w:styleId="Indeks">
    <w:name w:val="Indeks"/>
    <w:basedOn w:val="Normalny"/>
    <w:uiPriority w:val="99"/>
    <w:rsid w:val="00A8507D"/>
    <w:pPr>
      <w:suppressLineNumbers/>
    </w:pPr>
    <w:rPr>
      <w:rFonts w:cs="Tahoma"/>
    </w:rPr>
  </w:style>
  <w:style w:type="paragraph" w:customStyle="1" w:styleId="Nagwek20">
    <w:name w:val="Nagłówek2"/>
    <w:basedOn w:val="Normalny"/>
    <w:next w:val="Tekstpodstawowy"/>
    <w:uiPriority w:val="99"/>
    <w:rsid w:val="00A8507D"/>
    <w:pPr>
      <w:keepNext/>
      <w:spacing w:before="240" w:after="120"/>
    </w:pPr>
    <w:rPr>
      <w:rFonts w:ascii="Arial" w:eastAsia="MS Mincho" w:hAnsi="Arial" w:cs="Tahoma"/>
      <w:sz w:val="28"/>
      <w:szCs w:val="28"/>
    </w:rPr>
  </w:style>
  <w:style w:type="paragraph" w:customStyle="1" w:styleId="Podpis2">
    <w:name w:val="Podpis2"/>
    <w:basedOn w:val="Normalny"/>
    <w:uiPriority w:val="99"/>
    <w:rsid w:val="00A8507D"/>
    <w:pPr>
      <w:suppressLineNumbers/>
      <w:spacing w:before="120" w:after="120"/>
    </w:pPr>
    <w:rPr>
      <w:rFonts w:cs="Tahoma"/>
      <w:i/>
      <w:iCs/>
    </w:rPr>
  </w:style>
  <w:style w:type="paragraph" w:customStyle="1" w:styleId="Nagwek10">
    <w:name w:val="Nagłówek1"/>
    <w:basedOn w:val="Normalny"/>
    <w:next w:val="Tekstpodstawowy"/>
    <w:uiPriority w:val="99"/>
    <w:rsid w:val="00A8507D"/>
    <w:pPr>
      <w:keepNext/>
      <w:spacing w:before="240" w:after="120"/>
    </w:pPr>
    <w:rPr>
      <w:rFonts w:ascii="Arial" w:eastAsia="Lucida Sans Unicode" w:hAnsi="Arial" w:cs="Tahoma"/>
      <w:sz w:val="28"/>
      <w:szCs w:val="28"/>
    </w:rPr>
  </w:style>
  <w:style w:type="paragraph" w:customStyle="1" w:styleId="Podpis1">
    <w:name w:val="Podpis1"/>
    <w:basedOn w:val="Normalny"/>
    <w:uiPriority w:val="99"/>
    <w:rsid w:val="00A8507D"/>
    <w:pPr>
      <w:suppressLineNumbers/>
      <w:spacing w:before="120" w:after="120"/>
    </w:pPr>
    <w:rPr>
      <w:rFonts w:cs="Tahoma"/>
      <w:i/>
      <w:iCs/>
    </w:rPr>
  </w:style>
  <w:style w:type="paragraph" w:styleId="NormalnyWeb">
    <w:name w:val="Normal (Web)"/>
    <w:basedOn w:val="Normalny"/>
    <w:uiPriority w:val="99"/>
    <w:rsid w:val="00A8507D"/>
    <w:pPr>
      <w:spacing w:before="280" w:after="280"/>
    </w:pPr>
  </w:style>
  <w:style w:type="paragraph" w:customStyle="1" w:styleId="Tekstkomentarza1">
    <w:name w:val="Tekst komentarza1"/>
    <w:basedOn w:val="Normalny"/>
    <w:uiPriority w:val="99"/>
    <w:rsid w:val="00A8507D"/>
    <w:rPr>
      <w:sz w:val="20"/>
      <w:szCs w:val="20"/>
    </w:rPr>
  </w:style>
  <w:style w:type="paragraph" w:styleId="Tekstpodstawowywcity">
    <w:name w:val="Body Text Indent"/>
    <w:basedOn w:val="Normalny"/>
    <w:link w:val="TekstpodstawowywcityZnak"/>
    <w:uiPriority w:val="99"/>
    <w:rsid w:val="00A8507D"/>
    <w:pPr>
      <w:spacing w:after="120"/>
      <w:ind w:left="283"/>
    </w:pPr>
  </w:style>
  <w:style w:type="paragraph" w:customStyle="1" w:styleId="Tekstpodstawowy21">
    <w:name w:val="Tekst podstawowy 21"/>
    <w:basedOn w:val="Normalny"/>
    <w:uiPriority w:val="99"/>
    <w:rsid w:val="00A8507D"/>
    <w:pPr>
      <w:spacing w:before="280"/>
      <w:jc w:val="center"/>
    </w:pPr>
    <w:rPr>
      <w:b/>
      <w:bCs/>
      <w:sz w:val="28"/>
    </w:rPr>
  </w:style>
  <w:style w:type="paragraph" w:customStyle="1" w:styleId="Tekstpodstawowy31">
    <w:name w:val="Tekst podstawowy 31"/>
    <w:basedOn w:val="Normalny"/>
    <w:uiPriority w:val="99"/>
    <w:rsid w:val="00A8507D"/>
    <w:pPr>
      <w:jc w:val="both"/>
    </w:pPr>
    <w:rPr>
      <w:b/>
      <w:bCs/>
      <w:u w:val="single"/>
    </w:rPr>
  </w:style>
  <w:style w:type="paragraph" w:customStyle="1" w:styleId="Tekstpodstawowywcity21">
    <w:name w:val="Tekst podstawowy wcięty 21"/>
    <w:basedOn w:val="Normalny"/>
    <w:rsid w:val="00A8507D"/>
    <w:pPr>
      <w:ind w:firstLine="708"/>
      <w:jc w:val="both"/>
    </w:pPr>
    <w:rPr>
      <w:sz w:val="20"/>
      <w:szCs w:val="20"/>
    </w:rPr>
  </w:style>
  <w:style w:type="paragraph" w:customStyle="1" w:styleId="Tekstpodstawowywcity31">
    <w:name w:val="Tekst podstawowy wcięty 31"/>
    <w:basedOn w:val="Normalny"/>
    <w:uiPriority w:val="99"/>
    <w:rsid w:val="00A8507D"/>
    <w:pPr>
      <w:ind w:left="180"/>
      <w:jc w:val="both"/>
    </w:pPr>
    <w:rPr>
      <w:sz w:val="20"/>
      <w:szCs w:val="20"/>
    </w:rPr>
  </w:style>
  <w:style w:type="paragraph" w:customStyle="1" w:styleId="Zawartoramki">
    <w:name w:val="Zawartość ramki"/>
    <w:basedOn w:val="Tekstpodstawowy"/>
    <w:uiPriority w:val="99"/>
    <w:rsid w:val="00A8507D"/>
  </w:style>
  <w:style w:type="paragraph" w:customStyle="1" w:styleId="Zawartotabeli">
    <w:name w:val="Zawartość tabeli"/>
    <w:basedOn w:val="Normalny"/>
    <w:rsid w:val="00A8507D"/>
    <w:pPr>
      <w:suppressLineNumbers/>
    </w:pPr>
  </w:style>
  <w:style w:type="paragraph" w:customStyle="1" w:styleId="Nagwektabeli">
    <w:name w:val="Nagłówek tabeli"/>
    <w:basedOn w:val="Zawartotabeli"/>
    <w:uiPriority w:val="99"/>
    <w:rsid w:val="00A8507D"/>
    <w:pPr>
      <w:jc w:val="center"/>
    </w:pPr>
    <w:rPr>
      <w:b/>
      <w:bCs/>
    </w:rPr>
  </w:style>
  <w:style w:type="paragraph" w:customStyle="1" w:styleId="Tekstpodstawowywcity22">
    <w:name w:val="Tekst podstawowy wcięty 22"/>
    <w:basedOn w:val="Normalny"/>
    <w:uiPriority w:val="99"/>
    <w:rsid w:val="00A8507D"/>
    <w:pPr>
      <w:spacing w:after="120" w:line="480" w:lineRule="auto"/>
      <w:ind w:left="283"/>
    </w:pPr>
  </w:style>
  <w:style w:type="paragraph" w:customStyle="1" w:styleId="Tekstkomentarza2">
    <w:name w:val="Tekst komentarza2"/>
    <w:basedOn w:val="Normalny"/>
    <w:uiPriority w:val="99"/>
    <w:rsid w:val="00A8507D"/>
    <w:rPr>
      <w:sz w:val="20"/>
      <w:szCs w:val="20"/>
    </w:rPr>
  </w:style>
  <w:style w:type="paragraph" w:styleId="Tematkomentarza">
    <w:name w:val="annotation subject"/>
    <w:basedOn w:val="Tekstkomentarza2"/>
    <w:next w:val="Tekstkomentarza2"/>
    <w:link w:val="TematkomentarzaZnak"/>
    <w:uiPriority w:val="99"/>
    <w:rsid w:val="00A8507D"/>
    <w:rPr>
      <w:b/>
      <w:bCs/>
    </w:rPr>
  </w:style>
  <w:style w:type="paragraph" w:styleId="Tekstdymka">
    <w:name w:val="Balloon Text"/>
    <w:basedOn w:val="Normalny"/>
    <w:link w:val="TekstdymkaZnak"/>
    <w:uiPriority w:val="99"/>
    <w:rsid w:val="00A8507D"/>
    <w:rPr>
      <w:rFonts w:ascii="Tahoma" w:hAnsi="Tahoma" w:cs="Tahoma"/>
      <w:sz w:val="16"/>
      <w:szCs w:val="16"/>
    </w:rPr>
  </w:style>
  <w:style w:type="paragraph" w:customStyle="1" w:styleId="Style1">
    <w:name w:val="Style1"/>
    <w:basedOn w:val="Normalny"/>
    <w:uiPriority w:val="99"/>
    <w:rsid w:val="00A8507D"/>
    <w:pPr>
      <w:widowControl w:val="0"/>
      <w:suppressAutoHyphens w:val="0"/>
      <w:autoSpaceDE w:val="0"/>
      <w:spacing w:line="240" w:lineRule="exact"/>
    </w:pPr>
    <w:rPr>
      <w:rFonts w:ascii="Franklin Gothic Medium" w:hAnsi="Franklin Gothic Medium"/>
    </w:rPr>
  </w:style>
  <w:style w:type="paragraph" w:customStyle="1" w:styleId="Style2">
    <w:name w:val="Style2"/>
    <w:basedOn w:val="Normalny"/>
    <w:rsid w:val="00A8507D"/>
    <w:pPr>
      <w:widowControl w:val="0"/>
      <w:suppressAutoHyphens w:val="0"/>
      <w:autoSpaceDE w:val="0"/>
      <w:jc w:val="both"/>
    </w:pPr>
    <w:rPr>
      <w:rFonts w:ascii="Franklin Gothic Medium" w:hAnsi="Franklin Gothic Medium"/>
    </w:rPr>
  </w:style>
  <w:style w:type="paragraph" w:customStyle="1" w:styleId="Style3">
    <w:name w:val="Style3"/>
    <w:basedOn w:val="Normalny"/>
    <w:uiPriority w:val="99"/>
    <w:rsid w:val="00A8507D"/>
    <w:pPr>
      <w:widowControl w:val="0"/>
      <w:suppressAutoHyphens w:val="0"/>
      <w:autoSpaceDE w:val="0"/>
      <w:spacing w:line="284" w:lineRule="exact"/>
      <w:ind w:firstLine="538"/>
      <w:jc w:val="both"/>
    </w:pPr>
    <w:rPr>
      <w:rFonts w:ascii="Franklin Gothic Medium" w:hAnsi="Franklin Gothic Medium"/>
    </w:rPr>
  </w:style>
  <w:style w:type="paragraph" w:customStyle="1" w:styleId="Style4">
    <w:name w:val="Style4"/>
    <w:basedOn w:val="Normalny"/>
    <w:uiPriority w:val="99"/>
    <w:rsid w:val="00A8507D"/>
    <w:pPr>
      <w:widowControl w:val="0"/>
      <w:suppressAutoHyphens w:val="0"/>
      <w:autoSpaceDE w:val="0"/>
    </w:pPr>
    <w:rPr>
      <w:rFonts w:ascii="Franklin Gothic Medium" w:hAnsi="Franklin Gothic Medium"/>
    </w:rPr>
  </w:style>
  <w:style w:type="paragraph" w:customStyle="1" w:styleId="Style6">
    <w:name w:val="Style6"/>
    <w:basedOn w:val="Normalny"/>
    <w:uiPriority w:val="99"/>
    <w:rsid w:val="00A8507D"/>
    <w:pPr>
      <w:widowControl w:val="0"/>
      <w:suppressAutoHyphens w:val="0"/>
      <w:autoSpaceDE w:val="0"/>
      <w:spacing w:line="216" w:lineRule="exact"/>
    </w:pPr>
    <w:rPr>
      <w:rFonts w:ascii="Franklin Gothic Medium" w:hAnsi="Franklin Gothic Medium"/>
    </w:rPr>
  </w:style>
  <w:style w:type="paragraph" w:customStyle="1" w:styleId="Style7">
    <w:name w:val="Style7"/>
    <w:basedOn w:val="Normalny"/>
    <w:uiPriority w:val="99"/>
    <w:rsid w:val="00A8507D"/>
    <w:pPr>
      <w:widowControl w:val="0"/>
      <w:suppressAutoHyphens w:val="0"/>
      <w:autoSpaceDE w:val="0"/>
      <w:spacing w:line="284" w:lineRule="exact"/>
    </w:pPr>
    <w:rPr>
      <w:rFonts w:ascii="Franklin Gothic Medium" w:hAnsi="Franklin Gothic Medium"/>
    </w:rPr>
  </w:style>
  <w:style w:type="paragraph" w:customStyle="1" w:styleId="Style8">
    <w:name w:val="Style8"/>
    <w:basedOn w:val="Normalny"/>
    <w:uiPriority w:val="99"/>
    <w:rsid w:val="00A8507D"/>
    <w:pPr>
      <w:widowControl w:val="0"/>
      <w:suppressAutoHyphens w:val="0"/>
      <w:autoSpaceDE w:val="0"/>
      <w:spacing w:line="281" w:lineRule="exact"/>
    </w:pPr>
    <w:rPr>
      <w:rFonts w:ascii="Franklin Gothic Medium" w:hAnsi="Franklin Gothic Medium"/>
    </w:rPr>
  </w:style>
  <w:style w:type="paragraph" w:customStyle="1" w:styleId="Style11">
    <w:name w:val="Style11"/>
    <w:basedOn w:val="Normalny"/>
    <w:uiPriority w:val="99"/>
    <w:rsid w:val="00A8507D"/>
    <w:pPr>
      <w:widowControl w:val="0"/>
      <w:suppressAutoHyphens w:val="0"/>
      <w:autoSpaceDE w:val="0"/>
      <w:spacing w:line="490" w:lineRule="exact"/>
      <w:jc w:val="right"/>
    </w:pPr>
    <w:rPr>
      <w:rFonts w:ascii="Franklin Gothic Medium" w:hAnsi="Franklin Gothic Medium"/>
    </w:rPr>
  </w:style>
  <w:style w:type="paragraph" w:customStyle="1" w:styleId="Style9">
    <w:name w:val="Style9"/>
    <w:basedOn w:val="Normalny"/>
    <w:uiPriority w:val="99"/>
    <w:rsid w:val="00A8507D"/>
    <w:pPr>
      <w:widowControl w:val="0"/>
      <w:suppressAutoHyphens w:val="0"/>
      <w:autoSpaceDE w:val="0"/>
    </w:pPr>
    <w:rPr>
      <w:rFonts w:ascii="Franklin Gothic Medium" w:hAnsi="Franklin Gothic Medium"/>
    </w:rPr>
  </w:style>
  <w:style w:type="paragraph" w:customStyle="1" w:styleId="Style10">
    <w:name w:val="Style10"/>
    <w:basedOn w:val="Normalny"/>
    <w:uiPriority w:val="99"/>
    <w:rsid w:val="00A8507D"/>
    <w:pPr>
      <w:widowControl w:val="0"/>
      <w:suppressAutoHyphens w:val="0"/>
      <w:autoSpaceDE w:val="0"/>
      <w:spacing w:line="480" w:lineRule="exact"/>
    </w:pPr>
    <w:rPr>
      <w:rFonts w:ascii="Franklin Gothic Medium" w:hAnsi="Franklin Gothic Medium"/>
    </w:rPr>
  </w:style>
  <w:style w:type="paragraph" w:customStyle="1" w:styleId="Style13">
    <w:name w:val="Style13"/>
    <w:basedOn w:val="Normalny"/>
    <w:uiPriority w:val="99"/>
    <w:rsid w:val="00A8507D"/>
    <w:pPr>
      <w:widowControl w:val="0"/>
      <w:suppressAutoHyphens w:val="0"/>
      <w:autoSpaceDE w:val="0"/>
      <w:spacing w:line="280" w:lineRule="exact"/>
      <w:jc w:val="center"/>
    </w:pPr>
    <w:rPr>
      <w:rFonts w:ascii="Franklin Gothic Medium" w:hAnsi="Franklin Gothic Medium"/>
    </w:rPr>
  </w:style>
  <w:style w:type="paragraph" w:customStyle="1" w:styleId="Style14">
    <w:name w:val="Style14"/>
    <w:basedOn w:val="Normalny"/>
    <w:uiPriority w:val="99"/>
    <w:rsid w:val="00A8507D"/>
    <w:pPr>
      <w:widowControl w:val="0"/>
      <w:suppressAutoHyphens w:val="0"/>
      <w:autoSpaceDE w:val="0"/>
      <w:spacing w:line="570" w:lineRule="exact"/>
      <w:jc w:val="center"/>
    </w:pPr>
    <w:rPr>
      <w:rFonts w:ascii="Franklin Gothic Medium" w:hAnsi="Franklin Gothic Medium"/>
    </w:rPr>
  </w:style>
  <w:style w:type="paragraph" w:customStyle="1" w:styleId="Default">
    <w:name w:val="Default"/>
    <w:rsid w:val="00A8507D"/>
    <w:pPr>
      <w:suppressAutoHyphens/>
      <w:autoSpaceDE w:val="0"/>
    </w:pPr>
    <w:rPr>
      <w:rFonts w:eastAsia="Calibri"/>
      <w:color w:val="000000"/>
      <w:sz w:val="24"/>
      <w:szCs w:val="24"/>
      <w:lang w:eastAsia="ar-SA"/>
    </w:rPr>
  </w:style>
  <w:style w:type="paragraph" w:customStyle="1" w:styleId="Plandokumentu1">
    <w:name w:val="Plan dokumentu1"/>
    <w:basedOn w:val="Normalny"/>
    <w:uiPriority w:val="99"/>
    <w:rsid w:val="00A8507D"/>
    <w:pPr>
      <w:shd w:val="clear" w:color="auto" w:fill="000080"/>
    </w:pPr>
    <w:rPr>
      <w:rFonts w:ascii="Tahoma" w:hAnsi="Tahoma" w:cs="Tahoma"/>
      <w:sz w:val="20"/>
      <w:szCs w:val="20"/>
    </w:rPr>
  </w:style>
  <w:style w:type="paragraph" w:styleId="Stopka">
    <w:name w:val="footer"/>
    <w:basedOn w:val="Normalny"/>
    <w:link w:val="StopkaZnak"/>
    <w:uiPriority w:val="99"/>
    <w:rsid w:val="00A8507D"/>
    <w:pPr>
      <w:tabs>
        <w:tab w:val="center" w:pos="4536"/>
        <w:tab w:val="right" w:pos="9072"/>
      </w:tabs>
    </w:pPr>
  </w:style>
  <w:style w:type="paragraph" w:styleId="Bezodstpw">
    <w:name w:val="No Spacing"/>
    <w:uiPriority w:val="99"/>
    <w:qFormat/>
    <w:rsid w:val="00A8507D"/>
    <w:pPr>
      <w:suppressAutoHyphens/>
    </w:pPr>
    <w:rPr>
      <w:rFonts w:ascii="Calibri" w:eastAsia="Calibri" w:hAnsi="Calibri"/>
      <w:sz w:val="22"/>
      <w:szCs w:val="22"/>
      <w:lang w:eastAsia="ar-SA"/>
    </w:rPr>
  </w:style>
  <w:style w:type="paragraph" w:styleId="Nagwek">
    <w:name w:val="header"/>
    <w:basedOn w:val="Normalny"/>
    <w:link w:val="NagwekZnak"/>
    <w:uiPriority w:val="99"/>
    <w:rsid w:val="00A8507D"/>
    <w:pPr>
      <w:suppressLineNumbers/>
      <w:tabs>
        <w:tab w:val="center" w:pos="4818"/>
        <w:tab w:val="right" w:pos="9637"/>
      </w:tabs>
    </w:pPr>
  </w:style>
  <w:style w:type="paragraph" w:styleId="Akapitzlist">
    <w:name w:val="List Paragraph"/>
    <w:basedOn w:val="Normalny"/>
    <w:uiPriority w:val="99"/>
    <w:qFormat/>
    <w:rsid w:val="00340D29"/>
    <w:pPr>
      <w:suppressAutoHyphens w:val="0"/>
      <w:spacing w:after="200" w:line="276" w:lineRule="auto"/>
      <w:ind w:left="720"/>
      <w:contextualSpacing/>
      <w:jc w:val="both"/>
    </w:pPr>
    <w:rPr>
      <w:rFonts w:ascii="Calibri" w:eastAsia="Calibri" w:hAnsi="Calibri"/>
      <w:sz w:val="22"/>
      <w:szCs w:val="22"/>
      <w:lang w:eastAsia="en-US"/>
    </w:rPr>
  </w:style>
  <w:style w:type="character" w:customStyle="1" w:styleId="TekstpodstawowyZnak">
    <w:name w:val="Tekst podstawowy Znak"/>
    <w:link w:val="Tekstpodstawowy"/>
    <w:uiPriority w:val="99"/>
    <w:rsid w:val="001337E8"/>
    <w:rPr>
      <w:sz w:val="24"/>
      <w:szCs w:val="24"/>
      <w:lang w:eastAsia="ar-SA"/>
    </w:rPr>
  </w:style>
  <w:style w:type="paragraph" w:styleId="Tekstpodstawowywcity2">
    <w:name w:val="Body Text Indent 2"/>
    <w:basedOn w:val="Normalny"/>
    <w:link w:val="Tekstpodstawowywcity2Znak"/>
    <w:uiPriority w:val="99"/>
    <w:unhideWhenUsed/>
    <w:rsid w:val="001337E8"/>
    <w:pPr>
      <w:spacing w:after="120" w:line="480" w:lineRule="auto"/>
      <w:ind w:left="283"/>
    </w:pPr>
  </w:style>
  <w:style w:type="character" w:customStyle="1" w:styleId="Tekstpodstawowywcity2Znak">
    <w:name w:val="Tekst podstawowy wcięty 2 Znak"/>
    <w:link w:val="Tekstpodstawowywcity2"/>
    <w:uiPriority w:val="99"/>
    <w:rsid w:val="001337E8"/>
    <w:rPr>
      <w:sz w:val="24"/>
      <w:szCs w:val="24"/>
      <w:lang w:eastAsia="ar-SA"/>
    </w:rPr>
  </w:style>
  <w:style w:type="table" w:customStyle="1" w:styleId="Jasnalista1">
    <w:name w:val="Jasna lista1"/>
    <w:basedOn w:val="Standardowy"/>
    <w:uiPriority w:val="99"/>
    <w:rsid w:val="00AC7C5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ny"/>
    <w:uiPriority w:val="99"/>
    <w:qFormat/>
    <w:rsid w:val="00AC7C55"/>
    <w:pPr>
      <w:tabs>
        <w:tab w:val="decimal" w:pos="360"/>
      </w:tabs>
      <w:suppressAutoHyphens w:val="0"/>
      <w:spacing w:after="200" w:line="276" w:lineRule="auto"/>
    </w:pPr>
    <w:rPr>
      <w:rFonts w:ascii="Calibri" w:hAnsi="Calibri"/>
      <w:sz w:val="22"/>
      <w:szCs w:val="22"/>
      <w:lang w:eastAsia="en-US"/>
    </w:rPr>
  </w:style>
  <w:style w:type="paragraph" w:styleId="Tekstprzypisudolnego">
    <w:name w:val="footnote text"/>
    <w:basedOn w:val="Normalny"/>
    <w:link w:val="TekstprzypisudolnegoZnak"/>
    <w:uiPriority w:val="99"/>
    <w:unhideWhenUsed/>
    <w:rsid w:val="00AC7C55"/>
    <w:pPr>
      <w:suppressAutoHyphens w:val="0"/>
    </w:pPr>
    <w:rPr>
      <w:rFonts w:ascii="Calibri" w:hAnsi="Calibri"/>
      <w:sz w:val="20"/>
      <w:szCs w:val="20"/>
      <w:lang w:eastAsia="en-US"/>
    </w:rPr>
  </w:style>
  <w:style w:type="character" w:customStyle="1" w:styleId="TekstprzypisudolnegoZnak">
    <w:name w:val="Tekst przypisu dolnego Znak"/>
    <w:link w:val="Tekstprzypisudolnego"/>
    <w:uiPriority w:val="99"/>
    <w:rsid w:val="00AC7C55"/>
    <w:rPr>
      <w:rFonts w:ascii="Calibri" w:eastAsia="Times New Roman" w:hAnsi="Calibri" w:cs="Times New Roman"/>
      <w:lang w:eastAsia="en-US"/>
    </w:rPr>
  </w:style>
  <w:style w:type="character" w:styleId="Wyrnieniedelikatne">
    <w:name w:val="Subtle Emphasis"/>
    <w:uiPriority w:val="99"/>
    <w:qFormat/>
    <w:rsid w:val="00AC7C55"/>
    <w:rPr>
      <w:rFonts w:eastAsia="Times New Roman" w:cs="Times New Roman"/>
      <w:bCs w:val="0"/>
      <w:i/>
      <w:iCs/>
      <w:color w:val="808080"/>
      <w:szCs w:val="22"/>
      <w:lang w:val="pl-PL"/>
    </w:rPr>
  </w:style>
  <w:style w:type="table" w:customStyle="1" w:styleId="Jasnecieniowanieakcent11">
    <w:name w:val="Jasne cieniowanie — akcent 11"/>
    <w:basedOn w:val="Standardowy"/>
    <w:uiPriority w:val="99"/>
    <w:rsid w:val="00AC7C55"/>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ogrubienie">
    <w:name w:val="Strong"/>
    <w:uiPriority w:val="22"/>
    <w:qFormat/>
    <w:rsid w:val="007F7BB4"/>
    <w:rPr>
      <w:b/>
      <w:bCs/>
    </w:rPr>
  </w:style>
  <w:style w:type="character" w:customStyle="1" w:styleId="StopkaZnak">
    <w:name w:val="Stopka Znak"/>
    <w:link w:val="Stopka"/>
    <w:uiPriority w:val="99"/>
    <w:rsid w:val="007F7BB4"/>
    <w:rPr>
      <w:sz w:val="24"/>
      <w:szCs w:val="24"/>
      <w:lang w:eastAsia="ar-SA"/>
    </w:rPr>
  </w:style>
  <w:style w:type="numbering" w:customStyle="1" w:styleId="Bezlisty1">
    <w:name w:val="Bez listy1"/>
    <w:next w:val="Bezlisty"/>
    <w:uiPriority w:val="99"/>
    <w:semiHidden/>
    <w:unhideWhenUsed/>
    <w:rsid w:val="00640A6A"/>
  </w:style>
  <w:style w:type="paragraph" w:customStyle="1" w:styleId="Standard">
    <w:name w:val="Standard"/>
    <w:rsid w:val="00640A6A"/>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uiPriority w:val="99"/>
    <w:rsid w:val="00640A6A"/>
    <w:pPr>
      <w:spacing w:after="120"/>
    </w:pPr>
  </w:style>
  <w:style w:type="paragraph" w:styleId="Legenda">
    <w:name w:val="caption"/>
    <w:basedOn w:val="Standard"/>
    <w:uiPriority w:val="99"/>
    <w:qFormat/>
    <w:rsid w:val="00640A6A"/>
    <w:pPr>
      <w:suppressLineNumbers/>
      <w:spacing w:before="120" w:after="120"/>
    </w:pPr>
    <w:rPr>
      <w:i/>
      <w:iCs/>
    </w:rPr>
  </w:style>
  <w:style w:type="paragraph" w:customStyle="1" w:styleId="Index">
    <w:name w:val="Index"/>
    <w:basedOn w:val="Standard"/>
    <w:uiPriority w:val="99"/>
    <w:rsid w:val="00640A6A"/>
    <w:pPr>
      <w:suppressLineNumbers/>
    </w:pPr>
  </w:style>
  <w:style w:type="character" w:customStyle="1" w:styleId="WW8Num17z1">
    <w:name w:val="WW8Num17z1"/>
    <w:uiPriority w:val="99"/>
    <w:rsid w:val="00F711D6"/>
    <w:rPr>
      <w:rFonts w:ascii="Courier New" w:hAnsi="Courier New" w:cs="Courier New"/>
    </w:rPr>
  </w:style>
  <w:style w:type="character" w:customStyle="1" w:styleId="WW8Num17z2">
    <w:name w:val="WW8Num17z2"/>
    <w:uiPriority w:val="99"/>
    <w:rsid w:val="00F711D6"/>
    <w:rPr>
      <w:rFonts w:ascii="Wingdings" w:hAnsi="Wingdings"/>
    </w:rPr>
  </w:style>
  <w:style w:type="character" w:customStyle="1" w:styleId="WW8Num18z1">
    <w:name w:val="WW8Num18z1"/>
    <w:uiPriority w:val="99"/>
    <w:rsid w:val="00F711D6"/>
    <w:rPr>
      <w:rFonts w:ascii="Courier New" w:hAnsi="Courier New" w:cs="Courier New"/>
    </w:rPr>
  </w:style>
  <w:style w:type="character" w:customStyle="1" w:styleId="WW8Num18z2">
    <w:name w:val="WW8Num18z2"/>
    <w:uiPriority w:val="99"/>
    <w:rsid w:val="00F711D6"/>
    <w:rPr>
      <w:rFonts w:ascii="Wingdings" w:hAnsi="Wingdings"/>
    </w:rPr>
  </w:style>
  <w:style w:type="character" w:customStyle="1" w:styleId="WW8Num18z3">
    <w:name w:val="WW8Num18z3"/>
    <w:uiPriority w:val="99"/>
    <w:rsid w:val="00F711D6"/>
    <w:rPr>
      <w:rFonts w:ascii="Symbol" w:hAnsi="Symbol"/>
    </w:rPr>
  </w:style>
  <w:style w:type="character" w:customStyle="1" w:styleId="WW8Num19z1">
    <w:name w:val="WW8Num19z1"/>
    <w:uiPriority w:val="99"/>
    <w:rsid w:val="00F711D6"/>
    <w:rPr>
      <w:rFonts w:ascii="Courier New" w:hAnsi="Courier New" w:cs="Courier New"/>
    </w:rPr>
  </w:style>
  <w:style w:type="character" w:customStyle="1" w:styleId="WW8Num19z2">
    <w:name w:val="WW8Num19z2"/>
    <w:uiPriority w:val="99"/>
    <w:rsid w:val="00F711D6"/>
    <w:rPr>
      <w:rFonts w:ascii="Wingdings" w:hAnsi="Wingdings"/>
    </w:rPr>
  </w:style>
  <w:style w:type="character" w:customStyle="1" w:styleId="WW8Num24z1">
    <w:name w:val="WW8Num24z1"/>
    <w:uiPriority w:val="99"/>
    <w:rsid w:val="00F711D6"/>
    <w:rPr>
      <w:rFonts w:ascii="Courier New" w:hAnsi="Courier New" w:cs="Courier New"/>
    </w:rPr>
  </w:style>
  <w:style w:type="character" w:customStyle="1" w:styleId="WW8Num24z2">
    <w:name w:val="WW8Num24z2"/>
    <w:uiPriority w:val="99"/>
    <w:rsid w:val="00F711D6"/>
    <w:rPr>
      <w:rFonts w:ascii="Wingdings" w:hAnsi="Wingdings"/>
    </w:rPr>
  </w:style>
  <w:style w:type="character" w:customStyle="1" w:styleId="Domylnaczcionkaakapitu4">
    <w:name w:val="Domyślna czcionka akapitu4"/>
    <w:uiPriority w:val="99"/>
    <w:rsid w:val="00F711D6"/>
  </w:style>
  <w:style w:type="character" w:customStyle="1" w:styleId="ZnakZnak4">
    <w:name w:val="Znak Znak4"/>
    <w:rsid w:val="00F711D6"/>
    <w:rPr>
      <w:sz w:val="24"/>
      <w:szCs w:val="24"/>
    </w:rPr>
  </w:style>
  <w:style w:type="character" w:customStyle="1" w:styleId="ZnakZnak3">
    <w:name w:val="Znak Znak3"/>
    <w:rsid w:val="00F711D6"/>
    <w:rPr>
      <w:sz w:val="24"/>
      <w:szCs w:val="24"/>
    </w:rPr>
  </w:style>
  <w:style w:type="character" w:customStyle="1" w:styleId="ZnakZnak2">
    <w:name w:val="Znak Znak2"/>
    <w:rsid w:val="00F711D6"/>
    <w:rPr>
      <w:rFonts w:ascii="Calibri" w:eastAsia="Times New Roman" w:hAnsi="Calibri" w:cs="Times New Roman"/>
    </w:rPr>
  </w:style>
  <w:style w:type="paragraph" w:customStyle="1" w:styleId="Nagwek40">
    <w:name w:val="Nagłówek4"/>
    <w:basedOn w:val="Normalny"/>
    <w:next w:val="Tekstpodstawowy"/>
    <w:uiPriority w:val="99"/>
    <w:rsid w:val="00F711D6"/>
    <w:pPr>
      <w:keepNext/>
      <w:spacing w:before="240" w:after="120"/>
    </w:pPr>
    <w:rPr>
      <w:rFonts w:ascii="Arial" w:eastAsia="Lucida Sans Unicode" w:hAnsi="Arial" w:cs="Mangal"/>
      <w:sz w:val="28"/>
      <w:szCs w:val="28"/>
    </w:rPr>
  </w:style>
  <w:style w:type="paragraph" w:customStyle="1" w:styleId="Podpis4">
    <w:name w:val="Podpis4"/>
    <w:basedOn w:val="Normalny"/>
    <w:uiPriority w:val="99"/>
    <w:rsid w:val="00F711D6"/>
    <w:pPr>
      <w:suppressLineNumbers/>
      <w:spacing w:before="120" w:after="120"/>
    </w:pPr>
    <w:rPr>
      <w:rFonts w:cs="Mangal"/>
      <w:i/>
      <w:iCs/>
    </w:rPr>
  </w:style>
  <w:style w:type="paragraph" w:customStyle="1" w:styleId="Tekstpodstawowywcity23">
    <w:name w:val="Tekst podstawowy wcięty 23"/>
    <w:basedOn w:val="Normalny"/>
    <w:uiPriority w:val="99"/>
    <w:rsid w:val="00F711D6"/>
    <w:pPr>
      <w:spacing w:after="120" w:line="480" w:lineRule="auto"/>
      <w:ind w:left="283"/>
    </w:pPr>
  </w:style>
  <w:style w:type="table" w:styleId="Tabela-Siatka">
    <w:name w:val="Table Grid"/>
    <w:basedOn w:val="Standardowy"/>
    <w:uiPriority w:val="39"/>
    <w:rsid w:val="00F711D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F37CF5"/>
  </w:style>
  <w:style w:type="paragraph" w:customStyle="1" w:styleId="Normalny1">
    <w:name w:val="Normalny1"/>
    <w:uiPriority w:val="99"/>
    <w:rsid w:val="00F37CF5"/>
    <w:pPr>
      <w:widowControl w:val="0"/>
      <w:suppressAutoHyphens/>
    </w:pPr>
    <w:rPr>
      <w:rFonts w:eastAsia="Andale Sans UI" w:cs="Tahoma"/>
      <w:kern w:val="1"/>
      <w:sz w:val="24"/>
      <w:szCs w:val="24"/>
      <w:lang w:val="de-DE" w:eastAsia="fa-IR" w:bidi="fa-IR"/>
    </w:rPr>
  </w:style>
  <w:style w:type="paragraph" w:customStyle="1" w:styleId="Bezodstpw1">
    <w:name w:val="Bez odstępów1"/>
    <w:uiPriority w:val="99"/>
    <w:rsid w:val="00EF2EB7"/>
    <w:pPr>
      <w:suppressAutoHyphens/>
    </w:pPr>
    <w:rPr>
      <w:rFonts w:ascii="Calibri" w:hAnsi="Calibri"/>
      <w:sz w:val="22"/>
      <w:szCs w:val="22"/>
      <w:lang w:eastAsia="ar-SA"/>
    </w:rPr>
  </w:style>
  <w:style w:type="paragraph" w:customStyle="1" w:styleId="Akapitzlist1">
    <w:name w:val="Akapit z listą1"/>
    <w:basedOn w:val="Normalny"/>
    <w:uiPriority w:val="99"/>
    <w:rsid w:val="00312190"/>
    <w:pPr>
      <w:suppressAutoHyphens w:val="0"/>
      <w:spacing w:after="200" w:line="276" w:lineRule="auto"/>
      <w:ind w:left="720"/>
      <w:jc w:val="both"/>
    </w:pPr>
    <w:rPr>
      <w:rFonts w:ascii="Calibri" w:hAnsi="Calibri"/>
      <w:sz w:val="22"/>
      <w:szCs w:val="22"/>
      <w:lang w:eastAsia="en-US"/>
    </w:rPr>
  </w:style>
  <w:style w:type="character" w:customStyle="1" w:styleId="StrongEmphasis">
    <w:name w:val="Strong Emphasis"/>
    <w:rsid w:val="00F93FDE"/>
    <w:rPr>
      <w:b/>
    </w:rPr>
  </w:style>
  <w:style w:type="paragraph" w:customStyle="1" w:styleId="ust">
    <w:name w:val="ust"/>
    <w:basedOn w:val="Standard"/>
    <w:rsid w:val="001D4E02"/>
    <w:pPr>
      <w:widowControl/>
      <w:spacing w:before="100" w:after="100"/>
    </w:pPr>
    <w:rPr>
      <w:rFonts w:eastAsia="Times New Roman" w:cs="Times New Roman"/>
      <w:lang w:val="pl-PL" w:eastAsia="pl-PL" w:bidi="ar-SA"/>
    </w:rPr>
  </w:style>
  <w:style w:type="numbering" w:customStyle="1" w:styleId="WWNum1">
    <w:name w:val="WWNum1"/>
    <w:basedOn w:val="Bezlisty"/>
    <w:rsid w:val="001D4E02"/>
    <w:pPr>
      <w:numPr>
        <w:numId w:val="4"/>
      </w:numPr>
    </w:pPr>
  </w:style>
  <w:style w:type="numbering" w:customStyle="1" w:styleId="WWNum2">
    <w:name w:val="WWNum2"/>
    <w:basedOn w:val="Bezlisty"/>
    <w:rsid w:val="001D4E02"/>
    <w:pPr>
      <w:numPr>
        <w:numId w:val="5"/>
      </w:numPr>
    </w:pPr>
  </w:style>
  <w:style w:type="numbering" w:customStyle="1" w:styleId="WWNum3">
    <w:name w:val="WWNum3"/>
    <w:basedOn w:val="Bezlisty"/>
    <w:rsid w:val="001D4E02"/>
    <w:pPr>
      <w:numPr>
        <w:numId w:val="6"/>
      </w:numPr>
    </w:pPr>
  </w:style>
  <w:style w:type="numbering" w:customStyle="1" w:styleId="WWNum4">
    <w:name w:val="WWNum4"/>
    <w:basedOn w:val="Bezlisty"/>
    <w:rsid w:val="0028314C"/>
    <w:pPr>
      <w:numPr>
        <w:numId w:val="7"/>
      </w:numPr>
    </w:pPr>
  </w:style>
  <w:style w:type="paragraph" w:customStyle="1" w:styleId="TableContents">
    <w:name w:val="Table Contents"/>
    <w:basedOn w:val="Standard"/>
    <w:uiPriority w:val="99"/>
    <w:rsid w:val="00431AF5"/>
    <w:pPr>
      <w:suppressLineNumbers/>
      <w:textAlignment w:val="auto"/>
    </w:pPr>
  </w:style>
  <w:style w:type="character" w:customStyle="1" w:styleId="NagwekZnak">
    <w:name w:val="Nagłówek Znak"/>
    <w:link w:val="Nagwek"/>
    <w:uiPriority w:val="99"/>
    <w:rsid w:val="00431AF5"/>
    <w:rPr>
      <w:sz w:val="24"/>
      <w:szCs w:val="24"/>
      <w:lang w:eastAsia="ar-SA"/>
    </w:rPr>
  </w:style>
  <w:style w:type="character" w:customStyle="1" w:styleId="ListLabel1">
    <w:name w:val="ListLabel 1"/>
    <w:uiPriority w:val="99"/>
    <w:rsid w:val="00431AF5"/>
    <w:rPr>
      <w:sz w:val="18"/>
    </w:rPr>
  </w:style>
  <w:style w:type="character" w:customStyle="1" w:styleId="ListLabel2">
    <w:name w:val="ListLabel 2"/>
    <w:uiPriority w:val="99"/>
    <w:rsid w:val="00431AF5"/>
    <w:rPr>
      <w:b/>
      <w:bCs w:val="0"/>
      <w:i w:val="0"/>
      <w:iCs w:val="0"/>
      <w:sz w:val="32"/>
    </w:rPr>
  </w:style>
  <w:style w:type="character" w:customStyle="1" w:styleId="ListLabel3">
    <w:name w:val="ListLabel 3"/>
    <w:uiPriority w:val="99"/>
    <w:rsid w:val="00431AF5"/>
    <w:rPr>
      <w:rFonts w:ascii="Times New Roman" w:hAnsi="Times New Roman" w:cs="Times New Roman" w:hint="default"/>
    </w:rPr>
  </w:style>
  <w:style w:type="numbering" w:customStyle="1" w:styleId="WWNum6">
    <w:name w:val="WWNum6"/>
    <w:rsid w:val="00431AF5"/>
    <w:pPr>
      <w:numPr>
        <w:numId w:val="8"/>
      </w:numPr>
    </w:pPr>
  </w:style>
  <w:style w:type="numbering" w:customStyle="1" w:styleId="WWNum8">
    <w:name w:val="WWNum8"/>
    <w:rsid w:val="00431AF5"/>
    <w:pPr>
      <w:numPr>
        <w:numId w:val="9"/>
      </w:numPr>
    </w:pPr>
  </w:style>
  <w:style w:type="numbering" w:customStyle="1" w:styleId="WWNum10">
    <w:name w:val="WWNum10"/>
    <w:rsid w:val="00431AF5"/>
    <w:pPr>
      <w:numPr>
        <w:numId w:val="10"/>
      </w:numPr>
    </w:pPr>
  </w:style>
  <w:style w:type="numbering" w:customStyle="1" w:styleId="WWNum12">
    <w:name w:val="WWNum12"/>
    <w:rsid w:val="00431AF5"/>
    <w:pPr>
      <w:numPr>
        <w:numId w:val="11"/>
      </w:numPr>
    </w:pPr>
  </w:style>
  <w:style w:type="numbering" w:customStyle="1" w:styleId="WWNum14">
    <w:name w:val="WWNum14"/>
    <w:rsid w:val="00431AF5"/>
    <w:pPr>
      <w:numPr>
        <w:numId w:val="12"/>
      </w:numPr>
    </w:pPr>
  </w:style>
  <w:style w:type="character" w:customStyle="1" w:styleId="ZnakZnak11">
    <w:name w:val="Znak Znak11"/>
    <w:uiPriority w:val="99"/>
    <w:rsid w:val="00D031BE"/>
    <w:rPr>
      <w:sz w:val="24"/>
      <w:szCs w:val="24"/>
      <w:lang w:val="pl-PL" w:eastAsia="ar-SA" w:bidi="ar-SA"/>
    </w:rPr>
  </w:style>
  <w:style w:type="character" w:customStyle="1" w:styleId="ZnakZnak5">
    <w:name w:val="Znak Znak5"/>
    <w:uiPriority w:val="99"/>
    <w:rsid w:val="00D031BE"/>
    <w:rPr>
      <w:sz w:val="24"/>
      <w:szCs w:val="24"/>
      <w:lang w:val="pl-PL" w:eastAsia="ar-SA" w:bidi="ar-SA"/>
    </w:rPr>
  </w:style>
  <w:style w:type="table" w:customStyle="1" w:styleId="Jasnalista11">
    <w:name w:val="Jasna lista11"/>
    <w:basedOn w:val="Standardowy"/>
    <w:uiPriority w:val="99"/>
    <w:rsid w:val="00D031BE"/>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111">
    <w:name w:val="Jasne cieniowanie — akcent 111"/>
    <w:basedOn w:val="Standardowy"/>
    <w:uiPriority w:val="99"/>
    <w:rsid w:val="00D031BE"/>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ZnakZnak41">
    <w:name w:val="Znak Znak41"/>
    <w:uiPriority w:val="99"/>
    <w:rsid w:val="00D031BE"/>
    <w:rPr>
      <w:sz w:val="24"/>
      <w:szCs w:val="24"/>
    </w:rPr>
  </w:style>
  <w:style w:type="character" w:customStyle="1" w:styleId="ZnakZnak31">
    <w:name w:val="Znak Znak31"/>
    <w:uiPriority w:val="99"/>
    <w:rsid w:val="00D031BE"/>
    <w:rPr>
      <w:sz w:val="24"/>
      <w:szCs w:val="24"/>
    </w:rPr>
  </w:style>
  <w:style w:type="character" w:customStyle="1" w:styleId="ZnakZnak21">
    <w:name w:val="Znak Znak21"/>
    <w:uiPriority w:val="99"/>
    <w:rsid w:val="00D031BE"/>
    <w:rPr>
      <w:rFonts w:ascii="Calibri" w:eastAsia="Times New Roman" w:hAnsi="Calibri" w:cs="Times New Roman"/>
    </w:rPr>
  </w:style>
  <w:style w:type="character" w:styleId="Hipercze">
    <w:name w:val="Hyperlink"/>
    <w:uiPriority w:val="99"/>
    <w:rsid w:val="00B076A3"/>
    <w:rPr>
      <w:color w:val="0000FF"/>
      <w:u w:val="single"/>
    </w:rPr>
  </w:style>
  <w:style w:type="character" w:customStyle="1" w:styleId="apple-converted-space">
    <w:name w:val="apple-converted-space"/>
    <w:uiPriority w:val="99"/>
    <w:qFormat/>
    <w:rsid w:val="00B54838"/>
  </w:style>
  <w:style w:type="paragraph" w:customStyle="1" w:styleId="Standarduser">
    <w:name w:val="Standard (user)"/>
    <w:uiPriority w:val="99"/>
    <w:rsid w:val="000F72F0"/>
    <w:pPr>
      <w:widowControl w:val="0"/>
      <w:suppressAutoHyphens/>
      <w:autoSpaceDN w:val="0"/>
    </w:pPr>
    <w:rPr>
      <w:rFonts w:eastAsia="Andale Sans UI" w:cs="Tahoma"/>
      <w:kern w:val="3"/>
      <w:sz w:val="24"/>
      <w:szCs w:val="24"/>
      <w:lang w:val="de-DE" w:eastAsia="ja-JP" w:bidi="fa-IR"/>
    </w:rPr>
  </w:style>
  <w:style w:type="numbering" w:customStyle="1" w:styleId="WW8Num78">
    <w:name w:val="WW8Num78"/>
    <w:rsid w:val="00B00CDF"/>
    <w:pPr>
      <w:numPr>
        <w:numId w:val="19"/>
      </w:numPr>
    </w:pPr>
  </w:style>
  <w:style w:type="character" w:styleId="Uwydatnienie">
    <w:name w:val="Emphasis"/>
    <w:uiPriority w:val="20"/>
    <w:qFormat/>
    <w:rsid w:val="003E3C0F"/>
    <w:rPr>
      <w:i/>
      <w:iCs/>
    </w:rPr>
  </w:style>
  <w:style w:type="character" w:customStyle="1" w:styleId="Teksttreci">
    <w:name w:val="Tekst treści_"/>
    <w:link w:val="Teksttreci0"/>
    <w:uiPriority w:val="99"/>
    <w:locked/>
    <w:rsid w:val="00FD05D8"/>
    <w:rPr>
      <w:shd w:val="clear" w:color="auto" w:fill="FFFFFF"/>
    </w:rPr>
  </w:style>
  <w:style w:type="character" w:customStyle="1" w:styleId="TeksttreciPogrubienie">
    <w:name w:val="Tekst treści + Pogrubienie"/>
    <w:rsid w:val="00FD05D8"/>
    <w:rPr>
      <w:rFonts w:ascii="Times New Roman" w:hAnsi="Times New Roman" w:cs="Times New Roman"/>
      <w:b/>
      <w:bCs/>
      <w:shd w:val="clear" w:color="auto" w:fill="FFFFFF"/>
    </w:rPr>
  </w:style>
  <w:style w:type="paragraph" w:customStyle="1" w:styleId="Teksttreci0">
    <w:name w:val="Tekst treści"/>
    <w:basedOn w:val="Normalny"/>
    <w:link w:val="Teksttreci"/>
    <w:rsid w:val="00FD05D8"/>
    <w:pPr>
      <w:shd w:val="clear" w:color="auto" w:fill="FFFFFF"/>
      <w:suppressAutoHyphens w:val="0"/>
      <w:spacing w:before="900" w:after="240" w:line="278" w:lineRule="exact"/>
      <w:ind w:hanging="340"/>
      <w:jc w:val="both"/>
    </w:pPr>
    <w:rPr>
      <w:sz w:val="20"/>
      <w:szCs w:val="20"/>
      <w:lang w:eastAsia="pl-PL"/>
    </w:rPr>
  </w:style>
  <w:style w:type="character" w:customStyle="1" w:styleId="Teksttreci2">
    <w:name w:val="Tekst treści (2)_"/>
    <w:link w:val="Teksttreci20"/>
    <w:uiPriority w:val="99"/>
    <w:locked/>
    <w:rsid w:val="00FD05D8"/>
    <w:rPr>
      <w:b/>
      <w:bCs/>
      <w:sz w:val="22"/>
      <w:szCs w:val="22"/>
      <w:shd w:val="clear" w:color="auto" w:fill="FFFFFF"/>
    </w:rPr>
  </w:style>
  <w:style w:type="paragraph" w:customStyle="1" w:styleId="Teksttreci20">
    <w:name w:val="Tekst treści (2)"/>
    <w:basedOn w:val="Normalny"/>
    <w:link w:val="Teksttreci2"/>
    <w:rsid w:val="00FD05D8"/>
    <w:pPr>
      <w:shd w:val="clear" w:color="auto" w:fill="FFFFFF"/>
      <w:suppressAutoHyphens w:val="0"/>
      <w:spacing w:after="900" w:line="240" w:lineRule="atLeast"/>
    </w:pPr>
    <w:rPr>
      <w:b/>
      <w:bCs/>
      <w:sz w:val="22"/>
      <w:szCs w:val="22"/>
      <w:lang w:eastAsia="pl-PL"/>
    </w:rPr>
  </w:style>
  <w:style w:type="character" w:styleId="Odwoaniedokomentarza">
    <w:name w:val="annotation reference"/>
    <w:basedOn w:val="Domylnaczcionkaakapitu"/>
    <w:uiPriority w:val="99"/>
    <w:semiHidden/>
    <w:unhideWhenUsed/>
    <w:rsid w:val="00A57DF9"/>
    <w:rPr>
      <w:sz w:val="16"/>
      <w:szCs w:val="16"/>
    </w:rPr>
  </w:style>
  <w:style w:type="paragraph" w:styleId="Tekstkomentarza">
    <w:name w:val="annotation text"/>
    <w:basedOn w:val="Normalny"/>
    <w:link w:val="TekstkomentarzaZnak"/>
    <w:uiPriority w:val="99"/>
    <w:semiHidden/>
    <w:unhideWhenUsed/>
    <w:rsid w:val="00A57DF9"/>
    <w:rPr>
      <w:sz w:val="20"/>
      <w:szCs w:val="20"/>
    </w:rPr>
  </w:style>
  <w:style w:type="character" w:customStyle="1" w:styleId="TekstkomentarzaZnak">
    <w:name w:val="Tekst komentarza Znak"/>
    <w:basedOn w:val="Domylnaczcionkaakapitu"/>
    <w:link w:val="Tekstkomentarza"/>
    <w:uiPriority w:val="99"/>
    <w:semiHidden/>
    <w:rsid w:val="00A57DF9"/>
    <w:rPr>
      <w:lang w:eastAsia="ar-SA"/>
    </w:rPr>
  </w:style>
  <w:style w:type="character" w:customStyle="1" w:styleId="WW8Num10z1">
    <w:name w:val="WW8Num10z1"/>
    <w:uiPriority w:val="99"/>
    <w:rsid w:val="007B0B71"/>
    <w:rPr>
      <w:rFonts w:ascii="Courier New" w:hAnsi="Courier New" w:cs="Courier New" w:hint="default"/>
      <w:sz w:val="20"/>
    </w:rPr>
  </w:style>
  <w:style w:type="character" w:customStyle="1" w:styleId="ZnakZnak12">
    <w:name w:val="Znak Znak12"/>
    <w:uiPriority w:val="99"/>
    <w:rsid w:val="001B43F0"/>
    <w:rPr>
      <w:sz w:val="24"/>
      <w:szCs w:val="24"/>
      <w:lang w:val="pl-PL" w:eastAsia="ar-SA" w:bidi="ar-SA"/>
    </w:rPr>
  </w:style>
  <w:style w:type="character" w:customStyle="1" w:styleId="ZnakZnak6">
    <w:name w:val="Znak Znak6"/>
    <w:uiPriority w:val="99"/>
    <w:rsid w:val="001B43F0"/>
    <w:rPr>
      <w:sz w:val="24"/>
      <w:szCs w:val="24"/>
      <w:lang w:val="pl-PL" w:eastAsia="ar-SA" w:bidi="ar-SA"/>
    </w:rPr>
  </w:style>
  <w:style w:type="character" w:customStyle="1" w:styleId="Znak2">
    <w:name w:val="Znak2"/>
    <w:uiPriority w:val="99"/>
    <w:rsid w:val="001B43F0"/>
    <w:rPr>
      <w:sz w:val="24"/>
      <w:szCs w:val="24"/>
    </w:rPr>
  </w:style>
  <w:style w:type="table" w:styleId="Jasnalista">
    <w:name w:val="Light List"/>
    <w:basedOn w:val="Standardowy"/>
    <w:uiPriority w:val="99"/>
    <w:rsid w:val="001B43F0"/>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1">
    <w:name w:val="Light Shading Accent 1"/>
    <w:basedOn w:val="Standardowy"/>
    <w:uiPriority w:val="99"/>
    <w:rsid w:val="001B43F0"/>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ZnakZnak42">
    <w:name w:val="Znak Znak42"/>
    <w:uiPriority w:val="99"/>
    <w:rsid w:val="001B43F0"/>
    <w:rPr>
      <w:sz w:val="24"/>
      <w:szCs w:val="24"/>
    </w:rPr>
  </w:style>
  <w:style w:type="character" w:customStyle="1" w:styleId="ZnakZnak32">
    <w:name w:val="Znak Znak32"/>
    <w:uiPriority w:val="99"/>
    <w:rsid w:val="001B43F0"/>
    <w:rPr>
      <w:sz w:val="24"/>
      <w:szCs w:val="24"/>
    </w:rPr>
  </w:style>
  <w:style w:type="character" w:customStyle="1" w:styleId="ZnakZnak22">
    <w:name w:val="Znak Znak22"/>
    <w:uiPriority w:val="99"/>
    <w:rsid w:val="001B43F0"/>
    <w:rPr>
      <w:rFonts w:ascii="Calibri" w:eastAsia="Times New Roman" w:hAnsi="Calibri" w:cs="Times New Roman"/>
    </w:rPr>
  </w:style>
  <w:style w:type="paragraph" w:customStyle="1" w:styleId="Bezodstpw2">
    <w:name w:val="Bez odstępów2"/>
    <w:uiPriority w:val="99"/>
    <w:rsid w:val="001B43F0"/>
    <w:pPr>
      <w:suppressAutoHyphens/>
    </w:pPr>
    <w:rPr>
      <w:rFonts w:ascii="Calibri" w:hAnsi="Calibri"/>
      <w:sz w:val="22"/>
      <w:szCs w:val="22"/>
      <w:lang w:eastAsia="ar-SA"/>
    </w:rPr>
  </w:style>
  <w:style w:type="paragraph" w:customStyle="1" w:styleId="Akapitzlist2">
    <w:name w:val="Akapit z listą2"/>
    <w:basedOn w:val="Normalny"/>
    <w:uiPriority w:val="99"/>
    <w:rsid w:val="001B43F0"/>
    <w:pPr>
      <w:suppressAutoHyphens w:val="0"/>
      <w:spacing w:after="200" w:line="276" w:lineRule="auto"/>
      <w:ind w:left="720"/>
      <w:jc w:val="both"/>
    </w:pPr>
    <w:rPr>
      <w:rFonts w:ascii="Calibri" w:hAnsi="Calibri"/>
      <w:sz w:val="22"/>
      <w:szCs w:val="22"/>
      <w:lang w:eastAsia="en-US"/>
    </w:rPr>
  </w:style>
  <w:style w:type="character" w:customStyle="1" w:styleId="ZnakZnak10">
    <w:name w:val="Znak Znak1"/>
    <w:rsid w:val="0081613A"/>
    <w:rPr>
      <w:sz w:val="24"/>
      <w:szCs w:val="24"/>
      <w:lang w:val="pl-PL" w:eastAsia="ar-SA" w:bidi="ar-SA"/>
    </w:rPr>
  </w:style>
  <w:style w:type="character" w:customStyle="1" w:styleId="ZnakZnak0">
    <w:name w:val="Znak Znak"/>
    <w:rsid w:val="0081613A"/>
    <w:rPr>
      <w:sz w:val="24"/>
      <w:szCs w:val="24"/>
      <w:lang w:val="pl-PL" w:eastAsia="ar-SA" w:bidi="ar-SA"/>
    </w:rPr>
  </w:style>
  <w:style w:type="character" w:customStyle="1" w:styleId="Znak0">
    <w:name w:val="Znak"/>
    <w:rsid w:val="0081613A"/>
    <w:rPr>
      <w:sz w:val="24"/>
      <w:szCs w:val="24"/>
    </w:rPr>
  </w:style>
  <w:style w:type="character" w:customStyle="1" w:styleId="ZnakZnak40">
    <w:name w:val="Znak Znak4"/>
    <w:rsid w:val="0081613A"/>
    <w:rPr>
      <w:sz w:val="24"/>
      <w:szCs w:val="24"/>
    </w:rPr>
  </w:style>
  <w:style w:type="character" w:customStyle="1" w:styleId="ZnakZnak30">
    <w:name w:val="Znak Znak3"/>
    <w:rsid w:val="0081613A"/>
    <w:rPr>
      <w:sz w:val="24"/>
      <w:szCs w:val="24"/>
    </w:rPr>
  </w:style>
  <w:style w:type="character" w:customStyle="1" w:styleId="ZnakZnak20">
    <w:name w:val="Znak Znak2"/>
    <w:rsid w:val="0081613A"/>
    <w:rPr>
      <w:rFonts w:ascii="Calibri" w:eastAsia="Times New Roman" w:hAnsi="Calibri" w:cs="Times New Roman"/>
    </w:rPr>
  </w:style>
  <w:style w:type="paragraph" w:customStyle="1" w:styleId="Bezodstpw3">
    <w:name w:val="Bez odstępów3"/>
    <w:rsid w:val="0081613A"/>
    <w:pPr>
      <w:suppressAutoHyphens/>
    </w:pPr>
    <w:rPr>
      <w:rFonts w:ascii="Calibri" w:hAnsi="Calibri"/>
      <w:sz w:val="22"/>
      <w:szCs w:val="22"/>
      <w:lang w:eastAsia="ar-SA"/>
    </w:rPr>
  </w:style>
  <w:style w:type="paragraph" w:customStyle="1" w:styleId="Akapitzlist3">
    <w:name w:val="Akapit z listą3"/>
    <w:basedOn w:val="Normalny"/>
    <w:rsid w:val="0081613A"/>
    <w:pPr>
      <w:suppressAutoHyphens w:val="0"/>
      <w:spacing w:after="200" w:line="276" w:lineRule="auto"/>
      <w:ind w:left="720"/>
      <w:jc w:val="both"/>
    </w:pPr>
    <w:rPr>
      <w:rFonts w:ascii="Calibri" w:hAnsi="Calibri"/>
      <w:sz w:val="22"/>
      <w:szCs w:val="22"/>
      <w:lang w:eastAsia="en-US"/>
    </w:rPr>
  </w:style>
  <w:style w:type="character" w:customStyle="1" w:styleId="Nagwek1Znak">
    <w:name w:val="Nagłówek 1 Znak"/>
    <w:basedOn w:val="Domylnaczcionkaakapitu"/>
    <w:link w:val="Nagwek1"/>
    <w:uiPriority w:val="99"/>
    <w:rsid w:val="00BB36A6"/>
    <w:rPr>
      <w:rFonts w:ascii="Arial" w:hAnsi="Arial" w:cs="Arial"/>
      <w:b/>
      <w:bCs/>
      <w:kern w:val="1"/>
      <w:sz w:val="32"/>
      <w:szCs w:val="32"/>
      <w:lang w:eastAsia="ar-SA"/>
    </w:rPr>
  </w:style>
  <w:style w:type="character" w:customStyle="1" w:styleId="Nagwek3Znak">
    <w:name w:val="Nagłówek 3 Znak"/>
    <w:basedOn w:val="Domylnaczcionkaakapitu"/>
    <w:link w:val="Nagwek3"/>
    <w:uiPriority w:val="99"/>
    <w:rsid w:val="00BB36A6"/>
    <w:rPr>
      <w:rFonts w:ascii="Arial" w:hAnsi="Arial" w:cs="Arial"/>
      <w:b/>
      <w:bCs/>
      <w:sz w:val="26"/>
      <w:szCs w:val="26"/>
      <w:lang w:eastAsia="ar-SA"/>
    </w:rPr>
  </w:style>
  <w:style w:type="character" w:customStyle="1" w:styleId="Nagwek4Znak">
    <w:name w:val="Nagłówek 4 Znak"/>
    <w:basedOn w:val="Domylnaczcionkaakapitu"/>
    <w:link w:val="Nagwek4"/>
    <w:uiPriority w:val="99"/>
    <w:rsid w:val="00BB36A6"/>
    <w:rPr>
      <w:b/>
      <w:lang w:eastAsia="ar-SA"/>
    </w:rPr>
  </w:style>
  <w:style w:type="character" w:customStyle="1" w:styleId="Nagwek5Znak">
    <w:name w:val="Nagłówek 5 Znak"/>
    <w:basedOn w:val="Domylnaczcionkaakapitu"/>
    <w:link w:val="Nagwek5"/>
    <w:uiPriority w:val="99"/>
    <w:rsid w:val="00BB36A6"/>
    <w:rPr>
      <w:b/>
      <w:smallCaps/>
      <w:sz w:val="24"/>
      <w:szCs w:val="28"/>
      <w:lang w:eastAsia="ar-SA"/>
    </w:rPr>
  </w:style>
  <w:style w:type="character" w:customStyle="1" w:styleId="Nagwek6Znak">
    <w:name w:val="Nagłówek 6 Znak"/>
    <w:basedOn w:val="Domylnaczcionkaakapitu"/>
    <w:link w:val="Nagwek6"/>
    <w:uiPriority w:val="99"/>
    <w:rsid w:val="00BB36A6"/>
    <w:rPr>
      <w:b/>
      <w:bCs/>
      <w:sz w:val="24"/>
      <w:szCs w:val="24"/>
      <w:lang w:eastAsia="ar-SA"/>
    </w:rPr>
  </w:style>
  <w:style w:type="character" w:customStyle="1" w:styleId="Nagwek7Znak">
    <w:name w:val="Nagłówek 7 Znak"/>
    <w:basedOn w:val="Domylnaczcionkaakapitu"/>
    <w:link w:val="Nagwek7"/>
    <w:uiPriority w:val="99"/>
    <w:rsid w:val="00BB36A6"/>
    <w:rPr>
      <w:b/>
      <w:bCs/>
      <w:sz w:val="24"/>
      <w:szCs w:val="24"/>
      <w:u w:val="single"/>
      <w:lang w:eastAsia="ar-SA"/>
    </w:rPr>
  </w:style>
  <w:style w:type="character" w:customStyle="1" w:styleId="Nagwek9Znak">
    <w:name w:val="Nagłówek 9 Znak"/>
    <w:basedOn w:val="Domylnaczcionkaakapitu"/>
    <w:link w:val="Nagwek9"/>
    <w:uiPriority w:val="99"/>
    <w:rsid w:val="00BB36A6"/>
    <w:rPr>
      <w:b/>
      <w:bCs/>
      <w:lang w:eastAsia="ar-SA"/>
    </w:rPr>
  </w:style>
  <w:style w:type="character" w:customStyle="1" w:styleId="TekstpodstawowywcityZnak">
    <w:name w:val="Tekst podstawowy wcięty Znak"/>
    <w:basedOn w:val="Domylnaczcionkaakapitu"/>
    <w:link w:val="Tekstpodstawowywcity"/>
    <w:uiPriority w:val="99"/>
    <w:rsid w:val="00BB36A6"/>
    <w:rPr>
      <w:sz w:val="24"/>
      <w:szCs w:val="24"/>
      <w:lang w:eastAsia="ar-SA"/>
    </w:rPr>
  </w:style>
  <w:style w:type="character" w:customStyle="1" w:styleId="TematkomentarzaZnak">
    <w:name w:val="Temat komentarza Znak"/>
    <w:basedOn w:val="TekstkomentarzaZnak"/>
    <w:link w:val="Tematkomentarza"/>
    <w:uiPriority w:val="99"/>
    <w:rsid w:val="00BB36A6"/>
    <w:rPr>
      <w:b/>
      <w:bCs/>
      <w:lang w:eastAsia="ar-SA"/>
    </w:rPr>
  </w:style>
  <w:style w:type="character" w:customStyle="1" w:styleId="TekstdymkaZnak">
    <w:name w:val="Tekst dymka Znak"/>
    <w:basedOn w:val="Domylnaczcionkaakapitu"/>
    <w:link w:val="Tekstdymka"/>
    <w:uiPriority w:val="99"/>
    <w:rsid w:val="00BB36A6"/>
    <w:rPr>
      <w:rFonts w:ascii="Tahoma" w:hAnsi="Tahoma" w:cs="Tahoma"/>
      <w:sz w:val="16"/>
      <w:szCs w:val="16"/>
      <w:lang w:eastAsia="ar-SA"/>
    </w:rPr>
  </w:style>
  <w:style w:type="character" w:customStyle="1" w:styleId="Nagwek2Znak">
    <w:name w:val="Nagłówek 2 Znak"/>
    <w:basedOn w:val="Domylnaczcionkaakapitu"/>
    <w:link w:val="Nagwek2"/>
    <w:uiPriority w:val="9"/>
    <w:semiHidden/>
    <w:rsid w:val="002531E1"/>
    <w:rPr>
      <w:rFonts w:asciiTheme="majorHAnsi" w:eastAsiaTheme="majorEastAsia" w:hAnsiTheme="majorHAnsi" w:cstheme="majorBidi"/>
      <w:color w:val="365F91" w:themeColor="accent1" w:themeShade="BF"/>
      <w:sz w:val="26"/>
      <w:szCs w:val="26"/>
      <w:lang w:eastAsia="ar-SA"/>
    </w:rPr>
  </w:style>
  <w:style w:type="numbering" w:customStyle="1" w:styleId="WWNum18">
    <w:name w:val="WWNum18"/>
    <w:basedOn w:val="Bezlisty"/>
    <w:rsid w:val="008F785C"/>
    <w:pPr>
      <w:numPr>
        <w:numId w:val="43"/>
      </w:numPr>
    </w:pPr>
  </w:style>
  <w:style w:type="character" w:customStyle="1" w:styleId="ZnakZnak13">
    <w:name w:val="Znak Znak1"/>
    <w:uiPriority w:val="99"/>
    <w:rsid w:val="00112B2D"/>
    <w:rPr>
      <w:sz w:val="24"/>
      <w:szCs w:val="24"/>
      <w:lang w:val="pl-PL" w:eastAsia="ar-SA" w:bidi="ar-SA"/>
    </w:rPr>
  </w:style>
  <w:style w:type="character" w:customStyle="1" w:styleId="ZnakZnak7">
    <w:name w:val="Znak Znak"/>
    <w:uiPriority w:val="99"/>
    <w:rsid w:val="00112B2D"/>
    <w:rPr>
      <w:sz w:val="24"/>
      <w:szCs w:val="24"/>
      <w:lang w:val="pl-PL" w:eastAsia="ar-SA" w:bidi="ar-SA"/>
    </w:rPr>
  </w:style>
  <w:style w:type="character" w:customStyle="1" w:styleId="Znak3">
    <w:name w:val="Znak"/>
    <w:uiPriority w:val="99"/>
    <w:rsid w:val="00112B2D"/>
    <w:rPr>
      <w:sz w:val="24"/>
      <w:szCs w:val="24"/>
    </w:rPr>
  </w:style>
  <w:style w:type="character" w:customStyle="1" w:styleId="ZnakZnak43">
    <w:name w:val="Znak Znak4"/>
    <w:uiPriority w:val="99"/>
    <w:rsid w:val="00112B2D"/>
    <w:rPr>
      <w:sz w:val="24"/>
      <w:szCs w:val="24"/>
    </w:rPr>
  </w:style>
  <w:style w:type="character" w:customStyle="1" w:styleId="ZnakZnak33">
    <w:name w:val="Znak Znak3"/>
    <w:uiPriority w:val="99"/>
    <w:rsid w:val="00112B2D"/>
    <w:rPr>
      <w:sz w:val="24"/>
      <w:szCs w:val="24"/>
    </w:rPr>
  </w:style>
  <w:style w:type="character" w:customStyle="1" w:styleId="ZnakZnak23">
    <w:name w:val="Znak Znak2"/>
    <w:uiPriority w:val="99"/>
    <w:rsid w:val="00112B2D"/>
    <w:rPr>
      <w:rFonts w:ascii="Calibri" w:eastAsia="Times New Roman" w:hAnsi="Calibri" w:cs="Times New Roman"/>
    </w:rPr>
  </w:style>
  <w:style w:type="paragraph" w:customStyle="1" w:styleId="Bezodstpw4">
    <w:name w:val="Bez odstępów4"/>
    <w:rsid w:val="00112B2D"/>
    <w:pPr>
      <w:suppressAutoHyphens/>
    </w:pPr>
    <w:rPr>
      <w:rFonts w:ascii="Calibri" w:hAnsi="Calibri"/>
      <w:sz w:val="22"/>
      <w:szCs w:val="22"/>
      <w:lang w:eastAsia="ar-SA"/>
    </w:rPr>
  </w:style>
  <w:style w:type="paragraph" w:customStyle="1" w:styleId="Akapitzlist4">
    <w:name w:val="Akapit z listą4"/>
    <w:basedOn w:val="Normalny"/>
    <w:rsid w:val="00112B2D"/>
    <w:pPr>
      <w:suppressAutoHyphens w:val="0"/>
      <w:spacing w:after="200" w:line="276" w:lineRule="auto"/>
      <w:ind w:left="720"/>
      <w:jc w:val="both"/>
    </w:pPr>
    <w:rPr>
      <w:rFonts w:ascii="Calibri" w:hAnsi="Calibri"/>
      <w:sz w:val="22"/>
      <w:szCs w:val="22"/>
      <w:lang w:eastAsia="en-US"/>
    </w:rPr>
  </w:style>
  <w:style w:type="numbering" w:customStyle="1" w:styleId="WWNum53">
    <w:name w:val="WWNum53"/>
    <w:basedOn w:val="Bezlisty"/>
    <w:rsid w:val="00F94D50"/>
    <w:pPr>
      <w:numPr>
        <w:numId w:val="49"/>
      </w:numPr>
    </w:pPr>
  </w:style>
  <w:style w:type="numbering" w:customStyle="1" w:styleId="WWNum54">
    <w:name w:val="WWNum54"/>
    <w:basedOn w:val="Bezlisty"/>
    <w:rsid w:val="00F94D50"/>
    <w:pPr>
      <w:numPr>
        <w:numId w:val="50"/>
      </w:numPr>
    </w:pPr>
  </w:style>
  <w:style w:type="numbering" w:customStyle="1" w:styleId="WWNum55">
    <w:name w:val="WWNum55"/>
    <w:basedOn w:val="Bezlisty"/>
    <w:rsid w:val="00F94D50"/>
    <w:pPr>
      <w:numPr>
        <w:numId w:val="51"/>
      </w:numPr>
    </w:pPr>
  </w:style>
  <w:style w:type="paragraph" w:styleId="Tekstpodstawowywcity3">
    <w:name w:val="Body Text Indent 3"/>
    <w:basedOn w:val="Normalny"/>
    <w:link w:val="Tekstpodstawowywcity3Znak"/>
    <w:uiPriority w:val="99"/>
    <w:semiHidden/>
    <w:unhideWhenUsed/>
    <w:rsid w:val="00420CF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20CF4"/>
    <w:rPr>
      <w:sz w:val="16"/>
      <w:szCs w:val="16"/>
      <w:lang w:eastAsia="ar-SA"/>
    </w:rPr>
  </w:style>
  <w:style w:type="character" w:customStyle="1" w:styleId="hgkelc">
    <w:name w:val="hgkelc"/>
    <w:basedOn w:val="Domylnaczcionkaakapitu"/>
    <w:rsid w:val="00B20C29"/>
  </w:style>
  <w:style w:type="character" w:customStyle="1" w:styleId="markedcontent">
    <w:name w:val="markedcontent"/>
    <w:basedOn w:val="Domylnaczcionkaakapitu"/>
    <w:rsid w:val="001B332E"/>
  </w:style>
  <w:style w:type="numbering" w:customStyle="1" w:styleId="WWNum60">
    <w:name w:val="WWNum60"/>
    <w:basedOn w:val="Bezlisty"/>
    <w:rsid w:val="00DF0A3A"/>
    <w:pPr>
      <w:numPr>
        <w:numId w:val="59"/>
      </w:numPr>
    </w:pPr>
  </w:style>
  <w:style w:type="numbering" w:customStyle="1" w:styleId="WWNum61">
    <w:name w:val="WWNum61"/>
    <w:basedOn w:val="Bezlisty"/>
    <w:rsid w:val="00DF0A3A"/>
    <w:pPr>
      <w:numPr>
        <w:numId w:val="60"/>
      </w:numPr>
    </w:pPr>
  </w:style>
  <w:style w:type="numbering" w:customStyle="1" w:styleId="WWNum62">
    <w:name w:val="WWNum62"/>
    <w:basedOn w:val="Bezlisty"/>
    <w:rsid w:val="00DF0A3A"/>
    <w:pPr>
      <w:numPr>
        <w:numId w:val="61"/>
      </w:numPr>
    </w:pPr>
  </w:style>
  <w:style w:type="paragraph" w:customStyle="1" w:styleId="Textbodyuser">
    <w:name w:val="Text body (user)"/>
    <w:basedOn w:val="Standarduser"/>
    <w:rsid w:val="00B219F8"/>
    <w:pPr>
      <w:spacing w:after="120"/>
      <w:textAlignment w:val="baseline"/>
    </w:pPr>
    <w:rPr>
      <w:rFonts w:ascii="Liberation Serif" w:hAnsi="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93">
      <w:bodyDiv w:val="1"/>
      <w:marLeft w:val="0"/>
      <w:marRight w:val="0"/>
      <w:marTop w:val="0"/>
      <w:marBottom w:val="0"/>
      <w:divBdr>
        <w:top w:val="none" w:sz="0" w:space="0" w:color="auto"/>
        <w:left w:val="none" w:sz="0" w:space="0" w:color="auto"/>
        <w:bottom w:val="none" w:sz="0" w:space="0" w:color="auto"/>
        <w:right w:val="none" w:sz="0" w:space="0" w:color="auto"/>
      </w:divBdr>
    </w:div>
    <w:div w:id="106241436">
      <w:bodyDiv w:val="1"/>
      <w:marLeft w:val="0"/>
      <w:marRight w:val="0"/>
      <w:marTop w:val="0"/>
      <w:marBottom w:val="0"/>
      <w:divBdr>
        <w:top w:val="none" w:sz="0" w:space="0" w:color="auto"/>
        <w:left w:val="none" w:sz="0" w:space="0" w:color="auto"/>
        <w:bottom w:val="none" w:sz="0" w:space="0" w:color="auto"/>
        <w:right w:val="none" w:sz="0" w:space="0" w:color="auto"/>
      </w:divBdr>
    </w:div>
    <w:div w:id="216015850">
      <w:bodyDiv w:val="1"/>
      <w:marLeft w:val="0"/>
      <w:marRight w:val="0"/>
      <w:marTop w:val="0"/>
      <w:marBottom w:val="0"/>
      <w:divBdr>
        <w:top w:val="none" w:sz="0" w:space="0" w:color="auto"/>
        <w:left w:val="none" w:sz="0" w:space="0" w:color="auto"/>
        <w:bottom w:val="none" w:sz="0" w:space="0" w:color="auto"/>
        <w:right w:val="none" w:sz="0" w:space="0" w:color="auto"/>
      </w:divBdr>
    </w:div>
    <w:div w:id="370738114">
      <w:bodyDiv w:val="1"/>
      <w:marLeft w:val="0"/>
      <w:marRight w:val="0"/>
      <w:marTop w:val="0"/>
      <w:marBottom w:val="0"/>
      <w:divBdr>
        <w:top w:val="none" w:sz="0" w:space="0" w:color="auto"/>
        <w:left w:val="none" w:sz="0" w:space="0" w:color="auto"/>
        <w:bottom w:val="none" w:sz="0" w:space="0" w:color="auto"/>
        <w:right w:val="none" w:sz="0" w:space="0" w:color="auto"/>
      </w:divBdr>
    </w:div>
    <w:div w:id="587278237">
      <w:bodyDiv w:val="1"/>
      <w:marLeft w:val="0"/>
      <w:marRight w:val="0"/>
      <w:marTop w:val="0"/>
      <w:marBottom w:val="0"/>
      <w:divBdr>
        <w:top w:val="none" w:sz="0" w:space="0" w:color="auto"/>
        <w:left w:val="none" w:sz="0" w:space="0" w:color="auto"/>
        <w:bottom w:val="none" w:sz="0" w:space="0" w:color="auto"/>
        <w:right w:val="none" w:sz="0" w:space="0" w:color="auto"/>
      </w:divBdr>
    </w:div>
    <w:div w:id="788165471">
      <w:bodyDiv w:val="1"/>
      <w:marLeft w:val="0"/>
      <w:marRight w:val="0"/>
      <w:marTop w:val="0"/>
      <w:marBottom w:val="0"/>
      <w:divBdr>
        <w:top w:val="none" w:sz="0" w:space="0" w:color="auto"/>
        <w:left w:val="none" w:sz="0" w:space="0" w:color="auto"/>
        <w:bottom w:val="none" w:sz="0" w:space="0" w:color="auto"/>
        <w:right w:val="none" w:sz="0" w:space="0" w:color="auto"/>
      </w:divBdr>
    </w:div>
    <w:div w:id="824321414">
      <w:bodyDiv w:val="1"/>
      <w:marLeft w:val="0"/>
      <w:marRight w:val="0"/>
      <w:marTop w:val="0"/>
      <w:marBottom w:val="0"/>
      <w:divBdr>
        <w:top w:val="none" w:sz="0" w:space="0" w:color="auto"/>
        <w:left w:val="none" w:sz="0" w:space="0" w:color="auto"/>
        <w:bottom w:val="none" w:sz="0" w:space="0" w:color="auto"/>
        <w:right w:val="none" w:sz="0" w:space="0" w:color="auto"/>
      </w:divBdr>
    </w:div>
    <w:div w:id="920480912">
      <w:bodyDiv w:val="1"/>
      <w:marLeft w:val="0"/>
      <w:marRight w:val="0"/>
      <w:marTop w:val="0"/>
      <w:marBottom w:val="0"/>
      <w:divBdr>
        <w:top w:val="none" w:sz="0" w:space="0" w:color="auto"/>
        <w:left w:val="none" w:sz="0" w:space="0" w:color="auto"/>
        <w:bottom w:val="none" w:sz="0" w:space="0" w:color="auto"/>
        <w:right w:val="none" w:sz="0" w:space="0" w:color="auto"/>
      </w:divBdr>
    </w:div>
    <w:div w:id="1019769451">
      <w:bodyDiv w:val="1"/>
      <w:marLeft w:val="0"/>
      <w:marRight w:val="0"/>
      <w:marTop w:val="0"/>
      <w:marBottom w:val="0"/>
      <w:divBdr>
        <w:top w:val="none" w:sz="0" w:space="0" w:color="auto"/>
        <w:left w:val="none" w:sz="0" w:space="0" w:color="auto"/>
        <w:bottom w:val="none" w:sz="0" w:space="0" w:color="auto"/>
        <w:right w:val="none" w:sz="0" w:space="0" w:color="auto"/>
      </w:divBdr>
    </w:div>
    <w:div w:id="1391659315">
      <w:bodyDiv w:val="1"/>
      <w:marLeft w:val="0"/>
      <w:marRight w:val="0"/>
      <w:marTop w:val="0"/>
      <w:marBottom w:val="0"/>
      <w:divBdr>
        <w:top w:val="none" w:sz="0" w:space="0" w:color="auto"/>
        <w:left w:val="none" w:sz="0" w:space="0" w:color="auto"/>
        <w:bottom w:val="none" w:sz="0" w:space="0" w:color="auto"/>
        <w:right w:val="none" w:sz="0" w:space="0" w:color="auto"/>
      </w:divBdr>
    </w:div>
    <w:div w:id="1611666642">
      <w:bodyDiv w:val="1"/>
      <w:marLeft w:val="0"/>
      <w:marRight w:val="0"/>
      <w:marTop w:val="0"/>
      <w:marBottom w:val="0"/>
      <w:divBdr>
        <w:top w:val="none" w:sz="0" w:space="0" w:color="auto"/>
        <w:left w:val="none" w:sz="0" w:space="0" w:color="auto"/>
        <w:bottom w:val="none" w:sz="0" w:space="0" w:color="auto"/>
        <w:right w:val="none" w:sz="0" w:space="0" w:color="auto"/>
      </w:divBdr>
    </w:div>
    <w:div w:id="1647512117">
      <w:bodyDiv w:val="1"/>
      <w:marLeft w:val="0"/>
      <w:marRight w:val="0"/>
      <w:marTop w:val="0"/>
      <w:marBottom w:val="0"/>
      <w:divBdr>
        <w:top w:val="none" w:sz="0" w:space="0" w:color="auto"/>
        <w:left w:val="none" w:sz="0" w:space="0" w:color="auto"/>
        <w:bottom w:val="none" w:sz="0" w:space="0" w:color="auto"/>
        <w:right w:val="none" w:sz="0" w:space="0" w:color="auto"/>
      </w:divBdr>
    </w:div>
    <w:div w:id="1966041246">
      <w:bodyDiv w:val="1"/>
      <w:marLeft w:val="0"/>
      <w:marRight w:val="0"/>
      <w:marTop w:val="0"/>
      <w:marBottom w:val="0"/>
      <w:divBdr>
        <w:top w:val="none" w:sz="0" w:space="0" w:color="auto"/>
        <w:left w:val="none" w:sz="0" w:space="0" w:color="auto"/>
        <w:bottom w:val="none" w:sz="0" w:space="0" w:color="auto"/>
        <w:right w:val="none" w:sz="0" w:space="0" w:color="auto"/>
      </w:divBdr>
      <w:divsChild>
        <w:div w:id="1293748411">
          <w:marLeft w:val="0"/>
          <w:marRight w:val="0"/>
          <w:marTop w:val="0"/>
          <w:marBottom w:val="0"/>
          <w:divBdr>
            <w:top w:val="none" w:sz="0" w:space="0" w:color="auto"/>
            <w:left w:val="none" w:sz="0" w:space="0" w:color="auto"/>
            <w:bottom w:val="none" w:sz="0" w:space="0" w:color="auto"/>
            <w:right w:val="none" w:sz="0" w:space="0" w:color="auto"/>
          </w:divBdr>
          <w:divsChild>
            <w:div w:id="10770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7115">
      <w:bodyDiv w:val="1"/>
      <w:marLeft w:val="0"/>
      <w:marRight w:val="0"/>
      <w:marTop w:val="0"/>
      <w:marBottom w:val="0"/>
      <w:divBdr>
        <w:top w:val="none" w:sz="0" w:space="0" w:color="auto"/>
        <w:left w:val="none" w:sz="0" w:space="0" w:color="auto"/>
        <w:bottom w:val="none" w:sz="0" w:space="0" w:color="auto"/>
        <w:right w:val="none" w:sz="0" w:space="0" w:color="auto"/>
      </w:divBdr>
    </w:div>
    <w:div w:id="2055884776">
      <w:bodyDiv w:val="1"/>
      <w:marLeft w:val="0"/>
      <w:marRight w:val="0"/>
      <w:marTop w:val="0"/>
      <w:marBottom w:val="0"/>
      <w:divBdr>
        <w:top w:val="none" w:sz="0" w:space="0" w:color="auto"/>
        <w:left w:val="none" w:sz="0" w:space="0" w:color="auto"/>
        <w:bottom w:val="none" w:sz="0" w:space="0" w:color="auto"/>
        <w:right w:val="none" w:sz="0" w:space="0" w:color="auto"/>
      </w:divBdr>
    </w:div>
    <w:div w:id="2143189216">
      <w:bodyDiv w:val="1"/>
      <w:marLeft w:val="0"/>
      <w:marRight w:val="0"/>
      <w:marTop w:val="0"/>
      <w:marBottom w:val="0"/>
      <w:divBdr>
        <w:top w:val="none" w:sz="0" w:space="0" w:color="auto"/>
        <w:left w:val="none" w:sz="0" w:space="0" w:color="auto"/>
        <w:bottom w:val="none" w:sz="0" w:space="0" w:color="auto"/>
        <w:right w:val="none" w:sz="0" w:space="0" w:color="auto"/>
      </w:divBdr>
      <w:divsChild>
        <w:div w:id="1823811957">
          <w:marLeft w:val="0"/>
          <w:marRight w:val="0"/>
          <w:marTop w:val="0"/>
          <w:marBottom w:val="0"/>
          <w:divBdr>
            <w:top w:val="none" w:sz="0" w:space="0" w:color="auto"/>
            <w:left w:val="none" w:sz="0" w:space="0" w:color="auto"/>
            <w:bottom w:val="none" w:sz="0" w:space="0" w:color="auto"/>
            <w:right w:val="none" w:sz="0" w:space="0" w:color="auto"/>
          </w:divBdr>
          <w:divsChild>
            <w:div w:id="1456022757">
              <w:marLeft w:val="0"/>
              <w:marRight w:val="0"/>
              <w:marTop w:val="0"/>
              <w:marBottom w:val="0"/>
              <w:divBdr>
                <w:top w:val="none" w:sz="0" w:space="0" w:color="auto"/>
                <w:left w:val="none" w:sz="0" w:space="0" w:color="auto"/>
                <w:bottom w:val="none" w:sz="0" w:space="0" w:color="auto"/>
                <w:right w:val="none" w:sz="0" w:space="0" w:color="auto"/>
              </w:divBdr>
            </w:div>
          </w:divsChild>
        </w:div>
        <w:div w:id="209770423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sChild>
                <w:div w:id="1328511294">
                  <w:marLeft w:val="0"/>
                  <w:marRight w:val="0"/>
                  <w:marTop w:val="0"/>
                  <w:marBottom w:val="0"/>
                  <w:divBdr>
                    <w:top w:val="none" w:sz="0" w:space="0" w:color="auto"/>
                    <w:left w:val="none" w:sz="0" w:space="0" w:color="auto"/>
                    <w:bottom w:val="none" w:sz="0" w:space="0" w:color="auto"/>
                    <w:right w:val="none" w:sz="0" w:space="0" w:color="auto"/>
                  </w:divBdr>
                  <w:divsChild>
                    <w:div w:id="782071209">
                      <w:marLeft w:val="0"/>
                      <w:marRight w:val="0"/>
                      <w:marTop w:val="0"/>
                      <w:marBottom w:val="0"/>
                      <w:divBdr>
                        <w:top w:val="none" w:sz="0" w:space="0" w:color="auto"/>
                        <w:left w:val="none" w:sz="0" w:space="0" w:color="auto"/>
                        <w:bottom w:val="none" w:sz="0" w:space="0" w:color="auto"/>
                        <w:right w:val="none" w:sz="0" w:space="0" w:color="auto"/>
                      </w:divBdr>
                      <w:divsChild>
                        <w:div w:id="1039740952">
                          <w:marLeft w:val="0"/>
                          <w:marRight w:val="0"/>
                          <w:marTop w:val="0"/>
                          <w:marBottom w:val="0"/>
                          <w:divBdr>
                            <w:top w:val="none" w:sz="0" w:space="0" w:color="auto"/>
                            <w:left w:val="none" w:sz="0" w:space="0" w:color="auto"/>
                            <w:bottom w:val="none" w:sz="0" w:space="0" w:color="auto"/>
                            <w:right w:val="none" w:sz="0" w:space="0" w:color="auto"/>
                          </w:divBdr>
                          <w:divsChild>
                            <w:div w:id="1779912651">
                              <w:marLeft w:val="0"/>
                              <w:marRight w:val="0"/>
                              <w:marTop w:val="0"/>
                              <w:marBottom w:val="0"/>
                              <w:divBdr>
                                <w:top w:val="none" w:sz="0" w:space="0" w:color="auto"/>
                                <w:left w:val="none" w:sz="0" w:space="0" w:color="auto"/>
                                <w:bottom w:val="none" w:sz="0" w:space="0" w:color="auto"/>
                                <w:right w:val="none" w:sz="0" w:space="0" w:color="auto"/>
                              </w:divBdr>
                              <w:divsChild>
                                <w:div w:id="52239785">
                                  <w:marLeft w:val="0"/>
                                  <w:marRight w:val="0"/>
                                  <w:marTop w:val="0"/>
                                  <w:marBottom w:val="0"/>
                                  <w:divBdr>
                                    <w:top w:val="none" w:sz="0" w:space="0" w:color="auto"/>
                                    <w:left w:val="none" w:sz="0" w:space="0" w:color="auto"/>
                                    <w:bottom w:val="none" w:sz="0" w:space="0" w:color="auto"/>
                                    <w:right w:val="none" w:sz="0" w:space="0" w:color="auto"/>
                                  </w:divBdr>
                                  <w:divsChild>
                                    <w:div w:id="458764495">
                                      <w:marLeft w:val="0"/>
                                      <w:marRight w:val="0"/>
                                      <w:marTop w:val="0"/>
                                      <w:marBottom w:val="0"/>
                                      <w:divBdr>
                                        <w:top w:val="none" w:sz="0" w:space="0" w:color="auto"/>
                                        <w:left w:val="none" w:sz="0" w:space="0" w:color="auto"/>
                                        <w:bottom w:val="none" w:sz="0" w:space="0" w:color="auto"/>
                                        <w:right w:val="none" w:sz="0" w:space="0" w:color="auto"/>
                                      </w:divBdr>
                                      <w:divsChild>
                                        <w:div w:id="2115400956">
                                          <w:marLeft w:val="0"/>
                                          <w:marRight w:val="0"/>
                                          <w:marTop w:val="0"/>
                                          <w:marBottom w:val="0"/>
                                          <w:divBdr>
                                            <w:top w:val="none" w:sz="0" w:space="0" w:color="auto"/>
                                            <w:left w:val="none" w:sz="0" w:space="0" w:color="auto"/>
                                            <w:bottom w:val="none" w:sz="0" w:space="0" w:color="auto"/>
                                            <w:right w:val="none" w:sz="0" w:space="0" w:color="auto"/>
                                          </w:divBdr>
                                          <w:divsChild>
                                            <w:div w:id="74741885">
                                              <w:marLeft w:val="0"/>
                                              <w:marRight w:val="0"/>
                                              <w:marTop w:val="0"/>
                                              <w:marBottom w:val="0"/>
                                              <w:divBdr>
                                                <w:top w:val="none" w:sz="0" w:space="0" w:color="auto"/>
                                                <w:left w:val="none" w:sz="0" w:space="0" w:color="auto"/>
                                                <w:bottom w:val="none" w:sz="0" w:space="0" w:color="auto"/>
                                                <w:right w:val="none" w:sz="0" w:space="0" w:color="auto"/>
                                              </w:divBdr>
                                              <w:divsChild>
                                                <w:div w:id="1839074325">
                                                  <w:marLeft w:val="0"/>
                                                  <w:marRight w:val="0"/>
                                                  <w:marTop w:val="0"/>
                                                  <w:marBottom w:val="0"/>
                                                  <w:divBdr>
                                                    <w:top w:val="none" w:sz="0" w:space="0" w:color="auto"/>
                                                    <w:left w:val="none" w:sz="0" w:space="0" w:color="auto"/>
                                                    <w:bottom w:val="none" w:sz="0" w:space="0" w:color="auto"/>
                                                    <w:right w:val="none" w:sz="0" w:space="0" w:color="auto"/>
                                                  </w:divBdr>
                                                  <w:divsChild>
                                                    <w:div w:id="10666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984025">
                      <w:marLeft w:val="0"/>
                      <w:marRight w:val="0"/>
                      <w:marTop w:val="0"/>
                      <w:marBottom w:val="0"/>
                      <w:divBdr>
                        <w:top w:val="none" w:sz="0" w:space="0" w:color="auto"/>
                        <w:left w:val="none" w:sz="0" w:space="0" w:color="auto"/>
                        <w:bottom w:val="none" w:sz="0" w:space="0" w:color="auto"/>
                        <w:right w:val="none" w:sz="0" w:space="0" w:color="auto"/>
                      </w:divBdr>
                      <w:divsChild>
                        <w:div w:id="54085630">
                          <w:marLeft w:val="0"/>
                          <w:marRight w:val="0"/>
                          <w:marTop w:val="0"/>
                          <w:marBottom w:val="0"/>
                          <w:divBdr>
                            <w:top w:val="none" w:sz="0" w:space="0" w:color="auto"/>
                            <w:left w:val="none" w:sz="0" w:space="0" w:color="auto"/>
                            <w:bottom w:val="none" w:sz="0" w:space="0" w:color="auto"/>
                            <w:right w:val="none" w:sz="0" w:space="0" w:color="auto"/>
                          </w:divBdr>
                          <w:divsChild>
                            <w:div w:id="1529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289E-A3A7-4021-BC05-A678BEEE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89</Pages>
  <Words>33177</Words>
  <Characters>199066</Characters>
  <Application>Microsoft Office Word</Application>
  <DocSecurity>0</DocSecurity>
  <Lines>1658</Lines>
  <Paragraphs>463</Paragraphs>
  <ScaleCrop>false</ScaleCrop>
  <HeadingPairs>
    <vt:vector size="2" baseType="variant">
      <vt:variant>
        <vt:lpstr>Tytuł</vt:lpstr>
      </vt:variant>
      <vt:variant>
        <vt:i4>1</vt:i4>
      </vt:variant>
    </vt:vector>
  </HeadingPairs>
  <TitlesOfParts>
    <vt:vector size="1" baseType="lpstr">
      <vt:lpstr>Sprawozdanie z działalności Miejskiego Ośrodka Pomocy Społecznej w Przemyślu za 2015 rok</vt:lpstr>
    </vt:vector>
  </TitlesOfParts>
  <Company>mops</Company>
  <LinksUpToDate>false</LinksUpToDate>
  <CharactersWithSpaces>231780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Miejskiego Ośrodka Pomocy Społecznej w Przemyślu za 2015 rok</dc:title>
  <dc:subject/>
  <dc:creator>SuperUser</dc:creator>
  <cp:keywords/>
  <dc:description/>
  <cp:lastModifiedBy>Renata</cp:lastModifiedBy>
  <cp:revision>804</cp:revision>
  <cp:lastPrinted>2023-03-30T10:07:00Z</cp:lastPrinted>
  <dcterms:created xsi:type="dcterms:W3CDTF">2023-02-10T07:44:00Z</dcterms:created>
  <dcterms:modified xsi:type="dcterms:W3CDTF">2023-03-30T10:14:00Z</dcterms:modified>
</cp:coreProperties>
</file>