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430A35" w:rsidRPr="000D544F" w:rsidRDefault="00430A35" w:rsidP="00430A35">
      <w:pPr>
        <w:spacing w:line="200" w:lineRule="atLeast"/>
        <w:ind w:left="180"/>
        <w:jc w:val="center"/>
        <w:rPr>
          <w:b/>
          <w:sz w:val="20"/>
          <w:szCs w:val="20"/>
          <w:lang w:val="en-US"/>
        </w:rPr>
      </w:pPr>
    </w:p>
    <w:p w:rsidR="00C765F6" w:rsidRPr="000D544F" w:rsidRDefault="00C765F6" w:rsidP="00C75FA9">
      <w:pPr>
        <w:spacing w:line="200" w:lineRule="atLeast"/>
        <w:ind w:left="180"/>
        <w:jc w:val="center"/>
        <w:rPr>
          <w:b/>
          <w:noProof/>
          <w:sz w:val="20"/>
          <w:szCs w:val="20"/>
          <w:lang w:eastAsia="pl-PL"/>
        </w:rPr>
      </w:pPr>
    </w:p>
    <w:p w:rsidR="00430A35" w:rsidRPr="000D544F" w:rsidRDefault="00430A35" w:rsidP="00C75FA9">
      <w:pPr>
        <w:spacing w:line="200" w:lineRule="atLeast"/>
        <w:ind w:left="180"/>
        <w:jc w:val="center"/>
        <w:rPr>
          <w:b/>
          <w:sz w:val="20"/>
          <w:szCs w:val="20"/>
        </w:rPr>
      </w:pPr>
    </w:p>
    <w:p w:rsidR="00C765F6" w:rsidRPr="000D544F" w:rsidRDefault="00C765F6" w:rsidP="00C765F6">
      <w:pPr>
        <w:tabs>
          <w:tab w:val="left" w:pos="851"/>
        </w:tabs>
        <w:spacing w:line="200" w:lineRule="atLeast"/>
        <w:ind w:left="180"/>
        <w:jc w:val="both"/>
        <w:rPr>
          <w:b/>
          <w:sz w:val="20"/>
          <w:szCs w:val="20"/>
        </w:rPr>
      </w:pPr>
    </w:p>
    <w:p w:rsidR="00430A35" w:rsidRPr="000D544F" w:rsidRDefault="00430A35" w:rsidP="00C765F6">
      <w:pPr>
        <w:tabs>
          <w:tab w:val="left" w:pos="851"/>
        </w:tabs>
        <w:spacing w:line="200" w:lineRule="atLeast"/>
        <w:ind w:left="180"/>
        <w:jc w:val="both"/>
        <w:rPr>
          <w:b/>
          <w:sz w:val="20"/>
          <w:szCs w:val="20"/>
        </w:rPr>
      </w:pPr>
    </w:p>
    <w:p w:rsidR="00C765F6" w:rsidRPr="000D544F" w:rsidRDefault="00F360D6" w:rsidP="00C765F6">
      <w:pPr>
        <w:spacing w:line="200" w:lineRule="atLeast"/>
        <w:ind w:left="180"/>
        <w:jc w:val="both"/>
        <w:rPr>
          <w:b/>
          <w:sz w:val="20"/>
          <w:szCs w:val="20"/>
        </w:rPr>
      </w:pPr>
      <w:r w:rsidRPr="000D544F">
        <w:rPr>
          <w:noProof/>
          <w:lang w:eastAsia="pl-PL"/>
        </w:rPr>
        <mc:AlternateContent>
          <mc:Choice Requires="wps">
            <w:drawing>
              <wp:anchor distT="0" distB="0" distL="114935" distR="114935" simplePos="0" relativeHeight="251657728" behindDoc="0" locked="0" layoutInCell="1" allowOverlap="1">
                <wp:simplePos x="0" y="0"/>
                <wp:positionH relativeFrom="column">
                  <wp:posOffset>5713095</wp:posOffset>
                </wp:positionH>
                <wp:positionV relativeFrom="paragraph">
                  <wp:posOffset>80645</wp:posOffset>
                </wp:positionV>
                <wp:extent cx="2009775" cy="4508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17D5" w:rsidRDefault="005B17D5" w:rsidP="00C75FA9">
                            <w:pPr>
                              <w:rPr>
                                <w:b/>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49.85pt;margin-top:6.35pt;width:158.2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" stroked="f">
                <v:fill opacity="0"/>
                <v:textbox inset="0,0,0,0">
                  <w:txbxContent>
                    <w:p w:rsidR="005B17D5" w:rsidRDefault="005B17D5" w:rsidP="00C75FA9">
                      <w:pPr>
                        <w:rPr>
                          <w:b/>
                          <w:lang w:val="en-US"/>
                        </w:rPr>
                      </w:pPr>
                    </w:p>
                  </w:txbxContent>
                </v:textbox>
              </v:shape>
            </w:pict>
          </mc:Fallback>
        </mc:AlternateContent>
      </w:r>
    </w:p>
    <w:p w:rsidR="00C765F6" w:rsidRPr="000D544F" w:rsidRDefault="00C765F6" w:rsidP="00C765F6">
      <w:pPr>
        <w:spacing w:line="200" w:lineRule="atLeast"/>
        <w:ind w:left="180"/>
        <w:jc w:val="both"/>
        <w:rPr>
          <w:b/>
          <w:sz w:val="20"/>
          <w:szCs w:val="20"/>
        </w:rPr>
      </w:pPr>
    </w:p>
    <w:p w:rsidR="00C765F6" w:rsidRPr="000D544F" w:rsidRDefault="00C765F6" w:rsidP="00430A35">
      <w:pPr>
        <w:spacing w:line="200" w:lineRule="atLeast"/>
        <w:ind w:left="180"/>
        <w:jc w:val="center"/>
        <w:rPr>
          <w:b/>
          <w:sz w:val="20"/>
          <w:szCs w:val="20"/>
        </w:rPr>
      </w:pPr>
    </w:p>
    <w:p w:rsidR="00C765F6" w:rsidRPr="000D544F" w:rsidRDefault="00C765F6" w:rsidP="00C765F6">
      <w:pPr>
        <w:spacing w:line="200" w:lineRule="atLeast"/>
        <w:ind w:left="180"/>
        <w:jc w:val="center"/>
        <w:rPr>
          <w:b/>
          <w:sz w:val="28"/>
          <w:szCs w:val="28"/>
        </w:rPr>
      </w:pPr>
    </w:p>
    <w:p w:rsidR="00C765F6" w:rsidRPr="000D544F" w:rsidRDefault="00430A35" w:rsidP="00C765F6">
      <w:pPr>
        <w:spacing w:line="200" w:lineRule="atLeast"/>
        <w:ind w:left="180"/>
        <w:jc w:val="center"/>
        <w:rPr>
          <w:b/>
          <w:sz w:val="28"/>
          <w:szCs w:val="28"/>
        </w:rPr>
      </w:pPr>
      <w:r w:rsidRPr="000D544F">
        <w:rPr>
          <w:b/>
          <w:noProof/>
          <w:sz w:val="20"/>
          <w:szCs w:val="20"/>
          <w:lang w:eastAsia="pl-PL"/>
        </w:rPr>
        <w:drawing>
          <wp:anchor distT="0" distB="0" distL="114300" distR="114300" simplePos="0" relativeHeight="251661312" behindDoc="1" locked="0" layoutInCell="1" allowOverlap="1">
            <wp:simplePos x="0" y="0"/>
            <wp:positionH relativeFrom="column">
              <wp:posOffset>2259330</wp:posOffset>
            </wp:positionH>
            <wp:positionV relativeFrom="page">
              <wp:posOffset>2065020</wp:posOffset>
            </wp:positionV>
            <wp:extent cx="1424940" cy="1402080"/>
            <wp:effectExtent l="0" t="0" r="0" b="0"/>
            <wp:wrapTight wrapText="bothSides">
              <wp:wrapPolygon edited="0">
                <wp:start x="0" y="0"/>
                <wp:lineTo x="0" y="21424"/>
                <wp:lineTo x="21369" y="21424"/>
                <wp:lineTo x="21369"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4940" cy="1402080"/>
                    </a:xfrm>
                    <a:prstGeom prst="rect">
                      <a:avLst/>
                    </a:prstGeom>
                    <a:noFill/>
                    <a:ln>
                      <a:noFill/>
                    </a:ln>
                  </pic:spPr>
                </pic:pic>
              </a:graphicData>
            </a:graphic>
          </wp:anchor>
        </w:drawing>
      </w: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both"/>
        <w:rPr>
          <w:b/>
          <w:sz w:val="20"/>
          <w:szCs w:val="20"/>
        </w:rPr>
      </w:pPr>
    </w:p>
    <w:p w:rsidR="00C765F6" w:rsidRPr="000D544F" w:rsidRDefault="00C765F6" w:rsidP="00C765F6">
      <w:pPr>
        <w:spacing w:line="200" w:lineRule="atLeast"/>
        <w:ind w:left="180"/>
        <w:jc w:val="center"/>
        <w:rPr>
          <w:b/>
          <w:sz w:val="20"/>
          <w:szCs w:val="20"/>
        </w:rPr>
      </w:pPr>
    </w:p>
    <w:p w:rsidR="00430A35" w:rsidRPr="000D544F" w:rsidRDefault="00430A35" w:rsidP="00C765F6">
      <w:pPr>
        <w:spacing w:line="200" w:lineRule="atLeast"/>
        <w:ind w:left="180"/>
        <w:jc w:val="center"/>
        <w:rPr>
          <w:b/>
          <w:sz w:val="20"/>
          <w:szCs w:val="20"/>
        </w:rPr>
      </w:pPr>
    </w:p>
    <w:p w:rsidR="00430A35" w:rsidRPr="000D544F" w:rsidRDefault="00430A35" w:rsidP="00C765F6">
      <w:pPr>
        <w:spacing w:line="200" w:lineRule="atLeast"/>
        <w:ind w:left="180"/>
        <w:jc w:val="center"/>
        <w:rPr>
          <w:b/>
          <w:sz w:val="20"/>
          <w:szCs w:val="20"/>
        </w:rPr>
      </w:pPr>
    </w:p>
    <w:p w:rsidR="00430A35" w:rsidRPr="000D544F" w:rsidRDefault="00430A35" w:rsidP="00C765F6">
      <w:pPr>
        <w:spacing w:line="200" w:lineRule="atLeast"/>
        <w:ind w:left="180"/>
        <w:jc w:val="center"/>
        <w:rPr>
          <w:b/>
          <w:sz w:val="20"/>
          <w:szCs w:val="20"/>
        </w:rPr>
      </w:pPr>
    </w:p>
    <w:p w:rsidR="00430A35" w:rsidRPr="000D544F" w:rsidRDefault="00430A35" w:rsidP="00C765F6">
      <w:pPr>
        <w:spacing w:line="200" w:lineRule="atLeast"/>
        <w:ind w:left="180"/>
        <w:jc w:val="center"/>
        <w:rPr>
          <w:b/>
          <w:sz w:val="20"/>
          <w:szCs w:val="20"/>
        </w:rPr>
      </w:pPr>
    </w:p>
    <w:p w:rsidR="00430A35" w:rsidRPr="000D544F" w:rsidRDefault="00430A35" w:rsidP="00C765F6">
      <w:pPr>
        <w:spacing w:line="200" w:lineRule="atLeast"/>
        <w:ind w:left="180"/>
        <w:jc w:val="center"/>
        <w:rPr>
          <w:b/>
          <w:sz w:val="20"/>
          <w:szCs w:val="20"/>
        </w:rPr>
      </w:pPr>
    </w:p>
    <w:p w:rsidR="00C765F6" w:rsidRPr="000D544F" w:rsidRDefault="00C765F6" w:rsidP="00C765F6">
      <w:pPr>
        <w:spacing w:line="200" w:lineRule="atLeast"/>
        <w:ind w:left="180"/>
        <w:jc w:val="center"/>
        <w:rPr>
          <w:b/>
          <w:sz w:val="40"/>
          <w:szCs w:val="40"/>
        </w:rPr>
      </w:pPr>
      <w:r w:rsidRPr="000D544F">
        <w:rPr>
          <w:b/>
          <w:sz w:val="40"/>
          <w:szCs w:val="40"/>
        </w:rPr>
        <w:t>Sprawozdanie z działalności Miejskiego Ośrodka Pomocy Społecznej w Przemyślu</w:t>
      </w:r>
    </w:p>
    <w:p w:rsidR="00C765F6" w:rsidRPr="000D544F" w:rsidRDefault="00C765F6" w:rsidP="00C765F6">
      <w:pPr>
        <w:spacing w:line="200" w:lineRule="atLeast"/>
        <w:ind w:left="180"/>
        <w:jc w:val="center"/>
        <w:rPr>
          <w:b/>
          <w:sz w:val="40"/>
          <w:szCs w:val="40"/>
        </w:rPr>
      </w:pPr>
      <w:r w:rsidRPr="000D544F">
        <w:rPr>
          <w:b/>
          <w:sz w:val="40"/>
          <w:szCs w:val="40"/>
        </w:rPr>
        <w:t>w roku 20</w:t>
      </w:r>
      <w:r w:rsidR="00E171D6" w:rsidRPr="000D544F">
        <w:rPr>
          <w:b/>
          <w:sz w:val="40"/>
          <w:szCs w:val="40"/>
        </w:rPr>
        <w:t>2</w:t>
      </w:r>
      <w:r w:rsidR="00C733A4">
        <w:rPr>
          <w:b/>
          <w:sz w:val="40"/>
          <w:szCs w:val="40"/>
        </w:rPr>
        <w:t>1</w:t>
      </w:r>
    </w:p>
    <w:p w:rsidR="00C765F6" w:rsidRPr="000D544F" w:rsidRDefault="00C765F6" w:rsidP="00C765F6">
      <w:pPr>
        <w:spacing w:line="200" w:lineRule="atLeast"/>
        <w:ind w:left="180"/>
        <w:jc w:val="center"/>
        <w:rPr>
          <w:b/>
          <w:sz w:val="20"/>
          <w:szCs w:val="20"/>
        </w:rPr>
      </w:pPr>
    </w:p>
    <w:p w:rsidR="00C765F6" w:rsidRPr="000D544F" w:rsidRDefault="00C765F6" w:rsidP="00C765F6">
      <w:pPr>
        <w:spacing w:line="200" w:lineRule="atLeast"/>
        <w:ind w:left="180"/>
        <w:jc w:val="center"/>
        <w:rPr>
          <w:b/>
          <w:sz w:val="20"/>
          <w:szCs w:val="20"/>
        </w:rPr>
      </w:pPr>
    </w:p>
    <w:p w:rsidR="00C765F6" w:rsidRPr="000D544F" w:rsidRDefault="00C765F6" w:rsidP="00C765F6">
      <w:pPr>
        <w:spacing w:line="200" w:lineRule="atLeast"/>
        <w:ind w:left="180"/>
        <w:jc w:val="center"/>
        <w:rPr>
          <w:b/>
          <w:sz w:val="20"/>
          <w:szCs w:val="20"/>
        </w:rPr>
      </w:pPr>
    </w:p>
    <w:p w:rsidR="00FC1B83" w:rsidRPr="000D544F" w:rsidRDefault="00FC1B83" w:rsidP="00FC1B83">
      <w:pPr>
        <w:widowControl w:val="0"/>
        <w:overflowPunct w:val="0"/>
        <w:autoSpaceDE w:val="0"/>
        <w:spacing w:before="48" w:after="48" w:line="360" w:lineRule="auto"/>
        <w:jc w:val="center"/>
        <w:rPr>
          <w:b/>
          <w:sz w:val="32"/>
          <w:szCs w:val="32"/>
        </w:rPr>
      </w:pPr>
      <w:r w:rsidRPr="000D544F">
        <w:rPr>
          <w:b/>
          <w:sz w:val="32"/>
          <w:szCs w:val="32"/>
          <w:lang w:eastAsia="pl-PL"/>
        </w:rPr>
        <w:t>oraz potrzeby w zakresie pomocy społecznej i systemu pieczy zastępczej na 20</w:t>
      </w:r>
      <w:r w:rsidR="00877444" w:rsidRPr="000D544F">
        <w:rPr>
          <w:b/>
          <w:sz w:val="32"/>
          <w:szCs w:val="32"/>
          <w:lang w:eastAsia="pl-PL"/>
        </w:rPr>
        <w:t>2</w:t>
      </w:r>
      <w:r w:rsidR="00C733A4">
        <w:rPr>
          <w:b/>
          <w:sz w:val="32"/>
          <w:szCs w:val="32"/>
          <w:lang w:eastAsia="pl-PL"/>
        </w:rPr>
        <w:t>2</w:t>
      </w:r>
      <w:r w:rsidRPr="000D544F">
        <w:rPr>
          <w:b/>
          <w:sz w:val="32"/>
          <w:szCs w:val="32"/>
          <w:lang w:eastAsia="pl-PL"/>
        </w:rPr>
        <w:t xml:space="preserve"> rok</w:t>
      </w: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p>
    <w:p w:rsidR="00160CD4" w:rsidRPr="000D544F" w:rsidRDefault="00160CD4" w:rsidP="00C765F6">
      <w:pPr>
        <w:widowControl w:val="0"/>
        <w:overflowPunct w:val="0"/>
        <w:autoSpaceDE w:val="0"/>
        <w:spacing w:before="48" w:after="48" w:line="360" w:lineRule="auto"/>
        <w:jc w:val="both"/>
        <w:rPr>
          <w:b/>
          <w:sz w:val="22"/>
          <w:szCs w:val="22"/>
        </w:rPr>
      </w:pPr>
    </w:p>
    <w:p w:rsidR="00160CD4" w:rsidRPr="000D544F" w:rsidRDefault="00160CD4" w:rsidP="00C765F6">
      <w:pPr>
        <w:widowControl w:val="0"/>
        <w:overflowPunct w:val="0"/>
        <w:autoSpaceDE w:val="0"/>
        <w:spacing w:before="48" w:after="48" w:line="360" w:lineRule="auto"/>
        <w:jc w:val="both"/>
        <w:rPr>
          <w:b/>
          <w:sz w:val="22"/>
          <w:szCs w:val="22"/>
        </w:rPr>
      </w:pPr>
    </w:p>
    <w:p w:rsidR="00C765F6" w:rsidRPr="000D544F" w:rsidRDefault="00C765F6" w:rsidP="00C765F6">
      <w:pPr>
        <w:widowControl w:val="0"/>
        <w:overflowPunct w:val="0"/>
        <w:autoSpaceDE w:val="0"/>
        <w:spacing w:before="48" w:after="48" w:line="360" w:lineRule="auto"/>
        <w:jc w:val="both"/>
        <w:rPr>
          <w:b/>
          <w:sz w:val="22"/>
          <w:szCs w:val="22"/>
        </w:rPr>
      </w:pPr>
      <w:r w:rsidRPr="000D544F">
        <w:rPr>
          <w:b/>
          <w:sz w:val="22"/>
          <w:szCs w:val="22"/>
        </w:rPr>
        <w:tab/>
      </w:r>
      <w:r w:rsidRPr="000D544F">
        <w:rPr>
          <w:b/>
          <w:sz w:val="22"/>
          <w:szCs w:val="22"/>
        </w:rPr>
        <w:tab/>
      </w:r>
      <w:r w:rsidRPr="000D544F">
        <w:rPr>
          <w:b/>
          <w:sz w:val="22"/>
          <w:szCs w:val="22"/>
        </w:rPr>
        <w:tab/>
      </w:r>
      <w:r w:rsidRPr="000D544F">
        <w:rPr>
          <w:b/>
          <w:sz w:val="22"/>
          <w:szCs w:val="22"/>
        </w:rPr>
        <w:tab/>
      </w:r>
    </w:p>
    <w:p w:rsidR="00C765F6" w:rsidRDefault="00C765F6" w:rsidP="00C765F6">
      <w:pPr>
        <w:widowControl w:val="0"/>
        <w:overflowPunct w:val="0"/>
        <w:autoSpaceDE w:val="0"/>
        <w:spacing w:before="48" w:after="48" w:line="360" w:lineRule="auto"/>
        <w:jc w:val="both"/>
        <w:rPr>
          <w:b/>
          <w:sz w:val="22"/>
          <w:szCs w:val="22"/>
        </w:rPr>
      </w:pPr>
    </w:p>
    <w:p w:rsidR="00FF556C" w:rsidRPr="000D544F" w:rsidRDefault="00FF556C" w:rsidP="00C765F6">
      <w:pPr>
        <w:widowControl w:val="0"/>
        <w:overflowPunct w:val="0"/>
        <w:autoSpaceDE w:val="0"/>
        <w:spacing w:before="48" w:after="48" w:line="360" w:lineRule="auto"/>
        <w:jc w:val="both"/>
        <w:rPr>
          <w:b/>
          <w:sz w:val="22"/>
          <w:szCs w:val="22"/>
        </w:rPr>
      </w:pPr>
    </w:p>
    <w:p w:rsidR="00C765F6" w:rsidRPr="000D544F" w:rsidRDefault="00202D46" w:rsidP="00C765F6">
      <w:pPr>
        <w:widowControl w:val="0"/>
        <w:overflowPunct w:val="0"/>
        <w:autoSpaceDE w:val="0"/>
        <w:spacing w:before="48" w:after="48" w:line="360" w:lineRule="auto"/>
        <w:jc w:val="center"/>
        <w:rPr>
          <w:b/>
          <w:sz w:val="22"/>
          <w:szCs w:val="22"/>
        </w:rPr>
      </w:pPr>
      <w:r w:rsidRPr="000D544F">
        <w:rPr>
          <w:b/>
          <w:sz w:val="22"/>
          <w:szCs w:val="22"/>
        </w:rPr>
        <w:t xml:space="preserve">Przemyśl, </w:t>
      </w:r>
      <w:r w:rsidR="00D5430D" w:rsidRPr="000D544F">
        <w:rPr>
          <w:b/>
          <w:sz w:val="22"/>
          <w:szCs w:val="22"/>
        </w:rPr>
        <w:t>marzec</w:t>
      </w:r>
      <w:r w:rsidR="00C765F6" w:rsidRPr="000D544F">
        <w:rPr>
          <w:b/>
          <w:sz w:val="22"/>
          <w:szCs w:val="22"/>
        </w:rPr>
        <w:t xml:space="preserve"> 20</w:t>
      </w:r>
      <w:r w:rsidR="00877444" w:rsidRPr="000D544F">
        <w:rPr>
          <w:b/>
          <w:sz w:val="22"/>
          <w:szCs w:val="22"/>
        </w:rPr>
        <w:t>2</w:t>
      </w:r>
      <w:r w:rsidR="00C733A4">
        <w:rPr>
          <w:b/>
          <w:sz w:val="22"/>
          <w:szCs w:val="22"/>
        </w:rPr>
        <w:t>2</w:t>
      </w:r>
      <w:r w:rsidR="00C765F6" w:rsidRPr="000D544F">
        <w:rPr>
          <w:b/>
          <w:sz w:val="22"/>
          <w:szCs w:val="22"/>
        </w:rPr>
        <w:t xml:space="preserve"> r.</w:t>
      </w:r>
    </w:p>
    <w:p w:rsidR="006E1B89" w:rsidRPr="000D544F" w:rsidRDefault="006E1B89" w:rsidP="00FF556C">
      <w:pPr>
        <w:jc w:val="both"/>
        <w:rPr>
          <w:b/>
          <w:sz w:val="22"/>
          <w:szCs w:val="22"/>
        </w:rPr>
      </w:pPr>
    </w:p>
    <w:p w:rsidR="00A012E1" w:rsidRPr="000D544F" w:rsidRDefault="006E1B89" w:rsidP="006E1B89">
      <w:pPr>
        <w:ind w:left="1080" w:hanging="1080"/>
        <w:jc w:val="both"/>
        <w:rPr>
          <w:b/>
          <w:sz w:val="26"/>
          <w:szCs w:val="26"/>
          <w:u w:val="single"/>
        </w:rPr>
      </w:pPr>
      <w:r w:rsidRPr="000D544F">
        <w:rPr>
          <w:b/>
          <w:sz w:val="26"/>
          <w:szCs w:val="26"/>
        </w:rPr>
        <w:t xml:space="preserve">I.  </w:t>
      </w:r>
      <w:r w:rsidR="00A012E1" w:rsidRPr="000D544F">
        <w:rPr>
          <w:b/>
          <w:sz w:val="26"/>
          <w:szCs w:val="26"/>
          <w:u w:val="single"/>
        </w:rPr>
        <w:t>Organizacja Miejskiego Ośrodka Pomocy Społecznej.</w:t>
      </w:r>
    </w:p>
    <w:p w:rsidR="007626D1" w:rsidRDefault="007626D1" w:rsidP="00CF1DEF">
      <w:pPr>
        <w:jc w:val="both"/>
        <w:rPr>
          <w:b/>
          <w:bCs/>
        </w:rPr>
      </w:pPr>
    </w:p>
    <w:p w:rsidR="00CF1DEF" w:rsidRPr="000D544F" w:rsidRDefault="00CF1DEF" w:rsidP="00CF1DEF">
      <w:pPr>
        <w:jc w:val="both"/>
        <w:rPr>
          <w:b/>
          <w:bCs/>
        </w:rPr>
      </w:pPr>
      <w:r w:rsidRPr="000D544F">
        <w:rPr>
          <w:b/>
          <w:bCs/>
        </w:rPr>
        <w:t>1. Struktura organizacyjna MOPS.</w:t>
      </w:r>
    </w:p>
    <w:p w:rsidR="00CF1DEF" w:rsidRPr="000D544F" w:rsidRDefault="00CF1DEF" w:rsidP="00CF1DEF">
      <w:pPr>
        <w:ind w:left="360"/>
        <w:jc w:val="both"/>
        <w:rPr>
          <w:u w:val="single"/>
        </w:rPr>
      </w:pPr>
    </w:p>
    <w:p w:rsidR="009B0303" w:rsidRPr="007F47C2" w:rsidRDefault="00CF1DEF" w:rsidP="009B0303">
      <w:pPr>
        <w:pStyle w:val="Bezodstpw"/>
        <w:jc w:val="both"/>
        <w:rPr>
          <w:rFonts w:ascii="Times New Roman" w:hAnsi="Times New Roman"/>
          <w:sz w:val="24"/>
          <w:szCs w:val="24"/>
        </w:rPr>
      </w:pPr>
      <w:r w:rsidRPr="000D544F">
        <w:rPr>
          <w:rFonts w:ascii="Times New Roman" w:hAnsi="Times New Roman"/>
          <w:sz w:val="24"/>
          <w:szCs w:val="24"/>
        </w:rPr>
        <w:tab/>
      </w:r>
      <w:r w:rsidR="009B0303" w:rsidRPr="007F47C2">
        <w:rPr>
          <w:rFonts w:ascii="Times New Roman" w:hAnsi="Times New Roman"/>
          <w:sz w:val="24"/>
          <w:szCs w:val="24"/>
        </w:rPr>
        <w:t xml:space="preserve">W 2021 roku </w:t>
      </w:r>
      <w:r w:rsidR="00B32FDF" w:rsidRPr="007F47C2">
        <w:rPr>
          <w:rFonts w:ascii="Times New Roman" w:hAnsi="Times New Roman"/>
          <w:sz w:val="24"/>
          <w:szCs w:val="24"/>
        </w:rPr>
        <w:t xml:space="preserve">w MOPS </w:t>
      </w:r>
      <w:r w:rsidR="009B0303" w:rsidRPr="007F47C2">
        <w:rPr>
          <w:rFonts w:ascii="Times New Roman" w:hAnsi="Times New Roman"/>
          <w:sz w:val="24"/>
          <w:szCs w:val="24"/>
        </w:rPr>
        <w:t>obowiązywał statut opracowany w 2016 roku. Zarządzeniem Prezydenta Miasta Przemyśla nr 351/2018 z dnia 20.09.2018 r. wprowadzony został Regulamin Organizacyjny Miejskiego Ośrodka Pomocy Społecznej w Przemyślu, który obowiązywał również w 2021 roku.</w:t>
      </w:r>
    </w:p>
    <w:p w:rsidR="009B0303" w:rsidRPr="007F47C2" w:rsidRDefault="009B0303" w:rsidP="009B0303">
      <w:pPr>
        <w:pStyle w:val="Bezodstpw"/>
        <w:jc w:val="both"/>
        <w:rPr>
          <w:rFonts w:ascii="Times New Roman" w:hAnsi="Times New Roman"/>
          <w:sz w:val="24"/>
          <w:szCs w:val="24"/>
        </w:rPr>
      </w:pPr>
      <w:r w:rsidRPr="007F47C2">
        <w:rPr>
          <w:rFonts w:ascii="Times New Roman" w:hAnsi="Times New Roman"/>
          <w:sz w:val="24"/>
          <w:szCs w:val="24"/>
        </w:rPr>
        <w:tab/>
        <w:t>W 2021 roku wydano 36 zarządzeń wewnętrznych Dyrektora MOPS organizujących pracę jednostki, m. in. w następujących sprawach:</w:t>
      </w:r>
    </w:p>
    <w:p w:rsidR="009B0303" w:rsidRPr="007F47C2" w:rsidRDefault="009B0303" w:rsidP="002E0600">
      <w:pPr>
        <w:pStyle w:val="Bezodstpw"/>
        <w:numPr>
          <w:ilvl w:val="0"/>
          <w:numId w:val="63"/>
        </w:numPr>
        <w:ind w:left="363"/>
        <w:jc w:val="both"/>
        <w:rPr>
          <w:rFonts w:ascii="Times New Roman" w:hAnsi="Times New Roman"/>
          <w:sz w:val="24"/>
          <w:szCs w:val="24"/>
        </w:rPr>
      </w:pPr>
      <w:r w:rsidRPr="007F47C2">
        <w:rPr>
          <w:rFonts w:ascii="Times New Roman" w:hAnsi="Times New Roman"/>
          <w:sz w:val="24"/>
          <w:szCs w:val="24"/>
          <w:shd w:val="clear" w:color="auto" w:fill="FFFFFF"/>
        </w:rPr>
        <w:t>Powołano zakładową komisję socjalną na kadencję – 2021 r.,</w:t>
      </w:r>
    </w:p>
    <w:p w:rsidR="009B0303" w:rsidRPr="007F47C2" w:rsidRDefault="009B0303" w:rsidP="002E0600">
      <w:pPr>
        <w:pStyle w:val="Bezodstpw"/>
        <w:numPr>
          <w:ilvl w:val="0"/>
          <w:numId w:val="63"/>
        </w:numPr>
        <w:ind w:left="363"/>
        <w:jc w:val="both"/>
        <w:rPr>
          <w:rFonts w:ascii="Times New Roman" w:hAnsi="Times New Roman"/>
          <w:sz w:val="24"/>
          <w:szCs w:val="24"/>
        </w:rPr>
      </w:pPr>
      <w:r w:rsidRPr="007F47C2">
        <w:rPr>
          <w:rFonts w:ascii="Times New Roman" w:hAnsi="Times New Roman"/>
          <w:sz w:val="24"/>
          <w:szCs w:val="24"/>
          <w:shd w:val="clear" w:color="auto" w:fill="FFFFFF"/>
        </w:rPr>
        <w:t>Wprowadzono regulamin pilotażowego programu ,,Aktywny Samorząd” realizowanego przez MOPS Przemyśl w Gminie Miejskiej Przemyśl w 2021 roku oraz zasady jego realizacji,</w:t>
      </w:r>
    </w:p>
    <w:p w:rsidR="009B0303" w:rsidRPr="007F47C2" w:rsidRDefault="009B0303" w:rsidP="002E0600">
      <w:pPr>
        <w:pStyle w:val="Bezodstpw"/>
        <w:numPr>
          <w:ilvl w:val="0"/>
          <w:numId w:val="63"/>
        </w:numPr>
        <w:ind w:left="363"/>
        <w:jc w:val="both"/>
        <w:rPr>
          <w:rFonts w:ascii="Times New Roman" w:hAnsi="Times New Roman"/>
          <w:sz w:val="24"/>
          <w:szCs w:val="24"/>
        </w:rPr>
      </w:pPr>
      <w:r w:rsidRPr="007F47C2">
        <w:rPr>
          <w:rFonts w:ascii="Times New Roman" w:hAnsi="Times New Roman"/>
          <w:sz w:val="24"/>
          <w:szCs w:val="24"/>
        </w:rPr>
        <w:t>Wprowadzony został regulamin udzielania zamówień publicznych o wartości nieprzekraczającej kwoty 130.000 zł netto,</w:t>
      </w:r>
    </w:p>
    <w:p w:rsidR="009B0303" w:rsidRPr="007F47C2" w:rsidRDefault="009B0303" w:rsidP="002E0600">
      <w:pPr>
        <w:pStyle w:val="Bezodstpw"/>
        <w:numPr>
          <w:ilvl w:val="0"/>
          <w:numId w:val="63"/>
        </w:numPr>
        <w:ind w:left="363"/>
        <w:jc w:val="both"/>
        <w:rPr>
          <w:rFonts w:ascii="Times New Roman" w:hAnsi="Times New Roman"/>
          <w:sz w:val="24"/>
          <w:szCs w:val="24"/>
        </w:rPr>
      </w:pPr>
      <w:r w:rsidRPr="007F47C2">
        <w:rPr>
          <w:rFonts w:ascii="Times New Roman" w:hAnsi="Times New Roman"/>
          <w:sz w:val="24"/>
          <w:szCs w:val="24"/>
        </w:rPr>
        <w:t>Ogłoszono konkurs – „Asystent osobisty osoby niepełnosprawnej – edycja 2021”,</w:t>
      </w:r>
    </w:p>
    <w:p w:rsidR="009B0303" w:rsidRPr="007F47C2" w:rsidRDefault="009B0303" w:rsidP="002E0600">
      <w:pPr>
        <w:pStyle w:val="Bezodstpw"/>
        <w:numPr>
          <w:ilvl w:val="0"/>
          <w:numId w:val="63"/>
        </w:numPr>
        <w:ind w:left="363"/>
        <w:jc w:val="both"/>
        <w:rPr>
          <w:rFonts w:ascii="Times New Roman" w:hAnsi="Times New Roman"/>
          <w:sz w:val="24"/>
          <w:szCs w:val="24"/>
        </w:rPr>
      </w:pPr>
      <w:r w:rsidRPr="007F47C2">
        <w:rPr>
          <w:rFonts w:ascii="Times New Roman" w:hAnsi="Times New Roman"/>
          <w:sz w:val="24"/>
          <w:szCs w:val="24"/>
        </w:rPr>
        <w:t xml:space="preserve">Wprowadzono </w:t>
      </w:r>
      <w:r w:rsidRPr="007F47C2">
        <w:rPr>
          <w:rFonts w:ascii="Times New Roman" w:eastAsia="Times New Roman" w:hAnsi="Times New Roman"/>
          <w:sz w:val="24"/>
          <w:szCs w:val="24"/>
        </w:rPr>
        <w:t>regulamin oceny pracowników samorządowych zatrudnionych na stanowiskach urzędniczych, w tym kierowniczych stanowiskach urzędniczych oraz pracowników socjalnych w Miejskim Ośrodku Pomocy Społecznej w Przemyślu,</w:t>
      </w:r>
    </w:p>
    <w:p w:rsidR="009B0303" w:rsidRPr="007F47C2" w:rsidRDefault="009B0303" w:rsidP="002E0600">
      <w:pPr>
        <w:pStyle w:val="Bezodstpw"/>
        <w:numPr>
          <w:ilvl w:val="0"/>
          <w:numId w:val="63"/>
        </w:numPr>
        <w:ind w:left="363"/>
        <w:jc w:val="both"/>
        <w:rPr>
          <w:rFonts w:ascii="Times New Roman" w:hAnsi="Times New Roman"/>
          <w:sz w:val="24"/>
          <w:szCs w:val="24"/>
        </w:rPr>
      </w:pPr>
      <w:r w:rsidRPr="007F47C2">
        <w:rPr>
          <w:rFonts w:ascii="Times New Roman" w:hAnsi="Times New Roman"/>
          <w:sz w:val="24"/>
          <w:szCs w:val="24"/>
        </w:rPr>
        <w:t>Powołano komisję do likwidacji zbędnych lub zużytych rzeczowych składników majątku ruchomego,</w:t>
      </w:r>
    </w:p>
    <w:p w:rsidR="009B0303" w:rsidRPr="007F47C2" w:rsidRDefault="009B0303" w:rsidP="002E0600">
      <w:pPr>
        <w:pStyle w:val="Bezodstpw"/>
        <w:numPr>
          <w:ilvl w:val="0"/>
          <w:numId w:val="63"/>
        </w:numPr>
        <w:ind w:left="363"/>
        <w:jc w:val="both"/>
        <w:rPr>
          <w:rFonts w:ascii="Times New Roman" w:hAnsi="Times New Roman"/>
          <w:sz w:val="24"/>
          <w:szCs w:val="24"/>
        </w:rPr>
      </w:pPr>
      <w:r w:rsidRPr="007F47C2">
        <w:rPr>
          <w:rFonts w:ascii="Times New Roman" w:hAnsi="Times New Roman"/>
          <w:sz w:val="24"/>
          <w:szCs w:val="24"/>
        </w:rPr>
        <w:t>Przyjęto nowy regulamin przeprowadzania służby przygotowawczej,</w:t>
      </w:r>
    </w:p>
    <w:p w:rsidR="009B0303" w:rsidRPr="007F47C2" w:rsidRDefault="009B0303" w:rsidP="002E0600">
      <w:pPr>
        <w:pStyle w:val="Bezodstpw"/>
        <w:numPr>
          <w:ilvl w:val="0"/>
          <w:numId w:val="63"/>
        </w:numPr>
        <w:ind w:left="363"/>
        <w:jc w:val="both"/>
        <w:rPr>
          <w:rFonts w:ascii="Times New Roman" w:hAnsi="Times New Roman"/>
          <w:sz w:val="24"/>
          <w:szCs w:val="24"/>
        </w:rPr>
      </w:pPr>
      <w:r w:rsidRPr="007F47C2">
        <w:rPr>
          <w:rFonts w:ascii="Times New Roman" w:hAnsi="Times New Roman"/>
          <w:sz w:val="24"/>
          <w:szCs w:val="24"/>
        </w:rPr>
        <w:t>Ustalono zasady zwrotu koszt</w:t>
      </w:r>
      <w:r w:rsidR="00D713C3" w:rsidRPr="007F47C2">
        <w:rPr>
          <w:rFonts w:ascii="Times New Roman" w:hAnsi="Times New Roman"/>
          <w:sz w:val="24"/>
          <w:szCs w:val="24"/>
        </w:rPr>
        <w:t>ów</w:t>
      </w:r>
      <w:r w:rsidRPr="007F47C2">
        <w:rPr>
          <w:rFonts w:ascii="Times New Roman" w:hAnsi="Times New Roman"/>
          <w:sz w:val="24"/>
          <w:szCs w:val="24"/>
        </w:rPr>
        <w:t xml:space="preserve"> dojazdu osoby niepełnosprawnej na wizytę u eksperta PFRON oraz kosztów uzyskania prawa jazdy poza miejscem zamieszkania,</w:t>
      </w:r>
    </w:p>
    <w:p w:rsidR="009B0303" w:rsidRPr="007F47C2" w:rsidRDefault="009B0303" w:rsidP="002E0600">
      <w:pPr>
        <w:pStyle w:val="Bezodstpw"/>
        <w:numPr>
          <w:ilvl w:val="0"/>
          <w:numId w:val="63"/>
        </w:numPr>
        <w:ind w:left="363"/>
        <w:jc w:val="both"/>
        <w:rPr>
          <w:rFonts w:ascii="Times New Roman" w:hAnsi="Times New Roman"/>
          <w:sz w:val="24"/>
          <w:szCs w:val="24"/>
        </w:rPr>
      </w:pPr>
      <w:r w:rsidRPr="007F47C2">
        <w:rPr>
          <w:rFonts w:ascii="Times New Roman" w:hAnsi="Times New Roman"/>
          <w:sz w:val="24"/>
          <w:szCs w:val="24"/>
        </w:rPr>
        <w:t>Wprowadzony został regulamin zgłaszania przypadków nieprawidłowości oraz ochrony osób dokonujących zgłoszeń,</w:t>
      </w:r>
    </w:p>
    <w:p w:rsidR="009B0303" w:rsidRPr="007F47C2" w:rsidRDefault="009B0303" w:rsidP="002E0600">
      <w:pPr>
        <w:pStyle w:val="Bezodstpw"/>
        <w:numPr>
          <w:ilvl w:val="0"/>
          <w:numId w:val="63"/>
        </w:numPr>
        <w:ind w:left="363"/>
        <w:jc w:val="both"/>
        <w:rPr>
          <w:rFonts w:ascii="Times New Roman" w:hAnsi="Times New Roman"/>
          <w:sz w:val="24"/>
          <w:szCs w:val="24"/>
        </w:rPr>
      </w:pPr>
      <w:r w:rsidRPr="007F47C2">
        <w:rPr>
          <w:rFonts w:ascii="Times New Roman" w:hAnsi="Times New Roman"/>
          <w:sz w:val="24"/>
          <w:szCs w:val="24"/>
        </w:rPr>
        <w:t>Powołano Zespół Doradcz</w:t>
      </w:r>
      <w:r w:rsidR="00AB61CF" w:rsidRPr="007F47C2">
        <w:rPr>
          <w:rFonts w:ascii="Times New Roman" w:hAnsi="Times New Roman"/>
          <w:sz w:val="24"/>
          <w:szCs w:val="24"/>
        </w:rPr>
        <w:t>y</w:t>
      </w:r>
      <w:r w:rsidRPr="007F47C2">
        <w:rPr>
          <w:rFonts w:ascii="Times New Roman" w:hAnsi="Times New Roman"/>
          <w:sz w:val="24"/>
          <w:szCs w:val="24"/>
        </w:rPr>
        <w:t xml:space="preserve"> do opiniowania wniosków dotyczących zadań z zakresu rehabilitacji społecznej osób niepełnosprawnych finansowanych ze środków PFRON,</w:t>
      </w:r>
    </w:p>
    <w:p w:rsidR="009B0303" w:rsidRPr="007F47C2" w:rsidRDefault="009B0303" w:rsidP="002E0600">
      <w:pPr>
        <w:pStyle w:val="Standard"/>
        <w:numPr>
          <w:ilvl w:val="0"/>
          <w:numId w:val="64"/>
        </w:numPr>
        <w:ind w:left="363"/>
        <w:jc w:val="both"/>
        <w:rPr>
          <w:rFonts w:cs="Times New Roman"/>
          <w:lang w:val="pl-PL"/>
        </w:rPr>
      </w:pPr>
      <w:r w:rsidRPr="007F47C2">
        <w:rPr>
          <w:lang w:val="pl-PL"/>
        </w:rPr>
        <w:t xml:space="preserve">Został </w:t>
      </w:r>
      <w:r w:rsidRPr="007F47C2">
        <w:rPr>
          <w:shd w:val="clear" w:color="auto" w:fill="FFFFFF"/>
          <w:lang w:val="pl-PL"/>
        </w:rPr>
        <w:t>ogłoszony</w:t>
      </w:r>
      <w:r w:rsidRPr="007F47C2">
        <w:rPr>
          <w:rFonts w:cs="Times New Roman"/>
          <w:shd w:val="clear" w:color="auto" w:fill="FFFFFF"/>
          <w:lang w:val="pl-PL"/>
        </w:rPr>
        <w:t xml:space="preserve"> </w:t>
      </w:r>
      <w:r w:rsidRPr="007F47C2">
        <w:rPr>
          <w:shd w:val="clear" w:color="auto" w:fill="FFFFFF"/>
          <w:lang w:val="pl-PL"/>
        </w:rPr>
        <w:t>otwarty konkurs</w:t>
      </w:r>
      <w:r w:rsidRPr="007F47C2">
        <w:rPr>
          <w:rFonts w:cs="Times New Roman"/>
          <w:shd w:val="clear" w:color="auto" w:fill="FFFFFF"/>
          <w:lang w:val="pl-PL"/>
        </w:rPr>
        <w:t xml:space="preserve"> ofert  </w:t>
      </w:r>
      <w:r w:rsidR="00D713C3" w:rsidRPr="007F47C2">
        <w:rPr>
          <w:rFonts w:cs="Times New Roman"/>
          <w:shd w:val="clear" w:color="auto" w:fill="FFFFFF"/>
          <w:lang w:val="pl-PL"/>
        </w:rPr>
        <w:t>„F</w:t>
      </w:r>
      <w:r w:rsidRPr="007F47C2">
        <w:rPr>
          <w:rFonts w:cs="Times New Roman"/>
          <w:shd w:val="clear" w:color="auto" w:fill="FFFFFF"/>
          <w:lang w:val="pl-PL"/>
        </w:rPr>
        <w:t>inansow</w:t>
      </w:r>
      <w:r w:rsidR="00D713C3" w:rsidRPr="007F47C2">
        <w:rPr>
          <w:rFonts w:cs="Times New Roman"/>
          <w:shd w:val="clear" w:color="auto" w:fill="FFFFFF"/>
          <w:lang w:val="pl-PL"/>
        </w:rPr>
        <w:t>anie całodobowego schronienia i </w:t>
      </w:r>
      <w:r w:rsidRPr="007F47C2">
        <w:rPr>
          <w:rFonts w:cs="Times New Roman"/>
          <w:shd w:val="clear" w:color="auto" w:fill="FFFFFF"/>
          <w:lang w:val="pl-PL"/>
        </w:rPr>
        <w:t>wyżywienia dla bezdomnych mężczyzn z terenu Miasta Przemyśla</w:t>
      </w:r>
      <w:r w:rsidR="00D713C3" w:rsidRPr="007F47C2">
        <w:rPr>
          <w:rFonts w:cs="Times New Roman"/>
          <w:shd w:val="clear" w:color="auto" w:fill="FFFFFF"/>
          <w:lang w:val="pl-PL"/>
        </w:rPr>
        <w:t>”</w:t>
      </w:r>
      <w:r w:rsidRPr="007F47C2">
        <w:rPr>
          <w:shd w:val="clear" w:color="auto" w:fill="FFFFFF"/>
          <w:lang w:val="pl-PL"/>
        </w:rPr>
        <w:t>,</w:t>
      </w:r>
      <w:r w:rsidRPr="007F47C2">
        <w:rPr>
          <w:rFonts w:cs="Times New Roman"/>
          <w:lang w:val="pl-PL"/>
        </w:rPr>
        <w:t xml:space="preserve"> </w:t>
      </w:r>
    </w:p>
    <w:p w:rsidR="009B0303" w:rsidRPr="007F47C2" w:rsidRDefault="009B0303" w:rsidP="002E0600">
      <w:pPr>
        <w:pStyle w:val="Standard"/>
        <w:numPr>
          <w:ilvl w:val="0"/>
          <w:numId w:val="64"/>
        </w:numPr>
        <w:ind w:left="363"/>
        <w:jc w:val="both"/>
        <w:rPr>
          <w:rFonts w:cs="Times New Roman"/>
          <w:lang w:val="pl-PL"/>
        </w:rPr>
      </w:pPr>
      <w:r w:rsidRPr="007F47C2">
        <w:rPr>
          <w:rFonts w:cs="Times New Roman"/>
          <w:lang w:val="pl-PL"/>
        </w:rPr>
        <w:t>Ustalono zasady dotyczące sposobu realizacji, rozpatrywania wniosków oraz wysokości dofinansowania zadań z zakresu rehabilitacji społecznej osób niepełnosprawnych finansowanych ze środków PFRON,</w:t>
      </w:r>
    </w:p>
    <w:p w:rsidR="00D95AD0" w:rsidRPr="007F47C2" w:rsidRDefault="009B0303" w:rsidP="006E25E0">
      <w:pPr>
        <w:pStyle w:val="Standard"/>
        <w:numPr>
          <w:ilvl w:val="0"/>
          <w:numId w:val="64"/>
        </w:numPr>
        <w:ind w:left="363"/>
        <w:jc w:val="both"/>
        <w:rPr>
          <w:rStyle w:val="StrongEmphasis"/>
          <w:b w:val="0"/>
          <w:lang w:val="pl-PL"/>
        </w:rPr>
      </w:pPr>
      <w:r w:rsidRPr="007F47C2">
        <w:rPr>
          <w:rFonts w:cs="Times New Roman"/>
          <w:lang w:val="pl-PL"/>
        </w:rPr>
        <w:t xml:space="preserve">Wskazano podejmowane </w:t>
      </w:r>
      <w:r w:rsidRPr="007F47C2">
        <w:rPr>
          <w:rStyle w:val="StrongEmphasis"/>
          <w:rFonts w:cs="Times New Roman"/>
          <w:b w:val="0"/>
          <w:lang w:val="pl-PL"/>
        </w:rPr>
        <w:t>działania w związku z rozprzestrzenianiem się wirusa SARS-CoV-2 i wywołanej nim choroby zakaźnej,</w:t>
      </w:r>
    </w:p>
    <w:p w:rsidR="00CF1DEF" w:rsidRPr="007F47C2" w:rsidRDefault="009B0303" w:rsidP="006E25E0">
      <w:pPr>
        <w:pStyle w:val="Standard"/>
        <w:numPr>
          <w:ilvl w:val="0"/>
          <w:numId w:val="64"/>
        </w:numPr>
        <w:ind w:left="363"/>
        <w:jc w:val="both"/>
        <w:rPr>
          <w:lang w:val="pl-PL"/>
        </w:rPr>
      </w:pPr>
      <w:r w:rsidRPr="007F47C2">
        <w:rPr>
          <w:lang w:val="pl-PL"/>
        </w:rPr>
        <w:t>Ustalono dzień wolny od pracy w 2021 r. w MOPS i PZOON w zamian za święto przypadające w dniu innym niż niedziela.</w:t>
      </w:r>
    </w:p>
    <w:p w:rsidR="0016796F" w:rsidRPr="00B00FD9" w:rsidRDefault="0016796F" w:rsidP="009B0303">
      <w:pPr>
        <w:pStyle w:val="Bezodstpw"/>
        <w:jc w:val="both"/>
        <w:rPr>
          <w:rFonts w:ascii="Times New Roman" w:hAnsi="Times New Roman"/>
          <w:sz w:val="28"/>
          <w:szCs w:val="24"/>
          <w:highlight w:val="yellow"/>
        </w:rPr>
      </w:pPr>
    </w:p>
    <w:p w:rsidR="00CF1DEF" w:rsidRPr="008A00F7" w:rsidRDefault="00CF1DEF" w:rsidP="00CF1DEF">
      <w:pPr>
        <w:jc w:val="both"/>
        <w:rPr>
          <w:b/>
          <w:bCs/>
        </w:rPr>
      </w:pPr>
      <w:r w:rsidRPr="008A00F7">
        <w:rPr>
          <w:b/>
          <w:bCs/>
        </w:rPr>
        <w:t>2.  Kontrole  zewnętrzne</w:t>
      </w:r>
    </w:p>
    <w:p w:rsidR="00CF1DEF" w:rsidRPr="008A00F7" w:rsidRDefault="00CF1DEF" w:rsidP="00CF1DEF">
      <w:pPr>
        <w:jc w:val="both"/>
        <w:rPr>
          <w:b/>
          <w:bCs/>
        </w:rPr>
      </w:pPr>
      <w:r w:rsidRPr="008A00F7">
        <w:rPr>
          <w:b/>
          <w:bCs/>
        </w:rPr>
        <w:tab/>
      </w:r>
    </w:p>
    <w:p w:rsidR="00CF1DEF" w:rsidRPr="008A00F7" w:rsidRDefault="00A01016" w:rsidP="009047F4">
      <w:pPr>
        <w:jc w:val="both"/>
        <w:rPr>
          <w:sz w:val="26"/>
          <w:szCs w:val="26"/>
        </w:rPr>
      </w:pPr>
      <w:r w:rsidRPr="008A00F7">
        <w:tab/>
      </w:r>
      <w:r w:rsidR="009047F4" w:rsidRPr="008A00F7">
        <w:rPr>
          <w:color w:val="000000" w:themeColor="text1"/>
        </w:rPr>
        <w:t xml:space="preserve">W 2021 roku w MOPS została przeprowadzona jedna kontrola zewnętrzna dokonana przez </w:t>
      </w:r>
      <w:r w:rsidR="009047F4" w:rsidRPr="008A00F7">
        <w:rPr>
          <w:color w:val="000000" w:themeColor="text1"/>
          <w:lang w:eastAsia="pl-PL"/>
        </w:rPr>
        <w:t>Archiwum Państwowe w Przemyślu</w:t>
      </w:r>
      <w:r w:rsidR="009047F4" w:rsidRPr="008A00F7">
        <w:rPr>
          <w:color w:val="000000" w:themeColor="text1"/>
        </w:rPr>
        <w:t xml:space="preserve">. Kontrola miała na celu weryfikację czy </w:t>
      </w:r>
      <w:r w:rsidR="009047F4" w:rsidRPr="008A00F7">
        <w:rPr>
          <w:color w:val="000000" w:themeColor="text1"/>
          <w:lang w:eastAsia="pl-PL"/>
        </w:rPr>
        <w:t xml:space="preserve">postępowanie z materiałami archiwalnymi wchodzącymi do państwowego zasobu archiwalnego i dokumentacja niearchiwalna powstała i zgromadzona w Miejskim Ośrodku Pomocy Społecznej w Przemyślu </w:t>
      </w:r>
      <w:r w:rsidR="00963CB0" w:rsidRPr="008A00F7">
        <w:rPr>
          <w:color w:val="000000" w:themeColor="text1"/>
          <w:lang w:eastAsia="pl-PL"/>
        </w:rPr>
        <w:t xml:space="preserve">jest </w:t>
      </w:r>
      <w:r w:rsidR="009047F4" w:rsidRPr="008A00F7">
        <w:rPr>
          <w:color w:val="000000" w:themeColor="text1"/>
          <w:lang w:eastAsia="pl-PL"/>
        </w:rPr>
        <w:t>zgodna obowiązującymi w jednostce przepisami kancelaryjnymi i archiwalnych.</w:t>
      </w:r>
    </w:p>
    <w:p w:rsidR="009047F4" w:rsidRPr="008A00F7" w:rsidRDefault="009047F4" w:rsidP="00CF1DEF">
      <w:pPr>
        <w:jc w:val="both"/>
        <w:rPr>
          <w:b/>
          <w:bCs/>
        </w:rPr>
      </w:pPr>
    </w:p>
    <w:p w:rsidR="00CF1DEF" w:rsidRPr="008A00F7" w:rsidRDefault="00CF1DEF" w:rsidP="00CF1DEF">
      <w:pPr>
        <w:jc w:val="both"/>
        <w:rPr>
          <w:b/>
          <w:bCs/>
        </w:rPr>
      </w:pPr>
      <w:r w:rsidRPr="008A00F7">
        <w:rPr>
          <w:b/>
          <w:bCs/>
        </w:rPr>
        <w:t>3. Kontrole  w jednostkach nadzorowanych</w:t>
      </w:r>
    </w:p>
    <w:p w:rsidR="003E7F0B" w:rsidRPr="008A00F7" w:rsidRDefault="003E7F0B" w:rsidP="00CF1DEF">
      <w:pPr>
        <w:pStyle w:val="Bezodstpw"/>
        <w:ind w:firstLine="708"/>
        <w:jc w:val="both"/>
        <w:rPr>
          <w:rFonts w:ascii="Times New Roman" w:hAnsi="Times New Roman"/>
          <w:sz w:val="24"/>
          <w:szCs w:val="24"/>
        </w:rPr>
      </w:pPr>
    </w:p>
    <w:p w:rsidR="009047F4" w:rsidRPr="008A00F7" w:rsidRDefault="009047F4" w:rsidP="009047F4">
      <w:pPr>
        <w:pStyle w:val="Bezodstpw"/>
        <w:ind w:firstLine="708"/>
        <w:jc w:val="both"/>
        <w:rPr>
          <w:rFonts w:ascii="Times New Roman" w:hAnsi="Times New Roman"/>
          <w:sz w:val="24"/>
          <w:szCs w:val="24"/>
        </w:rPr>
      </w:pPr>
      <w:r w:rsidRPr="008A00F7">
        <w:rPr>
          <w:rFonts w:ascii="Times New Roman" w:hAnsi="Times New Roman"/>
          <w:sz w:val="24"/>
          <w:szCs w:val="24"/>
        </w:rPr>
        <w:t>W roku 2021 przeprowadzono kontrole w trzech Warsztatach Terapii Zajęciowej:</w:t>
      </w:r>
    </w:p>
    <w:p w:rsidR="009047F4" w:rsidRPr="008A00F7" w:rsidRDefault="009047F4" w:rsidP="009047F4">
      <w:pPr>
        <w:pStyle w:val="Bezodstpw"/>
        <w:ind w:firstLine="708"/>
        <w:jc w:val="both"/>
        <w:rPr>
          <w:rFonts w:ascii="Times New Roman" w:hAnsi="Times New Roman"/>
          <w:sz w:val="24"/>
          <w:szCs w:val="24"/>
        </w:rPr>
      </w:pPr>
    </w:p>
    <w:p w:rsidR="009047F4" w:rsidRPr="008A00F7" w:rsidRDefault="009047F4" w:rsidP="009047F4">
      <w:pPr>
        <w:pStyle w:val="Standard"/>
        <w:rPr>
          <w:rFonts w:cs="Times New Roman"/>
        </w:rPr>
      </w:pPr>
      <w:r w:rsidRPr="008A00F7">
        <w:rPr>
          <w:rFonts w:cs="Times New Roman"/>
          <w:b/>
          <w:bCs/>
          <w:lang w:val="pl-PL"/>
        </w:rPr>
        <w:lastRenderedPageBreak/>
        <w:t xml:space="preserve"> </w:t>
      </w:r>
      <w:r w:rsidRPr="008A00F7">
        <w:rPr>
          <w:rFonts w:cs="Times New Roman"/>
          <w:b/>
          <w:bCs/>
          <w:u w:val="single"/>
          <w:lang w:val="pl-PL"/>
        </w:rPr>
        <w:t xml:space="preserve">I    </w:t>
      </w:r>
      <w:r w:rsidRPr="008A00F7">
        <w:rPr>
          <w:rFonts w:cs="Times New Roman"/>
          <w:b/>
          <w:bCs/>
          <w:sz w:val="23"/>
          <w:szCs w:val="23"/>
          <w:u w:val="single"/>
          <w:lang w:val="pl-PL"/>
        </w:rPr>
        <w:t>Polskie Towarzystwo Walki z Kalectwem Oddział w Przemyślu</w:t>
      </w:r>
    </w:p>
    <w:p w:rsidR="009047F4" w:rsidRPr="008A00F7" w:rsidRDefault="009047F4" w:rsidP="009047F4">
      <w:pPr>
        <w:pStyle w:val="Standard"/>
        <w:rPr>
          <w:rFonts w:cs="Times New Roman"/>
          <w:b/>
          <w:bCs/>
          <w:sz w:val="23"/>
          <w:szCs w:val="23"/>
          <w:lang w:val="pl-PL"/>
        </w:rPr>
      </w:pPr>
    </w:p>
    <w:p w:rsidR="009047F4" w:rsidRPr="008A00F7" w:rsidRDefault="009047F4" w:rsidP="009047F4">
      <w:pPr>
        <w:pStyle w:val="Standard"/>
        <w:ind w:firstLine="708"/>
        <w:jc w:val="both"/>
        <w:rPr>
          <w:rFonts w:cs="Times New Roman"/>
          <w:sz w:val="23"/>
          <w:szCs w:val="23"/>
          <w:lang w:val="pl-PL"/>
        </w:rPr>
      </w:pPr>
      <w:r w:rsidRPr="008A00F7">
        <w:rPr>
          <w:rFonts w:cs="Times New Roman"/>
          <w:sz w:val="23"/>
          <w:szCs w:val="23"/>
          <w:lang w:val="pl-PL"/>
        </w:rPr>
        <w:t>Nie wydano zaleceń pokontrolnych z uwagi na to, że nie stwierdzono nieprawidłowości w kontrolowanym zakresie.</w:t>
      </w:r>
    </w:p>
    <w:p w:rsidR="009047F4" w:rsidRPr="008A00F7" w:rsidRDefault="009047F4" w:rsidP="009047F4">
      <w:pPr>
        <w:pStyle w:val="Standard"/>
        <w:rPr>
          <w:rFonts w:cs="Times New Roman"/>
          <w:lang w:val="pl-PL"/>
        </w:rPr>
      </w:pPr>
    </w:p>
    <w:p w:rsidR="009047F4" w:rsidRPr="008A00F7" w:rsidRDefault="009047F4" w:rsidP="009047F4">
      <w:pPr>
        <w:pStyle w:val="Standard"/>
        <w:jc w:val="both"/>
        <w:rPr>
          <w:rFonts w:cs="Times New Roman"/>
        </w:rPr>
      </w:pPr>
      <w:r w:rsidRPr="008A00F7">
        <w:rPr>
          <w:rFonts w:cs="Times New Roman"/>
          <w:b/>
          <w:bCs/>
          <w:sz w:val="22"/>
          <w:szCs w:val="22"/>
          <w:u w:val="single"/>
          <w:lang w:val="pl-PL"/>
        </w:rPr>
        <w:t>II  Warsztat Terapii Zajęciowej prowadzony przez Przemyski Klub Sportu i Rekreacji Niewidomych i Słabowidzących ,,Podkarpacie”</w:t>
      </w:r>
    </w:p>
    <w:p w:rsidR="009047F4" w:rsidRPr="008A00F7" w:rsidRDefault="009047F4" w:rsidP="009047F4">
      <w:pPr>
        <w:pStyle w:val="Standard"/>
        <w:jc w:val="both"/>
        <w:rPr>
          <w:rFonts w:cs="Times New Roman"/>
          <w:sz w:val="23"/>
          <w:szCs w:val="23"/>
          <w:lang w:val="pl-PL"/>
        </w:rPr>
      </w:pPr>
    </w:p>
    <w:p w:rsidR="009047F4" w:rsidRPr="008A00F7" w:rsidRDefault="009047F4" w:rsidP="009047F4">
      <w:pPr>
        <w:pStyle w:val="Standard"/>
        <w:ind w:firstLine="708"/>
        <w:jc w:val="both"/>
        <w:rPr>
          <w:rFonts w:cs="Times New Roman"/>
          <w:sz w:val="23"/>
          <w:szCs w:val="23"/>
          <w:lang w:val="pl-PL"/>
        </w:rPr>
      </w:pPr>
      <w:r w:rsidRPr="008A00F7">
        <w:rPr>
          <w:rFonts w:cs="Times New Roman"/>
          <w:sz w:val="23"/>
          <w:szCs w:val="23"/>
          <w:lang w:val="pl-PL"/>
        </w:rPr>
        <w:t>Nie wydano zaleceń pokontrolnych z uwagi na to, że nie stwierdzono nieprawidłowości w kontrolowanym zakresie.</w:t>
      </w:r>
    </w:p>
    <w:p w:rsidR="009047F4" w:rsidRPr="008A00F7" w:rsidRDefault="009047F4" w:rsidP="009047F4">
      <w:pPr>
        <w:pStyle w:val="Standard"/>
        <w:ind w:firstLine="708"/>
        <w:jc w:val="both"/>
        <w:rPr>
          <w:rFonts w:cs="Times New Roman"/>
          <w:sz w:val="23"/>
          <w:szCs w:val="23"/>
          <w:lang w:val="pl-PL"/>
        </w:rPr>
      </w:pPr>
    </w:p>
    <w:p w:rsidR="009047F4" w:rsidRPr="008A00F7" w:rsidRDefault="009047F4" w:rsidP="009047F4">
      <w:pPr>
        <w:pStyle w:val="Standard"/>
        <w:jc w:val="both"/>
        <w:rPr>
          <w:rFonts w:cs="Times New Roman"/>
        </w:rPr>
      </w:pPr>
      <w:r w:rsidRPr="008A00F7">
        <w:rPr>
          <w:rFonts w:cs="Times New Roman"/>
          <w:b/>
          <w:bCs/>
          <w:sz w:val="23"/>
          <w:szCs w:val="23"/>
          <w:u w:val="single"/>
          <w:lang w:val="pl-PL"/>
        </w:rPr>
        <w:t>III Warsztat Terapii Zajęciowej prowadzony przez Stowarzyszenie Wspierania Osób Niepełnosprawnych Intelektualnie w Przemyślu</w:t>
      </w:r>
    </w:p>
    <w:p w:rsidR="009047F4" w:rsidRPr="008A00F7" w:rsidRDefault="009047F4" w:rsidP="009047F4">
      <w:pPr>
        <w:pStyle w:val="Standard"/>
        <w:jc w:val="both"/>
        <w:rPr>
          <w:rFonts w:cs="Times New Roman"/>
          <w:b/>
          <w:bCs/>
          <w:sz w:val="23"/>
          <w:szCs w:val="23"/>
          <w:lang w:val="pl-PL"/>
        </w:rPr>
      </w:pPr>
    </w:p>
    <w:p w:rsidR="009047F4" w:rsidRPr="008A00F7" w:rsidRDefault="009047F4" w:rsidP="009047F4">
      <w:pPr>
        <w:pStyle w:val="Standard"/>
        <w:ind w:firstLine="708"/>
        <w:jc w:val="both"/>
        <w:rPr>
          <w:rFonts w:cs="Times New Roman"/>
          <w:sz w:val="23"/>
          <w:szCs w:val="23"/>
          <w:lang w:val="pl-PL"/>
        </w:rPr>
      </w:pPr>
      <w:r w:rsidRPr="008A00F7">
        <w:rPr>
          <w:rFonts w:cs="Times New Roman"/>
          <w:sz w:val="23"/>
          <w:szCs w:val="23"/>
          <w:lang w:val="pl-PL"/>
        </w:rPr>
        <w:t>Nie wydano zaleceń pokontrolnych z uwagi na to, że nie stwierdzono nieprawidłowości w kontrolowanym zakresie.</w:t>
      </w:r>
    </w:p>
    <w:p w:rsidR="00CF1DEF" w:rsidRPr="007F2413" w:rsidRDefault="00CF1DEF" w:rsidP="00CF1DEF">
      <w:pPr>
        <w:ind w:firstLine="708"/>
        <w:jc w:val="both"/>
        <w:rPr>
          <w:b/>
          <w:bCs/>
          <w:sz w:val="26"/>
          <w:szCs w:val="26"/>
          <w:highlight w:val="yellow"/>
          <w:u w:val="single"/>
        </w:rPr>
      </w:pPr>
    </w:p>
    <w:p w:rsidR="00CF1DEF" w:rsidRPr="008A00F7" w:rsidRDefault="00CF1DEF" w:rsidP="00CF1DEF">
      <w:pPr>
        <w:shd w:val="clear" w:color="auto" w:fill="FFFFFF"/>
        <w:jc w:val="both"/>
        <w:rPr>
          <w:b/>
          <w:bCs/>
          <w:sz w:val="26"/>
          <w:szCs w:val="26"/>
          <w:u w:val="single"/>
        </w:rPr>
      </w:pPr>
      <w:r w:rsidRPr="008A00F7">
        <w:rPr>
          <w:b/>
          <w:bCs/>
          <w:sz w:val="26"/>
          <w:szCs w:val="26"/>
          <w:u w:val="single"/>
        </w:rPr>
        <w:br/>
        <w:t>II.  Zasoby kadrowe Miejskiego Ośrodka Pomocy Społecznej</w:t>
      </w:r>
    </w:p>
    <w:p w:rsidR="00EB1A28" w:rsidRDefault="00EB1A28" w:rsidP="002D4D74">
      <w:pPr>
        <w:shd w:val="clear" w:color="auto" w:fill="FFFFFF"/>
        <w:jc w:val="both"/>
        <w:rPr>
          <w:b/>
          <w:bCs/>
        </w:rPr>
      </w:pPr>
    </w:p>
    <w:p w:rsidR="009047F4" w:rsidRPr="008A00F7" w:rsidRDefault="009047F4" w:rsidP="002D4D74">
      <w:pPr>
        <w:shd w:val="clear" w:color="auto" w:fill="FFFFFF"/>
        <w:jc w:val="both"/>
        <w:rPr>
          <w:b/>
          <w:bCs/>
        </w:rPr>
      </w:pPr>
      <w:r w:rsidRPr="008A00F7">
        <w:rPr>
          <w:b/>
          <w:bCs/>
        </w:rPr>
        <w:t>1.  Zatrudnienie.</w:t>
      </w:r>
    </w:p>
    <w:p w:rsidR="009047F4" w:rsidRPr="008A00F7" w:rsidRDefault="009047F4" w:rsidP="009047F4">
      <w:pPr>
        <w:shd w:val="clear" w:color="auto" w:fill="FFFFFF"/>
        <w:jc w:val="both"/>
        <w:rPr>
          <w:b/>
          <w:bCs/>
        </w:rPr>
      </w:pPr>
    </w:p>
    <w:p w:rsidR="009047F4" w:rsidRPr="008A00F7" w:rsidRDefault="009047F4" w:rsidP="009047F4">
      <w:pPr>
        <w:pStyle w:val="Bezodstpw"/>
        <w:jc w:val="both"/>
        <w:rPr>
          <w:rFonts w:ascii="Times New Roman" w:hAnsi="Times New Roman"/>
        </w:rPr>
      </w:pPr>
      <w:r w:rsidRPr="008A00F7">
        <w:rPr>
          <w:rFonts w:ascii="Times New Roman" w:hAnsi="Times New Roman"/>
        </w:rPr>
        <w:tab/>
      </w:r>
      <w:r w:rsidRPr="008A00F7">
        <w:rPr>
          <w:rFonts w:ascii="Times New Roman" w:hAnsi="Times New Roman"/>
          <w:sz w:val="24"/>
          <w:szCs w:val="24"/>
        </w:rPr>
        <w:t>Według stanu na dzień 31.12.2021 r. MOPS zatrudniał 122 pracowników, z czego w Powiatowym Zespole do Spraw Orzekania o Niepełnosprawności pracę świadczyło 7 osób.</w:t>
      </w:r>
    </w:p>
    <w:p w:rsidR="009047F4" w:rsidRPr="008A00F7" w:rsidRDefault="009047F4" w:rsidP="009047F4">
      <w:pPr>
        <w:pStyle w:val="Bezodstpw"/>
        <w:jc w:val="both"/>
        <w:rPr>
          <w:rFonts w:ascii="Times New Roman" w:hAnsi="Times New Roman"/>
          <w:sz w:val="24"/>
          <w:szCs w:val="24"/>
        </w:rPr>
      </w:pPr>
      <w:r w:rsidRPr="008A00F7">
        <w:rPr>
          <w:rFonts w:ascii="Times New Roman" w:hAnsi="Times New Roman"/>
          <w:sz w:val="24"/>
          <w:szCs w:val="24"/>
        </w:rPr>
        <w:tab/>
      </w:r>
    </w:p>
    <w:p w:rsidR="009047F4" w:rsidRPr="00AF516C" w:rsidRDefault="009047F4" w:rsidP="009047F4">
      <w:pPr>
        <w:pStyle w:val="Bezodstpw"/>
        <w:ind w:firstLine="708"/>
        <w:jc w:val="both"/>
        <w:rPr>
          <w:rFonts w:ascii="Times New Roman" w:hAnsi="Times New Roman"/>
          <w:sz w:val="24"/>
          <w:szCs w:val="24"/>
        </w:rPr>
      </w:pPr>
      <w:r w:rsidRPr="00AF516C">
        <w:rPr>
          <w:rFonts w:ascii="Times New Roman" w:hAnsi="Times New Roman"/>
          <w:sz w:val="24"/>
          <w:szCs w:val="24"/>
        </w:rPr>
        <w:t xml:space="preserve">W 2021 roku kontynuowano program rynku pracy dot. organizacji prac społecznie użytecznych. Z tej formy aktywizacji zawodowej skorzystało w </w:t>
      </w:r>
      <w:r w:rsidRPr="00AF516C">
        <w:rPr>
          <w:rFonts w:ascii="Times New Roman" w:hAnsi="Times New Roman"/>
          <w:color w:val="000000" w:themeColor="text1"/>
          <w:sz w:val="24"/>
          <w:szCs w:val="24"/>
        </w:rPr>
        <w:t xml:space="preserve">MOPS </w:t>
      </w:r>
      <w:r w:rsidR="006256BE" w:rsidRPr="00AF516C">
        <w:rPr>
          <w:rFonts w:ascii="Times New Roman" w:hAnsi="Times New Roman"/>
          <w:color w:val="000000" w:themeColor="text1"/>
          <w:sz w:val="24"/>
          <w:szCs w:val="24"/>
        </w:rPr>
        <w:t>6</w:t>
      </w:r>
      <w:r w:rsidRPr="00AF516C">
        <w:rPr>
          <w:rFonts w:ascii="Times New Roman" w:hAnsi="Times New Roman"/>
          <w:color w:val="000000" w:themeColor="text1"/>
          <w:sz w:val="24"/>
          <w:szCs w:val="24"/>
        </w:rPr>
        <w:t xml:space="preserve"> osób wykonując</w:t>
      </w:r>
      <w:r w:rsidRPr="00AF516C">
        <w:rPr>
          <w:rFonts w:ascii="Times New Roman" w:hAnsi="Times New Roman"/>
          <w:sz w:val="24"/>
          <w:szCs w:val="24"/>
        </w:rPr>
        <w:t xml:space="preserve"> różne prace o charakterze pomocniczym (utrzymanie czystości na terenie obiektów, odśnieżanie, konserwacje itp.)</w:t>
      </w:r>
    </w:p>
    <w:p w:rsidR="009047F4" w:rsidRPr="00AF516C" w:rsidRDefault="009047F4" w:rsidP="009047F4">
      <w:pPr>
        <w:pStyle w:val="Bezodstpw"/>
        <w:jc w:val="both"/>
        <w:rPr>
          <w:rFonts w:ascii="Times New Roman" w:hAnsi="Times New Roman"/>
          <w:sz w:val="24"/>
          <w:szCs w:val="24"/>
        </w:rPr>
      </w:pPr>
      <w:r w:rsidRPr="00AF516C">
        <w:rPr>
          <w:rFonts w:ascii="Times New Roman" w:hAnsi="Times New Roman"/>
          <w:sz w:val="24"/>
          <w:szCs w:val="24"/>
        </w:rPr>
        <w:tab/>
        <w:t xml:space="preserve"> Struktura zatrudnienia według komórek organizacyjnych i etatów przedstawia się następująco (stan na 31.12.2021 r.):</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Kierownictwo Ośrodka – 2 etaty,</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Dział Administracyjno-Organizacyjny – 9 etatów,</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Dział Finansowo-Księgowy – 11 etatów,</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Dział Pomocy Środowiskowej – 37 etatów,</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Zespół Interdyscyplinarny ds. Przeciwdziałania Przemocy w Rodzinie – 2 etaty,</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Dzi</w:t>
      </w:r>
      <w:r w:rsidR="00975789" w:rsidRPr="00AF516C">
        <w:rPr>
          <w:rFonts w:ascii="Times New Roman" w:hAnsi="Times New Roman"/>
          <w:sz w:val="24"/>
          <w:szCs w:val="24"/>
        </w:rPr>
        <w:t xml:space="preserve">ał Świadczeń i Dokumentacji – 6,75 </w:t>
      </w:r>
      <w:r w:rsidRPr="00AF516C">
        <w:rPr>
          <w:rFonts w:ascii="Times New Roman" w:hAnsi="Times New Roman"/>
          <w:sz w:val="24"/>
          <w:szCs w:val="24"/>
        </w:rPr>
        <w:t>etat</w:t>
      </w:r>
      <w:r w:rsidR="00975789" w:rsidRPr="00AF516C">
        <w:rPr>
          <w:rFonts w:ascii="Times New Roman" w:hAnsi="Times New Roman"/>
          <w:sz w:val="24"/>
          <w:szCs w:val="24"/>
        </w:rPr>
        <w:t>u</w:t>
      </w:r>
      <w:r w:rsidRPr="00AF516C">
        <w:rPr>
          <w:rFonts w:ascii="Times New Roman" w:hAnsi="Times New Roman"/>
          <w:sz w:val="24"/>
          <w:szCs w:val="24"/>
        </w:rPr>
        <w:t>,</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Dział Dodatków Mieszkaniowych – 10 etatów,</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Dział Wspierania Rodziny i Pieczy Zastępczej – 11 etatów,</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Dział Świadczeń Rodzinnych, Alimentacyjnych i Wychowawczych – 15 etatów,</w:t>
      </w:r>
    </w:p>
    <w:p w:rsidR="009047F4" w:rsidRPr="00AF516C" w:rsidRDefault="009047F4" w:rsidP="002E0600">
      <w:pPr>
        <w:pStyle w:val="Bezodstpw"/>
        <w:numPr>
          <w:ilvl w:val="0"/>
          <w:numId w:val="65"/>
        </w:numPr>
        <w:spacing w:line="276" w:lineRule="auto"/>
        <w:ind w:left="363"/>
        <w:jc w:val="both"/>
        <w:rPr>
          <w:rFonts w:ascii="Times New Roman" w:hAnsi="Times New Roman"/>
          <w:color w:val="000000" w:themeColor="text1"/>
          <w:sz w:val="24"/>
          <w:szCs w:val="24"/>
        </w:rPr>
      </w:pPr>
      <w:r w:rsidRPr="00AF516C">
        <w:rPr>
          <w:rFonts w:ascii="Times New Roman" w:hAnsi="Times New Roman"/>
          <w:color w:val="000000" w:themeColor="text1"/>
          <w:sz w:val="24"/>
          <w:szCs w:val="24"/>
        </w:rPr>
        <w:t>Biuro ds. Zamówień Publicznych i Funduszy Zewnętrznych</w:t>
      </w:r>
      <w:r w:rsidR="00975789" w:rsidRPr="00AF516C">
        <w:rPr>
          <w:rFonts w:ascii="Times New Roman" w:hAnsi="Times New Roman"/>
          <w:color w:val="000000" w:themeColor="text1"/>
          <w:sz w:val="24"/>
          <w:szCs w:val="24"/>
        </w:rPr>
        <w:t xml:space="preserve"> </w:t>
      </w:r>
      <w:r w:rsidRPr="00AF516C">
        <w:rPr>
          <w:rFonts w:ascii="Times New Roman" w:hAnsi="Times New Roman"/>
          <w:color w:val="000000" w:themeColor="text1"/>
          <w:sz w:val="24"/>
          <w:szCs w:val="24"/>
        </w:rPr>
        <w:t>– 1 etat,</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color w:val="000000" w:themeColor="text1"/>
          <w:sz w:val="24"/>
          <w:szCs w:val="24"/>
        </w:rPr>
        <w:t>Wieloosobowe</w:t>
      </w:r>
      <w:r w:rsidRPr="00AF516C">
        <w:rPr>
          <w:rFonts w:ascii="Times New Roman" w:hAnsi="Times New Roman"/>
          <w:sz w:val="24"/>
          <w:szCs w:val="24"/>
        </w:rPr>
        <w:t xml:space="preserve"> Stanowisko ds. Rehabilitacji Społecznej – 4 etaty,</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Obsługa Informatyczna – 3 etaty,</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Radca prawny – 1 etat,</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 xml:space="preserve">Starszy Inspektor ds. BHP – </w:t>
      </w:r>
      <w:r w:rsidR="00975789" w:rsidRPr="00AF516C">
        <w:rPr>
          <w:rFonts w:ascii="Times New Roman" w:hAnsi="Times New Roman"/>
          <w:sz w:val="24"/>
          <w:szCs w:val="24"/>
        </w:rPr>
        <w:t>0,25</w:t>
      </w:r>
      <w:r w:rsidRPr="00AF516C">
        <w:rPr>
          <w:rFonts w:ascii="Times New Roman" w:hAnsi="Times New Roman"/>
          <w:sz w:val="24"/>
          <w:szCs w:val="24"/>
        </w:rPr>
        <w:t xml:space="preserve"> etatu,</w:t>
      </w:r>
    </w:p>
    <w:p w:rsidR="009047F4" w:rsidRPr="00AF516C" w:rsidRDefault="009047F4" w:rsidP="002E0600">
      <w:pPr>
        <w:pStyle w:val="Bezodstpw"/>
        <w:numPr>
          <w:ilvl w:val="0"/>
          <w:numId w:val="65"/>
        </w:numPr>
        <w:spacing w:line="276" w:lineRule="auto"/>
        <w:ind w:left="363"/>
        <w:jc w:val="both"/>
        <w:rPr>
          <w:rFonts w:ascii="Times New Roman" w:hAnsi="Times New Roman"/>
          <w:sz w:val="24"/>
          <w:szCs w:val="24"/>
        </w:rPr>
      </w:pPr>
      <w:r w:rsidRPr="00AF516C">
        <w:rPr>
          <w:rFonts w:ascii="Times New Roman" w:hAnsi="Times New Roman"/>
          <w:sz w:val="24"/>
          <w:szCs w:val="24"/>
        </w:rPr>
        <w:t>Powiatowy Zespół do Spraw Orzekania o Niepełnosprawności – 6,5 etatu.</w:t>
      </w:r>
    </w:p>
    <w:p w:rsidR="009047F4" w:rsidRDefault="009047F4" w:rsidP="009047F4">
      <w:pPr>
        <w:pStyle w:val="Bezodstpw"/>
        <w:jc w:val="both"/>
        <w:rPr>
          <w:rFonts w:ascii="Times New Roman" w:hAnsi="Times New Roman"/>
        </w:rPr>
      </w:pPr>
    </w:p>
    <w:p w:rsidR="00AF516C" w:rsidRDefault="00AF516C" w:rsidP="009047F4">
      <w:pPr>
        <w:pStyle w:val="Bezodstpw"/>
        <w:jc w:val="both"/>
        <w:rPr>
          <w:rFonts w:ascii="Times New Roman" w:hAnsi="Times New Roman"/>
        </w:rPr>
      </w:pPr>
    </w:p>
    <w:p w:rsidR="00AF516C" w:rsidRDefault="00AF516C" w:rsidP="009047F4">
      <w:pPr>
        <w:pStyle w:val="Bezodstpw"/>
        <w:jc w:val="both"/>
        <w:rPr>
          <w:rFonts w:ascii="Times New Roman" w:hAnsi="Times New Roman"/>
        </w:rPr>
      </w:pPr>
    </w:p>
    <w:p w:rsidR="00AF516C" w:rsidRDefault="00AF516C" w:rsidP="009047F4">
      <w:pPr>
        <w:pStyle w:val="Bezodstpw"/>
        <w:jc w:val="both"/>
        <w:rPr>
          <w:rFonts w:ascii="Times New Roman" w:hAnsi="Times New Roman"/>
        </w:rPr>
      </w:pPr>
    </w:p>
    <w:p w:rsidR="009047F4" w:rsidRPr="00AF516C" w:rsidRDefault="009047F4" w:rsidP="009047F4">
      <w:pPr>
        <w:pStyle w:val="Standard"/>
        <w:jc w:val="both"/>
        <w:rPr>
          <w:rFonts w:cs="Times New Roman"/>
          <w:b/>
          <w:bCs/>
          <w:lang w:val="pl-PL"/>
        </w:rPr>
      </w:pPr>
      <w:r w:rsidRPr="00AF516C">
        <w:rPr>
          <w:rFonts w:cs="Times New Roman"/>
          <w:b/>
          <w:bCs/>
          <w:lang w:val="pl-PL"/>
        </w:rPr>
        <w:lastRenderedPageBreak/>
        <w:t>2. Doskonalenie zawodowe pracowników, kursy, szkolenia.</w:t>
      </w:r>
    </w:p>
    <w:p w:rsidR="009047F4" w:rsidRPr="00AF516C" w:rsidRDefault="009047F4" w:rsidP="009047F4">
      <w:pPr>
        <w:pStyle w:val="Standard"/>
        <w:jc w:val="both"/>
        <w:rPr>
          <w:rFonts w:cs="Times New Roman"/>
          <w:lang w:val="pl-PL"/>
        </w:rPr>
      </w:pPr>
    </w:p>
    <w:p w:rsidR="009047F4" w:rsidRPr="00E4003D" w:rsidRDefault="009047F4" w:rsidP="009047F4">
      <w:pPr>
        <w:pStyle w:val="Bezodstpw"/>
        <w:ind w:firstLine="708"/>
        <w:jc w:val="both"/>
        <w:rPr>
          <w:rFonts w:ascii="Times New Roman" w:hAnsi="Times New Roman"/>
          <w:sz w:val="24"/>
          <w:szCs w:val="24"/>
        </w:rPr>
      </w:pPr>
      <w:r w:rsidRPr="00E4003D">
        <w:rPr>
          <w:rFonts w:ascii="Times New Roman" w:hAnsi="Times New Roman"/>
          <w:sz w:val="24"/>
          <w:szCs w:val="24"/>
        </w:rPr>
        <w:t>W roku 2021 pracownicy MOPS korzystali ze szkoleń organizowanych przez podmioty zewnętrzne. Kursy,  szkolenia oraz warsztaty, w których udział brali pracownicy:</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Dodatki Mieszkaniowe 2021 - COVID</w:t>
      </w:r>
      <w:r w:rsidRPr="00E4003D">
        <w:rPr>
          <w:rFonts w:ascii="Times New Roman" w:eastAsia="Times New Roman" w:hAnsi="Times New Roman"/>
          <w:sz w:val="24"/>
          <w:szCs w:val="24"/>
          <w:lang w:eastAsia="pl-PL"/>
        </w:rPr>
        <w:noBreakHyphen/>
        <w:t>19 i inne nowelizacje,</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Nowe prawo zamówień publicznych – zamówienia poniżej 130 tys. zł,</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Stypendia i zasiłki szkolne,</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Praktyczna realizacja przepisów w zakresie przeciwdziałania przemocy w rodzinie i procedury NK</w:t>
      </w:r>
      <w:r w:rsidR="00A1013E" w:rsidRPr="00E4003D">
        <w:rPr>
          <w:rFonts w:ascii="Times New Roman" w:eastAsia="Times New Roman" w:hAnsi="Times New Roman"/>
          <w:sz w:val="24"/>
          <w:szCs w:val="24"/>
          <w:lang w:eastAsia="pl-PL"/>
        </w:rPr>
        <w:t xml:space="preserve">, </w:t>
      </w:r>
      <w:r w:rsidRPr="00E4003D">
        <w:rPr>
          <w:rFonts w:ascii="Times New Roman" w:eastAsia="Times New Roman" w:hAnsi="Times New Roman"/>
          <w:sz w:val="24"/>
          <w:szCs w:val="24"/>
          <w:lang w:eastAsia="pl-PL"/>
        </w:rPr>
        <w:t>w tym elementy postępowania w czasie pandemii,</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Rozpoznanie symptomów krzywdzenia dzieci i podejmowania interwencji przez przedstawicieli instytucji pracujących z rodziną i dziećmi,</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Zamknięcie ksiąg rachunkowych i sporządzenie sprawozdań finansowych za 2020 rok,</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Praca z rodziną z przemocą, w której osoby doznające lub stosujące przemoc wykazują zaburzenia psychiczne,</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Praca z osobami chorymi psychicznie,</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 xml:space="preserve">Dokumentacja asystenta rodziny, </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Aktualne zmiany w KDR,</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Nowa sprawozdawczość w JST i ich jednostkach organizacyjnych za I kwartał 2021 r.,</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Obsługa usług grupowych w ramach CSIZS Empatia,</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Asystent i pracownik socjalny w lokalnym systemie wspierania – interdyscyplinarna współpraca służb na rzecz dziecka i rodziny,</w:t>
      </w:r>
    </w:p>
    <w:p w:rsidR="009047F4" w:rsidRPr="00E4003D" w:rsidRDefault="009047F4" w:rsidP="002E0600">
      <w:pPr>
        <w:pStyle w:val="Bezodstpw"/>
        <w:numPr>
          <w:ilvl w:val="0"/>
          <w:numId w:val="66"/>
        </w:numPr>
        <w:ind w:left="363"/>
        <w:jc w:val="both"/>
        <w:rPr>
          <w:rFonts w:ascii="Times New Roman" w:hAnsi="Times New Roman"/>
          <w:sz w:val="24"/>
          <w:szCs w:val="24"/>
        </w:rPr>
      </w:pPr>
      <w:r w:rsidRPr="00E4003D">
        <w:rPr>
          <w:rFonts w:ascii="Times New Roman" w:eastAsia="Times New Roman" w:hAnsi="Times New Roman"/>
          <w:sz w:val="24"/>
          <w:szCs w:val="24"/>
          <w:lang w:eastAsia="pl-PL"/>
        </w:rPr>
        <w:t>Umiejętność pracy w trudnych warunkach związanych z ograniczeniami wynikającymi z zagrożenia epidemiologicznego Covid-19. Praca asystenta rodziny w dobie pandemii – wsparcie, pomoc, interwencja,</w:t>
      </w:r>
    </w:p>
    <w:p w:rsidR="009047F4" w:rsidRPr="00E4003D" w:rsidRDefault="009047F4" w:rsidP="002E0600">
      <w:pPr>
        <w:pStyle w:val="Bezodstpw"/>
        <w:numPr>
          <w:ilvl w:val="0"/>
          <w:numId w:val="66"/>
        </w:numPr>
        <w:ind w:left="363"/>
        <w:jc w:val="both"/>
        <w:rPr>
          <w:rFonts w:ascii="Times New Roman" w:hAnsi="Times New Roman"/>
          <w:sz w:val="24"/>
          <w:szCs w:val="24"/>
        </w:rPr>
      </w:pPr>
      <w:r w:rsidRPr="00E4003D">
        <w:rPr>
          <w:rFonts w:ascii="Times New Roman" w:eastAsia="Times New Roman" w:hAnsi="Times New Roman"/>
          <w:sz w:val="24"/>
          <w:szCs w:val="24"/>
          <w:lang w:eastAsia="pl-PL"/>
        </w:rPr>
        <w:t>Procedura Niebieskiej Karty,</w:t>
      </w:r>
    </w:p>
    <w:p w:rsidR="009047F4" w:rsidRPr="00E4003D" w:rsidRDefault="009047F4" w:rsidP="002E0600">
      <w:pPr>
        <w:pStyle w:val="Bezodstpw"/>
        <w:numPr>
          <w:ilvl w:val="0"/>
          <w:numId w:val="66"/>
        </w:numPr>
        <w:ind w:left="363"/>
        <w:jc w:val="both"/>
        <w:rPr>
          <w:rFonts w:ascii="Times New Roman" w:hAnsi="Times New Roman"/>
          <w:sz w:val="24"/>
          <w:szCs w:val="24"/>
        </w:rPr>
      </w:pPr>
      <w:r w:rsidRPr="00E4003D">
        <w:rPr>
          <w:rFonts w:ascii="Times New Roman" w:eastAsia="Times New Roman" w:hAnsi="Times New Roman"/>
          <w:sz w:val="24"/>
          <w:szCs w:val="24"/>
          <w:lang w:eastAsia="pl-PL"/>
        </w:rPr>
        <w:t>Kurs kancelaryjno-archiwalny I stopnia,</w:t>
      </w:r>
    </w:p>
    <w:p w:rsidR="009047F4" w:rsidRPr="00E4003D" w:rsidRDefault="009047F4" w:rsidP="002E0600">
      <w:pPr>
        <w:pStyle w:val="Bezodstpw"/>
        <w:numPr>
          <w:ilvl w:val="0"/>
          <w:numId w:val="66"/>
        </w:numPr>
        <w:ind w:left="363"/>
        <w:jc w:val="both"/>
        <w:rPr>
          <w:rFonts w:ascii="Times New Roman" w:hAnsi="Times New Roman"/>
          <w:sz w:val="24"/>
          <w:szCs w:val="24"/>
        </w:rPr>
      </w:pPr>
      <w:r w:rsidRPr="00E4003D">
        <w:rPr>
          <w:rFonts w:ascii="Times New Roman" w:eastAsia="Times New Roman" w:hAnsi="Times New Roman"/>
          <w:sz w:val="24"/>
          <w:szCs w:val="24"/>
          <w:lang w:eastAsia="pl-PL"/>
        </w:rPr>
        <w:t>Ustawa o pomocy społecznej – nowelizacja 2021,</w:t>
      </w:r>
    </w:p>
    <w:p w:rsidR="009047F4" w:rsidRPr="00E4003D" w:rsidRDefault="009047F4" w:rsidP="002E0600">
      <w:pPr>
        <w:pStyle w:val="Bezodstpw"/>
        <w:numPr>
          <w:ilvl w:val="0"/>
          <w:numId w:val="66"/>
        </w:numPr>
        <w:ind w:left="363"/>
        <w:jc w:val="both"/>
        <w:rPr>
          <w:rFonts w:ascii="Times New Roman" w:hAnsi="Times New Roman"/>
          <w:sz w:val="24"/>
          <w:szCs w:val="24"/>
        </w:rPr>
      </w:pPr>
      <w:r w:rsidRPr="00E4003D">
        <w:rPr>
          <w:rFonts w:ascii="Times New Roman" w:eastAsia="Times New Roman" w:hAnsi="Times New Roman"/>
          <w:sz w:val="24"/>
          <w:szCs w:val="24"/>
          <w:lang w:eastAsia="pl-PL"/>
        </w:rPr>
        <w:t>Stypendia szkolne – aktualne problemy,</w:t>
      </w:r>
    </w:p>
    <w:p w:rsidR="009047F4" w:rsidRPr="00E4003D" w:rsidRDefault="009047F4" w:rsidP="002E0600">
      <w:pPr>
        <w:pStyle w:val="Bezodstpw"/>
        <w:numPr>
          <w:ilvl w:val="0"/>
          <w:numId w:val="66"/>
        </w:numPr>
        <w:ind w:left="363"/>
        <w:jc w:val="both"/>
        <w:rPr>
          <w:rFonts w:ascii="Times New Roman" w:hAnsi="Times New Roman"/>
          <w:sz w:val="24"/>
          <w:szCs w:val="24"/>
        </w:rPr>
      </w:pPr>
      <w:r w:rsidRPr="00E4003D">
        <w:rPr>
          <w:rFonts w:ascii="Times New Roman" w:eastAsia="Times New Roman" w:hAnsi="Times New Roman"/>
          <w:sz w:val="24"/>
          <w:szCs w:val="24"/>
          <w:lang w:eastAsia="pl-PL"/>
        </w:rPr>
        <w:t>Świadczenie pielęgnacyjne – aktualne problemy – z uwzględnieniem Covid-19 i Tarczy Antykryzysowej,</w:t>
      </w:r>
    </w:p>
    <w:p w:rsidR="009047F4" w:rsidRPr="00E4003D" w:rsidRDefault="009047F4" w:rsidP="002E0600">
      <w:pPr>
        <w:pStyle w:val="Bezodstpw"/>
        <w:numPr>
          <w:ilvl w:val="0"/>
          <w:numId w:val="66"/>
        </w:numPr>
        <w:ind w:left="363"/>
        <w:jc w:val="both"/>
        <w:rPr>
          <w:rFonts w:ascii="Times New Roman" w:hAnsi="Times New Roman"/>
          <w:sz w:val="24"/>
          <w:szCs w:val="24"/>
        </w:rPr>
      </w:pPr>
      <w:r w:rsidRPr="00E4003D">
        <w:rPr>
          <w:rFonts w:ascii="Times New Roman" w:eastAsia="Times New Roman" w:hAnsi="Times New Roman"/>
          <w:sz w:val="24"/>
          <w:szCs w:val="24"/>
          <w:lang w:eastAsia="pl-PL"/>
        </w:rPr>
        <w:t>Nowe zasady w Karcie Dużej Rodziny,</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Dostępność cyfrowa w mediach społecznościowych,</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Rachunkowość w Ośrodkach Pomocy Społecznej 2021,</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Realizacja zadań statutowych Ośrodka Pomocy Społecznej w ujęciu finansowym i księgowym,</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color w:val="000000"/>
          <w:sz w:val="24"/>
          <w:szCs w:val="24"/>
          <w:lang w:eastAsia="pl-PL"/>
        </w:rPr>
        <w:t>Wojewódzka konferencja „Potrzebni rodzice zastępczy</w:t>
      </w:r>
      <w:r w:rsidR="00E4003D" w:rsidRPr="00E4003D">
        <w:rPr>
          <w:rFonts w:ascii="Times New Roman" w:eastAsia="Times New Roman" w:hAnsi="Times New Roman"/>
          <w:color w:val="000000"/>
          <w:sz w:val="24"/>
          <w:szCs w:val="24"/>
          <w:lang w:eastAsia="pl-PL"/>
        </w:rPr>
        <w:t>”</w:t>
      </w:r>
      <w:r w:rsidRPr="00E4003D">
        <w:rPr>
          <w:rFonts w:ascii="Times New Roman" w:eastAsia="Times New Roman" w:hAnsi="Times New Roman"/>
          <w:color w:val="000000"/>
          <w:sz w:val="24"/>
          <w:szCs w:val="24"/>
          <w:lang w:eastAsia="pl-PL"/>
        </w:rPr>
        <w:t>,</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Dochodzenie należności pieniężnych w drodze egzekucji administracyjnej,</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Uprawnienia energetyczne G1,</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Środki trwałe w praktyce z uwzględnieniem najnowszych zmian w prawie podatkowym i bilansowym,</w:t>
      </w:r>
    </w:p>
    <w:p w:rsidR="009047F4" w:rsidRPr="00E4003D" w:rsidRDefault="009047F4" w:rsidP="002E0600">
      <w:pPr>
        <w:pStyle w:val="Akapitzlist"/>
        <w:numPr>
          <w:ilvl w:val="0"/>
          <w:numId w:val="66"/>
        </w:numPr>
        <w:spacing w:after="0"/>
        <w:ind w:left="363"/>
        <w:rPr>
          <w:rFonts w:ascii="Times New Roman" w:hAnsi="Times New Roman"/>
          <w:sz w:val="24"/>
          <w:szCs w:val="24"/>
          <w:lang w:eastAsia="pl-PL"/>
        </w:rPr>
      </w:pPr>
      <w:r w:rsidRPr="00E4003D">
        <w:rPr>
          <w:rFonts w:ascii="Times New Roman" w:hAnsi="Times New Roman"/>
          <w:sz w:val="24"/>
          <w:szCs w:val="24"/>
          <w:lang w:eastAsia="pl-PL"/>
        </w:rPr>
        <w:t>Sztuka motywowania – w obszarze pomocy i interwencji, podejścia i metody; Dialog motywujący – w pracy z osobą uzależnioną i osobą stosującą przemoc – aspekt praktyczny,</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Kontakt i praca z osobą stosującą przemoc w obszarze interwencji i pomocy psychologicznej – oddziaływania – motywowanie – formy pomocy adresowane do sprawców przemocy w bliskich związkach,</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Organizacja społeczności lokalnej,</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color w:val="000000"/>
          <w:sz w:val="24"/>
          <w:szCs w:val="24"/>
          <w:lang w:eastAsia="pl-PL"/>
        </w:rPr>
        <w:t>Dostępna administracja publiczna,</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Lista płac z uwzględnieniem zmian od 01.01.2022 r.,</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Zarządzanie i organizacja usług społecznych,</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Praca koordynatora rodzinnej pieczy zastępczej – dokumentacja</w:t>
      </w:r>
      <w:r w:rsidR="006E25E0" w:rsidRPr="00E4003D">
        <w:rPr>
          <w:rFonts w:ascii="Times New Roman" w:eastAsia="Times New Roman" w:hAnsi="Times New Roman"/>
          <w:sz w:val="24"/>
          <w:szCs w:val="24"/>
          <w:lang w:eastAsia="pl-PL"/>
        </w:rPr>
        <w:t>, plany pracy, oceny okresowe w </w:t>
      </w:r>
      <w:r w:rsidRPr="00E4003D">
        <w:rPr>
          <w:rFonts w:ascii="Times New Roman" w:eastAsia="Times New Roman" w:hAnsi="Times New Roman"/>
          <w:sz w:val="24"/>
          <w:szCs w:val="24"/>
          <w:lang w:eastAsia="pl-PL"/>
        </w:rPr>
        <w:t>świetle ustawy o rodzinnej pieczy zastępczej,</w:t>
      </w:r>
    </w:p>
    <w:p w:rsidR="009047F4" w:rsidRPr="00E4003D"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4003D">
        <w:rPr>
          <w:rFonts w:ascii="Times New Roman" w:eastAsia="Times New Roman" w:hAnsi="Times New Roman"/>
          <w:sz w:val="24"/>
          <w:szCs w:val="24"/>
          <w:lang w:eastAsia="pl-PL"/>
        </w:rPr>
        <w:t>Opracowanie i realizacja indywidualnych planów usług społecznych,</w:t>
      </w:r>
    </w:p>
    <w:p w:rsidR="009047F4" w:rsidRPr="00E806D7"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806D7">
        <w:rPr>
          <w:rFonts w:ascii="Times New Roman" w:eastAsia="Times New Roman" w:hAnsi="Times New Roman"/>
          <w:sz w:val="24"/>
          <w:szCs w:val="24"/>
          <w:lang w:eastAsia="pl-PL"/>
        </w:rPr>
        <w:lastRenderedPageBreak/>
        <w:t>Ochrona osób doznających przemocy. Oddziaływanie na osoby stosujące przemoc,</w:t>
      </w:r>
    </w:p>
    <w:p w:rsidR="009047F4" w:rsidRPr="00E806D7"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806D7">
        <w:rPr>
          <w:rFonts w:ascii="Times New Roman" w:eastAsia="Times New Roman" w:hAnsi="Times New Roman"/>
          <w:sz w:val="24"/>
          <w:szCs w:val="24"/>
          <w:lang w:eastAsia="pl-PL"/>
        </w:rPr>
        <w:t>Nowe kryteria dochodowe w pomocy społecznej od 1 stycznia 2022 oraz nowy wywiad środowiskowy,</w:t>
      </w:r>
    </w:p>
    <w:p w:rsidR="009047F4" w:rsidRPr="00E806D7" w:rsidRDefault="006E25E0" w:rsidP="002E0600">
      <w:pPr>
        <w:pStyle w:val="Bezodstpw"/>
        <w:numPr>
          <w:ilvl w:val="0"/>
          <w:numId w:val="66"/>
        </w:numPr>
        <w:ind w:left="363"/>
        <w:jc w:val="both"/>
        <w:rPr>
          <w:rFonts w:ascii="Times New Roman" w:eastAsia="Times New Roman" w:hAnsi="Times New Roman"/>
          <w:sz w:val="24"/>
          <w:szCs w:val="24"/>
          <w:lang w:eastAsia="pl-PL"/>
        </w:rPr>
      </w:pPr>
      <w:r w:rsidRPr="00E806D7">
        <w:rPr>
          <w:rFonts w:ascii="Times New Roman" w:eastAsia="Times New Roman" w:hAnsi="Times New Roman"/>
          <w:spacing w:val="-4"/>
          <w:sz w:val="24"/>
          <w:szCs w:val="24"/>
          <w:lang w:eastAsia="pl-PL"/>
        </w:rPr>
        <w:t>Audytor wewnętrzny/</w:t>
      </w:r>
      <w:r w:rsidR="009047F4" w:rsidRPr="00E806D7">
        <w:rPr>
          <w:rFonts w:ascii="Times New Roman" w:eastAsia="Times New Roman" w:hAnsi="Times New Roman"/>
          <w:spacing w:val="-4"/>
          <w:sz w:val="24"/>
          <w:szCs w:val="24"/>
          <w:lang w:eastAsia="pl-PL"/>
        </w:rPr>
        <w:t>Pełnomocnik Zarządzania Bezpieczeństwem Informacji wg PN ISO/EC 27001:2017,</w:t>
      </w:r>
    </w:p>
    <w:p w:rsidR="009047F4" w:rsidRPr="00E806D7"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806D7">
        <w:rPr>
          <w:rFonts w:ascii="Times New Roman" w:eastAsia="Times New Roman" w:hAnsi="Times New Roman"/>
          <w:sz w:val="24"/>
          <w:szCs w:val="24"/>
          <w:lang w:eastAsia="pl-PL"/>
        </w:rPr>
        <w:t>Zjawisko przemocy w dobie pandemii Covid-19,</w:t>
      </w:r>
    </w:p>
    <w:p w:rsidR="009047F4" w:rsidRPr="00E806D7"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806D7">
        <w:rPr>
          <w:rFonts w:ascii="Times New Roman" w:eastAsia="Times New Roman" w:hAnsi="Times New Roman"/>
          <w:sz w:val="24"/>
          <w:szCs w:val="24"/>
          <w:lang w:eastAsia="pl-PL"/>
        </w:rPr>
        <w:t>Wynagrodzenie pracowników i zleceniobiorców w 2022 r.,</w:t>
      </w:r>
    </w:p>
    <w:p w:rsidR="009047F4" w:rsidRPr="00E806D7" w:rsidRDefault="009047F4" w:rsidP="002E0600">
      <w:pPr>
        <w:pStyle w:val="Bezodstpw"/>
        <w:numPr>
          <w:ilvl w:val="0"/>
          <w:numId w:val="66"/>
        </w:numPr>
        <w:ind w:left="363"/>
        <w:jc w:val="both"/>
        <w:rPr>
          <w:rFonts w:ascii="Times New Roman" w:eastAsia="Times New Roman" w:hAnsi="Times New Roman"/>
          <w:sz w:val="24"/>
          <w:szCs w:val="24"/>
          <w:lang w:eastAsia="pl-PL"/>
        </w:rPr>
      </w:pPr>
      <w:r w:rsidRPr="00E806D7">
        <w:rPr>
          <w:rFonts w:ascii="Times New Roman" w:eastAsia="Times New Roman" w:hAnsi="Times New Roman"/>
          <w:sz w:val="24"/>
          <w:szCs w:val="24"/>
          <w:lang w:eastAsia="pl-PL"/>
        </w:rPr>
        <w:t>Realizacja przepisów w zakresie przeciwdziałania przemocy w rodzinie z uwzględnieniem propozycji zapisów w ustawie o przeciwdziałaniu przemocy.</w:t>
      </w:r>
    </w:p>
    <w:p w:rsidR="009047F4" w:rsidRPr="00E806D7" w:rsidRDefault="009047F4" w:rsidP="009047F4">
      <w:pPr>
        <w:pStyle w:val="Bezodstpw"/>
        <w:ind w:firstLine="708"/>
        <w:jc w:val="both"/>
        <w:rPr>
          <w:rFonts w:ascii="Times New Roman" w:hAnsi="Times New Roman"/>
          <w:sz w:val="24"/>
          <w:szCs w:val="24"/>
        </w:rPr>
      </w:pPr>
      <w:r w:rsidRPr="00E806D7">
        <w:rPr>
          <w:rFonts w:ascii="Times New Roman" w:hAnsi="Times New Roman"/>
          <w:sz w:val="24"/>
          <w:szCs w:val="24"/>
        </w:rPr>
        <w:t>Łącznie z różnych form szkoleń skorzystało 42 pracowników, z tego niektórzy kilkakrotnie.</w:t>
      </w:r>
    </w:p>
    <w:p w:rsidR="009047F4" w:rsidRPr="00E806D7" w:rsidRDefault="009047F4" w:rsidP="009047F4">
      <w:pPr>
        <w:pStyle w:val="Bezodstpw"/>
        <w:jc w:val="both"/>
        <w:rPr>
          <w:rFonts w:ascii="Times New Roman" w:hAnsi="Times New Roman"/>
          <w:sz w:val="24"/>
          <w:szCs w:val="24"/>
        </w:rPr>
      </w:pPr>
      <w:r w:rsidRPr="00E806D7">
        <w:rPr>
          <w:rFonts w:ascii="Times New Roman" w:hAnsi="Times New Roman"/>
          <w:sz w:val="24"/>
          <w:szCs w:val="24"/>
        </w:rPr>
        <w:tab/>
        <w:t>Zgodnie z przepisami terminowo organizowane są szkolenia okresowe pracowników z zakresu bezpieczeństwa i higieny pracy.</w:t>
      </w:r>
    </w:p>
    <w:p w:rsidR="009047F4" w:rsidRPr="007F2413" w:rsidRDefault="009047F4" w:rsidP="009047F4">
      <w:pPr>
        <w:pStyle w:val="Bezodstpw"/>
        <w:jc w:val="both"/>
        <w:rPr>
          <w:rFonts w:ascii="Times New Roman" w:hAnsi="Times New Roman"/>
          <w:sz w:val="24"/>
          <w:szCs w:val="24"/>
          <w:highlight w:val="yellow"/>
        </w:rPr>
      </w:pPr>
    </w:p>
    <w:p w:rsidR="009047F4" w:rsidRPr="00B7438B" w:rsidRDefault="009047F4" w:rsidP="009047F4">
      <w:pPr>
        <w:pStyle w:val="Standard"/>
        <w:jc w:val="both"/>
        <w:rPr>
          <w:rFonts w:cs="Times New Roman"/>
        </w:rPr>
      </w:pPr>
      <w:r w:rsidRPr="00B7438B">
        <w:rPr>
          <w:rFonts w:cs="Times New Roman"/>
          <w:b/>
          <w:bCs/>
          <w:lang w:val="pl-PL"/>
        </w:rPr>
        <w:t>3</w:t>
      </w:r>
      <w:r w:rsidRPr="00B7438B">
        <w:rPr>
          <w:rFonts w:cs="Times New Roman"/>
          <w:lang w:val="pl-PL"/>
        </w:rPr>
        <w:t xml:space="preserve">. </w:t>
      </w:r>
      <w:r w:rsidRPr="00B7438B">
        <w:rPr>
          <w:rFonts w:cs="Times New Roman"/>
          <w:b/>
          <w:bCs/>
          <w:lang w:val="pl-PL"/>
        </w:rPr>
        <w:t>Warunki pracy, wyposażenie.</w:t>
      </w:r>
    </w:p>
    <w:p w:rsidR="009047F4" w:rsidRPr="00B7438B" w:rsidRDefault="009047F4" w:rsidP="009047F4">
      <w:pPr>
        <w:pStyle w:val="Standard"/>
        <w:jc w:val="both"/>
        <w:rPr>
          <w:rFonts w:cs="Times New Roman"/>
          <w:b/>
          <w:bCs/>
          <w:lang w:val="pl-PL"/>
        </w:rPr>
      </w:pPr>
    </w:p>
    <w:p w:rsidR="009047F4" w:rsidRPr="00B7438B" w:rsidRDefault="009047F4" w:rsidP="009047F4">
      <w:pPr>
        <w:pStyle w:val="Bezodstpw"/>
        <w:jc w:val="both"/>
        <w:rPr>
          <w:rFonts w:ascii="Times New Roman" w:hAnsi="Times New Roman"/>
        </w:rPr>
      </w:pPr>
      <w:r w:rsidRPr="00B7438B">
        <w:rPr>
          <w:rFonts w:ascii="Times New Roman" w:hAnsi="Times New Roman"/>
        </w:rPr>
        <w:tab/>
      </w:r>
      <w:r w:rsidRPr="00B7438B">
        <w:rPr>
          <w:rFonts w:ascii="Times New Roman" w:hAnsi="Times New Roman"/>
          <w:sz w:val="24"/>
          <w:szCs w:val="24"/>
        </w:rPr>
        <w:t>Główna siedziba MOPS mieści się przy ul. Leszczyńskiego 3 w budynku wolnostojącym trzykondygnacyjnym z zagospodarowaną sutereną i strychem o łącznej powierzchni 1.066 m</w:t>
      </w:r>
      <w:r w:rsidRPr="00B7438B">
        <w:rPr>
          <w:rFonts w:ascii="Times New Roman" w:hAnsi="Times New Roman"/>
          <w:sz w:val="24"/>
          <w:szCs w:val="24"/>
          <w:vertAlign w:val="superscript"/>
        </w:rPr>
        <w:t>2</w:t>
      </w:r>
      <w:r w:rsidRPr="00B7438B">
        <w:rPr>
          <w:rFonts w:ascii="Times New Roman" w:hAnsi="Times New Roman"/>
          <w:sz w:val="24"/>
          <w:szCs w:val="24"/>
        </w:rPr>
        <w:t>, w tym 534 m</w:t>
      </w:r>
      <w:r w:rsidRPr="00B7438B">
        <w:rPr>
          <w:rFonts w:ascii="Times New Roman" w:hAnsi="Times New Roman"/>
          <w:sz w:val="24"/>
          <w:szCs w:val="24"/>
          <w:vertAlign w:val="superscript"/>
        </w:rPr>
        <w:t>2</w:t>
      </w:r>
      <w:r w:rsidRPr="00B7438B">
        <w:rPr>
          <w:rFonts w:ascii="Times New Roman" w:hAnsi="Times New Roman"/>
          <w:sz w:val="24"/>
          <w:szCs w:val="24"/>
        </w:rPr>
        <w:t xml:space="preserve"> powierzchni biurowej. Budynek ten jest w trwałym zarządzie MOPS.</w:t>
      </w:r>
    </w:p>
    <w:p w:rsidR="009047F4" w:rsidRPr="00B7438B" w:rsidRDefault="009047F4" w:rsidP="009047F4">
      <w:pPr>
        <w:pStyle w:val="Bezodstpw"/>
        <w:jc w:val="both"/>
        <w:rPr>
          <w:rFonts w:ascii="Times New Roman" w:hAnsi="Times New Roman"/>
          <w:sz w:val="24"/>
          <w:szCs w:val="24"/>
        </w:rPr>
      </w:pPr>
      <w:r w:rsidRPr="00B7438B">
        <w:rPr>
          <w:rFonts w:ascii="Times New Roman" w:hAnsi="Times New Roman"/>
          <w:sz w:val="24"/>
          <w:szCs w:val="24"/>
        </w:rPr>
        <w:tab/>
        <w:t>Budynek znajduje się w dobrym stanie technicznym i w znacznym stopniu przystosowany jest do potrzeb osób niepełnosprawnych. Na terenie nieruchomości znajduje się parking samochodowy dla pracowników i klientów, w tym także stanowisko postojowe dla osób niepełnosprawnych.</w:t>
      </w:r>
    </w:p>
    <w:p w:rsidR="009047F4" w:rsidRPr="00B7438B" w:rsidRDefault="009047F4" w:rsidP="009047F4">
      <w:pPr>
        <w:pStyle w:val="Bezodstpw"/>
        <w:jc w:val="both"/>
        <w:rPr>
          <w:rFonts w:ascii="Times New Roman" w:hAnsi="Times New Roman"/>
          <w:sz w:val="24"/>
          <w:szCs w:val="24"/>
        </w:rPr>
      </w:pPr>
      <w:r w:rsidRPr="00B7438B">
        <w:rPr>
          <w:rFonts w:ascii="Times New Roman" w:hAnsi="Times New Roman"/>
          <w:sz w:val="24"/>
          <w:szCs w:val="24"/>
        </w:rPr>
        <w:tab/>
        <w:t>W siedzibie przy ul. Leszczyńskiego 3 oraz w budynku przy ul. Dworskiego 98 wykonywane są bieżące remonty w celu utrzymania obiektów w dobrej kondycji technicznej.</w:t>
      </w:r>
    </w:p>
    <w:p w:rsidR="009047F4" w:rsidRPr="00B7438B" w:rsidRDefault="009047F4" w:rsidP="009047F4">
      <w:pPr>
        <w:pStyle w:val="Bezodstpw"/>
        <w:jc w:val="both"/>
        <w:rPr>
          <w:rFonts w:ascii="Times New Roman" w:hAnsi="Times New Roman"/>
          <w:sz w:val="24"/>
          <w:szCs w:val="24"/>
        </w:rPr>
      </w:pPr>
      <w:r w:rsidRPr="00B7438B">
        <w:rPr>
          <w:rFonts w:ascii="Times New Roman" w:hAnsi="Times New Roman"/>
          <w:sz w:val="24"/>
          <w:szCs w:val="24"/>
        </w:rPr>
        <w:tab/>
        <w:t>W niedalekim sąsiedztwie przy ul. Dworskiego 98 w budynku Centrum Kształcenia Zawodowego i Ustawicznego Nr 1 na zasadzie użyczenia MOPS zajmuje dwie kondygnacje (wysoki parter oraz piętro). W pomieszczeniach na parterze mieści się Dział Świadczeń Rodzinnych, Alimentacyjnych i Wychowawczych oraz stanowiska związane z obsługą osób niepełnosprawnych (PFRON), zaś na piętrze Dział Dodatków Mieszkaniowych z sekcją ds. dodatku energetycznego oraz stypendiów i zasiłków szkolnych, Dział Wspierania Rodziny i Pieczy Zastępczej wraz z Ośrodkiem Wsparcia Socjalnego. Łącznie zajmujemy tam 20 pomieszczeń biurowych oraz kilka gospodarczych.</w:t>
      </w:r>
    </w:p>
    <w:p w:rsidR="009047F4" w:rsidRPr="00B7438B" w:rsidRDefault="009047F4" w:rsidP="009047F4">
      <w:pPr>
        <w:pStyle w:val="Bezodstpw"/>
        <w:jc w:val="both"/>
        <w:rPr>
          <w:rFonts w:ascii="Times New Roman" w:hAnsi="Times New Roman"/>
          <w:sz w:val="24"/>
          <w:szCs w:val="24"/>
        </w:rPr>
      </w:pPr>
      <w:r w:rsidRPr="00B7438B">
        <w:rPr>
          <w:rFonts w:ascii="Times New Roman" w:hAnsi="Times New Roman"/>
          <w:sz w:val="24"/>
          <w:szCs w:val="24"/>
        </w:rPr>
        <w:tab/>
        <w:t>Budynek wyposażony jest w dźwig dla osób niepełnosprawnych, a stan techniczny użytkowanych pomieszczeń jest zadowalający.</w:t>
      </w:r>
    </w:p>
    <w:p w:rsidR="009047F4" w:rsidRPr="00B7438B" w:rsidRDefault="009047F4" w:rsidP="009047F4">
      <w:pPr>
        <w:pStyle w:val="Bezodstpw"/>
        <w:jc w:val="both"/>
        <w:rPr>
          <w:rFonts w:ascii="Times New Roman" w:hAnsi="Times New Roman"/>
          <w:sz w:val="24"/>
          <w:szCs w:val="24"/>
        </w:rPr>
      </w:pPr>
      <w:r w:rsidRPr="00B7438B">
        <w:rPr>
          <w:rFonts w:ascii="Times New Roman" w:hAnsi="Times New Roman"/>
          <w:sz w:val="24"/>
          <w:szCs w:val="24"/>
        </w:rPr>
        <w:tab/>
        <w:t>Budynki przy ul. Leszczyńskiego 3 oraz Dworskiego 98, są zabezpieczane elektronicznym systemem antywłamaniowym oraz monitoringiem.</w:t>
      </w:r>
    </w:p>
    <w:p w:rsidR="00CF1DEF" w:rsidRPr="00B7438B" w:rsidRDefault="009047F4" w:rsidP="009047F4">
      <w:pPr>
        <w:pStyle w:val="Bezodstpw"/>
        <w:jc w:val="both"/>
        <w:rPr>
          <w:rFonts w:ascii="Times New Roman" w:hAnsi="Times New Roman"/>
          <w:sz w:val="26"/>
          <w:szCs w:val="26"/>
        </w:rPr>
      </w:pPr>
      <w:r w:rsidRPr="00B7438B">
        <w:rPr>
          <w:rFonts w:ascii="Times New Roman" w:hAnsi="Times New Roman"/>
          <w:sz w:val="24"/>
          <w:szCs w:val="24"/>
        </w:rPr>
        <w:tab/>
        <w:t>W miarę posiadanych środków finansowych dokonywano systematycznej wymiany zużytych mebli i sprzętu biurowego.</w:t>
      </w:r>
    </w:p>
    <w:p w:rsidR="003F1CC0" w:rsidRPr="00B7438B" w:rsidRDefault="003F1CC0" w:rsidP="006437B5">
      <w:pPr>
        <w:pStyle w:val="Bezodstpw"/>
        <w:jc w:val="both"/>
        <w:rPr>
          <w:rFonts w:ascii="Times New Roman" w:hAnsi="Times New Roman"/>
          <w:sz w:val="26"/>
          <w:szCs w:val="26"/>
        </w:rPr>
      </w:pPr>
    </w:p>
    <w:p w:rsidR="00DA7D7A" w:rsidRPr="00B7438B" w:rsidRDefault="00DA7D7A" w:rsidP="006437B5">
      <w:pPr>
        <w:pStyle w:val="Bezodstpw"/>
        <w:jc w:val="both"/>
        <w:rPr>
          <w:rFonts w:ascii="Times New Roman" w:hAnsi="Times New Roman"/>
          <w:sz w:val="26"/>
          <w:szCs w:val="26"/>
        </w:rPr>
      </w:pPr>
    </w:p>
    <w:p w:rsidR="0066166B" w:rsidRPr="000D544F" w:rsidRDefault="0066166B" w:rsidP="0066166B">
      <w:pPr>
        <w:jc w:val="both"/>
        <w:rPr>
          <w:b/>
          <w:sz w:val="26"/>
          <w:szCs w:val="26"/>
          <w:u w:val="single"/>
        </w:rPr>
      </w:pPr>
      <w:r w:rsidRPr="00B7438B">
        <w:rPr>
          <w:b/>
          <w:sz w:val="26"/>
          <w:szCs w:val="26"/>
          <w:u w:val="single"/>
        </w:rPr>
        <w:t>III. Budżet MOPS</w:t>
      </w:r>
    </w:p>
    <w:p w:rsidR="0066166B" w:rsidRPr="000D544F" w:rsidRDefault="0066166B" w:rsidP="0066166B">
      <w:pPr>
        <w:pStyle w:val="Tekstpodstawowywcity31"/>
        <w:spacing w:line="360" w:lineRule="auto"/>
        <w:ind w:left="0"/>
        <w:rPr>
          <w:sz w:val="26"/>
          <w:szCs w:val="26"/>
        </w:rPr>
      </w:pPr>
    </w:p>
    <w:p w:rsidR="00D37871" w:rsidRPr="000D544F" w:rsidRDefault="0066166B" w:rsidP="00D37871">
      <w:pPr>
        <w:pStyle w:val="Tekstpodstawowywcity31"/>
        <w:ind w:left="0"/>
        <w:rPr>
          <w:sz w:val="24"/>
          <w:szCs w:val="24"/>
        </w:rPr>
      </w:pPr>
      <w:r w:rsidRPr="000D544F">
        <w:rPr>
          <w:sz w:val="24"/>
          <w:szCs w:val="24"/>
        </w:rPr>
        <w:tab/>
      </w:r>
      <w:r w:rsidR="00D37871" w:rsidRPr="000D544F">
        <w:rPr>
          <w:sz w:val="24"/>
          <w:szCs w:val="24"/>
        </w:rPr>
        <w:t>W 202</w:t>
      </w:r>
      <w:r w:rsidR="00D37871">
        <w:rPr>
          <w:sz w:val="24"/>
          <w:szCs w:val="24"/>
        </w:rPr>
        <w:t>1</w:t>
      </w:r>
      <w:r w:rsidR="00D37871" w:rsidRPr="000D544F">
        <w:rPr>
          <w:sz w:val="24"/>
          <w:szCs w:val="24"/>
        </w:rPr>
        <w:t xml:space="preserve"> r. realizując powierzone zadania wydano kwotę </w:t>
      </w:r>
      <w:r w:rsidR="00D37871">
        <w:rPr>
          <w:b/>
          <w:sz w:val="24"/>
          <w:szCs w:val="24"/>
        </w:rPr>
        <w:t xml:space="preserve">108 132 326,27 </w:t>
      </w:r>
      <w:r w:rsidR="00D37871" w:rsidRPr="000D544F">
        <w:rPr>
          <w:b/>
          <w:bCs/>
          <w:sz w:val="24"/>
          <w:szCs w:val="24"/>
        </w:rPr>
        <w:t>zł</w:t>
      </w:r>
      <w:r w:rsidR="00D37871" w:rsidRPr="000D544F">
        <w:rPr>
          <w:sz w:val="24"/>
          <w:szCs w:val="24"/>
        </w:rPr>
        <w:t xml:space="preserve"> stanowiącą                  99</w:t>
      </w:r>
      <w:r w:rsidR="00D37871">
        <w:rPr>
          <w:sz w:val="24"/>
          <w:szCs w:val="24"/>
        </w:rPr>
        <w:t>,7</w:t>
      </w:r>
      <w:r w:rsidR="00D37871" w:rsidRPr="000D544F">
        <w:rPr>
          <w:sz w:val="24"/>
          <w:szCs w:val="24"/>
        </w:rPr>
        <w:t xml:space="preserve"> % planowanego budżetu. Na podstawie decyzji administracyjnych MOPS - finansowanie usług opiekuńczych i specjalistycznych usług opiekuńczych dla osób z zaburzeniami psychicznymi jest dokonywane bezpośrednio z budżetu Urzędu Miejskiego do jednostek </w:t>
      </w:r>
      <w:r w:rsidR="00D37871">
        <w:rPr>
          <w:sz w:val="24"/>
          <w:szCs w:val="24"/>
        </w:rPr>
        <w:br/>
      </w:r>
      <w:r w:rsidR="00D37871" w:rsidRPr="000D544F">
        <w:rPr>
          <w:sz w:val="24"/>
          <w:szCs w:val="24"/>
        </w:rPr>
        <w:t>je realizujących tj. PCK oraz PKPS.</w:t>
      </w:r>
    </w:p>
    <w:p w:rsidR="00D37871" w:rsidRDefault="00D37871" w:rsidP="00D37871">
      <w:pPr>
        <w:jc w:val="both"/>
        <w:rPr>
          <w:b/>
          <w:bCs/>
        </w:rPr>
      </w:pPr>
    </w:p>
    <w:p w:rsidR="00792B34" w:rsidRDefault="00792B34" w:rsidP="00D37871">
      <w:pPr>
        <w:jc w:val="both"/>
        <w:rPr>
          <w:b/>
          <w:bCs/>
        </w:rPr>
      </w:pPr>
    </w:p>
    <w:p w:rsidR="00792B34" w:rsidRDefault="00792B34" w:rsidP="00D37871">
      <w:pPr>
        <w:jc w:val="both"/>
        <w:rPr>
          <w:b/>
          <w:bCs/>
        </w:rPr>
      </w:pPr>
    </w:p>
    <w:p w:rsidR="00792B34" w:rsidRPr="000D544F" w:rsidRDefault="00792B34" w:rsidP="00D37871">
      <w:pPr>
        <w:jc w:val="both"/>
        <w:rPr>
          <w:b/>
          <w:bCs/>
        </w:rPr>
      </w:pPr>
    </w:p>
    <w:p w:rsidR="00D37871" w:rsidRPr="000D544F" w:rsidRDefault="00D37871" w:rsidP="00D37871">
      <w:pPr>
        <w:jc w:val="both"/>
        <w:rPr>
          <w:b/>
          <w:bCs/>
        </w:rPr>
      </w:pPr>
      <w:r w:rsidRPr="000D544F">
        <w:rPr>
          <w:b/>
          <w:bCs/>
        </w:rPr>
        <w:lastRenderedPageBreak/>
        <w:t>Tabela Nr 1. Wykonanie  planu  budżetu  według  rozdziałów w 202</w:t>
      </w:r>
      <w:r>
        <w:rPr>
          <w:b/>
          <w:bCs/>
        </w:rPr>
        <w:t>1</w:t>
      </w:r>
      <w:r w:rsidRPr="000D544F">
        <w:rPr>
          <w:b/>
          <w:bCs/>
        </w:rPr>
        <w:t xml:space="preserve"> r. </w:t>
      </w:r>
    </w:p>
    <w:tbl>
      <w:tblPr>
        <w:tblW w:w="5000" w:type="pct"/>
        <w:tblInd w:w="-68" w:type="dxa"/>
        <w:tblCellMar>
          <w:left w:w="70" w:type="dxa"/>
          <w:right w:w="70" w:type="dxa"/>
        </w:tblCellMar>
        <w:tblLook w:val="0000" w:firstRow="0" w:lastRow="0" w:firstColumn="0" w:lastColumn="0" w:noHBand="0" w:noVBand="0"/>
      </w:tblPr>
      <w:tblGrid>
        <w:gridCol w:w="577"/>
        <w:gridCol w:w="3668"/>
        <w:gridCol w:w="1931"/>
        <w:gridCol w:w="1966"/>
        <w:gridCol w:w="1477"/>
        <w:gridCol w:w="8"/>
      </w:tblGrid>
      <w:tr w:rsidR="00D37871" w:rsidRPr="000D544F" w:rsidTr="005F7FAC">
        <w:trPr>
          <w:cantSplit/>
          <w:trHeight w:val="499"/>
          <w:tblHeader/>
        </w:trPr>
        <w:tc>
          <w:tcPr>
            <w:tcW w:w="300"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rPr>
                <w:b/>
                <w:bCs/>
              </w:rPr>
            </w:pPr>
            <w:r w:rsidRPr="000D544F">
              <w:rPr>
                <w:b/>
                <w:bCs/>
                <w:sz w:val="22"/>
                <w:szCs w:val="22"/>
              </w:rPr>
              <w:t>Lp.</w:t>
            </w:r>
          </w:p>
        </w:tc>
        <w:tc>
          <w:tcPr>
            <w:tcW w:w="1905"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ind w:left="180"/>
              <w:jc w:val="center"/>
              <w:rPr>
                <w:b/>
                <w:bCs/>
              </w:rPr>
            </w:pPr>
            <w:r w:rsidRPr="000D544F">
              <w:rPr>
                <w:b/>
                <w:bCs/>
                <w:sz w:val="22"/>
                <w:szCs w:val="22"/>
              </w:rPr>
              <w:t>Tytuł</w:t>
            </w:r>
          </w:p>
        </w:tc>
        <w:tc>
          <w:tcPr>
            <w:tcW w:w="1003"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ind w:left="180"/>
              <w:jc w:val="center"/>
              <w:rPr>
                <w:b/>
                <w:bCs/>
              </w:rPr>
            </w:pPr>
            <w:r w:rsidRPr="000D544F">
              <w:rPr>
                <w:b/>
                <w:bCs/>
                <w:sz w:val="22"/>
                <w:szCs w:val="22"/>
              </w:rPr>
              <w:t xml:space="preserve">Plan </w:t>
            </w:r>
            <w:r w:rsidRPr="000D544F">
              <w:rPr>
                <w:b/>
                <w:bCs/>
                <w:sz w:val="22"/>
                <w:szCs w:val="22"/>
              </w:rPr>
              <w:br/>
              <w:t>w złotych</w:t>
            </w:r>
          </w:p>
        </w:tc>
        <w:tc>
          <w:tcPr>
            <w:tcW w:w="1021"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snapToGrid w:val="0"/>
              <w:ind w:left="180"/>
              <w:jc w:val="center"/>
              <w:rPr>
                <w:b/>
                <w:bCs/>
              </w:rPr>
            </w:pPr>
            <w:r w:rsidRPr="000D544F">
              <w:rPr>
                <w:b/>
                <w:bCs/>
                <w:sz w:val="22"/>
                <w:szCs w:val="22"/>
              </w:rPr>
              <w:t>Wykonanie w złotych</w:t>
            </w:r>
          </w:p>
        </w:tc>
        <w:tc>
          <w:tcPr>
            <w:tcW w:w="770" w:type="pct"/>
            <w:gridSpan w:val="2"/>
            <w:tcBorders>
              <w:top w:val="single" w:sz="4" w:space="0" w:color="000000"/>
              <w:left w:val="single" w:sz="2" w:space="0" w:color="000000"/>
              <w:bottom w:val="single" w:sz="4" w:space="0" w:color="000000"/>
              <w:right w:val="single" w:sz="4" w:space="0" w:color="000000"/>
            </w:tcBorders>
            <w:vAlign w:val="center"/>
          </w:tcPr>
          <w:p w:rsidR="00D37871" w:rsidRPr="000D544F" w:rsidRDefault="00D37871" w:rsidP="005F7FAC">
            <w:pPr>
              <w:snapToGrid w:val="0"/>
              <w:ind w:left="180"/>
              <w:jc w:val="center"/>
              <w:rPr>
                <w:b/>
                <w:bCs/>
              </w:rPr>
            </w:pPr>
            <w:r w:rsidRPr="000D544F">
              <w:rPr>
                <w:b/>
                <w:bCs/>
                <w:sz w:val="22"/>
                <w:szCs w:val="22"/>
              </w:rPr>
              <w:t xml:space="preserve">Wykonanie </w:t>
            </w:r>
            <w:r w:rsidRPr="000D544F">
              <w:rPr>
                <w:b/>
                <w:bCs/>
                <w:sz w:val="22"/>
                <w:szCs w:val="22"/>
              </w:rPr>
              <w:br/>
              <w:t>w procentach</w:t>
            </w:r>
          </w:p>
        </w:tc>
      </w:tr>
      <w:tr w:rsidR="00D37871" w:rsidRPr="000D544F" w:rsidTr="005F7FAC">
        <w:trPr>
          <w:gridAfter w:val="1"/>
          <w:wAfter w:w="4" w:type="pct"/>
          <w:cantSplit/>
          <w:trHeight w:val="358"/>
        </w:trPr>
        <w:tc>
          <w:tcPr>
            <w:tcW w:w="4996" w:type="pct"/>
            <w:gridSpan w:val="5"/>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center"/>
              <w:rPr>
                <w:rFonts w:eastAsia="SimSun"/>
                <w:b/>
                <w:bCs/>
              </w:rPr>
            </w:pPr>
          </w:p>
        </w:tc>
      </w:tr>
      <w:tr w:rsidR="00D37871" w:rsidRPr="000D544F" w:rsidTr="005F7FAC">
        <w:trPr>
          <w:gridAfter w:val="1"/>
          <w:wAfter w:w="4" w:type="pct"/>
          <w:cantSplit/>
          <w:trHeight w:val="696"/>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1</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snapToGrid w:val="0"/>
            </w:pPr>
            <w:r>
              <w:rPr>
                <w:sz w:val="22"/>
                <w:szCs w:val="22"/>
              </w:rPr>
              <w:t>Rozdział 70095</w:t>
            </w:r>
          </w:p>
          <w:p w:rsidR="00D37871" w:rsidRPr="000D544F" w:rsidRDefault="00D37871" w:rsidP="005F7FAC">
            <w:pPr>
              <w:snapToGrid w:val="0"/>
              <w:rPr>
                <w:sz w:val="22"/>
                <w:szCs w:val="22"/>
              </w:rPr>
            </w:pPr>
            <w:r w:rsidRPr="000D544F">
              <w:rPr>
                <w:sz w:val="22"/>
                <w:szCs w:val="22"/>
              </w:rPr>
              <w:t xml:space="preserve"> </w:t>
            </w:r>
            <w:r>
              <w:rPr>
                <w:sz w:val="22"/>
                <w:szCs w:val="22"/>
              </w:rPr>
              <w:t>Gospodarka mieszkaniowa</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right"/>
            </w:pPr>
            <w:r>
              <w:t>26 095,37</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1 275,69</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t>4,9</w:t>
            </w:r>
          </w:p>
        </w:tc>
      </w:tr>
      <w:tr w:rsidR="00D37871" w:rsidRPr="000D544F" w:rsidTr="005F7FAC">
        <w:trPr>
          <w:gridAfter w:val="1"/>
          <w:wAfter w:w="4" w:type="pct"/>
          <w:cantSplit/>
          <w:trHeight w:val="696"/>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2</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 xml:space="preserve">Rozdział 85195 </w:t>
            </w:r>
          </w:p>
          <w:p w:rsidR="00D37871" w:rsidRPr="000D544F" w:rsidRDefault="00D37871" w:rsidP="005F7FAC">
            <w:pPr>
              <w:snapToGrid w:val="0"/>
            </w:pPr>
            <w:r w:rsidRPr="000D544F">
              <w:rPr>
                <w:sz w:val="22"/>
                <w:szCs w:val="22"/>
              </w:rPr>
              <w:t xml:space="preserve"> Pozostała działalność</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right"/>
            </w:pPr>
            <w:r>
              <w:t>18 166,40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18 104,54</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t>99,</w:t>
            </w:r>
            <w:r>
              <w:t>7</w:t>
            </w:r>
          </w:p>
        </w:tc>
      </w:tr>
      <w:tr w:rsidR="00D37871" w:rsidRPr="000D544F" w:rsidTr="005F7FAC">
        <w:trPr>
          <w:gridAfter w:val="1"/>
          <w:wAfter w:w="4" w:type="pct"/>
          <w:cantSplit/>
          <w:trHeight w:val="564"/>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3</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85202</w:t>
            </w:r>
          </w:p>
          <w:p w:rsidR="00D37871" w:rsidRPr="000D544F" w:rsidRDefault="00D37871" w:rsidP="005F7FAC">
            <w:pPr>
              <w:overflowPunct w:val="0"/>
              <w:autoSpaceDE w:val="0"/>
            </w:pPr>
            <w:r w:rsidRPr="000D544F">
              <w:rPr>
                <w:sz w:val="22"/>
                <w:szCs w:val="22"/>
              </w:rPr>
              <w:t>Domy  pomocy  społecznej</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rsidRPr="000D544F">
              <w:t>5</w:t>
            </w:r>
            <w:r>
              <w:t> 771 800</w:t>
            </w:r>
            <w:r w:rsidRPr="000D544F">
              <w:t>,00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rsidRPr="000D544F">
              <w:t>5</w:t>
            </w:r>
            <w:r>
              <w:t> 762 031,68</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t>9</w:t>
            </w:r>
            <w:r>
              <w:t>9</w:t>
            </w:r>
            <w:r w:rsidRPr="000D544F">
              <w:t>,</w:t>
            </w:r>
            <w:r>
              <w:t>8</w:t>
            </w:r>
          </w:p>
        </w:tc>
      </w:tr>
      <w:tr w:rsidR="00D37871" w:rsidRPr="000D544F" w:rsidTr="005F7FAC">
        <w:trPr>
          <w:gridAfter w:val="1"/>
          <w:wAfter w:w="4" w:type="pct"/>
          <w:cantSplit/>
          <w:trHeight w:val="499"/>
        </w:trPr>
        <w:tc>
          <w:tcPr>
            <w:tcW w:w="300" w:type="pct"/>
            <w:tcBorders>
              <w:top w:val="nil"/>
              <w:left w:val="single" w:sz="2" w:space="0" w:color="000000"/>
              <w:bottom w:val="single" w:sz="4"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4</w:t>
            </w:r>
          </w:p>
        </w:tc>
        <w:tc>
          <w:tcPr>
            <w:tcW w:w="1905" w:type="pct"/>
            <w:tcBorders>
              <w:top w:val="nil"/>
              <w:left w:val="single" w:sz="2"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85205</w:t>
            </w:r>
          </w:p>
          <w:p w:rsidR="00D37871" w:rsidRPr="000D544F" w:rsidRDefault="00D37871" w:rsidP="005F7FAC">
            <w:pPr>
              <w:snapToGrid w:val="0"/>
            </w:pPr>
            <w:r w:rsidRPr="000D544F">
              <w:rPr>
                <w:sz w:val="22"/>
                <w:szCs w:val="22"/>
              </w:rPr>
              <w:t>Przeciwdziałanie przemocy                          w rodzinie</w:t>
            </w:r>
          </w:p>
        </w:tc>
        <w:tc>
          <w:tcPr>
            <w:tcW w:w="1003" w:type="pct"/>
            <w:tcBorders>
              <w:top w:val="nil"/>
              <w:left w:val="single" w:sz="2" w:space="0" w:color="000000"/>
              <w:bottom w:val="single" w:sz="4" w:space="0" w:color="000000"/>
              <w:right w:val="nil"/>
            </w:tcBorders>
            <w:vAlign w:val="center"/>
          </w:tcPr>
          <w:p w:rsidR="00D37871" w:rsidRPr="000D544F" w:rsidRDefault="00D37871" w:rsidP="005F7FAC">
            <w:pPr>
              <w:overflowPunct w:val="0"/>
              <w:autoSpaceDE w:val="0"/>
              <w:snapToGrid w:val="0"/>
              <w:ind w:left="180"/>
              <w:jc w:val="right"/>
            </w:pPr>
            <w:r w:rsidRPr="000D544F">
              <w:t xml:space="preserve">2 </w:t>
            </w:r>
            <w:r>
              <w:t>5</w:t>
            </w:r>
            <w:r w:rsidRPr="000D544F">
              <w:t>00,00</w:t>
            </w:r>
          </w:p>
        </w:tc>
        <w:tc>
          <w:tcPr>
            <w:tcW w:w="1021" w:type="pct"/>
            <w:tcBorders>
              <w:top w:val="nil"/>
              <w:left w:val="single" w:sz="2" w:space="0" w:color="000000"/>
              <w:bottom w:val="single" w:sz="4" w:space="0" w:color="000000"/>
              <w:right w:val="nil"/>
            </w:tcBorders>
            <w:vAlign w:val="center"/>
          </w:tcPr>
          <w:p w:rsidR="00D37871" w:rsidRPr="000D544F" w:rsidRDefault="00D37871" w:rsidP="005F7FAC">
            <w:pPr>
              <w:overflowPunct w:val="0"/>
              <w:autoSpaceDE w:val="0"/>
              <w:snapToGrid w:val="0"/>
              <w:ind w:left="180"/>
              <w:jc w:val="right"/>
            </w:pPr>
            <w:r>
              <w:t>2 029,00</w:t>
            </w:r>
          </w:p>
        </w:tc>
        <w:tc>
          <w:tcPr>
            <w:tcW w:w="766" w:type="pct"/>
            <w:tcBorders>
              <w:top w:val="nil"/>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pPr>
            <w:r>
              <w:t>81,2</w:t>
            </w:r>
          </w:p>
        </w:tc>
      </w:tr>
      <w:tr w:rsidR="00D37871" w:rsidRPr="000D544F" w:rsidTr="005F7FAC">
        <w:trPr>
          <w:cantSplit/>
          <w:trHeight w:val="649"/>
        </w:trPr>
        <w:tc>
          <w:tcPr>
            <w:tcW w:w="300"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5</w:t>
            </w:r>
          </w:p>
        </w:tc>
        <w:tc>
          <w:tcPr>
            <w:tcW w:w="1905"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overflowPunct w:val="0"/>
              <w:autoSpaceDE w:val="0"/>
              <w:snapToGrid w:val="0"/>
            </w:pPr>
            <w:r w:rsidRPr="000D544F">
              <w:rPr>
                <w:sz w:val="22"/>
                <w:szCs w:val="22"/>
              </w:rPr>
              <w:t>Rozdział  85213</w:t>
            </w:r>
          </w:p>
          <w:p w:rsidR="00D37871" w:rsidRPr="000D544F" w:rsidRDefault="00D37871" w:rsidP="005F7FAC">
            <w:pPr>
              <w:overflowPunct w:val="0"/>
              <w:autoSpaceDE w:val="0"/>
            </w:pPr>
            <w:r w:rsidRPr="000D544F">
              <w:rPr>
                <w:sz w:val="22"/>
                <w:szCs w:val="22"/>
              </w:rPr>
              <w:t xml:space="preserve">Składki na  </w:t>
            </w:r>
            <w:proofErr w:type="spellStart"/>
            <w:r w:rsidRPr="000D544F">
              <w:rPr>
                <w:sz w:val="22"/>
                <w:szCs w:val="22"/>
              </w:rPr>
              <w:t>ubezp</w:t>
            </w:r>
            <w:proofErr w:type="spellEnd"/>
            <w:r w:rsidRPr="000D544F">
              <w:rPr>
                <w:sz w:val="22"/>
                <w:szCs w:val="22"/>
              </w:rPr>
              <w:t>. zdrowotne</w:t>
            </w:r>
          </w:p>
        </w:tc>
        <w:tc>
          <w:tcPr>
            <w:tcW w:w="1003"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snapToGrid w:val="0"/>
              <w:ind w:left="180"/>
              <w:jc w:val="right"/>
            </w:pPr>
            <w:r>
              <w:t>231 687</w:t>
            </w:r>
            <w:r w:rsidRPr="000D544F">
              <w:t>,00</w:t>
            </w:r>
          </w:p>
        </w:tc>
        <w:tc>
          <w:tcPr>
            <w:tcW w:w="1021"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snapToGrid w:val="0"/>
              <w:ind w:left="180"/>
              <w:jc w:val="right"/>
            </w:pPr>
            <w:r>
              <w:t>227 782,07</w:t>
            </w:r>
          </w:p>
        </w:tc>
        <w:tc>
          <w:tcPr>
            <w:tcW w:w="770" w:type="pct"/>
            <w:gridSpan w:val="2"/>
            <w:tcBorders>
              <w:top w:val="single" w:sz="4" w:space="0" w:color="000000"/>
              <w:left w:val="single" w:sz="2" w:space="0" w:color="000000"/>
              <w:bottom w:val="single" w:sz="4" w:space="0" w:color="000000"/>
              <w:right w:val="single" w:sz="4" w:space="0" w:color="000000"/>
            </w:tcBorders>
            <w:vAlign w:val="center"/>
          </w:tcPr>
          <w:p w:rsidR="00D37871" w:rsidRPr="000D544F" w:rsidRDefault="00D37871" w:rsidP="005F7FAC">
            <w:pPr>
              <w:snapToGrid w:val="0"/>
              <w:ind w:left="180"/>
              <w:jc w:val="right"/>
            </w:pPr>
            <w:r w:rsidRPr="000D544F">
              <w:t>9</w:t>
            </w:r>
            <w:r>
              <w:t>8</w:t>
            </w:r>
            <w:r w:rsidRPr="000D544F">
              <w:t>,3</w:t>
            </w:r>
          </w:p>
        </w:tc>
      </w:tr>
      <w:tr w:rsidR="00D37871" w:rsidRPr="000D544F" w:rsidTr="005F7FAC">
        <w:trPr>
          <w:cantSplit/>
          <w:trHeight w:val="757"/>
        </w:trPr>
        <w:tc>
          <w:tcPr>
            <w:tcW w:w="300"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6</w:t>
            </w:r>
          </w:p>
        </w:tc>
        <w:tc>
          <w:tcPr>
            <w:tcW w:w="1905"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85214</w:t>
            </w:r>
          </w:p>
          <w:p w:rsidR="00D37871" w:rsidRPr="000D544F" w:rsidRDefault="00D37871" w:rsidP="005F7FAC">
            <w:pPr>
              <w:overflowPunct w:val="0"/>
              <w:autoSpaceDE w:val="0"/>
            </w:pPr>
            <w:r w:rsidRPr="000D544F">
              <w:rPr>
                <w:sz w:val="22"/>
                <w:szCs w:val="22"/>
              </w:rPr>
              <w:t xml:space="preserve">Zasiłki  i  pomoc  w  naturze  oraz   składki  na  </w:t>
            </w:r>
            <w:proofErr w:type="spellStart"/>
            <w:r w:rsidRPr="000D544F">
              <w:rPr>
                <w:sz w:val="22"/>
                <w:szCs w:val="22"/>
              </w:rPr>
              <w:t>ubezp</w:t>
            </w:r>
            <w:proofErr w:type="spellEnd"/>
            <w:r w:rsidRPr="000D544F">
              <w:rPr>
                <w:sz w:val="22"/>
                <w:szCs w:val="22"/>
              </w:rPr>
              <w:t>. społeczne</w:t>
            </w:r>
          </w:p>
        </w:tc>
        <w:tc>
          <w:tcPr>
            <w:tcW w:w="1003"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overflowPunct w:val="0"/>
              <w:autoSpaceDE w:val="0"/>
              <w:snapToGrid w:val="0"/>
              <w:ind w:left="180"/>
              <w:jc w:val="right"/>
            </w:pPr>
            <w:r>
              <w:t>2 096 609,00</w:t>
            </w:r>
          </w:p>
        </w:tc>
        <w:tc>
          <w:tcPr>
            <w:tcW w:w="1021"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overflowPunct w:val="0"/>
              <w:autoSpaceDE w:val="0"/>
              <w:snapToGrid w:val="0"/>
              <w:ind w:left="180"/>
              <w:jc w:val="right"/>
            </w:pPr>
            <w:r>
              <w:t>2 066 118,28</w:t>
            </w:r>
          </w:p>
        </w:tc>
        <w:tc>
          <w:tcPr>
            <w:tcW w:w="770" w:type="pct"/>
            <w:gridSpan w:val="2"/>
            <w:tcBorders>
              <w:top w:val="single" w:sz="4" w:space="0" w:color="000000"/>
              <w:left w:val="single" w:sz="2" w:space="0" w:color="000000"/>
              <w:bottom w:val="single" w:sz="4" w:space="0" w:color="000000"/>
              <w:right w:val="single" w:sz="4" w:space="0" w:color="000000"/>
            </w:tcBorders>
            <w:vAlign w:val="center"/>
          </w:tcPr>
          <w:p w:rsidR="00D37871" w:rsidRPr="000D544F" w:rsidRDefault="00D37871" w:rsidP="005F7FAC">
            <w:pPr>
              <w:overflowPunct w:val="0"/>
              <w:autoSpaceDE w:val="0"/>
              <w:snapToGrid w:val="0"/>
              <w:ind w:left="180"/>
              <w:jc w:val="right"/>
            </w:pPr>
            <w:r w:rsidRPr="000D544F">
              <w:t>98,</w:t>
            </w:r>
            <w:r>
              <w:t>5</w:t>
            </w:r>
          </w:p>
        </w:tc>
      </w:tr>
      <w:tr w:rsidR="00D37871" w:rsidRPr="000D544F" w:rsidTr="005F7FAC">
        <w:trPr>
          <w:gridAfter w:val="1"/>
          <w:wAfter w:w="4" w:type="pct"/>
          <w:cantSplit/>
          <w:trHeight w:val="627"/>
        </w:trPr>
        <w:tc>
          <w:tcPr>
            <w:tcW w:w="300"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7</w:t>
            </w:r>
          </w:p>
        </w:tc>
        <w:tc>
          <w:tcPr>
            <w:tcW w:w="1905"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85215</w:t>
            </w:r>
          </w:p>
          <w:p w:rsidR="00D37871" w:rsidRPr="000D544F" w:rsidRDefault="00D37871" w:rsidP="005F7FAC">
            <w:pPr>
              <w:snapToGrid w:val="0"/>
            </w:pPr>
            <w:r w:rsidRPr="000D544F">
              <w:rPr>
                <w:sz w:val="22"/>
                <w:szCs w:val="22"/>
              </w:rPr>
              <w:t>Dodatki mieszkaniowe</w:t>
            </w:r>
          </w:p>
        </w:tc>
        <w:tc>
          <w:tcPr>
            <w:tcW w:w="1003"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2 636 990,00</w:t>
            </w:r>
          </w:p>
        </w:tc>
        <w:tc>
          <w:tcPr>
            <w:tcW w:w="1021"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2 618 184,70</w:t>
            </w:r>
          </w:p>
        </w:tc>
        <w:tc>
          <w:tcPr>
            <w:tcW w:w="766"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t>99,</w:t>
            </w:r>
            <w:r>
              <w:t>3</w:t>
            </w:r>
          </w:p>
        </w:tc>
      </w:tr>
      <w:tr w:rsidR="00D37871" w:rsidRPr="000D544F" w:rsidTr="005F7FAC">
        <w:trPr>
          <w:gridAfter w:val="1"/>
          <w:wAfter w:w="4" w:type="pct"/>
          <w:cantSplit/>
          <w:trHeight w:val="707"/>
        </w:trPr>
        <w:tc>
          <w:tcPr>
            <w:tcW w:w="300"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9</w:t>
            </w:r>
          </w:p>
        </w:tc>
        <w:tc>
          <w:tcPr>
            <w:tcW w:w="1905"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85216</w:t>
            </w:r>
          </w:p>
          <w:p w:rsidR="00D37871" w:rsidRPr="000D544F" w:rsidRDefault="00D37871" w:rsidP="005F7FAC">
            <w:pPr>
              <w:snapToGrid w:val="0"/>
            </w:pPr>
            <w:r w:rsidRPr="000D544F">
              <w:rPr>
                <w:sz w:val="22"/>
                <w:szCs w:val="22"/>
              </w:rPr>
              <w:t>Zasiłki stałe</w:t>
            </w:r>
          </w:p>
        </w:tc>
        <w:tc>
          <w:tcPr>
            <w:tcW w:w="1003"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2 308 688,00</w:t>
            </w:r>
          </w:p>
        </w:tc>
        <w:tc>
          <w:tcPr>
            <w:tcW w:w="1021"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2 299 863,30</w:t>
            </w:r>
          </w:p>
        </w:tc>
        <w:tc>
          <w:tcPr>
            <w:tcW w:w="766"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t>99,</w:t>
            </w:r>
            <w:r>
              <w:t>6</w:t>
            </w:r>
          </w:p>
        </w:tc>
      </w:tr>
      <w:tr w:rsidR="00D37871" w:rsidRPr="000D544F" w:rsidTr="005F7FAC">
        <w:trPr>
          <w:gridAfter w:val="1"/>
          <w:wAfter w:w="4" w:type="pct"/>
          <w:cantSplit/>
          <w:trHeight w:val="703"/>
        </w:trPr>
        <w:tc>
          <w:tcPr>
            <w:tcW w:w="300"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10</w:t>
            </w:r>
          </w:p>
        </w:tc>
        <w:tc>
          <w:tcPr>
            <w:tcW w:w="1905"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85219</w:t>
            </w:r>
          </w:p>
          <w:p w:rsidR="00D37871" w:rsidRPr="000D544F" w:rsidRDefault="00D37871" w:rsidP="005F7FAC">
            <w:pPr>
              <w:overflowPunct w:val="0"/>
              <w:autoSpaceDE w:val="0"/>
            </w:pPr>
            <w:r w:rsidRPr="000D544F">
              <w:rPr>
                <w:sz w:val="22"/>
                <w:szCs w:val="22"/>
              </w:rPr>
              <w:t>Ośrodki  pomocy  społecznej</w:t>
            </w:r>
          </w:p>
        </w:tc>
        <w:tc>
          <w:tcPr>
            <w:tcW w:w="1003"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rsidRPr="000D544F">
              <w:t>5</w:t>
            </w:r>
            <w:r>
              <w:t> 754 762</w:t>
            </w:r>
            <w:r w:rsidRPr="000D544F">
              <w:t>,0</w:t>
            </w:r>
            <w:r>
              <w:t>8</w:t>
            </w:r>
          </w:p>
        </w:tc>
        <w:tc>
          <w:tcPr>
            <w:tcW w:w="1021"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right"/>
            </w:pPr>
            <w:r>
              <w:t>5 636 336,60</w:t>
            </w:r>
          </w:p>
        </w:tc>
        <w:tc>
          <w:tcPr>
            <w:tcW w:w="766"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t>9</w:t>
            </w:r>
            <w:r>
              <w:t>7</w:t>
            </w:r>
            <w:r w:rsidRPr="000D544F">
              <w:t>,9</w:t>
            </w:r>
          </w:p>
        </w:tc>
      </w:tr>
      <w:tr w:rsidR="00D37871" w:rsidRPr="000D544F" w:rsidTr="005F7FAC">
        <w:trPr>
          <w:gridAfter w:val="1"/>
          <w:wAfter w:w="4" w:type="pct"/>
          <w:cantSplit/>
          <w:trHeight w:val="499"/>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11</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85220</w:t>
            </w:r>
          </w:p>
          <w:p w:rsidR="00D37871" w:rsidRPr="000D544F" w:rsidRDefault="00D37871" w:rsidP="005F7FAC">
            <w:pPr>
              <w:snapToGrid w:val="0"/>
            </w:pPr>
            <w:r w:rsidRPr="000D544F">
              <w:t>P</w:t>
            </w:r>
            <w:r w:rsidRPr="000D544F">
              <w:rPr>
                <w:sz w:val="22"/>
                <w:szCs w:val="22"/>
              </w:rPr>
              <w:t xml:space="preserve">oradnictwo, mieszkania chronione             i interwokaliczny                                                                       </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snapToGrid w:val="0"/>
              <w:jc w:val="right"/>
            </w:pPr>
            <w:r w:rsidRPr="000D544F">
              <w:t>2</w:t>
            </w:r>
            <w:r>
              <w:t>6</w:t>
            </w:r>
            <w:r w:rsidRPr="000D544F">
              <w:t xml:space="preserve"> </w:t>
            </w:r>
            <w:r>
              <w:t>4</w:t>
            </w:r>
            <w:r w:rsidRPr="000D544F">
              <w:t>00,00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snapToGrid w:val="0"/>
              <w:jc w:val="right"/>
            </w:pPr>
            <w:r>
              <w:t>23 189,51</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jc w:val="right"/>
            </w:pPr>
            <w:r>
              <w:t>87,8</w:t>
            </w:r>
          </w:p>
        </w:tc>
      </w:tr>
      <w:tr w:rsidR="00D37871" w:rsidRPr="000D544F" w:rsidTr="005F7FAC">
        <w:trPr>
          <w:gridAfter w:val="1"/>
          <w:wAfter w:w="4" w:type="pct"/>
          <w:cantSplit/>
          <w:trHeight w:val="757"/>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12</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 xml:space="preserve"> Rozdział 85228</w:t>
            </w:r>
          </w:p>
          <w:p w:rsidR="00D37871" w:rsidRPr="000D544F" w:rsidRDefault="00D37871" w:rsidP="005F7FAC">
            <w:r w:rsidRPr="000D544F">
              <w:rPr>
                <w:sz w:val="22"/>
                <w:szCs w:val="22"/>
              </w:rPr>
              <w:t>Usługi opiekuńcze oraz usługi specjalistyczne</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snapToGrid w:val="0"/>
              <w:ind w:left="180"/>
              <w:jc w:val="right"/>
            </w:pPr>
            <w:r w:rsidRPr="000D544F">
              <w:t>Budżet SPO</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snapToGrid w:val="0"/>
              <w:ind w:left="180"/>
              <w:jc w:val="right"/>
            </w:pPr>
            <w:r w:rsidRPr="000D544F">
              <w:t>Budżet SPO</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t>-</w:t>
            </w:r>
          </w:p>
        </w:tc>
      </w:tr>
      <w:tr w:rsidR="00D37871" w:rsidRPr="000D544F" w:rsidTr="005F7FAC">
        <w:trPr>
          <w:gridAfter w:val="1"/>
          <w:wAfter w:w="4" w:type="pct"/>
          <w:cantSplit/>
          <w:trHeight w:val="757"/>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13</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85230</w:t>
            </w:r>
          </w:p>
          <w:p w:rsidR="00D37871" w:rsidRPr="000D544F" w:rsidRDefault="00D37871" w:rsidP="005F7FAC">
            <w:pPr>
              <w:snapToGrid w:val="0"/>
            </w:pPr>
            <w:r w:rsidRPr="000D544F">
              <w:rPr>
                <w:sz w:val="22"/>
                <w:szCs w:val="22"/>
              </w:rPr>
              <w:t>Pomoc państwa w zakresie dożywiania</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snapToGrid w:val="0"/>
              <w:ind w:left="180"/>
              <w:jc w:val="right"/>
            </w:pPr>
            <w:r>
              <w:t>2 555 000</w:t>
            </w:r>
            <w:r w:rsidRPr="000D544F">
              <w:t>,00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snapToGrid w:val="0"/>
              <w:ind w:left="180"/>
              <w:jc w:val="right"/>
            </w:pPr>
            <w:r>
              <w:t>2 548 683,27</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t>99,8</w:t>
            </w:r>
          </w:p>
        </w:tc>
      </w:tr>
      <w:tr w:rsidR="00D37871" w:rsidRPr="000D544F" w:rsidTr="005F7FAC">
        <w:trPr>
          <w:gridAfter w:val="1"/>
          <w:wAfter w:w="4" w:type="pct"/>
          <w:cantSplit/>
          <w:trHeight w:val="757"/>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14</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85295</w:t>
            </w:r>
          </w:p>
          <w:p w:rsidR="00D37871" w:rsidRPr="000D544F" w:rsidRDefault="00D37871" w:rsidP="005F7FAC">
            <w:pPr>
              <w:overflowPunct w:val="0"/>
              <w:autoSpaceDE w:val="0"/>
            </w:pPr>
            <w:r w:rsidRPr="000D544F">
              <w:rPr>
                <w:sz w:val="22"/>
                <w:szCs w:val="22"/>
              </w:rPr>
              <w:t>Pozostała  działalność</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75 879,00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69 152,30</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t>91</w:t>
            </w:r>
            <w:r w:rsidRPr="000D544F">
              <w:t>,1</w:t>
            </w:r>
          </w:p>
        </w:tc>
      </w:tr>
      <w:tr w:rsidR="00D37871" w:rsidRPr="000D544F" w:rsidTr="005F7FAC">
        <w:trPr>
          <w:gridAfter w:val="1"/>
          <w:wAfter w:w="4" w:type="pct"/>
          <w:cantSplit/>
          <w:trHeight w:val="620"/>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15</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85321</w:t>
            </w:r>
          </w:p>
          <w:p w:rsidR="00D37871" w:rsidRPr="000D544F" w:rsidRDefault="00D37871" w:rsidP="005F7FAC">
            <w:r w:rsidRPr="000D544F">
              <w:rPr>
                <w:sz w:val="22"/>
                <w:szCs w:val="22"/>
              </w:rPr>
              <w:t>ZON</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snapToGrid w:val="0"/>
              <w:ind w:left="180"/>
              <w:jc w:val="right"/>
            </w:pPr>
            <w:r>
              <w:t>882 965,00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snapToGrid w:val="0"/>
              <w:ind w:left="180"/>
              <w:jc w:val="right"/>
            </w:pPr>
            <w:r>
              <w:t>881 251,91</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t>99,8</w:t>
            </w:r>
          </w:p>
        </w:tc>
      </w:tr>
      <w:tr w:rsidR="00D37871" w:rsidRPr="000D544F" w:rsidTr="005F7FAC">
        <w:trPr>
          <w:gridAfter w:val="1"/>
          <w:wAfter w:w="4" w:type="pct"/>
          <w:cantSplit/>
          <w:trHeight w:val="572"/>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16</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85415</w:t>
            </w:r>
          </w:p>
          <w:p w:rsidR="00D37871" w:rsidRPr="000D544F" w:rsidRDefault="00D37871" w:rsidP="005F7FAC">
            <w:pPr>
              <w:snapToGrid w:val="0"/>
            </w:pPr>
            <w:r w:rsidRPr="000D544F">
              <w:rPr>
                <w:sz w:val="22"/>
                <w:szCs w:val="22"/>
              </w:rPr>
              <w:t>Pomoc materialna dla uczniów – stypendia socjalne</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223 573</w:t>
            </w:r>
            <w:r w:rsidRPr="000D544F">
              <w:t>,00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201 259,47</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t>90,0</w:t>
            </w:r>
          </w:p>
        </w:tc>
      </w:tr>
      <w:tr w:rsidR="00D37871" w:rsidRPr="000D544F" w:rsidTr="005F7FAC">
        <w:trPr>
          <w:gridAfter w:val="1"/>
          <w:wAfter w:w="4" w:type="pct"/>
          <w:cantSplit/>
          <w:trHeight w:val="572"/>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17</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pPr>
            <w:r w:rsidRPr="000D544F">
              <w:rPr>
                <w:sz w:val="22"/>
                <w:szCs w:val="22"/>
              </w:rPr>
              <w:t>Rozdział 85501</w:t>
            </w:r>
          </w:p>
          <w:p w:rsidR="00D37871" w:rsidRPr="000D544F" w:rsidRDefault="00D37871" w:rsidP="005F7FAC">
            <w:pPr>
              <w:snapToGrid w:val="0"/>
            </w:pPr>
            <w:r w:rsidRPr="000D544F">
              <w:rPr>
                <w:sz w:val="22"/>
                <w:szCs w:val="22"/>
              </w:rPr>
              <w:t>Świadczenie wychowawcze</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snapToGrid w:val="0"/>
              <w:ind w:left="180"/>
              <w:jc w:val="right"/>
            </w:pPr>
            <w:r>
              <w:t>52 424 758,00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snapToGrid w:val="0"/>
              <w:ind w:left="180"/>
              <w:jc w:val="right"/>
            </w:pPr>
            <w:r>
              <w:t>52 418 307,99</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t>100,0</w:t>
            </w:r>
          </w:p>
        </w:tc>
      </w:tr>
      <w:tr w:rsidR="00D37871" w:rsidRPr="000D544F" w:rsidTr="005F7FAC">
        <w:trPr>
          <w:gridAfter w:val="1"/>
          <w:wAfter w:w="4" w:type="pct"/>
          <w:cantSplit/>
          <w:trHeight w:val="757"/>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lastRenderedPageBreak/>
              <w:t>18</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pPr>
            <w:r w:rsidRPr="000D544F">
              <w:rPr>
                <w:sz w:val="22"/>
                <w:szCs w:val="22"/>
              </w:rPr>
              <w:t>Rozdział 85502</w:t>
            </w:r>
          </w:p>
          <w:p w:rsidR="00D37871" w:rsidRPr="000D544F" w:rsidRDefault="00D37871" w:rsidP="005F7FAC">
            <w:pPr>
              <w:overflowPunct w:val="0"/>
              <w:autoSpaceDE w:val="0"/>
            </w:pPr>
            <w:r w:rsidRPr="000D544F">
              <w:t xml:space="preserve">Świadczenia rodzinne, świadczenie z funduszu alimentacyjnego oraz składki na ubezpieczenia emerytalne </w:t>
            </w:r>
            <w:r>
              <w:br/>
            </w:r>
            <w:r w:rsidRPr="000D544F">
              <w:t>i rentowe z ubezpieczenia społecznego</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30 222 854,00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30 173 233,96</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t>99,8</w:t>
            </w:r>
          </w:p>
        </w:tc>
      </w:tr>
      <w:tr w:rsidR="00D37871" w:rsidRPr="000D544F" w:rsidTr="005F7FAC">
        <w:trPr>
          <w:gridAfter w:val="1"/>
          <w:wAfter w:w="4" w:type="pct"/>
          <w:cantSplit/>
          <w:trHeight w:val="643"/>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19</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pPr>
            <w:r w:rsidRPr="000D544F">
              <w:rPr>
                <w:sz w:val="22"/>
                <w:szCs w:val="22"/>
              </w:rPr>
              <w:t>Rozdział 85503</w:t>
            </w:r>
          </w:p>
          <w:p w:rsidR="00D37871" w:rsidRPr="000D544F" w:rsidRDefault="00D37871" w:rsidP="005F7FAC">
            <w:pPr>
              <w:overflowPunct w:val="0"/>
              <w:autoSpaceDE w:val="0"/>
              <w:snapToGrid w:val="0"/>
            </w:pPr>
            <w:r w:rsidRPr="000D544F">
              <w:rPr>
                <w:sz w:val="22"/>
                <w:szCs w:val="22"/>
              </w:rPr>
              <w:t>Karta Dużej Rodziny</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2 680</w:t>
            </w:r>
            <w:r w:rsidRPr="000D544F">
              <w:t>,00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2 475,99</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t>92,4</w:t>
            </w:r>
          </w:p>
        </w:tc>
      </w:tr>
      <w:tr w:rsidR="00D37871" w:rsidRPr="000D544F" w:rsidTr="005F7FAC">
        <w:trPr>
          <w:gridAfter w:val="1"/>
          <w:wAfter w:w="4" w:type="pct"/>
          <w:cantSplit/>
          <w:trHeight w:val="757"/>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20</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pPr>
            <w:r w:rsidRPr="000D544F">
              <w:rPr>
                <w:sz w:val="22"/>
                <w:szCs w:val="22"/>
              </w:rPr>
              <w:t>Rozdział 85504</w:t>
            </w:r>
          </w:p>
          <w:p w:rsidR="00D37871" w:rsidRPr="000D544F" w:rsidRDefault="00D37871" w:rsidP="005F7FAC">
            <w:pPr>
              <w:snapToGrid w:val="0"/>
            </w:pPr>
            <w:r w:rsidRPr="000D544F">
              <w:rPr>
                <w:sz w:val="22"/>
                <w:szCs w:val="22"/>
              </w:rPr>
              <w:t>Asystent rodziny</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266 524,00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257 348,70</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t>9</w:t>
            </w:r>
            <w:r>
              <w:t>6</w:t>
            </w:r>
            <w:r w:rsidRPr="000D544F">
              <w:t>,</w:t>
            </w:r>
            <w:r>
              <w:t>6</w:t>
            </w:r>
          </w:p>
        </w:tc>
      </w:tr>
      <w:tr w:rsidR="00D37871" w:rsidRPr="000D544F" w:rsidTr="005F7FAC">
        <w:trPr>
          <w:gridAfter w:val="1"/>
          <w:wAfter w:w="4" w:type="pct"/>
          <w:cantSplit/>
          <w:trHeight w:val="648"/>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21</w:t>
            </w: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85508</w:t>
            </w:r>
          </w:p>
          <w:p w:rsidR="00D37871" w:rsidRPr="000D544F" w:rsidRDefault="00D37871" w:rsidP="005F7FAC">
            <w:pPr>
              <w:overflowPunct w:val="0"/>
              <w:autoSpaceDE w:val="0"/>
            </w:pPr>
            <w:r w:rsidRPr="000D544F">
              <w:rPr>
                <w:sz w:val="22"/>
                <w:szCs w:val="22"/>
              </w:rPr>
              <w:t xml:space="preserve">Rodziny  zastępcze </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1 875 859</w:t>
            </w:r>
            <w:r w:rsidRPr="000D544F">
              <w:t>,00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rsidRPr="000D544F">
              <w:t>1</w:t>
            </w:r>
            <w:r>
              <w:t> 856 049</w:t>
            </w:r>
            <w:r w:rsidRPr="000D544F">
              <w:t>,</w:t>
            </w:r>
            <w:r>
              <w:t>03</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t>9</w:t>
            </w:r>
            <w:r>
              <w:t>8</w:t>
            </w:r>
            <w:r w:rsidRPr="000D544F">
              <w:t>,</w:t>
            </w:r>
            <w:r>
              <w:t>9</w:t>
            </w:r>
          </w:p>
        </w:tc>
      </w:tr>
      <w:tr w:rsidR="00D37871" w:rsidRPr="000D544F" w:rsidTr="005F7FAC">
        <w:trPr>
          <w:gridAfter w:val="1"/>
          <w:wAfter w:w="4" w:type="pct"/>
          <w:cantSplit/>
          <w:trHeight w:val="553"/>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rsidRPr="000D544F">
              <w:rPr>
                <w:sz w:val="22"/>
                <w:szCs w:val="22"/>
              </w:rPr>
              <w:t>22</w:t>
            </w:r>
          </w:p>
        </w:tc>
        <w:tc>
          <w:tcPr>
            <w:tcW w:w="1905"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85510</w:t>
            </w:r>
          </w:p>
          <w:p w:rsidR="00D37871" w:rsidRPr="000D544F" w:rsidRDefault="00D37871" w:rsidP="005F7FAC">
            <w:pPr>
              <w:snapToGrid w:val="0"/>
            </w:pPr>
            <w:r w:rsidRPr="000D544F">
              <w:rPr>
                <w:sz w:val="22"/>
                <w:szCs w:val="22"/>
              </w:rPr>
              <w:t>Placówki opiekuńczo-wychowawcze</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449 716</w:t>
            </w:r>
            <w:r w:rsidRPr="000D544F">
              <w:t>,00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445 959,89</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t>9</w:t>
            </w:r>
            <w:r>
              <w:t>9</w:t>
            </w:r>
            <w:r w:rsidRPr="000D544F">
              <w:t>,</w:t>
            </w:r>
            <w:r>
              <w:t>2</w:t>
            </w:r>
          </w:p>
        </w:tc>
      </w:tr>
      <w:tr w:rsidR="00D37871" w:rsidRPr="000D544F" w:rsidTr="005F7FAC">
        <w:trPr>
          <w:gridAfter w:val="1"/>
          <w:wAfter w:w="4" w:type="pct"/>
          <w:cantSplit/>
          <w:trHeight w:val="560"/>
        </w:trPr>
        <w:tc>
          <w:tcPr>
            <w:tcW w:w="30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center"/>
            </w:pPr>
            <w:r>
              <w:t>23</w:t>
            </w:r>
          </w:p>
        </w:tc>
        <w:tc>
          <w:tcPr>
            <w:tcW w:w="1905"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pPr>
            <w:r w:rsidRPr="000D544F">
              <w:rPr>
                <w:sz w:val="22"/>
                <w:szCs w:val="22"/>
              </w:rPr>
              <w:t>Rozdział  85513</w:t>
            </w:r>
          </w:p>
          <w:p w:rsidR="00D37871" w:rsidRPr="000D544F" w:rsidRDefault="00D37871" w:rsidP="005F7FAC">
            <w:pPr>
              <w:overflowPunct w:val="0"/>
              <w:autoSpaceDE w:val="0"/>
            </w:pPr>
            <w:r w:rsidRPr="000D544F">
              <w:rPr>
                <w:sz w:val="22"/>
                <w:szCs w:val="22"/>
              </w:rPr>
              <w:t xml:space="preserve">Składki na  </w:t>
            </w:r>
            <w:proofErr w:type="spellStart"/>
            <w:r w:rsidRPr="000D544F">
              <w:rPr>
                <w:sz w:val="22"/>
                <w:szCs w:val="22"/>
              </w:rPr>
              <w:t>ubezp</w:t>
            </w:r>
            <w:proofErr w:type="spellEnd"/>
            <w:r w:rsidRPr="000D544F">
              <w:rPr>
                <w:sz w:val="22"/>
                <w:szCs w:val="22"/>
              </w:rPr>
              <w:t>. zdrowotne</w:t>
            </w:r>
          </w:p>
        </w:tc>
        <w:tc>
          <w:tcPr>
            <w:tcW w:w="1003"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623 691</w:t>
            </w:r>
            <w:r w:rsidRPr="000D544F">
              <w:t>,00</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623 688,39</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t>100,0</w:t>
            </w:r>
          </w:p>
        </w:tc>
      </w:tr>
      <w:tr w:rsidR="00D37871" w:rsidRPr="000D544F" w:rsidTr="005F7FAC">
        <w:trPr>
          <w:gridAfter w:val="1"/>
          <w:wAfter w:w="4" w:type="pct"/>
          <w:cantSplit/>
          <w:trHeight w:val="698"/>
        </w:trPr>
        <w:tc>
          <w:tcPr>
            <w:tcW w:w="300" w:type="pct"/>
            <w:tcBorders>
              <w:top w:val="nil"/>
              <w:left w:val="single" w:sz="2" w:space="0" w:color="000000"/>
              <w:bottom w:val="single" w:sz="2" w:space="0" w:color="000000"/>
              <w:right w:val="nil"/>
            </w:tcBorders>
            <w:vAlign w:val="bottom"/>
          </w:tcPr>
          <w:p w:rsidR="00D37871" w:rsidRPr="000D544F" w:rsidRDefault="00D37871" w:rsidP="005F7FAC">
            <w:pPr>
              <w:overflowPunct w:val="0"/>
              <w:autoSpaceDE w:val="0"/>
              <w:snapToGrid w:val="0"/>
              <w:ind w:left="180"/>
              <w:jc w:val="both"/>
              <w:rPr>
                <w:rFonts w:eastAsia="SimSun"/>
              </w:rPr>
            </w:pPr>
          </w:p>
        </w:tc>
        <w:tc>
          <w:tcPr>
            <w:tcW w:w="1905"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rPr>
                <w:b/>
                <w:bCs/>
              </w:rPr>
            </w:pPr>
            <w:r w:rsidRPr="000D544F">
              <w:rPr>
                <w:b/>
                <w:bCs/>
              </w:rPr>
              <w:t>Ogółem</w:t>
            </w:r>
          </w:p>
        </w:tc>
        <w:tc>
          <w:tcPr>
            <w:tcW w:w="1003" w:type="pct"/>
            <w:tcBorders>
              <w:top w:val="nil"/>
              <w:left w:val="single" w:sz="2" w:space="0" w:color="000000"/>
              <w:bottom w:val="single" w:sz="2" w:space="0" w:color="000000"/>
              <w:right w:val="nil"/>
            </w:tcBorders>
            <w:vAlign w:val="center"/>
          </w:tcPr>
          <w:p w:rsidR="00D37871" w:rsidRPr="00981425" w:rsidRDefault="00D37871" w:rsidP="005F7FAC">
            <w:pPr>
              <w:suppressAutoHyphens w:val="0"/>
              <w:jc w:val="right"/>
              <w:rPr>
                <w:b/>
                <w:color w:val="000000"/>
                <w:lang w:eastAsia="pl-PL"/>
              </w:rPr>
            </w:pPr>
            <w:r w:rsidRPr="00981425">
              <w:rPr>
                <w:b/>
                <w:color w:val="000000"/>
              </w:rPr>
              <w:t>108 477 196,85</w:t>
            </w:r>
          </w:p>
        </w:tc>
        <w:tc>
          <w:tcPr>
            <w:tcW w:w="1021"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right"/>
              <w:rPr>
                <w:b/>
                <w:bCs/>
              </w:rPr>
            </w:pPr>
            <w:r>
              <w:rPr>
                <w:b/>
                <w:bCs/>
              </w:rPr>
              <w:t>108 132 326,27</w:t>
            </w:r>
          </w:p>
        </w:tc>
        <w:tc>
          <w:tcPr>
            <w:tcW w:w="76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jc w:val="right"/>
              <w:rPr>
                <w:b/>
                <w:bCs/>
              </w:rPr>
            </w:pPr>
            <w:r w:rsidRPr="000D544F">
              <w:rPr>
                <w:b/>
                <w:bCs/>
              </w:rPr>
              <w:t>99,</w:t>
            </w:r>
            <w:r>
              <w:rPr>
                <w:b/>
                <w:bCs/>
              </w:rPr>
              <w:t>7</w:t>
            </w:r>
          </w:p>
        </w:tc>
      </w:tr>
    </w:tbl>
    <w:p w:rsidR="00D37871" w:rsidRPr="000D544F" w:rsidRDefault="00D37871" w:rsidP="00D37871">
      <w:pPr>
        <w:jc w:val="both"/>
        <w:rPr>
          <w:b/>
          <w:bCs/>
        </w:rPr>
      </w:pPr>
    </w:p>
    <w:p w:rsidR="00D37871" w:rsidRPr="000D544F" w:rsidRDefault="00D37871" w:rsidP="00D37871">
      <w:pPr>
        <w:jc w:val="both"/>
        <w:rPr>
          <w:b/>
          <w:bCs/>
        </w:rPr>
      </w:pPr>
      <w:r w:rsidRPr="000D544F">
        <w:rPr>
          <w:b/>
          <w:bCs/>
        </w:rPr>
        <w:t>Tabela Nr 2.  Wykonanie budżetu MOPS w Przemyślu za rok 202</w:t>
      </w:r>
      <w:r>
        <w:rPr>
          <w:b/>
          <w:bCs/>
        </w:rPr>
        <w:t>1</w:t>
      </w:r>
      <w:r w:rsidRPr="000D544F">
        <w:rPr>
          <w:b/>
          <w:bCs/>
        </w:rPr>
        <w:t xml:space="preserve"> – Układ wykonawczy 202</w:t>
      </w:r>
      <w:r>
        <w:rPr>
          <w:b/>
          <w:bCs/>
        </w:rPr>
        <w:t>2</w:t>
      </w:r>
      <w:r w:rsidRPr="000D544F">
        <w:rPr>
          <w:b/>
          <w:bCs/>
        </w:rPr>
        <w:t>.</w:t>
      </w:r>
    </w:p>
    <w:tbl>
      <w:tblPr>
        <w:tblW w:w="5000" w:type="pct"/>
        <w:tblInd w:w="2" w:type="dxa"/>
        <w:tblCellMar>
          <w:left w:w="70" w:type="dxa"/>
          <w:right w:w="70" w:type="dxa"/>
        </w:tblCellMar>
        <w:tblLook w:val="0000" w:firstRow="0" w:lastRow="0" w:firstColumn="0" w:lastColumn="0" w:noHBand="0" w:noVBand="0"/>
      </w:tblPr>
      <w:tblGrid>
        <w:gridCol w:w="551"/>
        <w:gridCol w:w="2707"/>
        <w:gridCol w:w="2155"/>
        <w:gridCol w:w="2108"/>
        <w:gridCol w:w="2106"/>
      </w:tblGrid>
      <w:tr w:rsidR="00D37871" w:rsidRPr="000D544F" w:rsidTr="005F7FAC">
        <w:trPr>
          <w:cantSplit/>
          <w:trHeight w:val="550"/>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rPr>
                <w:b/>
                <w:bCs/>
              </w:rPr>
            </w:pPr>
            <w:r w:rsidRPr="000D544F">
              <w:rPr>
                <w:b/>
                <w:bCs/>
                <w:sz w:val="22"/>
                <w:szCs w:val="22"/>
              </w:rPr>
              <w:t>Lp.</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ind w:left="180"/>
              <w:jc w:val="center"/>
              <w:rPr>
                <w:b/>
                <w:bCs/>
              </w:rPr>
            </w:pPr>
            <w:r w:rsidRPr="000D544F">
              <w:rPr>
                <w:b/>
                <w:bCs/>
                <w:sz w:val="22"/>
                <w:szCs w:val="22"/>
              </w:rPr>
              <w:t>Tytuł</w:t>
            </w:r>
          </w:p>
        </w:tc>
        <w:tc>
          <w:tcPr>
            <w:tcW w:w="1119"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ind w:left="180"/>
              <w:jc w:val="center"/>
              <w:rPr>
                <w:b/>
                <w:bCs/>
              </w:rPr>
            </w:pPr>
            <w:r w:rsidRPr="000D544F">
              <w:rPr>
                <w:b/>
                <w:bCs/>
                <w:sz w:val="22"/>
                <w:szCs w:val="22"/>
              </w:rPr>
              <w:t>Wykonanie 202</w:t>
            </w:r>
            <w:r>
              <w:rPr>
                <w:b/>
                <w:bCs/>
                <w:sz w:val="22"/>
                <w:szCs w:val="22"/>
              </w:rPr>
              <w:t>1</w:t>
            </w:r>
          </w:p>
        </w:tc>
        <w:tc>
          <w:tcPr>
            <w:tcW w:w="1095"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ind w:left="180"/>
              <w:jc w:val="center"/>
              <w:rPr>
                <w:b/>
                <w:bCs/>
              </w:rPr>
            </w:pPr>
            <w:r w:rsidRPr="000D544F">
              <w:rPr>
                <w:b/>
                <w:bCs/>
                <w:sz w:val="22"/>
                <w:szCs w:val="22"/>
              </w:rPr>
              <w:t>Układ wykonawczy budżetu 202</w:t>
            </w:r>
            <w:r>
              <w:rPr>
                <w:b/>
                <w:bCs/>
                <w:sz w:val="22"/>
                <w:szCs w:val="22"/>
              </w:rPr>
              <w:t>2</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snapToGrid w:val="0"/>
              <w:ind w:left="180"/>
              <w:jc w:val="center"/>
              <w:rPr>
                <w:b/>
                <w:bCs/>
              </w:rPr>
            </w:pPr>
            <w:r w:rsidRPr="000D544F">
              <w:rPr>
                <w:b/>
                <w:bCs/>
                <w:sz w:val="22"/>
                <w:szCs w:val="22"/>
              </w:rPr>
              <w:t>Plan po zmianach 202</w:t>
            </w:r>
            <w:r>
              <w:rPr>
                <w:b/>
                <w:bCs/>
                <w:sz w:val="22"/>
                <w:szCs w:val="22"/>
              </w:rPr>
              <w:t>2</w:t>
            </w:r>
          </w:p>
        </w:tc>
      </w:tr>
      <w:tr w:rsidR="00D37871" w:rsidRPr="000D544F" w:rsidTr="005F7FAC">
        <w:trPr>
          <w:cantSplit/>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Pr>
                <w:sz w:val="22"/>
                <w:szCs w:val="22"/>
              </w:rPr>
              <w:t>Rozdział 70095</w:t>
            </w:r>
          </w:p>
          <w:p w:rsidR="00D37871" w:rsidRPr="000D544F" w:rsidRDefault="00D37871" w:rsidP="005F7FAC">
            <w:pPr>
              <w:snapToGrid w:val="0"/>
              <w:rPr>
                <w:sz w:val="22"/>
                <w:szCs w:val="22"/>
              </w:rPr>
            </w:pPr>
            <w:r w:rsidRPr="000D544F">
              <w:rPr>
                <w:sz w:val="22"/>
                <w:szCs w:val="22"/>
              </w:rPr>
              <w:t xml:space="preserve"> </w:t>
            </w:r>
            <w:r>
              <w:rPr>
                <w:sz w:val="22"/>
                <w:szCs w:val="22"/>
              </w:rPr>
              <w:t>Gospodarka mieszkaniowa</w:t>
            </w:r>
          </w:p>
        </w:tc>
        <w:tc>
          <w:tcPr>
            <w:tcW w:w="1119"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1 275,69</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rPr>
                <w:sz w:val="22"/>
                <w:szCs w:val="22"/>
              </w:rPr>
            </w:pPr>
            <w:r>
              <w:rPr>
                <w:sz w:val="22"/>
                <w:szCs w:val="22"/>
              </w:rPr>
              <w:t>0,00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rPr>
                <w:sz w:val="22"/>
                <w:szCs w:val="22"/>
              </w:rPr>
            </w:pPr>
            <w:r>
              <w:rPr>
                <w:sz w:val="22"/>
                <w:szCs w:val="22"/>
              </w:rPr>
              <w:t>0,00</w:t>
            </w:r>
          </w:p>
        </w:tc>
      </w:tr>
      <w:tr w:rsidR="00D37871" w:rsidRPr="000D544F" w:rsidTr="005F7FAC">
        <w:trPr>
          <w:cantSplit/>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2</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 xml:space="preserve">Rozdział 85195 </w:t>
            </w:r>
          </w:p>
          <w:p w:rsidR="00D37871" w:rsidRPr="000D544F" w:rsidRDefault="00D37871" w:rsidP="005F7FAC">
            <w:pPr>
              <w:snapToGrid w:val="0"/>
            </w:pPr>
            <w:r w:rsidRPr="000D544F">
              <w:rPr>
                <w:sz w:val="22"/>
                <w:szCs w:val="22"/>
              </w:rPr>
              <w:t>Pozostała działalność</w:t>
            </w:r>
          </w:p>
          <w:p w:rsidR="00D37871" w:rsidRPr="000D544F" w:rsidRDefault="00D37871" w:rsidP="005F7FAC">
            <w:pPr>
              <w:snapToGrid w:val="0"/>
            </w:pPr>
            <w:r w:rsidRPr="000D544F">
              <w:rPr>
                <w:sz w:val="22"/>
                <w:szCs w:val="22"/>
              </w:rPr>
              <w:t>- zadania zlecone</w:t>
            </w:r>
          </w:p>
        </w:tc>
        <w:tc>
          <w:tcPr>
            <w:tcW w:w="1119"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18 104,54</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r w:rsidRPr="000D544F">
              <w:rPr>
                <w:sz w:val="22"/>
                <w:szCs w:val="22"/>
              </w:rPr>
              <w:t>0,00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r w:rsidRPr="000D544F">
              <w:rPr>
                <w:sz w:val="22"/>
                <w:szCs w:val="22"/>
              </w:rPr>
              <w:t>0,00</w:t>
            </w:r>
          </w:p>
        </w:tc>
      </w:tr>
      <w:tr w:rsidR="00D37871" w:rsidRPr="000D544F" w:rsidTr="005F7FAC">
        <w:trPr>
          <w:cantSplit/>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3</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85202</w:t>
            </w:r>
          </w:p>
          <w:p w:rsidR="00D37871" w:rsidRPr="000D544F" w:rsidRDefault="00D37871" w:rsidP="005F7FAC">
            <w:pPr>
              <w:overflowPunct w:val="0"/>
              <w:autoSpaceDE w:val="0"/>
            </w:pPr>
            <w:r w:rsidRPr="000D544F">
              <w:rPr>
                <w:sz w:val="22"/>
                <w:szCs w:val="22"/>
              </w:rPr>
              <w:t>Domy  pomocy  społecznej</w:t>
            </w:r>
          </w:p>
          <w:p w:rsidR="00D37871" w:rsidRPr="000D544F" w:rsidRDefault="00D37871" w:rsidP="005F7FAC">
            <w:pPr>
              <w:overflowPunct w:val="0"/>
              <w:autoSpaceDE w:val="0"/>
            </w:pPr>
            <w:r w:rsidRPr="000D544F">
              <w:rPr>
                <w:sz w:val="22"/>
                <w:szCs w:val="22"/>
              </w:rPr>
              <w:t>- zadania własne</w:t>
            </w:r>
          </w:p>
        </w:tc>
        <w:tc>
          <w:tcPr>
            <w:tcW w:w="1119" w:type="pct"/>
            <w:tcBorders>
              <w:top w:val="nil"/>
              <w:left w:val="single" w:sz="2" w:space="0" w:color="000000"/>
              <w:bottom w:val="single" w:sz="4" w:space="0" w:color="000000"/>
              <w:right w:val="nil"/>
            </w:tcBorders>
            <w:vAlign w:val="center"/>
          </w:tcPr>
          <w:p w:rsidR="00D37871" w:rsidRPr="000D544F" w:rsidRDefault="00D37871" w:rsidP="005F7FAC">
            <w:pPr>
              <w:overflowPunct w:val="0"/>
              <w:autoSpaceDE w:val="0"/>
              <w:snapToGrid w:val="0"/>
              <w:ind w:left="180"/>
              <w:jc w:val="right"/>
            </w:pPr>
            <w:r>
              <w:t>5 762 031,68</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r>
              <w:t>6 295 000</w:t>
            </w:r>
            <w:r w:rsidRPr="000D544F">
              <w:t>,00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r>
              <w:t>6 295 000</w:t>
            </w:r>
            <w:r w:rsidRPr="000D544F">
              <w:t>,00</w:t>
            </w:r>
          </w:p>
        </w:tc>
      </w:tr>
      <w:tr w:rsidR="00D37871" w:rsidRPr="000D544F" w:rsidTr="005F7FAC">
        <w:trPr>
          <w:cantSplit/>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4</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85205</w:t>
            </w:r>
          </w:p>
          <w:p w:rsidR="00D37871" w:rsidRPr="000D544F" w:rsidRDefault="00D37871" w:rsidP="005F7FAC">
            <w:pPr>
              <w:snapToGrid w:val="0"/>
            </w:pPr>
            <w:r w:rsidRPr="000D544F">
              <w:rPr>
                <w:sz w:val="22"/>
                <w:szCs w:val="22"/>
              </w:rPr>
              <w:t>Zadania w zakresie przeciwdziałania przemocy w rodzinie</w:t>
            </w:r>
          </w:p>
          <w:p w:rsidR="00D37871" w:rsidRPr="000D544F" w:rsidRDefault="00D37871" w:rsidP="005F7FAC">
            <w:pPr>
              <w:snapToGrid w:val="0"/>
            </w:pPr>
            <w:r w:rsidRPr="000D544F">
              <w:rPr>
                <w:sz w:val="22"/>
                <w:szCs w:val="22"/>
              </w:rPr>
              <w:t>- zadania własne</w:t>
            </w:r>
          </w:p>
        </w:tc>
        <w:tc>
          <w:tcPr>
            <w:tcW w:w="1119"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overflowPunct w:val="0"/>
              <w:autoSpaceDE w:val="0"/>
              <w:snapToGrid w:val="0"/>
              <w:ind w:left="180"/>
              <w:jc w:val="right"/>
            </w:pPr>
            <w:r>
              <w:t>2 029,00</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r w:rsidRPr="000D544F">
              <w:t>2 000,00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r w:rsidRPr="000D544F">
              <w:t>2 000,00</w:t>
            </w:r>
          </w:p>
        </w:tc>
      </w:tr>
      <w:tr w:rsidR="00D37871" w:rsidRPr="000D544F" w:rsidTr="005F7FAC">
        <w:trPr>
          <w:cantSplit/>
          <w:trHeight w:val="1324"/>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5</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pPr>
            <w:r w:rsidRPr="000D544F">
              <w:rPr>
                <w:sz w:val="22"/>
                <w:szCs w:val="22"/>
              </w:rPr>
              <w:t>Rozdział  85213</w:t>
            </w:r>
          </w:p>
          <w:p w:rsidR="00D37871" w:rsidRPr="000D544F" w:rsidRDefault="00D37871" w:rsidP="005F7FAC">
            <w:pPr>
              <w:overflowPunct w:val="0"/>
              <w:autoSpaceDE w:val="0"/>
            </w:pPr>
            <w:r w:rsidRPr="000D544F">
              <w:rPr>
                <w:sz w:val="22"/>
                <w:szCs w:val="22"/>
              </w:rPr>
              <w:t>Składki  na  ubezpieczenie zdrowotne</w:t>
            </w:r>
          </w:p>
          <w:p w:rsidR="00D37871" w:rsidRPr="000D544F" w:rsidRDefault="00D37871" w:rsidP="005F7FAC">
            <w:pPr>
              <w:overflowPunct w:val="0"/>
              <w:autoSpaceDE w:val="0"/>
            </w:pPr>
            <w:r w:rsidRPr="000D544F">
              <w:rPr>
                <w:sz w:val="22"/>
                <w:szCs w:val="22"/>
              </w:rPr>
              <w:t>- dotacja na zad. własne</w:t>
            </w:r>
          </w:p>
        </w:tc>
        <w:tc>
          <w:tcPr>
            <w:tcW w:w="1119"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snapToGrid w:val="0"/>
              <w:ind w:left="180"/>
              <w:jc w:val="right"/>
            </w:pPr>
          </w:p>
          <w:p w:rsidR="00D37871" w:rsidRPr="000D544F" w:rsidRDefault="00D37871" w:rsidP="005F7FAC">
            <w:pPr>
              <w:snapToGrid w:val="0"/>
              <w:ind w:left="180"/>
              <w:jc w:val="right"/>
            </w:pPr>
          </w:p>
          <w:p w:rsidR="00D37871" w:rsidRPr="000D544F" w:rsidRDefault="00D37871" w:rsidP="005F7FAC">
            <w:pPr>
              <w:snapToGrid w:val="0"/>
              <w:ind w:left="180"/>
              <w:jc w:val="right"/>
            </w:pPr>
            <w:r>
              <w:t>227 782,07</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jc w:val="right"/>
            </w:pP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rsidRPr="000D544F">
              <w:t>2</w:t>
            </w:r>
            <w:r>
              <w:t>57</w:t>
            </w:r>
            <w:r w:rsidRPr="000D544F">
              <w:t xml:space="preserve"> </w:t>
            </w:r>
            <w:r>
              <w:t>3</w:t>
            </w:r>
            <w:r w:rsidRPr="000D544F">
              <w:t>00,00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jc w:val="right"/>
            </w:pP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t>239 000</w:t>
            </w:r>
            <w:r w:rsidRPr="000D544F">
              <w:t>,00</w:t>
            </w:r>
          </w:p>
        </w:tc>
      </w:tr>
      <w:tr w:rsidR="00D37871" w:rsidRPr="000D544F" w:rsidTr="005F7FAC">
        <w:trPr>
          <w:cantSplit/>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6</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85214</w:t>
            </w:r>
          </w:p>
          <w:p w:rsidR="00D37871" w:rsidRPr="000D544F" w:rsidRDefault="00D37871" w:rsidP="005F7FAC">
            <w:pPr>
              <w:overflowPunct w:val="0"/>
              <w:autoSpaceDE w:val="0"/>
            </w:pPr>
            <w:r w:rsidRPr="000D544F">
              <w:rPr>
                <w:sz w:val="22"/>
                <w:szCs w:val="22"/>
              </w:rPr>
              <w:t>Zasiłki i pomoc w naturze</w:t>
            </w:r>
          </w:p>
          <w:p w:rsidR="00D37871" w:rsidRPr="000D544F" w:rsidRDefault="00D37871" w:rsidP="005F7FAC">
            <w:pPr>
              <w:overflowPunct w:val="0"/>
              <w:autoSpaceDE w:val="0"/>
            </w:pPr>
            <w:r w:rsidRPr="000D544F">
              <w:rPr>
                <w:sz w:val="22"/>
                <w:szCs w:val="22"/>
              </w:rPr>
              <w:t>w tym: zadania własne:</w:t>
            </w:r>
          </w:p>
          <w:p w:rsidR="00D37871" w:rsidRPr="000D544F" w:rsidRDefault="00D37871" w:rsidP="005F7FAC">
            <w:pPr>
              <w:overflowPunct w:val="0"/>
              <w:autoSpaceDE w:val="0"/>
            </w:pPr>
            <w:r w:rsidRPr="000D544F">
              <w:rPr>
                <w:sz w:val="22"/>
                <w:szCs w:val="22"/>
              </w:rPr>
              <w:t>-</w:t>
            </w:r>
            <w:proofErr w:type="spellStart"/>
            <w:r w:rsidRPr="000D544F">
              <w:rPr>
                <w:sz w:val="22"/>
                <w:szCs w:val="22"/>
              </w:rPr>
              <w:t>zas</w:t>
            </w:r>
            <w:proofErr w:type="spellEnd"/>
            <w:r w:rsidRPr="000D544F">
              <w:rPr>
                <w:sz w:val="22"/>
                <w:szCs w:val="22"/>
              </w:rPr>
              <w:t>. cel., okres., bil. kred.</w:t>
            </w:r>
          </w:p>
          <w:p w:rsidR="00D37871" w:rsidRPr="000D544F" w:rsidRDefault="00D37871" w:rsidP="005F7FAC">
            <w:pPr>
              <w:overflowPunct w:val="0"/>
              <w:autoSpaceDE w:val="0"/>
            </w:pPr>
            <w:r w:rsidRPr="000D544F">
              <w:rPr>
                <w:sz w:val="22"/>
                <w:szCs w:val="22"/>
              </w:rPr>
              <w:t>-okresowe - dotacja na zad. własne</w:t>
            </w:r>
          </w:p>
        </w:tc>
        <w:tc>
          <w:tcPr>
            <w:tcW w:w="1119"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overflowPunct w:val="0"/>
              <w:autoSpaceDE w:val="0"/>
              <w:snapToGrid w:val="0"/>
              <w:ind w:left="180"/>
              <w:jc w:val="right"/>
            </w:pPr>
            <w:r>
              <w:t>2 066 118,28</w:t>
            </w: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rPr>
                <w:sz w:val="22"/>
                <w:szCs w:val="22"/>
              </w:rPr>
            </w:pPr>
            <w:r>
              <w:rPr>
                <w:sz w:val="22"/>
                <w:szCs w:val="22"/>
              </w:rPr>
              <w:t>205 172,95</w:t>
            </w:r>
          </w:p>
          <w:p w:rsidR="00D37871" w:rsidRPr="000D544F" w:rsidRDefault="00D37871" w:rsidP="005F7FAC">
            <w:pPr>
              <w:overflowPunct w:val="0"/>
              <w:autoSpaceDE w:val="0"/>
              <w:snapToGrid w:val="0"/>
              <w:ind w:left="180"/>
              <w:jc w:val="right"/>
            </w:pPr>
            <w:r>
              <w:rPr>
                <w:sz w:val="22"/>
                <w:szCs w:val="22"/>
              </w:rPr>
              <w:t>1 860 945,33</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r>
              <w:t>2 437 000</w:t>
            </w:r>
            <w:r w:rsidRPr="000D544F">
              <w:t>,00</w:t>
            </w:r>
          </w:p>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ind w:left="180"/>
              <w:jc w:val="right"/>
              <w:rPr>
                <w:sz w:val="22"/>
                <w:szCs w:val="22"/>
              </w:rPr>
            </w:pPr>
            <w:r w:rsidRPr="000D544F">
              <w:rPr>
                <w:sz w:val="22"/>
                <w:szCs w:val="22"/>
              </w:rPr>
              <w:t>21</w:t>
            </w:r>
            <w:r>
              <w:rPr>
                <w:sz w:val="22"/>
                <w:szCs w:val="22"/>
              </w:rPr>
              <w:t>5</w:t>
            </w:r>
            <w:r w:rsidRPr="000D544F">
              <w:rPr>
                <w:sz w:val="22"/>
                <w:szCs w:val="22"/>
              </w:rPr>
              <w:t> 000,00</w:t>
            </w:r>
          </w:p>
          <w:p w:rsidR="00D37871" w:rsidRPr="000D544F" w:rsidRDefault="00D37871" w:rsidP="005F7FAC">
            <w:pPr>
              <w:overflowPunct w:val="0"/>
              <w:autoSpaceDE w:val="0"/>
              <w:snapToGrid w:val="0"/>
              <w:ind w:left="180"/>
              <w:jc w:val="right"/>
            </w:pPr>
            <w:r w:rsidRPr="000D544F">
              <w:rPr>
                <w:sz w:val="22"/>
                <w:szCs w:val="22"/>
              </w:rPr>
              <w:t>2 </w:t>
            </w:r>
            <w:r>
              <w:rPr>
                <w:sz w:val="22"/>
                <w:szCs w:val="22"/>
              </w:rPr>
              <w:t>222</w:t>
            </w:r>
            <w:r w:rsidRPr="000D544F">
              <w:rPr>
                <w:sz w:val="22"/>
                <w:szCs w:val="22"/>
              </w:rPr>
              <w:t xml:space="preserve"> </w:t>
            </w:r>
            <w:r>
              <w:rPr>
                <w:sz w:val="22"/>
                <w:szCs w:val="22"/>
              </w:rPr>
              <w:t>0</w:t>
            </w:r>
            <w:r w:rsidRPr="000D544F">
              <w:rPr>
                <w:sz w:val="22"/>
                <w:szCs w:val="22"/>
              </w:rPr>
              <w:t>00,00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r>
              <w:t>2 212 100</w:t>
            </w:r>
            <w:r w:rsidRPr="000D544F">
              <w:t>,00</w:t>
            </w:r>
          </w:p>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ind w:left="180"/>
              <w:jc w:val="right"/>
              <w:rPr>
                <w:sz w:val="22"/>
                <w:szCs w:val="22"/>
              </w:rPr>
            </w:pPr>
            <w:r w:rsidRPr="000D544F">
              <w:rPr>
                <w:sz w:val="22"/>
                <w:szCs w:val="22"/>
              </w:rPr>
              <w:t>21</w:t>
            </w:r>
            <w:r>
              <w:rPr>
                <w:sz w:val="22"/>
                <w:szCs w:val="22"/>
              </w:rPr>
              <w:t>5</w:t>
            </w:r>
            <w:r w:rsidRPr="000D544F">
              <w:rPr>
                <w:sz w:val="22"/>
                <w:szCs w:val="22"/>
              </w:rPr>
              <w:t> 000,00</w:t>
            </w:r>
          </w:p>
          <w:p w:rsidR="00D37871" w:rsidRPr="000D544F" w:rsidRDefault="00D37871" w:rsidP="005F7FAC">
            <w:pPr>
              <w:overflowPunct w:val="0"/>
              <w:autoSpaceDE w:val="0"/>
              <w:snapToGrid w:val="0"/>
              <w:ind w:left="180"/>
              <w:jc w:val="right"/>
            </w:pPr>
            <w:r>
              <w:rPr>
                <w:sz w:val="22"/>
                <w:szCs w:val="22"/>
              </w:rPr>
              <w:t>1 997</w:t>
            </w:r>
            <w:r w:rsidRPr="000D544F">
              <w:rPr>
                <w:sz w:val="22"/>
                <w:szCs w:val="22"/>
              </w:rPr>
              <w:t xml:space="preserve"> </w:t>
            </w:r>
            <w:r>
              <w:rPr>
                <w:sz w:val="22"/>
                <w:szCs w:val="22"/>
              </w:rPr>
              <w:t>1</w:t>
            </w:r>
            <w:r w:rsidRPr="000D544F">
              <w:rPr>
                <w:sz w:val="22"/>
                <w:szCs w:val="22"/>
              </w:rPr>
              <w:t>00,00</w:t>
            </w:r>
          </w:p>
        </w:tc>
      </w:tr>
      <w:tr w:rsidR="00D37871" w:rsidRPr="000D544F" w:rsidTr="005F7FAC">
        <w:trPr>
          <w:cantSplit/>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lastRenderedPageBreak/>
              <w:t>7</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85215</w:t>
            </w:r>
          </w:p>
          <w:p w:rsidR="00D37871" w:rsidRPr="000D544F" w:rsidRDefault="00D37871" w:rsidP="005F7FAC">
            <w:pPr>
              <w:snapToGrid w:val="0"/>
            </w:pPr>
            <w:r w:rsidRPr="000D544F">
              <w:rPr>
                <w:sz w:val="22"/>
                <w:szCs w:val="22"/>
              </w:rPr>
              <w:t>Dodatki mieszkaniowe</w:t>
            </w:r>
          </w:p>
          <w:p w:rsidR="00D37871" w:rsidRPr="000D544F" w:rsidRDefault="00D37871" w:rsidP="005F7FAC">
            <w:pPr>
              <w:overflowPunct w:val="0"/>
              <w:autoSpaceDE w:val="0"/>
            </w:pPr>
            <w:r w:rsidRPr="000D544F">
              <w:rPr>
                <w:sz w:val="22"/>
                <w:szCs w:val="22"/>
              </w:rPr>
              <w:t>w tym:</w:t>
            </w:r>
          </w:p>
          <w:p w:rsidR="00D37871" w:rsidRPr="000D544F" w:rsidRDefault="00D37871" w:rsidP="005F7FAC">
            <w:pPr>
              <w:overflowPunct w:val="0"/>
              <w:autoSpaceDE w:val="0"/>
            </w:pPr>
            <w:r w:rsidRPr="000D544F">
              <w:rPr>
                <w:sz w:val="22"/>
                <w:szCs w:val="22"/>
              </w:rPr>
              <w:t>- zadania własne</w:t>
            </w:r>
          </w:p>
          <w:p w:rsidR="00D37871" w:rsidRPr="000D544F" w:rsidRDefault="00D37871" w:rsidP="005F7FAC">
            <w:pPr>
              <w:snapToGrid w:val="0"/>
            </w:pPr>
            <w:r w:rsidRPr="000D544F">
              <w:rPr>
                <w:sz w:val="22"/>
                <w:szCs w:val="22"/>
              </w:rPr>
              <w:t>- zadania zlecone</w:t>
            </w:r>
          </w:p>
        </w:tc>
        <w:tc>
          <w:tcPr>
            <w:tcW w:w="1119"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t>2 618 184,70</w:t>
            </w: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rPr>
                <w:sz w:val="22"/>
                <w:szCs w:val="22"/>
              </w:rPr>
              <w:t>2 594 437,33</w:t>
            </w:r>
          </w:p>
          <w:p w:rsidR="00D37871" w:rsidRPr="000D544F" w:rsidRDefault="00D37871" w:rsidP="005F7FAC">
            <w:pPr>
              <w:overflowPunct w:val="0"/>
              <w:autoSpaceDE w:val="0"/>
              <w:snapToGrid w:val="0"/>
              <w:ind w:left="180"/>
              <w:jc w:val="right"/>
            </w:pPr>
            <w:r>
              <w:rPr>
                <w:sz w:val="22"/>
                <w:szCs w:val="22"/>
              </w:rPr>
              <w:t>23 747,37</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t>2 650 000,00</w:t>
            </w: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rsidRPr="000D544F">
              <w:rPr>
                <w:sz w:val="22"/>
                <w:szCs w:val="22"/>
              </w:rPr>
              <w:t xml:space="preserve">2 </w:t>
            </w:r>
            <w:r>
              <w:rPr>
                <w:sz w:val="22"/>
                <w:szCs w:val="22"/>
              </w:rPr>
              <w:t>650</w:t>
            </w:r>
            <w:r w:rsidRPr="000D544F">
              <w:rPr>
                <w:sz w:val="22"/>
                <w:szCs w:val="22"/>
              </w:rPr>
              <w:t xml:space="preserve"> 000,00</w:t>
            </w:r>
          </w:p>
          <w:p w:rsidR="00D37871" w:rsidRPr="000D544F" w:rsidRDefault="00D37871" w:rsidP="005F7FAC">
            <w:pPr>
              <w:overflowPunct w:val="0"/>
              <w:autoSpaceDE w:val="0"/>
              <w:snapToGrid w:val="0"/>
              <w:ind w:left="180"/>
              <w:jc w:val="right"/>
            </w:pPr>
            <w:r w:rsidRPr="000D544F">
              <w:rPr>
                <w:sz w:val="22"/>
                <w:szCs w:val="22"/>
              </w:rPr>
              <w:t>0,00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t>2 658 160,00</w:t>
            </w: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rsidRPr="000D544F">
              <w:rPr>
                <w:sz w:val="22"/>
                <w:szCs w:val="22"/>
              </w:rPr>
              <w:t xml:space="preserve">2 </w:t>
            </w:r>
            <w:r>
              <w:rPr>
                <w:sz w:val="22"/>
                <w:szCs w:val="22"/>
              </w:rPr>
              <w:t>650</w:t>
            </w:r>
            <w:r w:rsidRPr="000D544F">
              <w:rPr>
                <w:sz w:val="22"/>
                <w:szCs w:val="22"/>
              </w:rPr>
              <w:t xml:space="preserve"> 000,00</w:t>
            </w:r>
          </w:p>
          <w:p w:rsidR="00D37871" w:rsidRPr="000D544F" w:rsidRDefault="00D37871" w:rsidP="005F7FAC">
            <w:pPr>
              <w:overflowPunct w:val="0"/>
              <w:autoSpaceDE w:val="0"/>
              <w:snapToGrid w:val="0"/>
              <w:ind w:left="180"/>
              <w:jc w:val="right"/>
            </w:pPr>
            <w:r>
              <w:rPr>
                <w:sz w:val="22"/>
                <w:szCs w:val="22"/>
              </w:rPr>
              <w:t>8 160,00</w:t>
            </w:r>
          </w:p>
        </w:tc>
      </w:tr>
      <w:tr w:rsidR="00D37871" w:rsidRPr="000D544F" w:rsidTr="005F7FAC">
        <w:trPr>
          <w:cantSplit/>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t>8</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85216</w:t>
            </w:r>
          </w:p>
          <w:p w:rsidR="00D37871" w:rsidRPr="000D544F" w:rsidRDefault="00D37871" w:rsidP="005F7FAC">
            <w:pPr>
              <w:snapToGrid w:val="0"/>
            </w:pPr>
            <w:r w:rsidRPr="000D544F">
              <w:rPr>
                <w:sz w:val="22"/>
                <w:szCs w:val="22"/>
              </w:rPr>
              <w:t>Zasiłki stałe</w:t>
            </w:r>
          </w:p>
          <w:p w:rsidR="00D37871" w:rsidRPr="000D544F" w:rsidRDefault="00D37871" w:rsidP="005F7FAC">
            <w:pPr>
              <w:snapToGrid w:val="0"/>
            </w:pPr>
            <w:r w:rsidRPr="000D544F">
              <w:rPr>
                <w:sz w:val="22"/>
                <w:szCs w:val="22"/>
              </w:rPr>
              <w:t>- dotacja na zad. własne</w:t>
            </w:r>
          </w:p>
        </w:tc>
        <w:tc>
          <w:tcPr>
            <w:tcW w:w="1119"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ind w:left="180"/>
              <w:jc w:val="right"/>
            </w:pPr>
            <w:r>
              <w:t>2 299 863,30</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r>
              <w:t>2 307 000</w:t>
            </w:r>
            <w:r w:rsidRPr="000D544F">
              <w:t>,00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r>
              <w:t>2 197 200</w:t>
            </w:r>
            <w:r w:rsidRPr="000D544F">
              <w:t>,00</w:t>
            </w:r>
          </w:p>
        </w:tc>
      </w:tr>
      <w:tr w:rsidR="00D37871" w:rsidRPr="000D544F" w:rsidTr="005F7FAC">
        <w:trPr>
          <w:cantSplit/>
          <w:trHeight w:val="1326"/>
        </w:trPr>
        <w:tc>
          <w:tcPr>
            <w:tcW w:w="286"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9</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85219</w:t>
            </w:r>
          </w:p>
          <w:p w:rsidR="00D37871" w:rsidRPr="000D544F" w:rsidRDefault="00D37871" w:rsidP="005F7FAC">
            <w:pPr>
              <w:snapToGrid w:val="0"/>
            </w:pPr>
            <w:r w:rsidRPr="000D544F">
              <w:rPr>
                <w:sz w:val="22"/>
                <w:szCs w:val="22"/>
              </w:rPr>
              <w:t>Ośrodki  pomocy  społ.</w:t>
            </w:r>
          </w:p>
          <w:p w:rsidR="00D37871" w:rsidRPr="000D544F" w:rsidRDefault="00D37871" w:rsidP="005F7FAC">
            <w:pPr>
              <w:overflowPunct w:val="0"/>
              <w:autoSpaceDE w:val="0"/>
            </w:pPr>
            <w:r w:rsidRPr="000D544F">
              <w:rPr>
                <w:sz w:val="22"/>
                <w:szCs w:val="22"/>
              </w:rPr>
              <w:t>w tym:</w:t>
            </w:r>
          </w:p>
          <w:p w:rsidR="00D37871" w:rsidRPr="000D544F" w:rsidRDefault="00D37871" w:rsidP="005F7FAC">
            <w:pPr>
              <w:overflowPunct w:val="0"/>
              <w:autoSpaceDE w:val="0"/>
            </w:pPr>
            <w:r w:rsidRPr="000D544F">
              <w:rPr>
                <w:sz w:val="22"/>
                <w:szCs w:val="22"/>
              </w:rPr>
              <w:t xml:space="preserve">- zadania własne </w:t>
            </w:r>
          </w:p>
          <w:p w:rsidR="00D37871" w:rsidRPr="000D544F" w:rsidRDefault="00D37871" w:rsidP="005F7FAC">
            <w:pPr>
              <w:overflowPunct w:val="0"/>
              <w:autoSpaceDE w:val="0"/>
            </w:pPr>
            <w:r w:rsidRPr="000D544F">
              <w:rPr>
                <w:sz w:val="22"/>
                <w:szCs w:val="22"/>
              </w:rPr>
              <w:t xml:space="preserve">- dotacja na zad. własne </w:t>
            </w:r>
          </w:p>
          <w:p w:rsidR="00D37871" w:rsidRPr="000D544F" w:rsidRDefault="00D37871" w:rsidP="005F7FAC">
            <w:pPr>
              <w:overflowPunct w:val="0"/>
              <w:autoSpaceDE w:val="0"/>
            </w:pPr>
            <w:r w:rsidRPr="000D544F">
              <w:rPr>
                <w:sz w:val="22"/>
                <w:szCs w:val="22"/>
              </w:rPr>
              <w:t>- zadania zlecenie</w:t>
            </w:r>
          </w:p>
        </w:tc>
        <w:tc>
          <w:tcPr>
            <w:tcW w:w="1119"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right"/>
            </w:pPr>
          </w:p>
          <w:p w:rsidR="00D37871" w:rsidRPr="000D544F" w:rsidRDefault="00D37871" w:rsidP="005F7FAC">
            <w:pPr>
              <w:overflowPunct w:val="0"/>
              <w:autoSpaceDE w:val="0"/>
              <w:snapToGrid w:val="0"/>
              <w:jc w:val="right"/>
            </w:pPr>
            <w:r>
              <w:t>5 636 336,60</w:t>
            </w:r>
          </w:p>
          <w:p w:rsidR="00D37871" w:rsidRPr="000D544F" w:rsidRDefault="00D37871" w:rsidP="005F7FAC">
            <w:pPr>
              <w:overflowPunct w:val="0"/>
              <w:autoSpaceDE w:val="0"/>
              <w:snapToGrid w:val="0"/>
              <w:jc w:val="right"/>
            </w:pPr>
          </w:p>
          <w:p w:rsidR="00D37871" w:rsidRPr="000D544F" w:rsidRDefault="00D37871" w:rsidP="005F7FAC">
            <w:pPr>
              <w:overflowPunct w:val="0"/>
              <w:autoSpaceDE w:val="0"/>
              <w:snapToGrid w:val="0"/>
              <w:jc w:val="right"/>
            </w:pPr>
            <w:r>
              <w:rPr>
                <w:sz w:val="22"/>
                <w:szCs w:val="22"/>
              </w:rPr>
              <w:t>4 727 169,83</w:t>
            </w:r>
          </w:p>
          <w:p w:rsidR="00D37871" w:rsidRPr="000D544F" w:rsidRDefault="00D37871" w:rsidP="005F7FAC">
            <w:pPr>
              <w:overflowPunct w:val="0"/>
              <w:autoSpaceDE w:val="0"/>
              <w:snapToGrid w:val="0"/>
              <w:jc w:val="right"/>
            </w:pPr>
            <w:r>
              <w:rPr>
                <w:sz w:val="22"/>
                <w:szCs w:val="22"/>
              </w:rPr>
              <w:t>826 528,44</w:t>
            </w:r>
          </w:p>
          <w:p w:rsidR="00D37871" w:rsidRPr="000D544F" w:rsidRDefault="00D37871" w:rsidP="005F7FAC">
            <w:pPr>
              <w:overflowPunct w:val="0"/>
              <w:autoSpaceDE w:val="0"/>
              <w:snapToGrid w:val="0"/>
              <w:jc w:val="right"/>
            </w:pPr>
            <w:r>
              <w:rPr>
                <w:sz w:val="22"/>
                <w:szCs w:val="22"/>
              </w:rPr>
              <w:t>82 638,33</w:t>
            </w:r>
          </w:p>
        </w:tc>
        <w:tc>
          <w:tcPr>
            <w:tcW w:w="1095" w:type="pct"/>
            <w:tcBorders>
              <w:top w:val="single" w:sz="4" w:space="0" w:color="000000"/>
              <w:left w:val="single" w:sz="2" w:space="0" w:color="000000"/>
              <w:bottom w:val="single" w:sz="4" w:space="0" w:color="000000"/>
              <w:right w:val="single" w:sz="4" w:space="0" w:color="auto"/>
            </w:tcBorders>
            <w:vAlign w:val="center"/>
          </w:tcPr>
          <w:p w:rsidR="00D37871" w:rsidRPr="000D544F" w:rsidRDefault="00D37871" w:rsidP="005F7FAC">
            <w:pPr>
              <w:snapToGrid w:val="0"/>
              <w:ind w:left="180"/>
              <w:jc w:val="right"/>
            </w:pPr>
          </w:p>
          <w:p w:rsidR="00D37871" w:rsidRPr="000D544F" w:rsidRDefault="00D37871" w:rsidP="005F7FAC">
            <w:pPr>
              <w:snapToGrid w:val="0"/>
              <w:ind w:left="180"/>
              <w:jc w:val="right"/>
            </w:pPr>
            <w:r>
              <w:t>5 862 836</w:t>
            </w:r>
            <w:r w:rsidRPr="000D544F">
              <w:t>,00</w:t>
            </w:r>
          </w:p>
          <w:p w:rsidR="00D37871" w:rsidRPr="000D544F" w:rsidRDefault="00D37871" w:rsidP="005F7FAC">
            <w:pPr>
              <w:snapToGrid w:val="0"/>
              <w:ind w:left="180"/>
              <w:jc w:val="right"/>
            </w:pPr>
          </w:p>
          <w:p w:rsidR="00D37871" w:rsidRPr="000D544F" w:rsidRDefault="00D37871" w:rsidP="005F7FAC">
            <w:pPr>
              <w:snapToGrid w:val="0"/>
              <w:ind w:left="180"/>
              <w:jc w:val="right"/>
            </w:pPr>
            <w:r>
              <w:rPr>
                <w:sz w:val="22"/>
                <w:szCs w:val="22"/>
              </w:rPr>
              <w:t>5 221 686</w:t>
            </w:r>
            <w:r w:rsidRPr="000D544F">
              <w:rPr>
                <w:sz w:val="22"/>
                <w:szCs w:val="22"/>
              </w:rPr>
              <w:t>,00</w:t>
            </w:r>
          </w:p>
          <w:p w:rsidR="00D37871" w:rsidRPr="000D544F" w:rsidRDefault="00D37871" w:rsidP="005F7FAC">
            <w:pPr>
              <w:snapToGrid w:val="0"/>
              <w:ind w:left="180"/>
              <w:jc w:val="right"/>
            </w:pPr>
            <w:r>
              <w:rPr>
                <w:sz w:val="22"/>
                <w:szCs w:val="22"/>
              </w:rPr>
              <w:t>612 450</w:t>
            </w:r>
            <w:r w:rsidRPr="000D544F">
              <w:rPr>
                <w:sz w:val="22"/>
                <w:szCs w:val="22"/>
              </w:rPr>
              <w:t>,00</w:t>
            </w:r>
          </w:p>
          <w:p w:rsidR="00D37871" w:rsidRPr="000D544F" w:rsidRDefault="00D37871" w:rsidP="005F7FAC">
            <w:pPr>
              <w:snapToGrid w:val="0"/>
              <w:ind w:left="180"/>
              <w:jc w:val="right"/>
            </w:pPr>
            <w:r>
              <w:rPr>
                <w:sz w:val="22"/>
                <w:szCs w:val="22"/>
              </w:rPr>
              <w:t>28 700</w:t>
            </w:r>
            <w:r w:rsidRPr="000D544F">
              <w:rPr>
                <w:sz w:val="22"/>
                <w:szCs w:val="22"/>
              </w:rPr>
              <w:t>,00</w:t>
            </w:r>
          </w:p>
        </w:tc>
        <w:tc>
          <w:tcPr>
            <w:tcW w:w="1094" w:type="pct"/>
            <w:tcBorders>
              <w:top w:val="single" w:sz="4" w:space="0" w:color="000000"/>
              <w:left w:val="single" w:sz="2" w:space="0" w:color="000000"/>
              <w:bottom w:val="single" w:sz="4" w:space="0" w:color="000000"/>
              <w:right w:val="single" w:sz="4" w:space="0" w:color="auto"/>
            </w:tcBorders>
            <w:vAlign w:val="center"/>
          </w:tcPr>
          <w:p w:rsidR="00D37871" w:rsidRPr="000D544F" w:rsidRDefault="00D37871" w:rsidP="005F7FAC">
            <w:pPr>
              <w:snapToGrid w:val="0"/>
              <w:ind w:left="180"/>
              <w:jc w:val="right"/>
            </w:pPr>
          </w:p>
          <w:p w:rsidR="00D37871" w:rsidRPr="000D544F" w:rsidRDefault="00D37871" w:rsidP="005F7FAC">
            <w:pPr>
              <w:snapToGrid w:val="0"/>
              <w:ind w:left="180"/>
              <w:jc w:val="right"/>
            </w:pPr>
            <w:r>
              <w:t>5 907 077</w:t>
            </w:r>
            <w:r w:rsidRPr="000D544F">
              <w:t>,00</w:t>
            </w:r>
          </w:p>
          <w:p w:rsidR="00D37871" w:rsidRPr="000D544F" w:rsidRDefault="00D37871" w:rsidP="005F7FAC">
            <w:pPr>
              <w:snapToGrid w:val="0"/>
              <w:ind w:left="180"/>
              <w:jc w:val="right"/>
            </w:pPr>
          </w:p>
          <w:p w:rsidR="00D37871" w:rsidRPr="000D544F" w:rsidRDefault="00D37871" w:rsidP="005F7FAC">
            <w:pPr>
              <w:snapToGrid w:val="0"/>
              <w:ind w:left="180"/>
              <w:jc w:val="right"/>
            </w:pPr>
            <w:r>
              <w:rPr>
                <w:sz w:val="22"/>
                <w:szCs w:val="22"/>
              </w:rPr>
              <w:t>5 221 686</w:t>
            </w:r>
            <w:r w:rsidRPr="000D544F">
              <w:rPr>
                <w:sz w:val="22"/>
                <w:szCs w:val="22"/>
              </w:rPr>
              <w:t>,00</w:t>
            </w:r>
          </w:p>
          <w:p w:rsidR="00D37871" w:rsidRPr="000D544F" w:rsidRDefault="00D37871" w:rsidP="005F7FAC">
            <w:pPr>
              <w:snapToGrid w:val="0"/>
              <w:ind w:left="180"/>
              <w:jc w:val="right"/>
            </w:pPr>
            <w:r>
              <w:rPr>
                <w:sz w:val="22"/>
                <w:szCs w:val="22"/>
              </w:rPr>
              <w:t>607 960</w:t>
            </w:r>
            <w:r w:rsidRPr="000D544F">
              <w:rPr>
                <w:sz w:val="22"/>
                <w:szCs w:val="22"/>
              </w:rPr>
              <w:t>,00</w:t>
            </w:r>
          </w:p>
          <w:p w:rsidR="00D37871" w:rsidRPr="000D544F" w:rsidRDefault="00D37871" w:rsidP="005F7FAC">
            <w:pPr>
              <w:snapToGrid w:val="0"/>
              <w:ind w:left="180"/>
              <w:jc w:val="right"/>
            </w:pPr>
            <w:r>
              <w:rPr>
                <w:sz w:val="22"/>
                <w:szCs w:val="22"/>
              </w:rPr>
              <w:t>77 431</w:t>
            </w:r>
            <w:r w:rsidRPr="000D544F">
              <w:rPr>
                <w:sz w:val="22"/>
                <w:szCs w:val="22"/>
              </w:rPr>
              <w:t>,00</w:t>
            </w:r>
          </w:p>
        </w:tc>
      </w:tr>
      <w:tr w:rsidR="00D37871" w:rsidRPr="000D544F" w:rsidTr="005F7FAC">
        <w:trPr>
          <w:cantSplit/>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10</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 xml:space="preserve">Rozdział  85220 </w:t>
            </w:r>
          </w:p>
          <w:p w:rsidR="00D37871" w:rsidRPr="000D544F" w:rsidRDefault="00D37871" w:rsidP="005F7FAC">
            <w:r w:rsidRPr="000D544F">
              <w:rPr>
                <w:sz w:val="22"/>
                <w:szCs w:val="22"/>
              </w:rPr>
              <w:t xml:space="preserve">Poradnictwo, mieszkania  chronione i OWS        </w:t>
            </w:r>
          </w:p>
          <w:p w:rsidR="00D37871" w:rsidRPr="000D544F" w:rsidRDefault="00D37871" w:rsidP="005F7FAC">
            <w:r w:rsidRPr="000D544F">
              <w:rPr>
                <w:sz w:val="22"/>
                <w:szCs w:val="22"/>
              </w:rPr>
              <w:t xml:space="preserve">- zadania własne                                                    </w:t>
            </w:r>
          </w:p>
        </w:tc>
        <w:tc>
          <w:tcPr>
            <w:tcW w:w="1119" w:type="pct"/>
            <w:tcBorders>
              <w:top w:val="nil"/>
              <w:left w:val="single" w:sz="2" w:space="0" w:color="000000"/>
              <w:bottom w:val="single" w:sz="2" w:space="0" w:color="000000"/>
              <w:right w:val="nil"/>
            </w:tcBorders>
            <w:vAlign w:val="center"/>
          </w:tcPr>
          <w:p w:rsidR="00D37871" w:rsidRPr="000D544F" w:rsidRDefault="00D37871" w:rsidP="005F7FAC">
            <w:pPr>
              <w:snapToGrid w:val="0"/>
              <w:jc w:val="right"/>
            </w:pPr>
            <w:r>
              <w:t>23 189,51</w:t>
            </w:r>
            <w:r w:rsidRPr="000D544F">
              <w:t xml:space="preserve"> </w:t>
            </w:r>
          </w:p>
        </w:tc>
        <w:tc>
          <w:tcPr>
            <w:tcW w:w="1095" w:type="pct"/>
            <w:tcBorders>
              <w:top w:val="single" w:sz="4" w:space="0" w:color="000000"/>
              <w:left w:val="single" w:sz="2" w:space="0" w:color="000000"/>
              <w:bottom w:val="single" w:sz="4" w:space="0" w:color="000000"/>
              <w:right w:val="single" w:sz="4" w:space="0" w:color="auto"/>
            </w:tcBorders>
            <w:vAlign w:val="center"/>
          </w:tcPr>
          <w:p w:rsidR="00D37871" w:rsidRPr="000D544F" w:rsidRDefault="00D37871" w:rsidP="005F7FAC">
            <w:pPr>
              <w:snapToGrid w:val="0"/>
              <w:ind w:left="180"/>
              <w:jc w:val="right"/>
            </w:pPr>
          </w:p>
          <w:p w:rsidR="00D37871" w:rsidRPr="000D544F" w:rsidRDefault="00D37871" w:rsidP="005F7FAC">
            <w:pPr>
              <w:snapToGrid w:val="0"/>
              <w:ind w:left="180"/>
              <w:jc w:val="right"/>
            </w:pPr>
            <w:r>
              <w:t>25 000,00</w:t>
            </w:r>
          </w:p>
          <w:p w:rsidR="00D37871" w:rsidRPr="000D544F" w:rsidRDefault="00D37871" w:rsidP="005F7FAC">
            <w:pPr>
              <w:snapToGrid w:val="0"/>
              <w:ind w:left="180"/>
              <w:jc w:val="right"/>
            </w:pPr>
          </w:p>
        </w:tc>
        <w:tc>
          <w:tcPr>
            <w:tcW w:w="1094" w:type="pct"/>
            <w:tcBorders>
              <w:top w:val="single" w:sz="4" w:space="0" w:color="000000"/>
              <w:left w:val="single" w:sz="2" w:space="0" w:color="000000"/>
              <w:bottom w:val="single" w:sz="4" w:space="0" w:color="000000"/>
              <w:right w:val="single" w:sz="4" w:space="0" w:color="auto"/>
            </w:tcBorders>
            <w:vAlign w:val="center"/>
          </w:tcPr>
          <w:p w:rsidR="00D37871" w:rsidRPr="000D544F" w:rsidRDefault="00D37871" w:rsidP="005F7FAC">
            <w:pPr>
              <w:snapToGrid w:val="0"/>
              <w:ind w:left="180"/>
              <w:jc w:val="right"/>
            </w:pPr>
          </w:p>
          <w:p w:rsidR="00D37871" w:rsidRPr="000D544F" w:rsidRDefault="00D37871" w:rsidP="005F7FAC">
            <w:pPr>
              <w:snapToGrid w:val="0"/>
              <w:ind w:left="180"/>
              <w:jc w:val="right"/>
            </w:pPr>
            <w:r>
              <w:t>25 000,00</w:t>
            </w:r>
          </w:p>
          <w:p w:rsidR="00D37871" w:rsidRPr="000D544F" w:rsidRDefault="00D37871" w:rsidP="005F7FAC">
            <w:pPr>
              <w:snapToGrid w:val="0"/>
              <w:ind w:left="180"/>
              <w:jc w:val="right"/>
            </w:pPr>
          </w:p>
        </w:tc>
      </w:tr>
      <w:tr w:rsidR="00D37871" w:rsidRPr="000D544F" w:rsidTr="005F7FAC">
        <w:trPr>
          <w:cantSplit/>
          <w:trHeight w:val="771"/>
        </w:trPr>
        <w:tc>
          <w:tcPr>
            <w:tcW w:w="286"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11</w:t>
            </w:r>
          </w:p>
        </w:tc>
        <w:tc>
          <w:tcPr>
            <w:tcW w:w="1406" w:type="pct"/>
            <w:tcBorders>
              <w:top w:val="single" w:sz="4" w:space="0" w:color="000000"/>
              <w:left w:val="single" w:sz="4" w:space="0" w:color="000000"/>
              <w:bottom w:val="single" w:sz="2" w:space="0" w:color="000000"/>
              <w:right w:val="nil"/>
            </w:tcBorders>
            <w:vAlign w:val="center"/>
          </w:tcPr>
          <w:p w:rsidR="00D37871" w:rsidRPr="000D544F" w:rsidRDefault="00D37871" w:rsidP="005F7FAC">
            <w:pPr>
              <w:snapToGrid w:val="0"/>
            </w:pPr>
            <w:r w:rsidRPr="000D544F">
              <w:rPr>
                <w:sz w:val="22"/>
                <w:szCs w:val="22"/>
              </w:rPr>
              <w:t xml:space="preserve"> Rozdział 85228</w:t>
            </w:r>
          </w:p>
          <w:p w:rsidR="00D37871" w:rsidRPr="000D544F" w:rsidRDefault="00D37871" w:rsidP="005F7FAC">
            <w:r w:rsidRPr="000D544F">
              <w:rPr>
                <w:sz w:val="22"/>
                <w:szCs w:val="22"/>
              </w:rPr>
              <w:t xml:space="preserve">Usługi opiekuńcze </w:t>
            </w:r>
            <w:r w:rsidRPr="000D544F">
              <w:rPr>
                <w:sz w:val="22"/>
                <w:szCs w:val="22"/>
              </w:rPr>
              <w:br/>
              <w:t>i specjalistyczne usługi opiekuńcze</w:t>
            </w:r>
          </w:p>
        </w:tc>
        <w:tc>
          <w:tcPr>
            <w:tcW w:w="1119" w:type="pct"/>
            <w:tcBorders>
              <w:top w:val="nil"/>
              <w:left w:val="single" w:sz="2" w:space="0" w:color="000000"/>
              <w:bottom w:val="single" w:sz="2" w:space="0" w:color="000000"/>
              <w:right w:val="nil"/>
            </w:tcBorders>
            <w:vAlign w:val="center"/>
          </w:tcPr>
          <w:p w:rsidR="00D37871" w:rsidRPr="000D544F" w:rsidRDefault="00D37871" w:rsidP="005F7FAC">
            <w:pPr>
              <w:snapToGrid w:val="0"/>
              <w:ind w:left="180"/>
              <w:jc w:val="right"/>
            </w:pPr>
            <w:r w:rsidRPr="000D544F">
              <w:t>Budżet SPO</w:t>
            </w:r>
          </w:p>
        </w:tc>
        <w:tc>
          <w:tcPr>
            <w:tcW w:w="1095" w:type="pct"/>
            <w:tcBorders>
              <w:top w:val="single" w:sz="4" w:space="0" w:color="000000"/>
              <w:left w:val="single" w:sz="2"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jc w:val="right"/>
            </w:pPr>
            <w:r w:rsidRPr="000D544F">
              <w:t>Budżet SPO</w:t>
            </w:r>
          </w:p>
        </w:tc>
        <w:tc>
          <w:tcPr>
            <w:tcW w:w="1094" w:type="pct"/>
            <w:tcBorders>
              <w:top w:val="single" w:sz="4" w:space="0" w:color="000000"/>
              <w:left w:val="single" w:sz="2"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jc w:val="right"/>
            </w:pPr>
            <w:r w:rsidRPr="000D544F">
              <w:t>Budżet SPO</w:t>
            </w:r>
          </w:p>
        </w:tc>
      </w:tr>
      <w:tr w:rsidR="00D37871" w:rsidRPr="000D544F" w:rsidTr="005F7FAC">
        <w:trPr>
          <w:cantSplit/>
          <w:trHeight w:val="677"/>
        </w:trPr>
        <w:tc>
          <w:tcPr>
            <w:tcW w:w="286"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12</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85230</w:t>
            </w:r>
          </w:p>
          <w:p w:rsidR="00D37871" w:rsidRPr="000D544F" w:rsidRDefault="00D37871" w:rsidP="005F7FAC">
            <w:pPr>
              <w:snapToGrid w:val="0"/>
            </w:pPr>
            <w:r w:rsidRPr="000D544F">
              <w:rPr>
                <w:sz w:val="22"/>
                <w:szCs w:val="22"/>
              </w:rPr>
              <w:t>Pomoc w zakresie dożywiania</w:t>
            </w:r>
          </w:p>
          <w:p w:rsidR="00D37871" w:rsidRPr="000D544F" w:rsidRDefault="00D37871" w:rsidP="005F7FAC">
            <w:pPr>
              <w:overflowPunct w:val="0"/>
              <w:autoSpaceDE w:val="0"/>
            </w:pPr>
            <w:r w:rsidRPr="000D544F">
              <w:rPr>
                <w:sz w:val="22"/>
                <w:szCs w:val="22"/>
              </w:rPr>
              <w:t>w tym:</w:t>
            </w:r>
          </w:p>
          <w:p w:rsidR="00D37871" w:rsidRPr="000D544F" w:rsidRDefault="00D37871" w:rsidP="005F7FAC">
            <w:pPr>
              <w:overflowPunct w:val="0"/>
              <w:autoSpaceDE w:val="0"/>
            </w:pPr>
            <w:r w:rsidRPr="000D544F">
              <w:rPr>
                <w:sz w:val="22"/>
                <w:szCs w:val="22"/>
              </w:rPr>
              <w:t>- zadania własne</w:t>
            </w:r>
          </w:p>
          <w:p w:rsidR="00D37871" w:rsidRPr="000D544F" w:rsidRDefault="00D37871" w:rsidP="005F7FAC">
            <w:pPr>
              <w:snapToGrid w:val="0"/>
            </w:pPr>
            <w:r w:rsidRPr="000D544F">
              <w:rPr>
                <w:sz w:val="22"/>
                <w:szCs w:val="22"/>
              </w:rPr>
              <w:t>- dotacja na zad. własne</w:t>
            </w:r>
          </w:p>
        </w:tc>
        <w:tc>
          <w:tcPr>
            <w:tcW w:w="1119" w:type="pct"/>
            <w:tcBorders>
              <w:top w:val="nil"/>
              <w:left w:val="single" w:sz="2" w:space="0" w:color="000000"/>
              <w:bottom w:val="single" w:sz="2" w:space="0" w:color="000000"/>
              <w:right w:val="nil"/>
            </w:tcBorders>
            <w:vAlign w:val="center"/>
          </w:tcPr>
          <w:p w:rsidR="00D37871" w:rsidRPr="000D544F" w:rsidRDefault="00D37871" w:rsidP="005F7FAC">
            <w:pPr>
              <w:snapToGrid w:val="0"/>
            </w:pPr>
          </w:p>
          <w:p w:rsidR="00D37871" w:rsidRPr="000D544F" w:rsidRDefault="00D37871" w:rsidP="005F7FAC">
            <w:pPr>
              <w:snapToGrid w:val="0"/>
              <w:ind w:left="180"/>
              <w:jc w:val="right"/>
            </w:pPr>
            <w:r>
              <w:t>2 548 683,27</w:t>
            </w:r>
          </w:p>
          <w:p w:rsidR="00D37871" w:rsidRPr="000D544F" w:rsidRDefault="00D37871" w:rsidP="005F7FAC">
            <w:pPr>
              <w:snapToGrid w:val="0"/>
              <w:ind w:left="180"/>
              <w:jc w:val="right"/>
            </w:pPr>
          </w:p>
          <w:p w:rsidR="00D37871" w:rsidRPr="000D544F" w:rsidRDefault="00D37871" w:rsidP="005F7FAC">
            <w:pPr>
              <w:snapToGrid w:val="0"/>
              <w:ind w:left="180"/>
              <w:jc w:val="right"/>
            </w:pPr>
          </w:p>
          <w:p w:rsidR="00D37871" w:rsidRPr="000D544F" w:rsidRDefault="00D37871" w:rsidP="005F7FAC">
            <w:pPr>
              <w:snapToGrid w:val="0"/>
              <w:ind w:left="180"/>
              <w:jc w:val="right"/>
            </w:pPr>
            <w:r>
              <w:rPr>
                <w:sz w:val="22"/>
                <w:szCs w:val="22"/>
              </w:rPr>
              <w:t>588 683,27</w:t>
            </w:r>
          </w:p>
          <w:p w:rsidR="00D37871" w:rsidRPr="000D544F" w:rsidRDefault="00D37871" w:rsidP="005F7FAC">
            <w:pPr>
              <w:snapToGrid w:val="0"/>
              <w:ind w:left="180"/>
              <w:jc w:val="right"/>
            </w:pPr>
            <w:r w:rsidRPr="000D544F">
              <w:rPr>
                <w:sz w:val="22"/>
                <w:szCs w:val="22"/>
              </w:rPr>
              <w:t>1 9</w:t>
            </w:r>
            <w:r>
              <w:rPr>
                <w:sz w:val="22"/>
                <w:szCs w:val="22"/>
              </w:rPr>
              <w:t>6</w:t>
            </w:r>
            <w:r w:rsidRPr="000D544F">
              <w:rPr>
                <w:sz w:val="22"/>
                <w:szCs w:val="22"/>
              </w:rPr>
              <w:t>0 000,00</w:t>
            </w:r>
          </w:p>
        </w:tc>
        <w:tc>
          <w:tcPr>
            <w:tcW w:w="1095" w:type="pct"/>
            <w:tcBorders>
              <w:top w:val="single" w:sz="4" w:space="0" w:color="000000"/>
              <w:left w:val="single" w:sz="2"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t>605 000</w:t>
            </w:r>
            <w:r w:rsidRPr="000D544F">
              <w:t>,00</w:t>
            </w: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rPr>
                <w:sz w:val="22"/>
                <w:szCs w:val="22"/>
              </w:rPr>
              <w:t>605</w:t>
            </w:r>
            <w:r w:rsidRPr="000D544F">
              <w:rPr>
                <w:sz w:val="22"/>
                <w:szCs w:val="22"/>
              </w:rPr>
              <w:t> 000,00</w:t>
            </w:r>
          </w:p>
          <w:p w:rsidR="00D37871" w:rsidRPr="000D544F" w:rsidRDefault="00D37871" w:rsidP="005F7FAC">
            <w:pPr>
              <w:overflowPunct w:val="0"/>
              <w:autoSpaceDE w:val="0"/>
              <w:snapToGrid w:val="0"/>
              <w:ind w:left="180"/>
              <w:jc w:val="right"/>
            </w:pPr>
            <w:r w:rsidRPr="000D544F">
              <w:rPr>
                <w:sz w:val="22"/>
                <w:szCs w:val="22"/>
              </w:rPr>
              <w:t>0,00</w:t>
            </w:r>
          </w:p>
        </w:tc>
        <w:tc>
          <w:tcPr>
            <w:tcW w:w="1094" w:type="pct"/>
            <w:tcBorders>
              <w:top w:val="single" w:sz="4" w:space="0" w:color="000000"/>
              <w:left w:val="single" w:sz="2"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t>2 026 600</w:t>
            </w:r>
            <w:r w:rsidRPr="000D544F">
              <w:t>,00</w:t>
            </w: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rPr>
                <w:sz w:val="22"/>
                <w:szCs w:val="22"/>
              </w:rPr>
              <w:t>605</w:t>
            </w:r>
            <w:r w:rsidRPr="000D544F">
              <w:rPr>
                <w:sz w:val="22"/>
                <w:szCs w:val="22"/>
              </w:rPr>
              <w:t> 000,00</w:t>
            </w:r>
          </w:p>
          <w:p w:rsidR="00D37871" w:rsidRPr="000D544F" w:rsidRDefault="00D37871" w:rsidP="005F7FAC">
            <w:pPr>
              <w:overflowPunct w:val="0"/>
              <w:autoSpaceDE w:val="0"/>
              <w:snapToGrid w:val="0"/>
              <w:ind w:left="180"/>
              <w:jc w:val="right"/>
            </w:pPr>
            <w:r>
              <w:rPr>
                <w:sz w:val="22"/>
                <w:szCs w:val="22"/>
              </w:rPr>
              <w:t>1 421 600,00</w:t>
            </w:r>
          </w:p>
        </w:tc>
      </w:tr>
      <w:tr w:rsidR="00D37871" w:rsidRPr="000D544F" w:rsidTr="005F7FAC">
        <w:trPr>
          <w:cantSplit/>
          <w:trHeight w:val="1055"/>
        </w:trPr>
        <w:tc>
          <w:tcPr>
            <w:tcW w:w="286" w:type="pct"/>
            <w:vMerge w:val="restart"/>
            <w:tcBorders>
              <w:top w:val="nil"/>
              <w:left w:val="single" w:sz="2" w:space="0" w:color="000000"/>
              <w:right w:val="single" w:sz="2" w:space="0" w:color="000000"/>
            </w:tcBorders>
            <w:vAlign w:val="center"/>
          </w:tcPr>
          <w:p w:rsidR="00D37871" w:rsidRPr="000D544F" w:rsidRDefault="00D37871" w:rsidP="005F7FAC">
            <w:pPr>
              <w:overflowPunct w:val="0"/>
              <w:autoSpaceDE w:val="0"/>
              <w:snapToGrid w:val="0"/>
              <w:jc w:val="center"/>
            </w:pPr>
          </w:p>
          <w:p w:rsidR="00D37871" w:rsidRPr="000D544F" w:rsidRDefault="00D37871" w:rsidP="005F7FAC">
            <w:pPr>
              <w:overflowPunct w:val="0"/>
              <w:autoSpaceDE w:val="0"/>
              <w:snapToGrid w:val="0"/>
              <w:jc w:val="center"/>
            </w:pPr>
            <w:r w:rsidRPr="000D544F">
              <w:rPr>
                <w:sz w:val="22"/>
                <w:szCs w:val="22"/>
              </w:rPr>
              <w:t>13</w:t>
            </w:r>
          </w:p>
        </w:tc>
        <w:tc>
          <w:tcPr>
            <w:tcW w:w="1406" w:type="pct"/>
            <w:tcBorders>
              <w:top w:val="single" w:sz="2" w:space="0" w:color="000000"/>
              <w:left w:val="single" w:sz="2" w:space="0" w:color="000000"/>
              <w:right w:val="nil"/>
            </w:tcBorders>
            <w:vAlign w:val="center"/>
          </w:tcPr>
          <w:p w:rsidR="00D37871" w:rsidRPr="000D544F" w:rsidRDefault="00D37871" w:rsidP="005F7FAC">
            <w:pPr>
              <w:snapToGrid w:val="0"/>
            </w:pPr>
            <w:r w:rsidRPr="000D544F">
              <w:rPr>
                <w:sz w:val="22"/>
                <w:szCs w:val="22"/>
              </w:rPr>
              <w:t>Rozdział  85295</w:t>
            </w:r>
          </w:p>
          <w:p w:rsidR="00D37871" w:rsidRPr="000D544F" w:rsidRDefault="00D37871" w:rsidP="005F7FAC">
            <w:pPr>
              <w:overflowPunct w:val="0"/>
              <w:autoSpaceDE w:val="0"/>
            </w:pPr>
            <w:r w:rsidRPr="000D544F">
              <w:rPr>
                <w:sz w:val="22"/>
                <w:szCs w:val="22"/>
              </w:rPr>
              <w:t xml:space="preserve">Pozostała działalność </w:t>
            </w:r>
          </w:p>
        </w:tc>
        <w:tc>
          <w:tcPr>
            <w:tcW w:w="1119" w:type="pct"/>
            <w:tcBorders>
              <w:top w:val="single" w:sz="2" w:space="0" w:color="000000"/>
              <w:left w:val="single" w:sz="2" w:space="0" w:color="000000"/>
              <w:right w:val="nil"/>
            </w:tcBorders>
            <w:vAlign w:val="center"/>
          </w:tcPr>
          <w:p w:rsidR="00D37871" w:rsidRPr="000D544F" w:rsidRDefault="00D37871" w:rsidP="005F7FAC">
            <w:pPr>
              <w:overflowPunct w:val="0"/>
              <w:autoSpaceDE w:val="0"/>
              <w:snapToGrid w:val="0"/>
              <w:jc w:val="right"/>
            </w:pPr>
            <w:r>
              <w:t>69 152,30</w:t>
            </w:r>
          </w:p>
        </w:tc>
        <w:tc>
          <w:tcPr>
            <w:tcW w:w="1095" w:type="pct"/>
            <w:vMerge w:val="restart"/>
            <w:tcBorders>
              <w:top w:val="single" w:sz="2" w:space="0" w:color="000000"/>
              <w:left w:val="single" w:sz="2" w:space="0" w:color="000000"/>
              <w:right w:val="single" w:sz="2" w:space="0" w:color="000000"/>
            </w:tcBorders>
          </w:tcPr>
          <w:p w:rsidR="00D37871" w:rsidRPr="000D544F" w:rsidRDefault="00D37871" w:rsidP="005F7FAC">
            <w:pPr>
              <w:overflowPunct w:val="0"/>
              <w:autoSpaceDE w:val="0"/>
              <w:snapToGrid w:val="0"/>
              <w:jc w:val="right"/>
            </w:pPr>
          </w:p>
          <w:p w:rsidR="00D37871" w:rsidRPr="000D544F" w:rsidRDefault="00D37871" w:rsidP="005F7FAC">
            <w:pPr>
              <w:overflowPunct w:val="0"/>
              <w:autoSpaceDE w:val="0"/>
              <w:snapToGrid w:val="0"/>
              <w:jc w:val="right"/>
            </w:pPr>
            <w:r>
              <w:t>100</w:t>
            </w:r>
            <w:r w:rsidRPr="000D544F">
              <w:t xml:space="preserve"> 000,00</w:t>
            </w:r>
          </w:p>
          <w:p w:rsidR="00D37871" w:rsidRPr="000D544F"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rPr>
                <w:sz w:val="22"/>
                <w:szCs w:val="22"/>
              </w:rPr>
            </w:pPr>
          </w:p>
          <w:p w:rsidR="00D37871"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rPr>
                <w:sz w:val="22"/>
                <w:szCs w:val="22"/>
              </w:rPr>
            </w:pPr>
            <w:r>
              <w:rPr>
                <w:sz w:val="22"/>
                <w:szCs w:val="22"/>
              </w:rPr>
              <w:t>100</w:t>
            </w:r>
            <w:r w:rsidRPr="000D544F">
              <w:rPr>
                <w:sz w:val="22"/>
                <w:szCs w:val="22"/>
              </w:rPr>
              <w:t xml:space="preserve"> 000,00</w:t>
            </w:r>
          </w:p>
          <w:p w:rsidR="00D37871" w:rsidRPr="000D544F"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rPr>
                <w:sz w:val="22"/>
                <w:szCs w:val="22"/>
              </w:rPr>
            </w:pPr>
          </w:p>
          <w:p w:rsidR="00D37871" w:rsidRDefault="00D37871" w:rsidP="005F7FAC">
            <w:pPr>
              <w:overflowPunct w:val="0"/>
              <w:autoSpaceDE w:val="0"/>
              <w:snapToGrid w:val="0"/>
              <w:ind w:left="180"/>
              <w:jc w:val="right"/>
              <w:rPr>
                <w:sz w:val="22"/>
                <w:szCs w:val="22"/>
              </w:rPr>
            </w:pPr>
            <w:r w:rsidRPr="000D544F">
              <w:rPr>
                <w:sz w:val="22"/>
                <w:szCs w:val="22"/>
              </w:rPr>
              <w:t>0,00</w:t>
            </w:r>
          </w:p>
          <w:p w:rsidR="00D37871" w:rsidRDefault="00D37871" w:rsidP="005F7FAC">
            <w:pPr>
              <w:overflowPunct w:val="0"/>
              <w:autoSpaceDE w:val="0"/>
              <w:snapToGrid w:val="0"/>
              <w:ind w:left="180"/>
              <w:jc w:val="right"/>
              <w:rPr>
                <w:sz w:val="22"/>
                <w:szCs w:val="22"/>
              </w:rPr>
            </w:pPr>
          </w:p>
          <w:p w:rsidR="00D37871" w:rsidRDefault="00D37871" w:rsidP="005F7FAC">
            <w:pPr>
              <w:overflowPunct w:val="0"/>
              <w:autoSpaceDE w:val="0"/>
              <w:snapToGrid w:val="0"/>
              <w:ind w:left="180"/>
              <w:jc w:val="right"/>
              <w:rPr>
                <w:sz w:val="22"/>
                <w:szCs w:val="22"/>
              </w:rPr>
            </w:pPr>
            <w:r>
              <w:rPr>
                <w:sz w:val="22"/>
                <w:szCs w:val="22"/>
              </w:rPr>
              <w:t>0,00</w:t>
            </w:r>
          </w:p>
          <w:p w:rsidR="00D37871" w:rsidRDefault="00D37871" w:rsidP="005F7FAC">
            <w:pPr>
              <w:overflowPunct w:val="0"/>
              <w:autoSpaceDE w:val="0"/>
              <w:snapToGrid w:val="0"/>
              <w:ind w:left="180"/>
              <w:jc w:val="right"/>
              <w:rPr>
                <w:sz w:val="22"/>
                <w:szCs w:val="22"/>
              </w:rPr>
            </w:pPr>
          </w:p>
          <w:p w:rsidR="00D37871"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jc w:val="right"/>
              <w:rPr>
                <w:sz w:val="22"/>
                <w:szCs w:val="22"/>
              </w:rPr>
            </w:pPr>
            <w:r>
              <w:rPr>
                <w:sz w:val="22"/>
                <w:szCs w:val="22"/>
              </w:rPr>
              <w:t>0,00</w:t>
            </w:r>
          </w:p>
          <w:p w:rsidR="00D37871" w:rsidRPr="000D544F" w:rsidRDefault="00D37871" w:rsidP="005F7FAC">
            <w:pPr>
              <w:overflowPunct w:val="0"/>
              <w:autoSpaceDE w:val="0"/>
              <w:snapToGrid w:val="0"/>
              <w:rPr>
                <w:sz w:val="22"/>
                <w:szCs w:val="22"/>
              </w:rPr>
            </w:pPr>
          </w:p>
        </w:tc>
        <w:tc>
          <w:tcPr>
            <w:tcW w:w="1094" w:type="pct"/>
            <w:vMerge w:val="restart"/>
            <w:tcBorders>
              <w:top w:val="single" w:sz="2" w:space="0" w:color="000000"/>
              <w:left w:val="single" w:sz="2" w:space="0" w:color="000000"/>
              <w:right w:val="single" w:sz="2" w:space="0" w:color="000000"/>
            </w:tcBorders>
          </w:tcPr>
          <w:p w:rsidR="00D37871" w:rsidRPr="000D544F" w:rsidRDefault="00D37871" w:rsidP="005F7FAC">
            <w:pPr>
              <w:overflowPunct w:val="0"/>
              <w:autoSpaceDE w:val="0"/>
              <w:snapToGrid w:val="0"/>
              <w:jc w:val="right"/>
            </w:pPr>
          </w:p>
          <w:p w:rsidR="00D37871" w:rsidRPr="000D544F" w:rsidRDefault="00D37871" w:rsidP="005F7FAC">
            <w:pPr>
              <w:overflowPunct w:val="0"/>
              <w:autoSpaceDE w:val="0"/>
              <w:snapToGrid w:val="0"/>
              <w:jc w:val="right"/>
            </w:pPr>
            <w:r>
              <w:t>1 191</w:t>
            </w:r>
            <w:r w:rsidRPr="000D544F">
              <w:t xml:space="preserve"> </w:t>
            </w:r>
            <w:r>
              <w:t>4</w:t>
            </w:r>
            <w:r w:rsidRPr="000D544F">
              <w:t>00,00</w:t>
            </w:r>
          </w:p>
          <w:p w:rsidR="00D37871" w:rsidRPr="000D544F"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rPr>
                <w:sz w:val="22"/>
                <w:szCs w:val="22"/>
              </w:rPr>
            </w:pPr>
          </w:p>
          <w:p w:rsidR="00D37871"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rPr>
                <w:sz w:val="22"/>
                <w:szCs w:val="22"/>
              </w:rPr>
            </w:pPr>
            <w:r>
              <w:rPr>
                <w:sz w:val="22"/>
                <w:szCs w:val="22"/>
              </w:rPr>
              <w:t>80</w:t>
            </w:r>
            <w:r w:rsidRPr="000D544F">
              <w:rPr>
                <w:sz w:val="22"/>
                <w:szCs w:val="22"/>
              </w:rPr>
              <w:t xml:space="preserve"> 000,00</w:t>
            </w:r>
          </w:p>
          <w:p w:rsidR="00D37871" w:rsidRPr="000D544F"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rPr>
                <w:sz w:val="22"/>
                <w:szCs w:val="22"/>
              </w:rPr>
            </w:pPr>
          </w:p>
          <w:p w:rsidR="00D37871" w:rsidRDefault="00D37871" w:rsidP="005F7FAC">
            <w:pPr>
              <w:overflowPunct w:val="0"/>
              <w:autoSpaceDE w:val="0"/>
              <w:snapToGrid w:val="0"/>
              <w:ind w:left="180"/>
              <w:jc w:val="right"/>
              <w:rPr>
                <w:sz w:val="22"/>
                <w:szCs w:val="22"/>
              </w:rPr>
            </w:pPr>
            <w:r w:rsidRPr="000D544F">
              <w:rPr>
                <w:sz w:val="22"/>
                <w:szCs w:val="22"/>
              </w:rPr>
              <w:t>0,00</w:t>
            </w:r>
          </w:p>
          <w:p w:rsidR="00D37871" w:rsidRDefault="00D37871" w:rsidP="005F7FAC">
            <w:pPr>
              <w:overflowPunct w:val="0"/>
              <w:autoSpaceDE w:val="0"/>
              <w:snapToGrid w:val="0"/>
              <w:ind w:left="180"/>
              <w:jc w:val="right"/>
              <w:rPr>
                <w:sz w:val="22"/>
                <w:szCs w:val="22"/>
              </w:rPr>
            </w:pPr>
          </w:p>
          <w:p w:rsidR="00D37871" w:rsidRDefault="00D37871" w:rsidP="005F7FAC">
            <w:pPr>
              <w:overflowPunct w:val="0"/>
              <w:autoSpaceDE w:val="0"/>
              <w:snapToGrid w:val="0"/>
              <w:ind w:left="180"/>
              <w:jc w:val="right"/>
              <w:rPr>
                <w:sz w:val="22"/>
                <w:szCs w:val="22"/>
              </w:rPr>
            </w:pPr>
            <w:r>
              <w:rPr>
                <w:sz w:val="22"/>
                <w:szCs w:val="22"/>
              </w:rPr>
              <w:t>20 000,00</w:t>
            </w:r>
          </w:p>
          <w:p w:rsidR="00D37871" w:rsidRDefault="00D37871" w:rsidP="005F7FAC">
            <w:pPr>
              <w:overflowPunct w:val="0"/>
              <w:autoSpaceDE w:val="0"/>
              <w:snapToGrid w:val="0"/>
              <w:ind w:left="180"/>
              <w:jc w:val="right"/>
              <w:rPr>
                <w:sz w:val="22"/>
                <w:szCs w:val="22"/>
              </w:rPr>
            </w:pPr>
          </w:p>
          <w:p w:rsidR="00D37871"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rPr>
                <w:sz w:val="22"/>
                <w:szCs w:val="22"/>
              </w:rPr>
            </w:pPr>
            <w:r>
              <w:rPr>
                <w:sz w:val="22"/>
                <w:szCs w:val="22"/>
              </w:rPr>
              <w:t>1 091 400,00</w:t>
            </w:r>
          </w:p>
        </w:tc>
      </w:tr>
      <w:tr w:rsidR="00D37871" w:rsidRPr="000D544F" w:rsidTr="005F7FAC">
        <w:trPr>
          <w:cantSplit/>
          <w:trHeight w:val="271"/>
        </w:trPr>
        <w:tc>
          <w:tcPr>
            <w:tcW w:w="286" w:type="pct"/>
            <w:vMerge/>
            <w:tcBorders>
              <w:left w:val="single" w:sz="2" w:space="0" w:color="000000"/>
              <w:right w:val="single" w:sz="2" w:space="0" w:color="000000"/>
            </w:tcBorders>
            <w:vAlign w:val="center"/>
          </w:tcPr>
          <w:p w:rsidR="00D37871" w:rsidRPr="000D544F" w:rsidRDefault="00D37871" w:rsidP="005F7FAC">
            <w:pPr>
              <w:overflowPunct w:val="0"/>
              <w:autoSpaceDE w:val="0"/>
              <w:snapToGrid w:val="0"/>
              <w:jc w:val="center"/>
            </w:pPr>
          </w:p>
        </w:tc>
        <w:tc>
          <w:tcPr>
            <w:tcW w:w="1406" w:type="pct"/>
            <w:tcBorders>
              <w:left w:val="single" w:sz="2" w:space="0" w:color="000000"/>
              <w:right w:val="nil"/>
            </w:tcBorders>
            <w:vAlign w:val="center"/>
          </w:tcPr>
          <w:p w:rsidR="00D37871" w:rsidRDefault="00D37871" w:rsidP="005F7FAC">
            <w:pPr>
              <w:overflowPunct w:val="0"/>
              <w:autoSpaceDE w:val="0"/>
              <w:rPr>
                <w:sz w:val="22"/>
                <w:szCs w:val="22"/>
              </w:rPr>
            </w:pPr>
            <w:r w:rsidRPr="000D544F">
              <w:rPr>
                <w:sz w:val="22"/>
                <w:szCs w:val="22"/>
              </w:rPr>
              <w:t>w tym zadania</w:t>
            </w:r>
          </w:p>
          <w:p w:rsidR="00D37871" w:rsidRPr="000D544F" w:rsidRDefault="00D37871" w:rsidP="005F7FAC">
            <w:pPr>
              <w:overflowPunct w:val="0"/>
              <w:autoSpaceDE w:val="0"/>
            </w:pPr>
            <w:r>
              <w:rPr>
                <w:sz w:val="22"/>
                <w:szCs w:val="22"/>
              </w:rPr>
              <w:t>własne:</w:t>
            </w:r>
          </w:p>
        </w:tc>
        <w:tc>
          <w:tcPr>
            <w:tcW w:w="1119" w:type="pct"/>
            <w:tcBorders>
              <w:left w:val="single" w:sz="2" w:space="0" w:color="000000"/>
              <w:right w:val="nil"/>
            </w:tcBorders>
            <w:vAlign w:val="center"/>
          </w:tcPr>
          <w:p w:rsidR="00D37871" w:rsidRPr="000D544F" w:rsidRDefault="00D37871" w:rsidP="005F7FAC">
            <w:pPr>
              <w:overflowPunct w:val="0"/>
              <w:autoSpaceDE w:val="0"/>
              <w:snapToGrid w:val="0"/>
            </w:pPr>
          </w:p>
        </w:tc>
        <w:tc>
          <w:tcPr>
            <w:tcW w:w="1095" w:type="pct"/>
            <w:vMerge/>
            <w:tcBorders>
              <w:left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p>
        </w:tc>
        <w:tc>
          <w:tcPr>
            <w:tcW w:w="1094" w:type="pct"/>
            <w:vMerge/>
            <w:tcBorders>
              <w:left w:val="single" w:sz="2" w:space="0" w:color="000000"/>
              <w:right w:val="single" w:sz="2" w:space="0" w:color="000000"/>
            </w:tcBorders>
            <w:vAlign w:val="center"/>
          </w:tcPr>
          <w:p w:rsidR="00D37871" w:rsidRPr="000D544F" w:rsidRDefault="00D37871" w:rsidP="005F7FAC">
            <w:pPr>
              <w:overflowPunct w:val="0"/>
              <w:autoSpaceDE w:val="0"/>
              <w:snapToGrid w:val="0"/>
            </w:pPr>
          </w:p>
        </w:tc>
      </w:tr>
      <w:tr w:rsidR="00D37871" w:rsidRPr="000D544F" w:rsidTr="005F7FAC">
        <w:trPr>
          <w:cantSplit/>
          <w:trHeight w:val="114"/>
        </w:trPr>
        <w:tc>
          <w:tcPr>
            <w:tcW w:w="286" w:type="pct"/>
            <w:vMerge/>
            <w:tcBorders>
              <w:left w:val="single" w:sz="2" w:space="0" w:color="000000"/>
              <w:right w:val="single" w:sz="2" w:space="0" w:color="000000"/>
            </w:tcBorders>
            <w:vAlign w:val="center"/>
          </w:tcPr>
          <w:p w:rsidR="00D37871" w:rsidRPr="000D544F" w:rsidRDefault="00D37871" w:rsidP="005F7FAC">
            <w:pPr>
              <w:overflowPunct w:val="0"/>
              <w:autoSpaceDE w:val="0"/>
              <w:snapToGrid w:val="0"/>
              <w:jc w:val="center"/>
            </w:pPr>
          </w:p>
        </w:tc>
        <w:tc>
          <w:tcPr>
            <w:tcW w:w="1406" w:type="pct"/>
            <w:tcBorders>
              <w:left w:val="single" w:sz="2" w:space="0" w:color="000000"/>
              <w:right w:val="nil"/>
            </w:tcBorders>
          </w:tcPr>
          <w:p w:rsidR="00D37871" w:rsidRPr="000D544F" w:rsidRDefault="00D37871" w:rsidP="005F7FAC">
            <w:pPr>
              <w:overflowPunct w:val="0"/>
              <w:autoSpaceDE w:val="0"/>
            </w:pPr>
            <w:r w:rsidRPr="000D544F">
              <w:rPr>
                <w:sz w:val="22"/>
                <w:szCs w:val="22"/>
              </w:rPr>
              <w:t>- prace społecznie-użyteczne</w:t>
            </w:r>
          </w:p>
        </w:tc>
        <w:tc>
          <w:tcPr>
            <w:tcW w:w="1119" w:type="pct"/>
            <w:tcBorders>
              <w:left w:val="single" w:sz="2" w:space="0" w:color="000000"/>
              <w:right w:val="nil"/>
            </w:tcBorders>
          </w:tcPr>
          <w:p w:rsidR="00D37871" w:rsidRPr="000D544F" w:rsidRDefault="00D37871" w:rsidP="005F7FAC">
            <w:pPr>
              <w:overflowPunct w:val="0"/>
              <w:autoSpaceDE w:val="0"/>
              <w:snapToGrid w:val="0"/>
              <w:jc w:val="right"/>
            </w:pPr>
            <w:r>
              <w:rPr>
                <w:sz w:val="22"/>
                <w:szCs w:val="22"/>
              </w:rPr>
              <w:t>63 716,76</w:t>
            </w:r>
          </w:p>
          <w:p w:rsidR="00D37871" w:rsidRPr="000D544F" w:rsidRDefault="00D37871" w:rsidP="005F7FAC">
            <w:pPr>
              <w:overflowPunct w:val="0"/>
              <w:autoSpaceDE w:val="0"/>
              <w:snapToGrid w:val="0"/>
              <w:ind w:left="180"/>
              <w:jc w:val="right"/>
            </w:pPr>
          </w:p>
        </w:tc>
        <w:tc>
          <w:tcPr>
            <w:tcW w:w="1095" w:type="pct"/>
            <w:vMerge/>
            <w:tcBorders>
              <w:left w:val="single" w:sz="2" w:space="0" w:color="000000"/>
              <w:right w:val="single" w:sz="2" w:space="0" w:color="000000"/>
            </w:tcBorders>
          </w:tcPr>
          <w:p w:rsidR="00D37871" w:rsidRPr="000D544F" w:rsidRDefault="00D37871" w:rsidP="005F7FAC">
            <w:pPr>
              <w:overflowPunct w:val="0"/>
              <w:autoSpaceDE w:val="0"/>
              <w:snapToGrid w:val="0"/>
              <w:ind w:left="180"/>
              <w:jc w:val="right"/>
            </w:pPr>
          </w:p>
        </w:tc>
        <w:tc>
          <w:tcPr>
            <w:tcW w:w="1094" w:type="pct"/>
            <w:vMerge/>
            <w:tcBorders>
              <w:left w:val="single" w:sz="2" w:space="0" w:color="000000"/>
              <w:right w:val="single" w:sz="2" w:space="0" w:color="000000"/>
            </w:tcBorders>
          </w:tcPr>
          <w:p w:rsidR="00D37871" w:rsidRPr="000D544F" w:rsidRDefault="00D37871" w:rsidP="005F7FAC">
            <w:pPr>
              <w:overflowPunct w:val="0"/>
              <w:autoSpaceDE w:val="0"/>
              <w:snapToGrid w:val="0"/>
            </w:pPr>
          </w:p>
        </w:tc>
      </w:tr>
      <w:tr w:rsidR="00D37871" w:rsidRPr="000D544F" w:rsidTr="005F7FAC">
        <w:trPr>
          <w:cantSplit/>
          <w:trHeight w:val="150"/>
        </w:trPr>
        <w:tc>
          <w:tcPr>
            <w:tcW w:w="286" w:type="pct"/>
            <w:vMerge/>
            <w:tcBorders>
              <w:left w:val="single" w:sz="2" w:space="0" w:color="000000"/>
              <w:bottom w:val="single" w:sz="4" w:space="0" w:color="000000" w:shadow="1" w:frame="1"/>
              <w:right w:val="single" w:sz="2" w:space="0" w:color="000000"/>
            </w:tcBorders>
            <w:vAlign w:val="center"/>
          </w:tcPr>
          <w:p w:rsidR="00D37871" w:rsidRPr="000D544F" w:rsidRDefault="00D37871" w:rsidP="005F7FAC">
            <w:pPr>
              <w:overflowPunct w:val="0"/>
              <w:autoSpaceDE w:val="0"/>
              <w:snapToGrid w:val="0"/>
              <w:jc w:val="center"/>
            </w:pPr>
          </w:p>
        </w:tc>
        <w:tc>
          <w:tcPr>
            <w:tcW w:w="1406" w:type="pct"/>
            <w:tcBorders>
              <w:left w:val="single" w:sz="2" w:space="0" w:color="000000"/>
              <w:bottom w:val="single" w:sz="2" w:space="0" w:color="000000"/>
              <w:right w:val="nil"/>
            </w:tcBorders>
          </w:tcPr>
          <w:p w:rsidR="00D37871" w:rsidRPr="000D544F" w:rsidRDefault="00D37871" w:rsidP="005F7FAC">
            <w:pPr>
              <w:overflowPunct w:val="0"/>
              <w:autoSpaceDE w:val="0"/>
              <w:rPr>
                <w:sz w:val="22"/>
                <w:szCs w:val="22"/>
              </w:rPr>
            </w:pPr>
          </w:p>
          <w:p w:rsidR="00D37871" w:rsidRDefault="00D37871" w:rsidP="005F7FAC">
            <w:pPr>
              <w:overflowPunct w:val="0"/>
              <w:autoSpaceDE w:val="0"/>
              <w:rPr>
                <w:sz w:val="22"/>
                <w:szCs w:val="22"/>
              </w:rPr>
            </w:pPr>
            <w:r>
              <w:rPr>
                <w:sz w:val="22"/>
                <w:szCs w:val="22"/>
              </w:rPr>
              <w:t>- Program „Wspieraj Seniora”</w:t>
            </w:r>
          </w:p>
          <w:p w:rsidR="00D37871" w:rsidRDefault="00D37871" w:rsidP="005F7FAC">
            <w:pPr>
              <w:overflowPunct w:val="0"/>
              <w:autoSpaceDE w:val="0"/>
              <w:rPr>
                <w:sz w:val="22"/>
                <w:szCs w:val="22"/>
              </w:rPr>
            </w:pPr>
            <w:r>
              <w:rPr>
                <w:sz w:val="22"/>
                <w:szCs w:val="22"/>
              </w:rPr>
              <w:t>- odpłatność za schronisko dla bezdomnych</w:t>
            </w:r>
          </w:p>
          <w:p w:rsidR="00D37871" w:rsidRDefault="00D37871" w:rsidP="005F7FAC">
            <w:pPr>
              <w:overflowPunct w:val="0"/>
              <w:autoSpaceDE w:val="0"/>
              <w:rPr>
                <w:sz w:val="22"/>
                <w:szCs w:val="22"/>
              </w:rPr>
            </w:pPr>
            <w:r>
              <w:rPr>
                <w:sz w:val="22"/>
                <w:szCs w:val="22"/>
              </w:rPr>
              <w:t>zadanie zlecone:</w:t>
            </w:r>
          </w:p>
          <w:p w:rsidR="00D37871" w:rsidRPr="00F4638B" w:rsidRDefault="00D37871" w:rsidP="005F7FAC">
            <w:pPr>
              <w:overflowPunct w:val="0"/>
              <w:autoSpaceDE w:val="0"/>
              <w:rPr>
                <w:sz w:val="22"/>
                <w:szCs w:val="22"/>
              </w:rPr>
            </w:pPr>
            <w:r>
              <w:rPr>
                <w:sz w:val="22"/>
                <w:szCs w:val="22"/>
              </w:rPr>
              <w:t xml:space="preserve">- wypłata dodatków osłonowych </w:t>
            </w:r>
          </w:p>
        </w:tc>
        <w:tc>
          <w:tcPr>
            <w:tcW w:w="1119" w:type="pct"/>
            <w:tcBorders>
              <w:left w:val="single" w:sz="2" w:space="0" w:color="000000"/>
              <w:bottom w:val="single" w:sz="2" w:space="0" w:color="000000"/>
              <w:right w:val="nil"/>
            </w:tcBorders>
            <w:vAlign w:val="center"/>
          </w:tcPr>
          <w:p w:rsidR="00D37871" w:rsidRDefault="00D37871" w:rsidP="005F7FAC">
            <w:pPr>
              <w:overflowPunct w:val="0"/>
              <w:autoSpaceDE w:val="0"/>
              <w:snapToGrid w:val="0"/>
              <w:jc w:val="right"/>
              <w:rPr>
                <w:sz w:val="22"/>
                <w:szCs w:val="22"/>
              </w:rPr>
            </w:pPr>
            <w:r>
              <w:rPr>
                <w:sz w:val="22"/>
                <w:szCs w:val="22"/>
              </w:rPr>
              <w:t>5 435,54</w:t>
            </w:r>
          </w:p>
          <w:p w:rsidR="00D37871" w:rsidRDefault="00D37871" w:rsidP="005F7FAC">
            <w:pPr>
              <w:overflowPunct w:val="0"/>
              <w:autoSpaceDE w:val="0"/>
              <w:snapToGrid w:val="0"/>
              <w:jc w:val="right"/>
              <w:rPr>
                <w:sz w:val="22"/>
                <w:szCs w:val="22"/>
              </w:rPr>
            </w:pPr>
          </w:p>
          <w:p w:rsidR="00D37871" w:rsidRDefault="00D37871" w:rsidP="005F7FAC">
            <w:pPr>
              <w:overflowPunct w:val="0"/>
              <w:autoSpaceDE w:val="0"/>
              <w:snapToGrid w:val="0"/>
              <w:jc w:val="right"/>
              <w:rPr>
                <w:sz w:val="22"/>
                <w:szCs w:val="22"/>
              </w:rPr>
            </w:pPr>
            <w:r>
              <w:rPr>
                <w:sz w:val="22"/>
                <w:szCs w:val="22"/>
              </w:rPr>
              <w:t>0,00</w:t>
            </w:r>
          </w:p>
          <w:p w:rsidR="00D37871" w:rsidRDefault="00D37871" w:rsidP="005F7FAC">
            <w:pPr>
              <w:overflowPunct w:val="0"/>
              <w:autoSpaceDE w:val="0"/>
              <w:snapToGrid w:val="0"/>
              <w:jc w:val="right"/>
              <w:rPr>
                <w:sz w:val="22"/>
                <w:szCs w:val="22"/>
              </w:rPr>
            </w:pPr>
          </w:p>
          <w:p w:rsidR="00D37871" w:rsidRDefault="00D37871" w:rsidP="005F7FAC">
            <w:pPr>
              <w:overflowPunct w:val="0"/>
              <w:autoSpaceDE w:val="0"/>
              <w:snapToGrid w:val="0"/>
              <w:jc w:val="right"/>
            </w:pPr>
          </w:p>
          <w:p w:rsidR="00D37871" w:rsidRPr="000D544F" w:rsidRDefault="00D37871" w:rsidP="005F7FAC">
            <w:pPr>
              <w:overflowPunct w:val="0"/>
              <w:autoSpaceDE w:val="0"/>
              <w:snapToGrid w:val="0"/>
              <w:jc w:val="right"/>
            </w:pPr>
            <w:r>
              <w:t>0,00</w:t>
            </w:r>
          </w:p>
        </w:tc>
        <w:tc>
          <w:tcPr>
            <w:tcW w:w="1095" w:type="pct"/>
            <w:vMerge/>
            <w:tcBorders>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p>
        </w:tc>
        <w:tc>
          <w:tcPr>
            <w:tcW w:w="1094" w:type="pct"/>
            <w:vMerge/>
            <w:tcBorders>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pPr>
          </w:p>
        </w:tc>
      </w:tr>
      <w:tr w:rsidR="00D37871" w:rsidRPr="000D544F" w:rsidTr="005F7FAC">
        <w:trPr>
          <w:cantSplit/>
          <w:trHeight w:val="809"/>
        </w:trPr>
        <w:tc>
          <w:tcPr>
            <w:tcW w:w="286" w:type="pct"/>
            <w:tcBorders>
              <w:top w:val="single" w:sz="4" w:space="0" w:color="000000" w:shadow="1" w:frame="1"/>
              <w:left w:val="single" w:sz="4" w:space="0" w:color="000000" w:shadow="1" w:frame="1"/>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14</w:t>
            </w:r>
          </w:p>
        </w:tc>
        <w:tc>
          <w:tcPr>
            <w:tcW w:w="1406" w:type="pct"/>
            <w:tcBorders>
              <w:top w:val="single" w:sz="2"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85321</w:t>
            </w:r>
          </w:p>
          <w:p w:rsidR="00D37871" w:rsidRPr="000D544F" w:rsidRDefault="00D37871" w:rsidP="005F7FAC">
            <w:r w:rsidRPr="000D544F">
              <w:rPr>
                <w:sz w:val="22"/>
                <w:szCs w:val="22"/>
              </w:rPr>
              <w:t>ZON</w:t>
            </w:r>
          </w:p>
          <w:p w:rsidR="00D37871" w:rsidRPr="000D544F" w:rsidRDefault="00D37871" w:rsidP="005F7FAC">
            <w:r w:rsidRPr="000D544F">
              <w:rPr>
                <w:sz w:val="22"/>
                <w:szCs w:val="22"/>
              </w:rPr>
              <w:t>- zadania zlecone</w:t>
            </w:r>
          </w:p>
        </w:tc>
        <w:tc>
          <w:tcPr>
            <w:tcW w:w="1119" w:type="pct"/>
            <w:tcBorders>
              <w:top w:val="single" w:sz="2" w:space="0" w:color="000000"/>
              <w:left w:val="single" w:sz="2" w:space="0" w:color="000000"/>
              <w:bottom w:val="single" w:sz="4" w:space="0" w:color="000000"/>
              <w:right w:val="nil"/>
            </w:tcBorders>
            <w:vAlign w:val="center"/>
          </w:tcPr>
          <w:p w:rsidR="00D37871" w:rsidRPr="000D544F" w:rsidRDefault="00D37871" w:rsidP="005F7FAC">
            <w:pPr>
              <w:snapToGrid w:val="0"/>
              <w:ind w:left="180"/>
              <w:jc w:val="right"/>
            </w:pPr>
            <w:r>
              <w:t>881 251,91</w:t>
            </w:r>
          </w:p>
        </w:tc>
        <w:tc>
          <w:tcPr>
            <w:tcW w:w="1095" w:type="pct"/>
            <w:tcBorders>
              <w:top w:val="single" w:sz="2" w:space="0" w:color="000000"/>
              <w:left w:val="single" w:sz="2" w:space="0" w:color="000000"/>
              <w:bottom w:val="single" w:sz="4" w:space="0" w:color="000000"/>
              <w:right w:val="single" w:sz="4" w:space="0" w:color="000000" w:shadow="1" w:frame="1"/>
            </w:tcBorders>
            <w:vAlign w:val="center"/>
          </w:tcPr>
          <w:p w:rsidR="00D37871" w:rsidRPr="000D544F" w:rsidRDefault="00D37871" w:rsidP="005F7FAC">
            <w:pPr>
              <w:overflowPunct w:val="0"/>
              <w:autoSpaceDE w:val="0"/>
              <w:snapToGrid w:val="0"/>
              <w:jc w:val="right"/>
            </w:pPr>
            <w:r>
              <w:t>920 788,00</w:t>
            </w:r>
          </w:p>
        </w:tc>
        <w:tc>
          <w:tcPr>
            <w:tcW w:w="1094" w:type="pct"/>
            <w:tcBorders>
              <w:top w:val="single" w:sz="2" w:space="0" w:color="000000"/>
              <w:left w:val="single" w:sz="2" w:space="0" w:color="000000"/>
              <w:bottom w:val="single" w:sz="4" w:space="0" w:color="000000"/>
              <w:right w:val="single" w:sz="4" w:space="0" w:color="000000" w:shadow="1" w:frame="1"/>
            </w:tcBorders>
            <w:vAlign w:val="center"/>
          </w:tcPr>
          <w:p w:rsidR="00D37871" w:rsidRPr="000D544F" w:rsidRDefault="00D37871" w:rsidP="005F7FAC">
            <w:pPr>
              <w:overflowPunct w:val="0"/>
              <w:autoSpaceDE w:val="0"/>
              <w:snapToGrid w:val="0"/>
              <w:jc w:val="right"/>
            </w:pPr>
            <w:r>
              <w:t>920 788,00</w:t>
            </w:r>
          </w:p>
        </w:tc>
      </w:tr>
      <w:tr w:rsidR="00D37871" w:rsidRPr="000D544F" w:rsidTr="005F7FAC">
        <w:trPr>
          <w:cantSplit/>
          <w:trHeight w:val="1499"/>
        </w:trPr>
        <w:tc>
          <w:tcPr>
            <w:tcW w:w="286" w:type="pct"/>
            <w:tcBorders>
              <w:top w:val="single" w:sz="4" w:space="0" w:color="000000"/>
              <w:left w:val="single" w:sz="4" w:space="0" w:color="000000" w:shadow="1" w:frame="1"/>
              <w:bottom w:val="single" w:sz="4" w:space="0" w:color="000000"/>
              <w:right w:val="single" w:sz="4" w:space="0" w:color="000000"/>
            </w:tcBorders>
            <w:vAlign w:val="center"/>
          </w:tcPr>
          <w:p w:rsidR="00D37871" w:rsidRPr="000D544F" w:rsidRDefault="00D37871" w:rsidP="005F7FAC">
            <w:pPr>
              <w:overflowPunct w:val="0"/>
              <w:autoSpaceDE w:val="0"/>
              <w:snapToGrid w:val="0"/>
              <w:jc w:val="center"/>
            </w:pPr>
            <w:r w:rsidRPr="000D544F">
              <w:rPr>
                <w:sz w:val="22"/>
                <w:szCs w:val="22"/>
              </w:rPr>
              <w:t>15</w:t>
            </w:r>
          </w:p>
        </w:tc>
        <w:tc>
          <w:tcPr>
            <w:tcW w:w="1406"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pPr>
            <w:r w:rsidRPr="000D544F">
              <w:rPr>
                <w:sz w:val="22"/>
                <w:szCs w:val="22"/>
              </w:rPr>
              <w:t>Rozdział 85415 – pomoc materialna dla  uczniów, inne formy pomocy dla uczniów</w:t>
            </w:r>
          </w:p>
          <w:p w:rsidR="00D37871" w:rsidRPr="000D544F" w:rsidRDefault="00D37871" w:rsidP="005F7FAC">
            <w:pPr>
              <w:overflowPunct w:val="0"/>
              <w:autoSpaceDE w:val="0"/>
            </w:pPr>
            <w:r w:rsidRPr="000D544F">
              <w:rPr>
                <w:sz w:val="22"/>
                <w:szCs w:val="22"/>
              </w:rPr>
              <w:t>w tym:</w:t>
            </w:r>
          </w:p>
          <w:p w:rsidR="00D37871" w:rsidRPr="000D544F" w:rsidRDefault="00D37871" w:rsidP="005F7FAC">
            <w:pPr>
              <w:overflowPunct w:val="0"/>
              <w:autoSpaceDE w:val="0"/>
            </w:pPr>
            <w:r w:rsidRPr="000D544F">
              <w:rPr>
                <w:sz w:val="22"/>
                <w:szCs w:val="22"/>
              </w:rPr>
              <w:t>zadania własne</w:t>
            </w:r>
          </w:p>
          <w:p w:rsidR="00D37871" w:rsidRPr="000D544F" w:rsidRDefault="00D37871" w:rsidP="005F7FAC">
            <w:pPr>
              <w:overflowPunct w:val="0"/>
              <w:autoSpaceDE w:val="0"/>
            </w:pPr>
            <w:r w:rsidRPr="000D544F">
              <w:rPr>
                <w:sz w:val="22"/>
                <w:szCs w:val="22"/>
              </w:rPr>
              <w:t>dotacja na zad. własne</w:t>
            </w:r>
          </w:p>
        </w:tc>
        <w:tc>
          <w:tcPr>
            <w:tcW w:w="1119"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ind w:left="180"/>
              <w:jc w:val="right"/>
            </w:pPr>
            <w:r>
              <w:t>201 259,47</w:t>
            </w: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rPr>
                <w:sz w:val="22"/>
                <w:szCs w:val="22"/>
              </w:rPr>
            </w:pPr>
          </w:p>
          <w:p w:rsidR="00D37871" w:rsidRPr="00F4638B" w:rsidRDefault="00D37871" w:rsidP="005F7FAC">
            <w:pPr>
              <w:overflowPunct w:val="0"/>
              <w:autoSpaceDE w:val="0"/>
              <w:snapToGrid w:val="0"/>
              <w:ind w:left="180"/>
              <w:jc w:val="right"/>
              <w:rPr>
                <w:sz w:val="22"/>
                <w:szCs w:val="22"/>
              </w:rPr>
            </w:pPr>
            <w:r>
              <w:rPr>
                <w:sz w:val="22"/>
                <w:szCs w:val="22"/>
              </w:rPr>
              <w:t>40 251,90</w:t>
            </w:r>
          </w:p>
          <w:p w:rsidR="00D37871" w:rsidRPr="000D544F" w:rsidRDefault="00D37871" w:rsidP="005F7FAC">
            <w:pPr>
              <w:overflowPunct w:val="0"/>
              <w:autoSpaceDE w:val="0"/>
              <w:snapToGrid w:val="0"/>
              <w:ind w:left="180"/>
              <w:jc w:val="right"/>
            </w:pPr>
            <w:r>
              <w:rPr>
                <w:sz w:val="22"/>
                <w:szCs w:val="22"/>
              </w:rPr>
              <w:t>161 007,57</w:t>
            </w:r>
          </w:p>
        </w:tc>
        <w:tc>
          <w:tcPr>
            <w:tcW w:w="1095" w:type="pct"/>
            <w:tcBorders>
              <w:top w:val="single" w:sz="4" w:space="0" w:color="000000"/>
              <w:left w:val="single" w:sz="4" w:space="0" w:color="000000"/>
              <w:bottom w:val="single" w:sz="4" w:space="0" w:color="000000"/>
              <w:right w:val="single" w:sz="4" w:space="0" w:color="000000" w:shadow="1" w:frame="1"/>
            </w:tcBorders>
            <w:vAlign w:val="center"/>
          </w:tcPr>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ind w:left="180"/>
              <w:jc w:val="right"/>
            </w:pPr>
            <w:r>
              <w:t>39</w:t>
            </w:r>
            <w:r w:rsidRPr="000D544F">
              <w:t xml:space="preserve"> 000,00</w:t>
            </w:r>
          </w:p>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pPr>
            <w:r>
              <w:rPr>
                <w:sz w:val="22"/>
                <w:szCs w:val="22"/>
              </w:rPr>
              <w:t>39</w:t>
            </w:r>
            <w:r w:rsidRPr="000D544F">
              <w:rPr>
                <w:sz w:val="22"/>
                <w:szCs w:val="22"/>
              </w:rPr>
              <w:t xml:space="preserve"> 000,00</w:t>
            </w:r>
          </w:p>
          <w:p w:rsidR="00D37871" w:rsidRPr="000D544F" w:rsidRDefault="00D37871" w:rsidP="005F7FAC">
            <w:pPr>
              <w:overflowPunct w:val="0"/>
              <w:autoSpaceDE w:val="0"/>
              <w:snapToGrid w:val="0"/>
              <w:ind w:left="180"/>
              <w:jc w:val="right"/>
            </w:pPr>
            <w:r w:rsidRPr="000D544F">
              <w:rPr>
                <w:sz w:val="22"/>
                <w:szCs w:val="22"/>
              </w:rPr>
              <w:t>0,00</w:t>
            </w:r>
          </w:p>
        </w:tc>
        <w:tc>
          <w:tcPr>
            <w:tcW w:w="1094" w:type="pct"/>
            <w:tcBorders>
              <w:top w:val="single" w:sz="4" w:space="0" w:color="000000"/>
              <w:left w:val="single" w:sz="4" w:space="0" w:color="000000"/>
              <w:bottom w:val="single" w:sz="4" w:space="0" w:color="000000"/>
              <w:right w:val="single" w:sz="4" w:space="0" w:color="000000" w:shadow="1" w:frame="1"/>
            </w:tcBorders>
            <w:vAlign w:val="center"/>
          </w:tcPr>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ind w:left="180"/>
              <w:jc w:val="right"/>
            </w:pPr>
            <w:r>
              <w:t>111</w:t>
            </w:r>
            <w:r w:rsidRPr="000D544F">
              <w:t xml:space="preserve"> 000,00</w:t>
            </w:r>
          </w:p>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rPr>
                <w:sz w:val="22"/>
                <w:szCs w:val="22"/>
              </w:rPr>
            </w:pPr>
          </w:p>
          <w:p w:rsidR="00D37871" w:rsidRPr="000D544F" w:rsidRDefault="00D37871" w:rsidP="005F7FAC">
            <w:pPr>
              <w:overflowPunct w:val="0"/>
              <w:autoSpaceDE w:val="0"/>
              <w:snapToGrid w:val="0"/>
              <w:ind w:left="180"/>
              <w:jc w:val="right"/>
            </w:pPr>
            <w:r>
              <w:rPr>
                <w:sz w:val="22"/>
                <w:szCs w:val="22"/>
              </w:rPr>
              <w:t>39</w:t>
            </w:r>
            <w:r w:rsidRPr="000D544F">
              <w:rPr>
                <w:sz w:val="22"/>
                <w:szCs w:val="22"/>
              </w:rPr>
              <w:t xml:space="preserve"> 000,00</w:t>
            </w:r>
          </w:p>
          <w:p w:rsidR="00D37871" w:rsidRPr="000D544F" w:rsidRDefault="00D37871" w:rsidP="005F7FAC">
            <w:pPr>
              <w:overflowPunct w:val="0"/>
              <w:autoSpaceDE w:val="0"/>
              <w:snapToGrid w:val="0"/>
              <w:ind w:left="180"/>
              <w:jc w:val="right"/>
            </w:pPr>
            <w:r w:rsidRPr="00CE2318">
              <w:rPr>
                <w:sz w:val="22"/>
                <w:szCs w:val="22"/>
              </w:rPr>
              <w:t>72 000,00</w:t>
            </w:r>
          </w:p>
        </w:tc>
      </w:tr>
      <w:tr w:rsidR="00D37871" w:rsidRPr="000D544F" w:rsidTr="005F7FAC">
        <w:trPr>
          <w:cantSplit/>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lastRenderedPageBreak/>
              <w:t>16</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pPr>
            <w:r w:rsidRPr="000D544F">
              <w:rPr>
                <w:sz w:val="22"/>
                <w:szCs w:val="22"/>
              </w:rPr>
              <w:t>Rozdział 85501</w:t>
            </w:r>
          </w:p>
          <w:p w:rsidR="00D37871" w:rsidRPr="000D544F" w:rsidRDefault="00D37871" w:rsidP="005F7FAC">
            <w:pPr>
              <w:snapToGrid w:val="0"/>
            </w:pPr>
            <w:r w:rsidRPr="000D544F">
              <w:rPr>
                <w:sz w:val="22"/>
                <w:szCs w:val="22"/>
              </w:rPr>
              <w:t>Świadczenie wychowawcze</w:t>
            </w:r>
          </w:p>
          <w:p w:rsidR="00D37871" w:rsidRPr="000D544F" w:rsidRDefault="00D37871" w:rsidP="005F7FAC">
            <w:pPr>
              <w:snapToGrid w:val="0"/>
            </w:pPr>
            <w:r w:rsidRPr="000D544F">
              <w:rPr>
                <w:sz w:val="22"/>
                <w:szCs w:val="22"/>
              </w:rPr>
              <w:t>- zadania zlecone</w:t>
            </w:r>
          </w:p>
        </w:tc>
        <w:tc>
          <w:tcPr>
            <w:tcW w:w="1119"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snapToGrid w:val="0"/>
              <w:ind w:left="180"/>
              <w:jc w:val="right"/>
            </w:pPr>
            <w:r>
              <w:t>52 418 307,99</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snapToGrid w:val="0"/>
              <w:jc w:val="right"/>
            </w:pPr>
            <w:r>
              <w:t>21 069 500,00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snapToGrid w:val="0"/>
              <w:jc w:val="right"/>
            </w:pPr>
            <w:r>
              <w:t>21 309 900,00</w:t>
            </w:r>
          </w:p>
        </w:tc>
      </w:tr>
      <w:tr w:rsidR="00D37871" w:rsidRPr="000D544F" w:rsidTr="005F7FAC">
        <w:trPr>
          <w:cantSplit/>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t>17</w:t>
            </w:r>
          </w:p>
        </w:tc>
        <w:tc>
          <w:tcPr>
            <w:tcW w:w="1406"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overflowPunct w:val="0"/>
              <w:autoSpaceDE w:val="0"/>
              <w:snapToGrid w:val="0"/>
            </w:pPr>
            <w:r w:rsidRPr="000D544F">
              <w:rPr>
                <w:sz w:val="22"/>
                <w:szCs w:val="22"/>
              </w:rPr>
              <w:t>Rozdział 85502</w:t>
            </w:r>
          </w:p>
          <w:p w:rsidR="00D37871" w:rsidRPr="000D544F" w:rsidRDefault="00D37871" w:rsidP="005F7FAC">
            <w:pPr>
              <w:overflowPunct w:val="0"/>
              <w:autoSpaceDE w:val="0"/>
            </w:pPr>
            <w:r w:rsidRPr="000D544F">
              <w:rPr>
                <w:sz w:val="22"/>
                <w:szCs w:val="22"/>
              </w:rPr>
              <w:t>Świadczenia rodzinne</w:t>
            </w:r>
          </w:p>
          <w:p w:rsidR="00D37871" w:rsidRPr="000D544F" w:rsidRDefault="00D37871" w:rsidP="005F7FAC">
            <w:pPr>
              <w:overflowPunct w:val="0"/>
              <w:autoSpaceDE w:val="0"/>
            </w:pPr>
            <w:r w:rsidRPr="000D544F">
              <w:rPr>
                <w:sz w:val="22"/>
                <w:szCs w:val="22"/>
              </w:rPr>
              <w:t>w tym:</w:t>
            </w:r>
          </w:p>
          <w:p w:rsidR="00D37871" w:rsidRPr="000D544F" w:rsidRDefault="00D37871" w:rsidP="005F7FAC">
            <w:pPr>
              <w:overflowPunct w:val="0"/>
              <w:autoSpaceDE w:val="0"/>
            </w:pPr>
            <w:r w:rsidRPr="000D544F">
              <w:rPr>
                <w:sz w:val="22"/>
                <w:szCs w:val="22"/>
              </w:rPr>
              <w:t>- zadania własne</w:t>
            </w:r>
          </w:p>
          <w:p w:rsidR="00D37871" w:rsidRPr="000D544F" w:rsidRDefault="00D37871" w:rsidP="005F7FAC">
            <w:pPr>
              <w:snapToGrid w:val="0"/>
            </w:pPr>
            <w:r w:rsidRPr="000D544F">
              <w:rPr>
                <w:sz w:val="22"/>
                <w:szCs w:val="22"/>
              </w:rPr>
              <w:t>- zadania zlecone</w:t>
            </w:r>
          </w:p>
        </w:tc>
        <w:tc>
          <w:tcPr>
            <w:tcW w:w="1119"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ind w:left="180"/>
              <w:jc w:val="right"/>
            </w:pPr>
            <w:r>
              <w:t>30 173 233,96</w:t>
            </w: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ind w:left="180"/>
              <w:jc w:val="right"/>
            </w:pPr>
            <w:r>
              <w:rPr>
                <w:sz w:val="22"/>
                <w:szCs w:val="22"/>
              </w:rPr>
              <w:t>88 137,12</w:t>
            </w:r>
          </w:p>
          <w:p w:rsidR="00D37871" w:rsidRPr="000D544F" w:rsidRDefault="00D37871" w:rsidP="005F7FAC">
            <w:pPr>
              <w:overflowPunct w:val="0"/>
              <w:autoSpaceDE w:val="0"/>
              <w:snapToGrid w:val="0"/>
              <w:ind w:left="180"/>
              <w:jc w:val="right"/>
            </w:pPr>
            <w:r>
              <w:rPr>
                <w:sz w:val="22"/>
                <w:szCs w:val="22"/>
              </w:rPr>
              <w:t>30 085 096,84</w:t>
            </w:r>
            <w:r w:rsidRPr="000D544F">
              <w:rPr>
                <w:sz w:val="22"/>
                <w:szCs w:val="22"/>
              </w:rPr>
              <w:t xml:space="preserve"> </w:t>
            </w:r>
          </w:p>
        </w:tc>
        <w:tc>
          <w:tcPr>
            <w:tcW w:w="1095"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jc w:val="right"/>
            </w:pPr>
          </w:p>
          <w:p w:rsidR="00D37871" w:rsidRPr="000D544F" w:rsidRDefault="00D37871" w:rsidP="005F7FAC">
            <w:pPr>
              <w:snapToGrid w:val="0"/>
              <w:jc w:val="right"/>
            </w:pPr>
            <w:r>
              <w:t>33 491 800,00</w:t>
            </w:r>
          </w:p>
          <w:p w:rsidR="00D37871" w:rsidRPr="000D544F" w:rsidRDefault="00D37871" w:rsidP="005F7FAC">
            <w:pPr>
              <w:snapToGrid w:val="0"/>
              <w:jc w:val="right"/>
            </w:pPr>
          </w:p>
          <w:p w:rsidR="00D37871" w:rsidRPr="000D544F" w:rsidRDefault="00D37871" w:rsidP="005F7FAC">
            <w:pPr>
              <w:snapToGrid w:val="0"/>
              <w:jc w:val="right"/>
            </w:pPr>
            <w:r w:rsidRPr="000D544F">
              <w:rPr>
                <w:sz w:val="22"/>
                <w:szCs w:val="22"/>
              </w:rPr>
              <w:t>1</w:t>
            </w:r>
            <w:r>
              <w:rPr>
                <w:sz w:val="22"/>
                <w:szCs w:val="22"/>
              </w:rPr>
              <w:t>0</w:t>
            </w:r>
            <w:r w:rsidRPr="000D544F">
              <w:rPr>
                <w:sz w:val="22"/>
                <w:szCs w:val="22"/>
              </w:rPr>
              <w:t>0 000,00</w:t>
            </w:r>
          </w:p>
          <w:p w:rsidR="00D37871" w:rsidRPr="000D544F" w:rsidRDefault="00D37871" w:rsidP="005F7FAC">
            <w:pPr>
              <w:snapToGrid w:val="0"/>
              <w:jc w:val="right"/>
            </w:pPr>
            <w:r>
              <w:rPr>
                <w:sz w:val="22"/>
                <w:szCs w:val="22"/>
              </w:rPr>
              <w:t>33 391 800</w:t>
            </w:r>
            <w:r w:rsidRPr="000D544F">
              <w:rPr>
                <w:sz w:val="22"/>
                <w:szCs w:val="22"/>
              </w:rPr>
              <w:t>,00</w:t>
            </w:r>
          </w:p>
        </w:tc>
        <w:tc>
          <w:tcPr>
            <w:tcW w:w="1094"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jc w:val="right"/>
            </w:pPr>
          </w:p>
          <w:p w:rsidR="00D37871" w:rsidRPr="000D544F" w:rsidRDefault="00D37871" w:rsidP="005F7FAC">
            <w:pPr>
              <w:snapToGrid w:val="0"/>
              <w:jc w:val="right"/>
            </w:pPr>
            <w:r>
              <w:t>30 131 100,00</w:t>
            </w:r>
          </w:p>
          <w:p w:rsidR="00D37871" w:rsidRPr="000D544F" w:rsidRDefault="00D37871" w:rsidP="005F7FAC">
            <w:pPr>
              <w:snapToGrid w:val="0"/>
              <w:jc w:val="right"/>
            </w:pPr>
          </w:p>
          <w:p w:rsidR="00D37871" w:rsidRPr="000D544F" w:rsidRDefault="00D37871" w:rsidP="005F7FAC">
            <w:pPr>
              <w:snapToGrid w:val="0"/>
              <w:jc w:val="right"/>
            </w:pPr>
            <w:r w:rsidRPr="000D544F">
              <w:rPr>
                <w:sz w:val="22"/>
                <w:szCs w:val="22"/>
              </w:rPr>
              <w:t>1</w:t>
            </w:r>
            <w:r>
              <w:rPr>
                <w:sz w:val="22"/>
                <w:szCs w:val="22"/>
              </w:rPr>
              <w:t>0</w:t>
            </w:r>
            <w:r w:rsidRPr="000D544F">
              <w:rPr>
                <w:sz w:val="22"/>
                <w:szCs w:val="22"/>
              </w:rPr>
              <w:t>0 000,00</w:t>
            </w:r>
          </w:p>
          <w:p w:rsidR="00D37871" w:rsidRPr="000D544F" w:rsidRDefault="00D37871" w:rsidP="005F7FAC">
            <w:pPr>
              <w:snapToGrid w:val="0"/>
              <w:jc w:val="right"/>
            </w:pPr>
            <w:r>
              <w:rPr>
                <w:sz w:val="22"/>
                <w:szCs w:val="22"/>
              </w:rPr>
              <w:t>30 031 100</w:t>
            </w:r>
            <w:r w:rsidRPr="000D544F">
              <w:rPr>
                <w:sz w:val="22"/>
                <w:szCs w:val="22"/>
              </w:rPr>
              <w:t>,00</w:t>
            </w:r>
          </w:p>
        </w:tc>
      </w:tr>
      <w:tr w:rsidR="00D37871" w:rsidRPr="000D544F" w:rsidTr="005F7FAC">
        <w:trPr>
          <w:cantSplit/>
          <w:trHeight w:val="698"/>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18</w:t>
            </w:r>
          </w:p>
        </w:tc>
        <w:tc>
          <w:tcPr>
            <w:tcW w:w="1406"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overflowPunct w:val="0"/>
              <w:autoSpaceDE w:val="0"/>
              <w:snapToGrid w:val="0"/>
            </w:pPr>
            <w:r w:rsidRPr="000D544F">
              <w:rPr>
                <w:sz w:val="22"/>
                <w:szCs w:val="22"/>
              </w:rPr>
              <w:t>Rozdział 85503</w:t>
            </w:r>
          </w:p>
          <w:p w:rsidR="00D37871" w:rsidRPr="000D544F" w:rsidRDefault="00D37871" w:rsidP="005F7FAC">
            <w:pPr>
              <w:overflowPunct w:val="0"/>
              <w:autoSpaceDE w:val="0"/>
              <w:snapToGrid w:val="0"/>
            </w:pPr>
            <w:r w:rsidRPr="000D544F">
              <w:rPr>
                <w:sz w:val="22"/>
                <w:szCs w:val="22"/>
              </w:rPr>
              <w:t>Karta Dużej Rodziny</w:t>
            </w:r>
          </w:p>
          <w:p w:rsidR="00D37871" w:rsidRPr="000D544F" w:rsidRDefault="00D37871" w:rsidP="005F7FAC">
            <w:pPr>
              <w:overflowPunct w:val="0"/>
              <w:autoSpaceDE w:val="0"/>
              <w:snapToGrid w:val="0"/>
            </w:pPr>
            <w:r w:rsidRPr="000D544F">
              <w:rPr>
                <w:sz w:val="22"/>
                <w:szCs w:val="22"/>
              </w:rPr>
              <w:t>- zadania zlecone</w:t>
            </w:r>
          </w:p>
        </w:tc>
        <w:tc>
          <w:tcPr>
            <w:tcW w:w="1119"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overflowPunct w:val="0"/>
              <w:autoSpaceDE w:val="0"/>
              <w:snapToGrid w:val="0"/>
              <w:ind w:left="180"/>
              <w:jc w:val="right"/>
            </w:pPr>
            <w:r>
              <w:t>2 475,99</w:t>
            </w:r>
          </w:p>
        </w:tc>
        <w:tc>
          <w:tcPr>
            <w:tcW w:w="1095"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ind w:left="180"/>
              <w:jc w:val="right"/>
            </w:pPr>
          </w:p>
          <w:p w:rsidR="00D37871" w:rsidRPr="000D544F" w:rsidRDefault="00D37871" w:rsidP="005F7FAC">
            <w:pPr>
              <w:snapToGrid w:val="0"/>
              <w:ind w:left="180"/>
              <w:jc w:val="right"/>
            </w:pPr>
            <w:r w:rsidRPr="000D544F">
              <w:t>0,00</w:t>
            </w:r>
          </w:p>
          <w:p w:rsidR="00D37871" w:rsidRPr="000D544F" w:rsidRDefault="00D37871" w:rsidP="005F7FAC">
            <w:pPr>
              <w:snapToGrid w:val="0"/>
              <w:ind w:left="180"/>
              <w:jc w:val="right"/>
            </w:pPr>
          </w:p>
        </w:tc>
        <w:tc>
          <w:tcPr>
            <w:tcW w:w="1094"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ind w:left="180"/>
              <w:jc w:val="right"/>
            </w:pPr>
          </w:p>
          <w:p w:rsidR="00D37871" w:rsidRPr="000D544F" w:rsidRDefault="00D37871" w:rsidP="005F7FAC">
            <w:pPr>
              <w:snapToGrid w:val="0"/>
              <w:ind w:left="180"/>
              <w:jc w:val="right"/>
            </w:pPr>
            <w:r>
              <w:t>1 300,00</w:t>
            </w:r>
          </w:p>
          <w:p w:rsidR="00D37871" w:rsidRPr="000D544F" w:rsidRDefault="00D37871" w:rsidP="005F7FAC">
            <w:pPr>
              <w:snapToGrid w:val="0"/>
              <w:ind w:left="180"/>
              <w:jc w:val="right"/>
            </w:pPr>
          </w:p>
        </w:tc>
      </w:tr>
      <w:tr w:rsidR="00D37871" w:rsidRPr="000D544F" w:rsidTr="005F7FAC">
        <w:trPr>
          <w:cantSplit/>
          <w:trHeight w:val="681"/>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19</w:t>
            </w:r>
          </w:p>
        </w:tc>
        <w:tc>
          <w:tcPr>
            <w:tcW w:w="1406"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overflowPunct w:val="0"/>
              <w:autoSpaceDE w:val="0"/>
              <w:snapToGrid w:val="0"/>
            </w:pPr>
            <w:r w:rsidRPr="000D544F">
              <w:rPr>
                <w:sz w:val="22"/>
                <w:szCs w:val="22"/>
              </w:rPr>
              <w:t>Rozdział 85504</w:t>
            </w:r>
          </w:p>
          <w:p w:rsidR="00D37871" w:rsidRPr="000D544F" w:rsidRDefault="00D37871" w:rsidP="005F7FAC">
            <w:pPr>
              <w:snapToGrid w:val="0"/>
            </w:pPr>
            <w:r w:rsidRPr="000D544F">
              <w:rPr>
                <w:sz w:val="22"/>
                <w:szCs w:val="22"/>
              </w:rPr>
              <w:t>Asystent rodziny</w:t>
            </w:r>
          </w:p>
          <w:p w:rsidR="00D37871" w:rsidRPr="000D544F" w:rsidRDefault="00D37871" w:rsidP="005F7FAC">
            <w:pPr>
              <w:snapToGrid w:val="0"/>
            </w:pPr>
            <w:r w:rsidRPr="000D544F">
              <w:rPr>
                <w:sz w:val="22"/>
                <w:szCs w:val="22"/>
              </w:rPr>
              <w:t>w tym:</w:t>
            </w:r>
          </w:p>
          <w:p w:rsidR="00D37871" w:rsidRPr="000D544F" w:rsidRDefault="00D37871" w:rsidP="005F7FAC">
            <w:pPr>
              <w:overflowPunct w:val="0"/>
              <w:autoSpaceDE w:val="0"/>
            </w:pPr>
            <w:r w:rsidRPr="000D544F">
              <w:rPr>
                <w:sz w:val="22"/>
                <w:szCs w:val="22"/>
              </w:rPr>
              <w:t>- zadania własne</w:t>
            </w:r>
          </w:p>
          <w:p w:rsidR="00D37871" w:rsidRPr="000D544F" w:rsidRDefault="00D37871" w:rsidP="005F7FAC">
            <w:pPr>
              <w:snapToGrid w:val="0"/>
            </w:pPr>
            <w:r w:rsidRPr="000D544F">
              <w:rPr>
                <w:sz w:val="22"/>
                <w:szCs w:val="22"/>
              </w:rPr>
              <w:t>- zadania zlecone</w:t>
            </w:r>
          </w:p>
        </w:tc>
        <w:tc>
          <w:tcPr>
            <w:tcW w:w="1119"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ind w:left="180"/>
              <w:jc w:val="right"/>
            </w:pPr>
            <w:r>
              <w:t>257 348,70</w:t>
            </w:r>
          </w:p>
          <w:p w:rsidR="00D37871" w:rsidRPr="000D544F" w:rsidRDefault="00D37871" w:rsidP="005F7FAC">
            <w:pPr>
              <w:overflowPunct w:val="0"/>
              <w:autoSpaceDE w:val="0"/>
              <w:snapToGrid w:val="0"/>
              <w:ind w:left="180"/>
              <w:jc w:val="right"/>
            </w:pPr>
          </w:p>
          <w:p w:rsidR="00D37871" w:rsidRPr="000D544F" w:rsidRDefault="00D37871" w:rsidP="005F7FAC">
            <w:pPr>
              <w:overflowPunct w:val="0"/>
              <w:autoSpaceDE w:val="0"/>
              <w:snapToGrid w:val="0"/>
              <w:jc w:val="right"/>
            </w:pPr>
            <w:r>
              <w:rPr>
                <w:sz w:val="22"/>
                <w:szCs w:val="22"/>
              </w:rPr>
              <w:t>231 685,26</w:t>
            </w:r>
          </w:p>
          <w:p w:rsidR="00D37871" w:rsidRPr="000D544F" w:rsidRDefault="00D37871" w:rsidP="005F7FAC">
            <w:pPr>
              <w:overflowPunct w:val="0"/>
              <w:autoSpaceDE w:val="0"/>
              <w:snapToGrid w:val="0"/>
              <w:ind w:left="180"/>
              <w:jc w:val="right"/>
            </w:pPr>
            <w:r>
              <w:rPr>
                <w:sz w:val="22"/>
                <w:szCs w:val="22"/>
              </w:rPr>
              <w:t>25 663,44</w:t>
            </w:r>
          </w:p>
        </w:tc>
        <w:tc>
          <w:tcPr>
            <w:tcW w:w="1095"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jc w:val="right"/>
            </w:pPr>
          </w:p>
          <w:p w:rsidR="00D37871" w:rsidRPr="000D544F" w:rsidRDefault="00D37871" w:rsidP="005F7FAC">
            <w:pPr>
              <w:snapToGrid w:val="0"/>
              <w:jc w:val="right"/>
            </w:pPr>
            <w:r>
              <w:t>255 815,00</w:t>
            </w:r>
          </w:p>
          <w:p w:rsidR="00D37871" w:rsidRPr="000D544F" w:rsidRDefault="00D37871" w:rsidP="005F7FAC">
            <w:pPr>
              <w:snapToGrid w:val="0"/>
              <w:jc w:val="right"/>
            </w:pPr>
          </w:p>
          <w:p w:rsidR="00D37871" w:rsidRPr="000D544F" w:rsidRDefault="00D37871" w:rsidP="005F7FAC">
            <w:pPr>
              <w:snapToGrid w:val="0"/>
              <w:jc w:val="right"/>
            </w:pPr>
            <w:r>
              <w:rPr>
                <w:sz w:val="22"/>
                <w:szCs w:val="22"/>
              </w:rPr>
              <w:t>255 815,00</w:t>
            </w:r>
          </w:p>
          <w:p w:rsidR="00D37871" w:rsidRPr="000D544F" w:rsidRDefault="00D37871" w:rsidP="005F7FAC">
            <w:pPr>
              <w:snapToGrid w:val="0"/>
              <w:jc w:val="right"/>
            </w:pPr>
            <w:r>
              <w:rPr>
                <w:sz w:val="22"/>
                <w:szCs w:val="22"/>
              </w:rPr>
              <w:t>0,00</w:t>
            </w:r>
          </w:p>
        </w:tc>
        <w:tc>
          <w:tcPr>
            <w:tcW w:w="1094"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jc w:val="right"/>
            </w:pPr>
          </w:p>
          <w:p w:rsidR="00D37871" w:rsidRPr="000D544F" w:rsidRDefault="00D37871" w:rsidP="005F7FAC">
            <w:pPr>
              <w:snapToGrid w:val="0"/>
              <w:jc w:val="right"/>
            </w:pPr>
            <w:r>
              <w:t>255 815,00</w:t>
            </w:r>
          </w:p>
          <w:p w:rsidR="00D37871" w:rsidRPr="000D544F" w:rsidRDefault="00D37871" w:rsidP="005F7FAC">
            <w:pPr>
              <w:snapToGrid w:val="0"/>
              <w:jc w:val="right"/>
            </w:pPr>
          </w:p>
          <w:p w:rsidR="00D37871" w:rsidRPr="000D544F" w:rsidRDefault="00D37871" w:rsidP="005F7FAC">
            <w:pPr>
              <w:snapToGrid w:val="0"/>
              <w:jc w:val="right"/>
            </w:pPr>
            <w:r>
              <w:rPr>
                <w:sz w:val="22"/>
                <w:szCs w:val="22"/>
              </w:rPr>
              <w:t>255 815,00</w:t>
            </w:r>
          </w:p>
          <w:p w:rsidR="00D37871" w:rsidRPr="000D544F" w:rsidRDefault="00D37871" w:rsidP="005F7FAC">
            <w:pPr>
              <w:snapToGrid w:val="0"/>
              <w:jc w:val="right"/>
            </w:pPr>
            <w:r>
              <w:rPr>
                <w:sz w:val="22"/>
                <w:szCs w:val="22"/>
              </w:rPr>
              <w:t>0,00</w:t>
            </w:r>
          </w:p>
        </w:tc>
      </w:tr>
      <w:tr w:rsidR="00D37871" w:rsidRPr="000D544F" w:rsidTr="005F7FAC">
        <w:trPr>
          <w:cantSplit/>
          <w:trHeight w:val="1140"/>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20</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85508</w:t>
            </w:r>
          </w:p>
          <w:p w:rsidR="00D37871" w:rsidRPr="000D544F" w:rsidRDefault="00D37871" w:rsidP="005F7FAC">
            <w:pPr>
              <w:overflowPunct w:val="0"/>
              <w:autoSpaceDE w:val="0"/>
            </w:pPr>
            <w:r w:rsidRPr="000D544F">
              <w:rPr>
                <w:sz w:val="22"/>
                <w:szCs w:val="22"/>
              </w:rPr>
              <w:t xml:space="preserve">Rodziny  zastępcze </w:t>
            </w:r>
          </w:p>
          <w:p w:rsidR="00D37871" w:rsidRPr="000D544F" w:rsidRDefault="00D37871" w:rsidP="005F7FAC">
            <w:pPr>
              <w:overflowPunct w:val="0"/>
              <w:autoSpaceDE w:val="0"/>
            </w:pPr>
            <w:r w:rsidRPr="000D544F">
              <w:rPr>
                <w:sz w:val="22"/>
                <w:szCs w:val="22"/>
              </w:rPr>
              <w:t>w tym:</w:t>
            </w:r>
          </w:p>
          <w:p w:rsidR="00D37871" w:rsidRPr="000D544F" w:rsidRDefault="00D37871" w:rsidP="005F7FAC">
            <w:pPr>
              <w:overflowPunct w:val="0"/>
              <w:autoSpaceDE w:val="0"/>
            </w:pPr>
            <w:r w:rsidRPr="000D544F">
              <w:rPr>
                <w:sz w:val="22"/>
                <w:szCs w:val="22"/>
              </w:rPr>
              <w:t>- zadania własne</w:t>
            </w:r>
          </w:p>
          <w:p w:rsidR="00D37871" w:rsidRPr="000D544F" w:rsidRDefault="00D37871" w:rsidP="005F7FAC">
            <w:pPr>
              <w:snapToGrid w:val="0"/>
            </w:pPr>
            <w:r w:rsidRPr="000D544F">
              <w:rPr>
                <w:sz w:val="22"/>
                <w:szCs w:val="22"/>
              </w:rPr>
              <w:t>- zadania zlecone</w:t>
            </w:r>
          </w:p>
        </w:tc>
        <w:tc>
          <w:tcPr>
            <w:tcW w:w="1119"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right"/>
            </w:pPr>
          </w:p>
          <w:p w:rsidR="00D37871" w:rsidRPr="000D544F" w:rsidRDefault="00D37871" w:rsidP="005F7FAC">
            <w:pPr>
              <w:overflowPunct w:val="0"/>
              <w:autoSpaceDE w:val="0"/>
              <w:snapToGrid w:val="0"/>
              <w:jc w:val="right"/>
            </w:pPr>
            <w:r>
              <w:t>1 856 049,03</w:t>
            </w:r>
          </w:p>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jc w:val="right"/>
            </w:pPr>
            <w:r>
              <w:rPr>
                <w:sz w:val="22"/>
                <w:szCs w:val="22"/>
              </w:rPr>
              <w:t>1 502 044,97</w:t>
            </w:r>
          </w:p>
          <w:p w:rsidR="00D37871" w:rsidRPr="000D544F" w:rsidRDefault="00D37871" w:rsidP="005F7FAC">
            <w:pPr>
              <w:overflowPunct w:val="0"/>
              <w:autoSpaceDE w:val="0"/>
              <w:snapToGrid w:val="0"/>
              <w:jc w:val="right"/>
            </w:pPr>
            <w:r>
              <w:rPr>
                <w:sz w:val="22"/>
                <w:szCs w:val="22"/>
              </w:rPr>
              <w:t>354 004,06</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jc w:val="right"/>
            </w:pPr>
            <w:r>
              <w:t>1 801 152,00</w:t>
            </w:r>
          </w:p>
          <w:p w:rsidR="00D37871" w:rsidRPr="000D544F" w:rsidRDefault="00D37871" w:rsidP="005F7FAC">
            <w:pPr>
              <w:overflowPunct w:val="0"/>
              <w:autoSpaceDE w:val="0"/>
              <w:snapToGrid w:val="0"/>
              <w:jc w:val="right"/>
            </w:pPr>
          </w:p>
          <w:p w:rsidR="00D37871" w:rsidRPr="000D544F" w:rsidRDefault="00D37871" w:rsidP="005F7FAC">
            <w:pPr>
              <w:overflowPunct w:val="0"/>
              <w:autoSpaceDE w:val="0"/>
              <w:snapToGrid w:val="0"/>
              <w:jc w:val="right"/>
            </w:pPr>
            <w:r>
              <w:rPr>
                <w:sz w:val="22"/>
                <w:szCs w:val="22"/>
              </w:rPr>
              <w:t>1 644 552</w:t>
            </w:r>
            <w:r w:rsidRPr="000D544F">
              <w:rPr>
                <w:sz w:val="22"/>
                <w:szCs w:val="22"/>
              </w:rPr>
              <w:t>,00</w:t>
            </w:r>
          </w:p>
          <w:p w:rsidR="00D37871" w:rsidRPr="000D544F" w:rsidRDefault="00D37871" w:rsidP="005F7FAC">
            <w:pPr>
              <w:overflowPunct w:val="0"/>
              <w:autoSpaceDE w:val="0"/>
              <w:snapToGrid w:val="0"/>
              <w:ind w:left="180"/>
              <w:jc w:val="right"/>
            </w:pPr>
            <w:r>
              <w:rPr>
                <w:sz w:val="22"/>
                <w:szCs w:val="22"/>
              </w:rPr>
              <w:t>156 600</w:t>
            </w:r>
            <w:r w:rsidRPr="000D544F">
              <w:rPr>
                <w:sz w:val="22"/>
                <w:szCs w:val="22"/>
              </w:rPr>
              <w:t>,00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overflowPunct w:val="0"/>
              <w:autoSpaceDE w:val="0"/>
              <w:snapToGrid w:val="0"/>
            </w:pPr>
          </w:p>
          <w:p w:rsidR="00D37871" w:rsidRPr="000D544F" w:rsidRDefault="00D37871" w:rsidP="005F7FAC">
            <w:pPr>
              <w:overflowPunct w:val="0"/>
              <w:autoSpaceDE w:val="0"/>
              <w:snapToGrid w:val="0"/>
              <w:jc w:val="right"/>
            </w:pPr>
            <w:r>
              <w:t>1 776 352,00</w:t>
            </w:r>
          </w:p>
          <w:p w:rsidR="00D37871" w:rsidRPr="000D544F" w:rsidRDefault="00D37871" w:rsidP="005F7FAC">
            <w:pPr>
              <w:overflowPunct w:val="0"/>
              <w:autoSpaceDE w:val="0"/>
              <w:snapToGrid w:val="0"/>
              <w:jc w:val="right"/>
            </w:pPr>
          </w:p>
          <w:p w:rsidR="00D37871" w:rsidRPr="000D544F" w:rsidRDefault="00D37871" w:rsidP="005F7FAC">
            <w:pPr>
              <w:overflowPunct w:val="0"/>
              <w:autoSpaceDE w:val="0"/>
              <w:snapToGrid w:val="0"/>
              <w:jc w:val="right"/>
            </w:pPr>
            <w:r>
              <w:rPr>
                <w:sz w:val="22"/>
                <w:szCs w:val="22"/>
              </w:rPr>
              <w:t>1 644 552</w:t>
            </w:r>
            <w:r w:rsidRPr="000D544F">
              <w:rPr>
                <w:sz w:val="22"/>
                <w:szCs w:val="22"/>
              </w:rPr>
              <w:t>,00</w:t>
            </w:r>
          </w:p>
          <w:p w:rsidR="00D37871" w:rsidRPr="000D544F" w:rsidRDefault="00D37871" w:rsidP="005F7FAC">
            <w:pPr>
              <w:overflowPunct w:val="0"/>
              <w:autoSpaceDE w:val="0"/>
              <w:snapToGrid w:val="0"/>
              <w:ind w:left="180"/>
              <w:jc w:val="right"/>
            </w:pPr>
            <w:r>
              <w:rPr>
                <w:sz w:val="22"/>
                <w:szCs w:val="22"/>
              </w:rPr>
              <w:t>131 800</w:t>
            </w:r>
            <w:r w:rsidRPr="000D544F">
              <w:rPr>
                <w:sz w:val="22"/>
                <w:szCs w:val="22"/>
              </w:rPr>
              <w:t>,00</w:t>
            </w:r>
          </w:p>
        </w:tc>
      </w:tr>
      <w:tr w:rsidR="00D37871" w:rsidRPr="000D544F" w:rsidTr="005F7FAC">
        <w:trPr>
          <w:cantSplit/>
          <w:trHeight w:val="755"/>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21</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85510</w:t>
            </w:r>
          </w:p>
          <w:p w:rsidR="00D37871" w:rsidRPr="000D544F" w:rsidRDefault="00D37871" w:rsidP="005F7FAC">
            <w:pPr>
              <w:snapToGrid w:val="0"/>
            </w:pPr>
            <w:r w:rsidRPr="000D544F">
              <w:rPr>
                <w:sz w:val="22"/>
                <w:szCs w:val="22"/>
              </w:rPr>
              <w:t>Placówki opiekuńczo-wychowawcze</w:t>
            </w:r>
          </w:p>
          <w:p w:rsidR="00D37871" w:rsidRPr="000D544F" w:rsidRDefault="00D37871" w:rsidP="005F7FAC">
            <w:pPr>
              <w:snapToGrid w:val="0"/>
              <w:rPr>
                <w:sz w:val="22"/>
                <w:szCs w:val="22"/>
              </w:rPr>
            </w:pPr>
            <w:r w:rsidRPr="000D544F">
              <w:rPr>
                <w:sz w:val="22"/>
                <w:szCs w:val="22"/>
              </w:rPr>
              <w:t>- zadania własne</w:t>
            </w:r>
          </w:p>
          <w:p w:rsidR="00D37871" w:rsidRPr="000D544F" w:rsidRDefault="00D37871" w:rsidP="005F7FAC">
            <w:pPr>
              <w:snapToGrid w:val="0"/>
            </w:pPr>
            <w:r w:rsidRPr="000D544F">
              <w:rPr>
                <w:sz w:val="22"/>
                <w:szCs w:val="22"/>
              </w:rPr>
              <w:t>- zadania zlecone</w:t>
            </w:r>
          </w:p>
        </w:tc>
        <w:tc>
          <w:tcPr>
            <w:tcW w:w="1119"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right"/>
            </w:pPr>
            <w:r>
              <w:t>445 959,89</w:t>
            </w:r>
          </w:p>
          <w:p w:rsidR="00D37871" w:rsidRPr="000D544F" w:rsidRDefault="00D37871" w:rsidP="005F7FAC">
            <w:pPr>
              <w:overflowPunct w:val="0"/>
              <w:autoSpaceDE w:val="0"/>
              <w:snapToGrid w:val="0"/>
              <w:jc w:val="right"/>
            </w:pPr>
          </w:p>
          <w:p w:rsidR="00D37871" w:rsidRPr="000D544F" w:rsidRDefault="00D37871" w:rsidP="005F7FAC">
            <w:pPr>
              <w:overflowPunct w:val="0"/>
              <w:autoSpaceDE w:val="0"/>
              <w:snapToGrid w:val="0"/>
              <w:jc w:val="right"/>
              <w:rPr>
                <w:sz w:val="22"/>
                <w:szCs w:val="22"/>
              </w:rPr>
            </w:pPr>
            <w:r>
              <w:rPr>
                <w:sz w:val="22"/>
                <w:szCs w:val="22"/>
              </w:rPr>
              <w:t>3 438,42</w:t>
            </w:r>
          </w:p>
          <w:p w:rsidR="00D37871" w:rsidRPr="000D544F" w:rsidRDefault="00D37871" w:rsidP="005F7FAC">
            <w:pPr>
              <w:overflowPunct w:val="0"/>
              <w:autoSpaceDE w:val="0"/>
              <w:snapToGrid w:val="0"/>
              <w:jc w:val="right"/>
            </w:pPr>
            <w:r>
              <w:rPr>
                <w:sz w:val="22"/>
                <w:szCs w:val="22"/>
              </w:rPr>
              <w:t>442 521,47</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snapToGrid w:val="0"/>
              <w:ind w:left="180"/>
              <w:jc w:val="right"/>
            </w:pPr>
            <w:r>
              <w:t>276 700,00</w:t>
            </w:r>
          </w:p>
          <w:p w:rsidR="00D37871" w:rsidRPr="000D544F" w:rsidRDefault="00D37871" w:rsidP="005F7FAC">
            <w:pPr>
              <w:snapToGrid w:val="0"/>
              <w:ind w:left="180"/>
              <w:jc w:val="right"/>
              <w:rPr>
                <w:sz w:val="22"/>
                <w:szCs w:val="22"/>
              </w:rPr>
            </w:pPr>
          </w:p>
          <w:p w:rsidR="00D37871" w:rsidRPr="000D544F" w:rsidRDefault="00D37871" w:rsidP="005F7FAC">
            <w:pPr>
              <w:snapToGrid w:val="0"/>
              <w:ind w:left="180"/>
              <w:jc w:val="right"/>
              <w:rPr>
                <w:sz w:val="22"/>
                <w:szCs w:val="22"/>
              </w:rPr>
            </w:pPr>
            <w:r>
              <w:rPr>
                <w:sz w:val="22"/>
                <w:szCs w:val="22"/>
              </w:rPr>
              <w:t>115</w:t>
            </w:r>
            <w:r w:rsidRPr="000D544F">
              <w:rPr>
                <w:sz w:val="22"/>
                <w:szCs w:val="22"/>
              </w:rPr>
              <w:t xml:space="preserve"> 000,00</w:t>
            </w:r>
          </w:p>
          <w:p w:rsidR="00D37871" w:rsidRPr="000D544F" w:rsidRDefault="00D37871" w:rsidP="005F7FAC">
            <w:pPr>
              <w:snapToGrid w:val="0"/>
              <w:ind w:left="180"/>
              <w:jc w:val="right"/>
            </w:pPr>
            <w:r>
              <w:rPr>
                <w:sz w:val="22"/>
                <w:szCs w:val="22"/>
              </w:rPr>
              <w:t>161 700</w:t>
            </w:r>
            <w:r w:rsidRPr="000D544F">
              <w:rPr>
                <w:sz w:val="22"/>
                <w:szCs w:val="22"/>
              </w:rPr>
              <w:t>,00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snapToGrid w:val="0"/>
              <w:ind w:left="180"/>
              <w:jc w:val="right"/>
            </w:pPr>
            <w:r>
              <w:t>224 200,00</w:t>
            </w:r>
          </w:p>
          <w:p w:rsidR="00D37871" w:rsidRPr="000D544F" w:rsidRDefault="00D37871" w:rsidP="005F7FAC">
            <w:pPr>
              <w:snapToGrid w:val="0"/>
              <w:ind w:left="180"/>
              <w:jc w:val="right"/>
              <w:rPr>
                <w:sz w:val="22"/>
                <w:szCs w:val="22"/>
              </w:rPr>
            </w:pPr>
          </w:p>
          <w:p w:rsidR="00D37871" w:rsidRPr="000D544F" w:rsidRDefault="00D37871" w:rsidP="005F7FAC">
            <w:pPr>
              <w:snapToGrid w:val="0"/>
              <w:ind w:left="180"/>
              <w:jc w:val="right"/>
              <w:rPr>
                <w:sz w:val="22"/>
                <w:szCs w:val="22"/>
              </w:rPr>
            </w:pPr>
            <w:r>
              <w:rPr>
                <w:sz w:val="22"/>
                <w:szCs w:val="22"/>
              </w:rPr>
              <w:t>115</w:t>
            </w:r>
            <w:r w:rsidRPr="000D544F">
              <w:rPr>
                <w:sz w:val="22"/>
                <w:szCs w:val="22"/>
              </w:rPr>
              <w:t xml:space="preserve"> 000,00</w:t>
            </w:r>
          </w:p>
          <w:p w:rsidR="00D37871" w:rsidRPr="000D544F" w:rsidRDefault="00D37871" w:rsidP="005F7FAC">
            <w:pPr>
              <w:snapToGrid w:val="0"/>
              <w:ind w:left="180"/>
              <w:jc w:val="right"/>
            </w:pPr>
            <w:r>
              <w:rPr>
                <w:sz w:val="22"/>
                <w:szCs w:val="22"/>
              </w:rPr>
              <w:t>109 200</w:t>
            </w:r>
            <w:r w:rsidRPr="000D544F">
              <w:rPr>
                <w:sz w:val="22"/>
                <w:szCs w:val="22"/>
              </w:rPr>
              <w:t>,00</w:t>
            </w:r>
          </w:p>
        </w:tc>
      </w:tr>
      <w:tr w:rsidR="00D37871" w:rsidRPr="000D544F" w:rsidTr="005F7FAC">
        <w:trPr>
          <w:cantSplit/>
          <w:trHeight w:val="755"/>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ind w:left="180" w:hanging="115"/>
              <w:rPr>
                <w:rFonts w:eastAsia="SimSun"/>
              </w:rPr>
            </w:pPr>
            <w:r>
              <w:rPr>
                <w:rFonts w:eastAsia="SimSun"/>
              </w:rPr>
              <w:t xml:space="preserve">22 </w:t>
            </w: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pPr>
            <w:r w:rsidRPr="000D544F">
              <w:rPr>
                <w:sz w:val="22"/>
                <w:szCs w:val="22"/>
              </w:rPr>
              <w:t>Rozdział  85513</w:t>
            </w:r>
          </w:p>
          <w:p w:rsidR="00D37871" w:rsidRPr="000D544F" w:rsidRDefault="00D37871" w:rsidP="005F7FAC">
            <w:pPr>
              <w:overflowPunct w:val="0"/>
              <w:autoSpaceDE w:val="0"/>
            </w:pPr>
            <w:r w:rsidRPr="000D544F">
              <w:rPr>
                <w:sz w:val="22"/>
                <w:szCs w:val="22"/>
              </w:rPr>
              <w:t>Składki  na  ubezpieczenie zdrowotne</w:t>
            </w:r>
          </w:p>
          <w:p w:rsidR="00D37871" w:rsidRPr="000D544F" w:rsidRDefault="00D37871" w:rsidP="005F7FAC">
            <w:pPr>
              <w:snapToGrid w:val="0"/>
            </w:pPr>
            <w:r w:rsidRPr="000D544F">
              <w:rPr>
                <w:sz w:val="22"/>
                <w:szCs w:val="22"/>
              </w:rPr>
              <w:t>- zadania zlecone</w:t>
            </w:r>
          </w:p>
        </w:tc>
        <w:tc>
          <w:tcPr>
            <w:tcW w:w="1119"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right"/>
            </w:pPr>
            <w:r>
              <w:t>623 688,39</w:t>
            </w:r>
          </w:p>
        </w:tc>
        <w:tc>
          <w:tcPr>
            <w:tcW w:w="1095"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snapToGrid w:val="0"/>
              <w:ind w:left="180"/>
              <w:jc w:val="right"/>
            </w:pPr>
            <w:r>
              <w:t>619 000</w:t>
            </w:r>
            <w:r w:rsidRPr="000D544F">
              <w:t>,00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snapToGrid w:val="0"/>
              <w:ind w:left="180"/>
              <w:jc w:val="right"/>
            </w:pPr>
            <w:r>
              <w:t>578 900</w:t>
            </w:r>
            <w:r w:rsidRPr="000D544F">
              <w:t>,00</w:t>
            </w:r>
          </w:p>
        </w:tc>
      </w:tr>
      <w:tr w:rsidR="00D37871" w:rsidRPr="000D544F" w:rsidTr="005F7FAC">
        <w:trPr>
          <w:cantSplit/>
          <w:trHeight w:val="945"/>
        </w:trPr>
        <w:tc>
          <w:tcPr>
            <w:tcW w:w="28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ind w:left="180"/>
              <w:jc w:val="center"/>
              <w:rPr>
                <w:rFonts w:eastAsia="SimSun"/>
              </w:rPr>
            </w:pPr>
          </w:p>
        </w:tc>
        <w:tc>
          <w:tcPr>
            <w:tcW w:w="1406"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rPr>
                <w:b/>
                <w:bCs/>
              </w:rPr>
            </w:pPr>
            <w:r w:rsidRPr="000D544F">
              <w:rPr>
                <w:b/>
                <w:bCs/>
              </w:rPr>
              <w:t>Ogółem</w:t>
            </w:r>
          </w:p>
        </w:tc>
        <w:tc>
          <w:tcPr>
            <w:tcW w:w="1119"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right"/>
              <w:rPr>
                <w:b/>
                <w:bCs/>
              </w:rPr>
            </w:pPr>
            <w:r>
              <w:rPr>
                <w:b/>
                <w:bCs/>
              </w:rPr>
              <w:t>108 132 326,27</w:t>
            </w:r>
          </w:p>
        </w:tc>
        <w:tc>
          <w:tcPr>
            <w:tcW w:w="1095"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right"/>
              <w:rPr>
                <w:b/>
                <w:bCs/>
              </w:rPr>
            </w:pPr>
            <w:r>
              <w:rPr>
                <w:b/>
                <w:bCs/>
              </w:rPr>
              <w:t>79 014 891,00</w:t>
            </w:r>
          </w:p>
        </w:tc>
        <w:tc>
          <w:tcPr>
            <w:tcW w:w="1094" w:type="pct"/>
            <w:tcBorders>
              <w:top w:val="single" w:sz="4" w:space="0" w:color="000000"/>
              <w:left w:val="single" w:sz="4" w:space="0" w:color="000000"/>
              <w:bottom w:val="single" w:sz="4" w:space="0" w:color="000000"/>
              <w:right w:val="single" w:sz="4" w:space="0" w:color="auto"/>
            </w:tcBorders>
            <w:vAlign w:val="center"/>
          </w:tcPr>
          <w:p w:rsidR="00D37871" w:rsidRPr="000D544F" w:rsidRDefault="00D37871" w:rsidP="005F7FAC">
            <w:pPr>
              <w:snapToGrid w:val="0"/>
              <w:ind w:left="180"/>
              <w:jc w:val="right"/>
              <w:rPr>
                <w:b/>
                <w:bCs/>
              </w:rPr>
            </w:pPr>
            <w:r>
              <w:rPr>
                <w:b/>
                <w:bCs/>
              </w:rPr>
              <w:t>78 062 892,00</w:t>
            </w:r>
          </w:p>
        </w:tc>
      </w:tr>
    </w:tbl>
    <w:p w:rsidR="00D37871" w:rsidRPr="000D544F" w:rsidRDefault="00D37871" w:rsidP="00D37871">
      <w:pPr>
        <w:jc w:val="both"/>
        <w:rPr>
          <w:b/>
          <w:bCs/>
        </w:rPr>
      </w:pPr>
    </w:p>
    <w:p w:rsidR="00D37871" w:rsidRPr="000D544F" w:rsidRDefault="00D37871" w:rsidP="00D37871">
      <w:pPr>
        <w:pBdr>
          <w:bottom w:val="single" w:sz="4" w:space="1" w:color="000000"/>
        </w:pBdr>
        <w:jc w:val="both"/>
        <w:rPr>
          <w:b/>
          <w:bCs/>
        </w:rPr>
      </w:pPr>
      <w:r w:rsidRPr="000D544F">
        <w:rPr>
          <w:b/>
          <w:bCs/>
        </w:rPr>
        <w:t>Tabela Nr 3. Wykonanie  planu  budżetu  według  rozdziałów w latach 201</w:t>
      </w:r>
      <w:r>
        <w:rPr>
          <w:b/>
          <w:bCs/>
        </w:rPr>
        <w:t>8</w:t>
      </w:r>
      <w:r w:rsidRPr="000D544F">
        <w:rPr>
          <w:b/>
          <w:bCs/>
        </w:rPr>
        <w:t xml:space="preserve"> – 202</w:t>
      </w:r>
      <w:r>
        <w:rPr>
          <w:b/>
          <w:bCs/>
        </w:rPr>
        <w:t>1</w:t>
      </w:r>
      <w:r w:rsidRPr="000D544F">
        <w:rPr>
          <w:b/>
          <w:bCs/>
        </w:rPr>
        <w:t>.</w:t>
      </w:r>
    </w:p>
    <w:tbl>
      <w:tblPr>
        <w:tblW w:w="5000" w:type="pct"/>
        <w:jc w:val="center"/>
        <w:tblCellMar>
          <w:left w:w="70" w:type="dxa"/>
          <w:right w:w="70" w:type="dxa"/>
        </w:tblCellMar>
        <w:tblLook w:val="0000" w:firstRow="0" w:lastRow="0" w:firstColumn="0" w:lastColumn="0" w:noHBand="0" w:noVBand="0"/>
      </w:tblPr>
      <w:tblGrid>
        <w:gridCol w:w="475"/>
        <w:gridCol w:w="1829"/>
        <w:gridCol w:w="1519"/>
        <w:gridCol w:w="1379"/>
        <w:gridCol w:w="1379"/>
        <w:gridCol w:w="1456"/>
        <w:gridCol w:w="1590"/>
      </w:tblGrid>
      <w:tr w:rsidR="00D37871" w:rsidRPr="000D544F" w:rsidTr="0066618F">
        <w:trPr>
          <w:cantSplit/>
          <w:trHeight w:val="675"/>
          <w:jc w:val="center"/>
        </w:trPr>
        <w:tc>
          <w:tcPr>
            <w:tcW w:w="247"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rPr>
                <w:b/>
                <w:bCs/>
                <w:sz w:val="20"/>
                <w:szCs w:val="20"/>
              </w:rPr>
            </w:pPr>
            <w:r w:rsidRPr="000D544F">
              <w:rPr>
                <w:b/>
                <w:bCs/>
                <w:sz w:val="20"/>
                <w:szCs w:val="20"/>
              </w:rPr>
              <w:t>Lp.</w:t>
            </w:r>
          </w:p>
        </w:tc>
        <w:tc>
          <w:tcPr>
            <w:tcW w:w="950"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snapToGrid w:val="0"/>
              <w:jc w:val="center"/>
              <w:rPr>
                <w:b/>
                <w:bCs/>
              </w:rPr>
            </w:pPr>
            <w:r w:rsidRPr="000D544F">
              <w:rPr>
                <w:b/>
                <w:bCs/>
                <w:sz w:val="22"/>
                <w:szCs w:val="22"/>
              </w:rPr>
              <w:t>Tytuł</w:t>
            </w:r>
          </w:p>
        </w:tc>
        <w:tc>
          <w:tcPr>
            <w:tcW w:w="789" w:type="pct"/>
            <w:tcBorders>
              <w:top w:val="single" w:sz="4" w:space="0" w:color="000000"/>
              <w:left w:val="single" w:sz="4" w:space="0" w:color="000000"/>
              <w:bottom w:val="single" w:sz="4" w:space="0" w:color="000000"/>
              <w:right w:val="single" w:sz="4" w:space="0" w:color="000000"/>
            </w:tcBorders>
          </w:tcPr>
          <w:p w:rsidR="00D37871" w:rsidRPr="000D544F" w:rsidRDefault="00D37871" w:rsidP="005F7FAC">
            <w:pPr>
              <w:tabs>
                <w:tab w:val="left" w:pos="1375"/>
              </w:tabs>
              <w:snapToGrid w:val="0"/>
            </w:pPr>
            <w:r w:rsidRPr="000D544F">
              <w:rPr>
                <w:sz w:val="22"/>
                <w:szCs w:val="22"/>
              </w:rPr>
              <w:tab/>
            </w:r>
          </w:p>
          <w:p w:rsidR="00D37871" w:rsidRPr="000D544F" w:rsidRDefault="00D37871" w:rsidP="005F7FAC">
            <w:pPr>
              <w:snapToGrid w:val="0"/>
              <w:jc w:val="center"/>
            </w:pPr>
            <w:r w:rsidRPr="000D544F">
              <w:rPr>
                <w:sz w:val="22"/>
                <w:szCs w:val="22"/>
              </w:rPr>
              <w:t>201</w:t>
            </w:r>
            <w:r>
              <w:rPr>
                <w:sz w:val="22"/>
                <w:szCs w:val="22"/>
              </w:rPr>
              <w:t>8</w:t>
            </w:r>
          </w:p>
        </w:tc>
        <w:tc>
          <w:tcPr>
            <w:tcW w:w="716"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jc w:val="center"/>
            </w:pPr>
            <w:r w:rsidRPr="000D544F">
              <w:rPr>
                <w:bCs/>
                <w:sz w:val="22"/>
                <w:szCs w:val="22"/>
              </w:rPr>
              <w:t>201</w:t>
            </w:r>
            <w:r>
              <w:rPr>
                <w:bCs/>
                <w:sz w:val="22"/>
                <w:szCs w:val="22"/>
              </w:rPr>
              <w:t>9</w:t>
            </w:r>
          </w:p>
        </w:tc>
        <w:tc>
          <w:tcPr>
            <w:tcW w:w="716"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jc w:val="center"/>
            </w:pPr>
            <w:r w:rsidRPr="000D544F">
              <w:rPr>
                <w:bCs/>
                <w:sz w:val="22"/>
                <w:szCs w:val="22"/>
              </w:rPr>
              <w:t>20</w:t>
            </w:r>
            <w:r>
              <w:rPr>
                <w:bCs/>
                <w:sz w:val="22"/>
                <w:szCs w:val="22"/>
              </w:rPr>
              <w:t>20</w:t>
            </w:r>
          </w:p>
        </w:tc>
        <w:tc>
          <w:tcPr>
            <w:tcW w:w="756"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jc w:val="center"/>
              <w:rPr>
                <w:b/>
              </w:rPr>
            </w:pPr>
            <w:r w:rsidRPr="000D544F">
              <w:rPr>
                <w:b/>
              </w:rPr>
              <w:t>202</w:t>
            </w:r>
            <w:r>
              <w:rPr>
                <w:b/>
              </w:rPr>
              <w:t>1</w:t>
            </w:r>
          </w:p>
        </w:tc>
        <w:tc>
          <w:tcPr>
            <w:tcW w:w="826" w:type="pct"/>
            <w:tcBorders>
              <w:top w:val="single" w:sz="4" w:space="0" w:color="000000"/>
              <w:left w:val="single" w:sz="4" w:space="0" w:color="000000"/>
              <w:bottom w:val="single" w:sz="4" w:space="0" w:color="000000"/>
              <w:right w:val="single" w:sz="4" w:space="0" w:color="000000"/>
            </w:tcBorders>
            <w:vAlign w:val="center"/>
          </w:tcPr>
          <w:p w:rsidR="00D37871" w:rsidRPr="000D544F" w:rsidRDefault="00D37871" w:rsidP="005F7FAC">
            <w:pPr>
              <w:snapToGrid w:val="0"/>
              <w:jc w:val="center"/>
              <w:rPr>
                <w:b/>
                <w:bCs/>
              </w:rPr>
            </w:pPr>
            <w:r w:rsidRPr="000D544F">
              <w:rPr>
                <w:b/>
                <w:bCs/>
                <w:sz w:val="22"/>
                <w:szCs w:val="22"/>
              </w:rPr>
              <w:t>układ</w:t>
            </w:r>
          </w:p>
          <w:p w:rsidR="00D37871" w:rsidRPr="000D544F" w:rsidRDefault="00D37871" w:rsidP="005F7FAC">
            <w:pPr>
              <w:snapToGrid w:val="0"/>
              <w:jc w:val="center"/>
              <w:rPr>
                <w:b/>
                <w:bCs/>
              </w:rPr>
            </w:pPr>
            <w:r w:rsidRPr="000D544F">
              <w:rPr>
                <w:b/>
                <w:bCs/>
                <w:sz w:val="22"/>
                <w:szCs w:val="22"/>
              </w:rPr>
              <w:t>wykonawczy 202</w:t>
            </w:r>
            <w:r>
              <w:rPr>
                <w:b/>
                <w:bCs/>
                <w:sz w:val="22"/>
                <w:szCs w:val="22"/>
              </w:rPr>
              <w:t>2</w:t>
            </w:r>
          </w:p>
        </w:tc>
      </w:tr>
      <w:tr w:rsidR="00D37871" w:rsidRPr="000D544F" w:rsidTr="0066618F">
        <w:trPr>
          <w:cantSplit/>
          <w:trHeight w:val="675"/>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snapToGrid w:val="0"/>
            </w:pPr>
            <w:r>
              <w:rPr>
                <w:sz w:val="22"/>
                <w:szCs w:val="22"/>
              </w:rPr>
              <w:t>Rozdział 70095</w:t>
            </w:r>
          </w:p>
          <w:p w:rsidR="00D37871" w:rsidRPr="000D544F" w:rsidRDefault="00D37871" w:rsidP="005F7FAC">
            <w:pPr>
              <w:snapToGrid w:val="0"/>
              <w:rPr>
                <w:sz w:val="22"/>
                <w:szCs w:val="22"/>
              </w:rPr>
            </w:pPr>
            <w:r w:rsidRPr="000D544F">
              <w:rPr>
                <w:sz w:val="22"/>
                <w:szCs w:val="22"/>
              </w:rPr>
              <w:t xml:space="preserve"> </w:t>
            </w:r>
            <w:r>
              <w:rPr>
                <w:sz w:val="22"/>
                <w:szCs w:val="22"/>
              </w:rPr>
              <w:t>Gospodarka mieszkaniowa</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Cs/>
              </w:rPr>
            </w:pPr>
            <w:r>
              <w:rPr>
                <w:bCs/>
              </w:rPr>
              <w:t>0</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Cs/>
              </w:rPr>
            </w:pPr>
            <w:r>
              <w:rPr>
                <w:bCs/>
              </w:rPr>
              <w:t>0</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ind w:left="180"/>
              <w:jc w:val="right"/>
            </w:pPr>
            <w:r>
              <w:t>0</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1 276</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Pr>
                <w:b/>
                <w:bCs/>
              </w:rPr>
              <w:t>0</w:t>
            </w:r>
          </w:p>
        </w:tc>
      </w:tr>
      <w:tr w:rsidR="00D37871" w:rsidRPr="000D544F" w:rsidTr="0066618F">
        <w:trPr>
          <w:cantSplit/>
          <w:trHeight w:val="675"/>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2</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snapToGrid w:val="0"/>
            </w:pPr>
            <w:r w:rsidRPr="000D544F">
              <w:rPr>
                <w:sz w:val="22"/>
                <w:szCs w:val="22"/>
              </w:rPr>
              <w:t xml:space="preserve">Rozdział 85195 </w:t>
            </w:r>
          </w:p>
          <w:p w:rsidR="00D37871" w:rsidRPr="000D544F" w:rsidRDefault="00D37871" w:rsidP="005F7FAC">
            <w:pPr>
              <w:snapToGrid w:val="0"/>
            </w:pPr>
            <w:r w:rsidRPr="000D544F">
              <w:rPr>
                <w:sz w:val="22"/>
                <w:szCs w:val="22"/>
              </w:rPr>
              <w:t>Pozostała działalność</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9 096</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10 679</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1 989</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18 104</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Pr>
                <w:b/>
                <w:bCs/>
              </w:rPr>
              <w:t>0</w:t>
            </w:r>
          </w:p>
        </w:tc>
      </w:tr>
      <w:tr w:rsidR="00D37871" w:rsidRPr="000D544F" w:rsidTr="0066618F">
        <w:trPr>
          <w:cantSplit/>
          <w:trHeight w:val="889"/>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3</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snapToGrid w:val="0"/>
            </w:pPr>
            <w:r w:rsidRPr="000D544F">
              <w:rPr>
                <w:sz w:val="22"/>
                <w:szCs w:val="22"/>
              </w:rPr>
              <w:t>Rozdział  85202</w:t>
            </w:r>
          </w:p>
          <w:p w:rsidR="00D37871" w:rsidRPr="000D544F" w:rsidRDefault="00D37871" w:rsidP="005F7FAC">
            <w:pPr>
              <w:overflowPunct w:val="0"/>
              <w:autoSpaceDE w:val="0"/>
            </w:pPr>
            <w:r w:rsidRPr="000D544F">
              <w:rPr>
                <w:sz w:val="22"/>
                <w:szCs w:val="22"/>
              </w:rPr>
              <w:t>Domy pomocy społecznej</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jc w:val="right"/>
            </w:pPr>
            <w:r w:rsidRPr="000D544F">
              <w:rPr>
                <w:bCs/>
              </w:rPr>
              <w:t>5 080 290</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jc w:val="right"/>
            </w:pPr>
            <w:r w:rsidRPr="000D544F">
              <w:rPr>
                <w:bCs/>
              </w:rPr>
              <w:t>5 716 587</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jc w:val="right"/>
            </w:pPr>
            <w:r w:rsidRPr="00981425">
              <w:t>5 552 274</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jc w:val="right"/>
              <w:rPr>
                <w:b/>
              </w:rPr>
            </w:pPr>
            <w:r>
              <w:rPr>
                <w:b/>
              </w:rPr>
              <w:t>5 762 032</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jc w:val="right"/>
              <w:rPr>
                <w:b/>
                <w:bCs/>
              </w:rPr>
            </w:pPr>
            <w:r>
              <w:rPr>
                <w:b/>
                <w:bCs/>
              </w:rPr>
              <w:t>6 295 000</w:t>
            </w:r>
          </w:p>
        </w:tc>
      </w:tr>
      <w:tr w:rsidR="00D37871" w:rsidRPr="000D544F" w:rsidTr="0066618F">
        <w:trPr>
          <w:cantSplit/>
          <w:trHeight w:val="675"/>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4</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snapToGrid w:val="0"/>
              <w:jc w:val="both"/>
            </w:pPr>
            <w:r w:rsidRPr="000D544F">
              <w:rPr>
                <w:sz w:val="22"/>
                <w:szCs w:val="22"/>
              </w:rPr>
              <w:t>Rozdział 85205</w:t>
            </w:r>
          </w:p>
          <w:p w:rsidR="00D37871" w:rsidRPr="000D544F" w:rsidRDefault="00D37871" w:rsidP="005F7FAC">
            <w:pPr>
              <w:overflowPunct w:val="0"/>
              <w:autoSpaceDE w:val="0"/>
              <w:snapToGrid w:val="0"/>
            </w:pPr>
            <w:r w:rsidRPr="000D544F">
              <w:rPr>
                <w:sz w:val="22"/>
                <w:szCs w:val="22"/>
              </w:rPr>
              <w:t xml:space="preserve">Zadania           </w:t>
            </w:r>
          </w:p>
          <w:p w:rsidR="00D37871" w:rsidRPr="000D544F" w:rsidRDefault="00D37871" w:rsidP="005F7FAC">
            <w:pPr>
              <w:overflowPunct w:val="0"/>
              <w:autoSpaceDE w:val="0"/>
            </w:pPr>
            <w:r w:rsidRPr="000D544F">
              <w:rPr>
                <w:sz w:val="22"/>
                <w:szCs w:val="22"/>
              </w:rPr>
              <w:t>w zakresie przeciwdziałania przemocy                       w rodzinie</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1 672</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770</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1 211</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2 029</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Pr>
                <w:b/>
                <w:bCs/>
              </w:rPr>
              <w:t>2 000</w:t>
            </w:r>
          </w:p>
        </w:tc>
      </w:tr>
      <w:tr w:rsidR="00D37871" w:rsidRPr="000D544F" w:rsidTr="0066618F">
        <w:trPr>
          <w:cantSplit/>
          <w:trHeight w:val="666"/>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lastRenderedPageBreak/>
              <w:t>5</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overflowPunct w:val="0"/>
              <w:autoSpaceDE w:val="0"/>
              <w:snapToGrid w:val="0"/>
            </w:pPr>
            <w:r w:rsidRPr="000D544F">
              <w:rPr>
                <w:sz w:val="22"/>
                <w:szCs w:val="22"/>
              </w:rPr>
              <w:t>Rozdział  85213</w:t>
            </w:r>
          </w:p>
          <w:p w:rsidR="00D37871" w:rsidRPr="000D544F" w:rsidRDefault="00D37871" w:rsidP="005F7FAC">
            <w:pPr>
              <w:overflowPunct w:val="0"/>
              <w:autoSpaceDE w:val="0"/>
            </w:pPr>
            <w:r w:rsidRPr="000D544F">
              <w:rPr>
                <w:sz w:val="22"/>
                <w:szCs w:val="22"/>
              </w:rPr>
              <w:t>Składki na ubezpieczenie zdrowotne</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592 913</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251 470</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241 620</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227 782</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Pr>
                <w:b/>
                <w:bCs/>
              </w:rPr>
              <w:t>257 300</w:t>
            </w:r>
          </w:p>
        </w:tc>
      </w:tr>
      <w:tr w:rsidR="00D37871" w:rsidRPr="000D544F" w:rsidTr="0066618F">
        <w:trPr>
          <w:cantSplit/>
          <w:trHeight w:val="1343"/>
          <w:jc w:val="center"/>
        </w:trPr>
        <w:tc>
          <w:tcPr>
            <w:tcW w:w="247" w:type="pct"/>
            <w:tcBorders>
              <w:top w:val="single" w:sz="2"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t>6</w:t>
            </w:r>
          </w:p>
        </w:tc>
        <w:tc>
          <w:tcPr>
            <w:tcW w:w="950" w:type="pct"/>
            <w:tcBorders>
              <w:top w:val="single" w:sz="2" w:space="0" w:color="000000"/>
              <w:left w:val="single" w:sz="2" w:space="0" w:color="000000"/>
              <w:bottom w:val="single" w:sz="2" w:space="0" w:color="000000"/>
              <w:right w:val="nil"/>
            </w:tcBorders>
            <w:vAlign w:val="bottom"/>
          </w:tcPr>
          <w:p w:rsidR="00D37871" w:rsidRPr="000D544F" w:rsidRDefault="00D37871" w:rsidP="005F7FAC">
            <w:pPr>
              <w:snapToGrid w:val="0"/>
            </w:pPr>
            <w:r w:rsidRPr="000D544F">
              <w:rPr>
                <w:sz w:val="22"/>
                <w:szCs w:val="22"/>
              </w:rPr>
              <w:t>Rozdział  85214</w:t>
            </w:r>
          </w:p>
          <w:p w:rsidR="00D37871" w:rsidRPr="000D544F" w:rsidRDefault="00D37871" w:rsidP="005F7FAC">
            <w:pPr>
              <w:overflowPunct w:val="0"/>
              <w:autoSpaceDE w:val="0"/>
              <w:snapToGrid w:val="0"/>
            </w:pPr>
            <w:r w:rsidRPr="000D544F">
              <w:rPr>
                <w:sz w:val="22"/>
                <w:szCs w:val="22"/>
              </w:rPr>
              <w:t>Zasiłki i pomoc            w naturze oraz składki na ubezpieczenie społeczne</w:t>
            </w:r>
          </w:p>
        </w:tc>
        <w:tc>
          <w:tcPr>
            <w:tcW w:w="789"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rPr>
                <w:bCs/>
              </w:rPr>
              <w:t>2 269 243</w:t>
            </w:r>
          </w:p>
        </w:tc>
        <w:tc>
          <w:tcPr>
            <w:tcW w:w="716"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rPr>
                <w:bCs/>
              </w:rPr>
              <w:t>1 991 504</w:t>
            </w:r>
          </w:p>
        </w:tc>
        <w:tc>
          <w:tcPr>
            <w:tcW w:w="716" w:type="pct"/>
            <w:tcBorders>
              <w:top w:val="single" w:sz="2" w:space="0" w:color="000000"/>
              <w:left w:val="single" w:sz="2" w:space="0" w:color="000000"/>
              <w:bottom w:val="single" w:sz="2" w:space="0" w:color="000000"/>
              <w:right w:val="single" w:sz="2" w:space="0" w:color="000000"/>
            </w:tcBorders>
            <w:vAlign w:val="center"/>
          </w:tcPr>
          <w:p w:rsidR="00D37871" w:rsidRPr="00981425" w:rsidRDefault="00D37871" w:rsidP="005F7FAC">
            <w:pPr>
              <w:snapToGrid w:val="0"/>
              <w:ind w:left="180"/>
              <w:jc w:val="right"/>
            </w:pPr>
            <w:r w:rsidRPr="00981425">
              <w:t>2 149 573</w:t>
            </w:r>
          </w:p>
        </w:tc>
        <w:tc>
          <w:tcPr>
            <w:tcW w:w="756"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rPr>
            </w:pPr>
            <w:r>
              <w:rPr>
                <w:b/>
              </w:rPr>
              <w:t>2 066 118</w:t>
            </w:r>
          </w:p>
        </w:tc>
        <w:tc>
          <w:tcPr>
            <w:tcW w:w="826"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bCs/>
              </w:rPr>
            </w:pPr>
            <w:r>
              <w:rPr>
                <w:b/>
                <w:bCs/>
              </w:rPr>
              <w:t>2 437 000</w:t>
            </w:r>
          </w:p>
        </w:tc>
      </w:tr>
      <w:tr w:rsidR="00D37871" w:rsidRPr="000D544F" w:rsidTr="0066618F">
        <w:trPr>
          <w:cantSplit/>
          <w:trHeight w:val="675"/>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7</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snapToGrid w:val="0"/>
            </w:pPr>
            <w:r w:rsidRPr="000D544F">
              <w:rPr>
                <w:sz w:val="22"/>
                <w:szCs w:val="22"/>
              </w:rPr>
              <w:t>Rozdział 85215</w:t>
            </w:r>
          </w:p>
          <w:p w:rsidR="00D37871" w:rsidRPr="000D544F" w:rsidRDefault="00D37871" w:rsidP="005F7FAC">
            <w:pPr>
              <w:overflowPunct w:val="0"/>
              <w:autoSpaceDE w:val="0"/>
              <w:snapToGrid w:val="0"/>
            </w:pPr>
            <w:r w:rsidRPr="000D544F">
              <w:rPr>
                <w:sz w:val="22"/>
                <w:szCs w:val="22"/>
              </w:rPr>
              <w:t>Dodatki mieszkaniowe</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jc w:val="right"/>
            </w:pPr>
            <w:r w:rsidRPr="000D544F">
              <w:rPr>
                <w:bCs/>
              </w:rPr>
              <w:t>3 435 615</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jc w:val="right"/>
            </w:pPr>
            <w:r w:rsidRPr="000D544F">
              <w:rPr>
                <w:bCs/>
              </w:rPr>
              <w:t>2 910 144</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snapToGrid w:val="0"/>
              <w:jc w:val="right"/>
            </w:pPr>
            <w:r w:rsidRPr="00981425">
              <w:t>2 488 657</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jc w:val="right"/>
              <w:rPr>
                <w:b/>
              </w:rPr>
            </w:pPr>
            <w:r>
              <w:rPr>
                <w:b/>
              </w:rPr>
              <w:t>2 618 185</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jc w:val="right"/>
              <w:rPr>
                <w:b/>
                <w:bCs/>
              </w:rPr>
            </w:pPr>
            <w:r>
              <w:rPr>
                <w:b/>
                <w:bCs/>
              </w:rPr>
              <w:t>2 650 000</w:t>
            </w:r>
          </w:p>
        </w:tc>
      </w:tr>
      <w:tr w:rsidR="00D37871" w:rsidRPr="000D544F" w:rsidTr="0066618F">
        <w:trPr>
          <w:cantSplit/>
          <w:trHeight w:val="666"/>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8</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snapToGrid w:val="0"/>
            </w:pPr>
            <w:r w:rsidRPr="000D544F">
              <w:rPr>
                <w:sz w:val="22"/>
                <w:szCs w:val="22"/>
              </w:rPr>
              <w:t>Rozdział 85216</w:t>
            </w:r>
          </w:p>
          <w:p w:rsidR="00D37871" w:rsidRPr="000D544F" w:rsidRDefault="00D37871" w:rsidP="005F7FAC">
            <w:pPr>
              <w:overflowPunct w:val="0"/>
              <w:autoSpaceDE w:val="0"/>
              <w:snapToGrid w:val="0"/>
            </w:pPr>
            <w:r w:rsidRPr="000D544F">
              <w:rPr>
                <w:sz w:val="22"/>
                <w:szCs w:val="22"/>
              </w:rPr>
              <w:t xml:space="preserve">Zasiłki stałe  </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jc w:val="right"/>
            </w:pPr>
            <w:r w:rsidRPr="000D544F">
              <w:rPr>
                <w:bCs/>
              </w:rPr>
              <w:t>2 219 461</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jc w:val="right"/>
            </w:pPr>
            <w:r w:rsidRPr="000D544F">
              <w:rPr>
                <w:bCs/>
              </w:rPr>
              <w:t>2 420 207</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snapToGrid w:val="0"/>
              <w:jc w:val="right"/>
            </w:pPr>
            <w:r w:rsidRPr="00981425">
              <w:t>2 350 173</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jc w:val="right"/>
              <w:rPr>
                <w:b/>
              </w:rPr>
            </w:pPr>
            <w:r>
              <w:rPr>
                <w:b/>
              </w:rPr>
              <w:t>2 299 863</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jc w:val="right"/>
              <w:rPr>
                <w:b/>
                <w:bCs/>
              </w:rPr>
            </w:pPr>
            <w:r>
              <w:rPr>
                <w:b/>
                <w:bCs/>
              </w:rPr>
              <w:t>2 307 000</w:t>
            </w:r>
          </w:p>
        </w:tc>
      </w:tr>
      <w:tr w:rsidR="00D37871" w:rsidRPr="000D544F" w:rsidTr="0066618F">
        <w:trPr>
          <w:cantSplit/>
          <w:trHeight w:val="693"/>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9</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snapToGrid w:val="0"/>
            </w:pPr>
            <w:r w:rsidRPr="000D544F">
              <w:rPr>
                <w:sz w:val="22"/>
                <w:szCs w:val="22"/>
              </w:rPr>
              <w:t>Rozdział  85219</w:t>
            </w:r>
          </w:p>
          <w:p w:rsidR="00D37871" w:rsidRPr="000D544F" w:rsidRDefault="00D37871" w:rsidP="005F7FAC">
            <w:pPr>
              <w:overflowPunct w:val="0"/>
              <w:autoSpaceDE w:val="0"/>
            </w:pPr>
            <w:r w:rsidRPr="000D544F">
              <w:rPr>
                <w:sz w:val="22"/>
                <w:szCs w:val="22"/>
              </w:rPr>
              <w:t>Ośrodki pomocy społecznej</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rPr>
                <w:bCs/>
              </w:rPr>
              <w:t>5 574 562</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rPr>
                <w:bCs/>
              </w:rPr>
              <w:t>5 357 054</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snapToGrid w:val="0"/>
              <w:ind w:left="180"/>
              <w:jc w:val="right"/>
            </w:pPr>
            <w:r w:rsidRPr="00981425">
              <w:t>5 656 262</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rPr>
            </w:pPr>
            <w:r>
              <w:rPr>
                <w:b/>
              </w:rPr>
              <w:t xml:space="preserve"> 5 636 337</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bCs/>
              </w:rPr>
            </w:pPr>
            <w:r>
              <w:rPr>
                <w:b/>
                <w:bCs/>
              </w:rPr>
              <w:t>5 862 836</w:t>
            </w:r>
          </w:p>
        </w:tc>
      </w:tr>
      <w:tr w:rsidR="00D37871" w:rsidRPr="000D544F" w:rsidTr="0066618F">
        <w:trPr>
          <w:cantSplit/>
          <w:trHeight w:val="889"/>
          <w:jc w:val="center"/>
        </w:trPr>
        <w:tc>
          <w:tcPr>
            <w:tcW w:w="247" w:type="pct"/>
            <w:tcBorders>
              <w:top w:val="nil"/>
              <w:left w:val="single" w:sz="2"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10</w:t>
            </w:r>
          </w:p>
        </w:tc>
        <w:tc>
          <w:tcPr>
            <w:tcW w:w="950" w:type="pct"/>
            <w:tcBorders>
              <w:top w:val="nil"/>
              <w:left w:val="single" w:sz="2" w:space="0" w:color="000000"/>
              <w:bottom w:val="single" w:sz="4" w:space="0" w:color="000000"/>
              <w:right w:val="nil"/>
            </w:tcBorders>
          </w:tcPr>
          <w:p w:rsidR="00D37871" w:rsidRPr="000D544F" w:rsidRDefault="00D37871" w:rsidP="005F7FAC">
            <w:pPr>
              <w:snapToGrid w:val="0"/>
            </w:pPr>
            <w:r w:rsidRPr="000D544F">
              <w:rPr>
                <w:sz w:val="22"/>
                <w:szCs w:val="22"/>
              </w:rPr>
              <w:t xml:space="preserve">Rozdział  85220 </w:t>
            </w:r>
          </w:p>
          <w:p w:rsidR="00D37871" w:rsidRPr="000D544F" w:rsidRDefault="00D37871" w:rsidP="005F7FAC">
            <w:pPr>
              <w:overflowPunct w:val="0"/>
              <w:autoSpaceDE w:val="0"/>
            </w:pPr>
            <w:r w:rsidRPr="000D544F">
              <w:rPr>
                <w:sz w:val="22"/>
                <w:szCs w:val="22"/>
              </w:rPr>
              <w:t xml:space="preserve">Poradnictwo, mieszkania  chronione i OWS                                              </w:t>
            </w:r>
          </w:p>
        </w:tc>
        <w:tc>
          <w:tcPr>
            <w:tcW w:w="789" w:type="pct"/>
            <w:tcBorders>
              <w:top w:val="nil"/>
              <w:left w:val="single" w:sz="2" w:space="0" w:color="000000"/>
              <w:bottom w:val="single" w:sz="4" w:space="0" w:color="000000"/>
              <w:right w:val="single" w:sz="2" w:space="0" w:color="000000"/>
            </w:tcBorders>
            <w:vAlign w:val="center"/>
          </w:tcPr>
          <w:p w:rsidR="00D37871" w:rsidRPr="000D544F" w:rsidRDefault="00D37871" w:rsidP="005F7FAC">
            <w:pPr>
              <w:snapToGrid w:val="0"/>
              <w:ind w:left="180"/>
              <w:jc w:val="right"/>
            </w:pPr>
            <w:r w:rsidRPr="000D544F">
              <w:rPr>
                <w:bCs/>
              </w:rPr>
              <w:t>23 597</w:t>
            </w:r>
          </w:p>
        </w:tc>
        <w:tc>
          <w:tcPr>
            <w:tcW w:w="716" w:type="pct"/>
            <w:tcBorders>
              <w:top w:val="nil"/>
              <w:left w:val="single" w:sz="2" w:space="0" w:color="000000"/>
              <w:bottom w:val="single" w:sz="4" w:space="0" w:color="000000"/>
              <w:right w:val="single" w:sz="2" w:space="0" w:color="000000"/>
            </w:tcBorders>
            <w:vAlign w:val="center"/>
          </w:tcPr>
          <w:p w:rsidR="00D37871" w:rsidRPr="000D544F" w:rsidRDefault="00D37871" w:rsidP="005F7FAC">
            <w:pPr>
              <w:snapToGrid w:val="0"/>
              <w:ind w:left="180"/>
              <w:jc w:val="right"/>
            </w:pPr>
            <w:r w:rsidRPr="000D544F">
              <w:rPr>
                <w:bCs/>
              </w:rPr>
              <w:t>25 708</w:t>
            </w:r>
          </w:p>
        </w:tc>
        <w:tc>
          <w:tcPr>
            <w:tcW w:w="716" w:type="pct"/>
            <w:tcBorders>
              <w:top w:val="nil"/>
              <w:left w:val="single" w:sz="2" w:space="0" w:color="000000"/>
              <w:bottom w:val="single" w:sz="4" w:space="0" w:color="000000"/>
              <w:right w:val="single" w:sz="2" w:space="0" w:color="000000"/>
            </w:tcBorders>
            <w:vAlign w:val="center"/>
          </w:tcPr>
          <w:p w:rsidR="00D37871" w:rsidRPr="00981425" w:rsidRDefault="00D37871" w:rsidP="005F7FAC">
            <w:pPr>
              <w:snapToGrid w:val="0"/>
              <w:ind w:left="180"/>
              <w:jc w:val="right"/>
            </w:pPr>
            <w:r w:rsidRPr="00981425">
              <w:t>17 475</w:t>
            </w:r>
          </w:p>
        </w:tc>
        <w:tc>
          <w:tcPr>
            <w:tcW w:w="756" w:type="pct"/>
            <w:tcBorders>
              <w:top w:val="nil"/>
              <w:left w:val="single" w:sz="2" w:space="0" w:color="000000"/>
              <w:bottom w:val="single" w:sz="4" w:space="0" w:color="000000"/>
              <w:right w:val="single" w:sz="2" w:space="0" w:color="000000"/>
            </w:tcBorders>
            <w:vAlign w:val="center"/>
          </w:tcPr>
          <w:p w:rsidR="00D37871" w:rsidRPr="000D544F" w:rsidRDefault="00D37871" w:rsidP="005F7FAC">
            <w:pPr>
              <w:snapToGrid w:val="0"/>
              <w:ind w:left="180"/>
              <w:jc w:val="right"/>
              <w:rPr>
                <w:b/>
              </w:rPr>
            </w:pPr>
            <w:r>
              <w:rPr>
                <w:b/>
              </w:rPr>
              <w:t>23 190,00</w:t>
            </w:r>
          </w:p>
        </w:tc>
        <w:tc>
          <w:tcPr>
            <w:tcW w:w="826" w:type="pct"/>
            <w:tcBorders>
              <w:top w:val="nil"/>
              <w:left w:val="single" w:sz="2" w:space="0" w:color="000000"/>
              <w:bottom w:val="single" w:sz="4" w:space="0" w:color="000000"/>
              <w:right w:val="single" w:sz="2" w:space="0" w:color="000000"/>
            </w:tcBorders>
            <w:vAlign w:val="center"/>
          </w:tcPr>
          <w:p w:rsidR="00D37871" w:rsidRPr="000D544F" w:rsidRDefault="00D37871" w:rsidP="005F7FAC">
            <w:pPr>
              <w:snapToGrid w:val="0"/>
              <w:ind w:left="180"/>
              <w:jc w:val="right"/>
              <w:rPr>
                <w:b/>
                <w:bCs/>
              </w:rPr>
            </w:pPr>
            <w:r>
              <w:rPr>
                <w:b/>
                <w:bCs/>
              </w:rPr>
              <w:t>25 000</w:t>
            </w:r>
          </w:p>
        </w:tc>
      </w:tr>
      <w:tr w:rsidR="00D37871" w:rsidRPr="000D544F" w:rsidTr="0066618F">
        <w:trPr>
          <w:cantSplit/>
          <w:trHeight w:val="1039"/>
          <w:jc w:val="center"/>
        </w:trPr>
        <w:tc>
          <w:tcPr>
            <w:tcW w:w="247"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11</w:t>
            </w:r>
          </w:p>
        </w:tc>
        <w:tc>
          <w:tcPr>
            <w:tcW w:w="950" w:type="pct"/>
            <w:tcBorders>
              <w:top w:val="single" w:sz="4" w:space="0" w:color="000000"/>
              <w:left w:val="single" w:sz="2" w:space="0" w:color="000000"/>
              <w:bottom w:val="single" w:sz="4" w:space="0" w:color="000000"/>
              <w:right w:val="nil"/>
            </w:tcBorders>
          </w:tcPr>
          <w:p w:rsidR="00D37871" w:rsidRPr="000D544F" w:rsidRDefault="00D37871" w:rsidP="005F7FAC">
            <w:pPr>
              <w:snapToGrid w:val="0"/>
            </w:pPr>
            <w:r w:rsidRPr="000D544F">
              <w:rPr>
                <w:sz w:val="22"/>
                <w:szCs w:val="22"/>
              </w:rPr>
              <w:t>Rozdział 85228</w:t>
            </w:r>
          </w:p>
          <w:p w:rsidR="00D37871" w:rsidRPr="000D544F" w:rsidRDefault="00D37871" w:rsidP="005F7FAC">
            <w:pPr>
              <w:overflowPunct w:val="0"/>
              <w:autoSpaceDE w:val="0"/>
            </w:pPr>
            <w:r w:rsidRPr="000D544F">
              <w:rPr>
                <w:sz w:val="22"/>
                <w:szCs w:val="22"/>
              </w:rPr>
              <w:t xml:space="preserve">Usługi opiekuńcze </w:t>
            </w:r>
            <w:r w:rsidRPr="000D544F">
              <w:rPr>
                <w:sz w:val="22"/>
                <w:szCs w:val="22"/>
              </w:rPr>
              <w:br/>
              <w:t>i specjalistyczne</w:t>
            </w:r>
          </w:p>
        </w:tc>
        <w:tc>
          <w:tcPr>
            <w:tcW w:w="789"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snapToGrid w:val="0"/>
              <w:ind w:left="180"/>
              <w:jc w:val="right"/>
              <w:rPr>
                <w:bCs/>
              </w:rPr>
            </w:pPr>
            <w:r w:rsidRPr="000D544F">
              <w:rPr>
                <w:bCs/>
              </w:rPr>
              <w:t>SPO</w:t>
            </w:r>
          </w:p>
          <w:p w:rsidR="00D37871" w:rsidRPr="000D544F" w:rsidRDefault="00D37871" w:rsidP="005F7FAC">
            <w:pPr>
              <w:overflowPunct w:val="0"/>
              <w:autoSpaceDE w:val="0"/>
              <w:snapToGrid w:val="0"/>
              <w:ind w:left="180"/>
              <w:jc w:val="right"/>
            </w:pPr>
            <w:r w:rsidRPr="000D544F">
              <w:rPr>
                <w:bCs/>
              </w:rPr>
              <w:t>1 516 812</w:t>
            </w:r>
          </w:p>
        </w:tc>
        <w:tc>
          <w:tcPr>
            <w:tcW w:w="716"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snapToGrid w:val="0"/>
              <w:ind w:left="180"/>
              <w:jc w:val="right"/>
              <w:rPr>
                <w:bCs/>
              </w:rPr>
            </w:pPr>
            <w:r w:rsidRPr="000D544F">
              <w:rPr>
                <w:bCs/>
              </w:rPr>
              <w:t>SPO</w:t>
            </w:r>
          </w:p>
          <w:p w:rsidR="00D37871" w:rsidRPr="000D544F" w:rsidRDefault="00D37871" w:rsidP="005F7FAC">
            <w:pPr>
              <w:overflowPunct w:val="0"/>
              <w:autoSpaceDE w:val="0"/>
              <w:snapToGrid w:val="0"/>
              <w:ind w:left="180"/>
              <w:jc w:val="right"/>
            </w:pPr>
            <w:r w:rsidRPr="000D544F">
              <w:rPr>
                <w:bCs/>
              </w:rPr>
              <w:t>1 552 847</w:t>
            </w:r>
          </w:p>
        </w:tc>
        <w:tc>
          <w:tcPr>
            <w:tcW w:w="716" w:type="pct"/>
            <w:tcBorders>
              <w:top w:val="single" w:sz="4" w:space="0" w:color="000000"/>
              <w:left w:val="single" w:sz="2" w:space="0" w:color="000000"/>
              <w:bottom w:val="single" w:sz="4" w:space="0" w:color="000000"/>
              <w:right w:val="single" w:sz="2" w:space="0" w:color="000000"/>
            </w:tcBorders>
            <w:vAlign w:val="center"/>
          </w:tcPr>
          <w:p w:rsidR="00D37871" w:rsidRPr="00981425" w:rsidRDefault="00D37871" w:rsidP="005F7FAC">
            <w:pPr>
              <w:snapToGrid w:val="0"/>
              <w:ind w:left="180"/>
              <w:jc w:val="right"/>
              <w:rPr>
                <w:bCs/>
              </w:rPr>
            </w:pPr>
            <w:r w:rsidRPr="00981425">
              <w:rPr>
                <w:bCs/>
              </w:rPr>
              <w:t>SPO</w:t>
            </w:r>
          </w:p>
          <w:p w:rsidR="00D37871" w:rsidRPr="00981425" w:rsidRDefault="00D37871" w:rsidP="005F7FAC">
            <w:pPr>
              <w:overflowPunct w:val="0"/>
              <w:autoSpaceDE w:val="0"/>
              <w:snapToGrid w:val="0"/>
              <w:ind w:left="180"/>
              <w:jc w:val="right"/>
            </w:pPr>
            <w:r w:rsidRPr="00981425">
              <w:t>1 756 708</w:t>
            </w:r>
          </w:p>
        </w:tc>
        <w:tc>
          <w:tcPr>
            <w:tcW w:w="756" w:type="pct"/>
            <w:tcBorders>
              <w:top w:val="single" w:sz="4" w:space="0" w:color="000000"/>
              <w:left w:val="single" w:sz="2" w:space="0" w:color="000000"/>
              <w:bottom w:val="single" w:sz="4" w:space="0" w:color="000000"/>
              <w:right w:val="single" w:sz="2" w:space="0" w:color="000000"/>
            </w:tcBorders>
            <w:vAlign w:val="center"/>
          </w:tcPr>
          <w:p w:rsidR="00D37871" w:rsidRPr="00CE2318" w:rsidRDefault="00D37871" w:rsidP="005F7FAC">
            <w:pPr>
              <w:snapToGrid w:val="0"/>
              <w:ind w:left="180"/>
              <w:jc w:val="right"/>
              <w:rPr>
                <w:b/>
                <w:bCs/>
              </w:rPr>
            </w:pPr>
            <w:r w:rsidRPr="00CE2318">
              <w:rPr>
                <w:b/>
                <w:bCs/>
              </w:rPr>
              <w:t>SPO</w:t>
            </w:r>
          </w:p>
          <w:p w:rsidR="00D37871" w:rsidRPr="00CE2318" w:rsidRDefault="00D37871" w:rsidP="005F7FAC">
            <w:pPr>
              <w:overflowPunct w:val="0"/>
              <w:autoSpaceDE w:val="0"/>
              <w:snapToGrid w:val="0"/>
              <w:ind w:left="180"/>
              <w:jc w:val="right"/>
              <w:rPr>
                <w:b/>
              </w:rPr>
            </w:pPr>
            <w:r>
              <w:rPr>
                <w:b/>
              </w:rPr>
              <w:t>1 773 989</w:t>
            </w:r>
          </w:p>
        </w:tc>
        <w:tc>
          <w:tcPr>
            <w:tcW w:w="826" w:type="pct"/>
            <w:tcBorders>
              <w:top w:val="single" w:sz="4" w:space="0" w:color="000000"/>
              <w:left w:val="single" w:sz="2" w:space="0" w:color="000000"/>
              <w:bottom w:val="single" w:sz="4" w:space="0" w:color="000000"/>
              <w:right w:val="single" w:sz="4" w:space="0" w:color="000000"/>
            </w:tcBorders>
            <w:vAlign w:val="center"/>
          </w:tcPr>
          <w:p w:rsidR="00D37871" w:rsidRPr="00CE2318" w:rsidRDefault="00D37871" w:rsidP="005F7FAC">
            <w:pPr>
              <w:snapToGrid w:val="0"/>
              <w:ind w:left="180"/>
              <w:jc w:val="right"/>
              <w:rPr>
                <w:b/>
                <w:bCs/>
              </w:rPr>
            </w:pPr>
            <w:r w:rsidRPr="00CE2318">
              <w:rPr>
                <w:b/>
                <w:bCs/>
              </w:rPr>
              <w:t>SPO</w:t>
            </w:r>
          </w:p>
          <w:p w:rsidR="00D37871" w:rsidRPr="00CE2318" w:rsidRDefault="00D37871" w:rsidP="005F7FAC">
            <w:pPr>
              <w:overflowPunct w:val="0"/>
              <w:autoSpaceDE w:val="0"/>
              <w:snapToGrid w:val="0"/>
              <w:ind w:left="180"/>
              <w:jc w:val="right"/>
              <w:rPr>
                <w:b/>
                <w:bCs/>
              </w:rPr>
            </w:pPr>
            <w:r w:rsidRPr="00CE2318">
              <w:rPr>
                <w:b/>
              </w:rPr>
              <w:t>2 247 642</w:t>
            </w:r>
          </w:p>
        </w:tc>
      </w:tr>
      <w:tr w:rsidR="00D37871" w:rsidRPr="000D544F" w:rsidTr="0066618F">
        <w:trPr>
          <w:cantSplit/>
          <w:trHeight w:val="675"/>
          <w:jc w:val="center"/>
        </w:trPr>
        <w:tc>
          <w:tcPr>
            <w:tcW w:w="247"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t>12</w:t>
            </w:r>
          </w:p>
        </w:tc>
        <w:tc>
          <w:tcPr>
            <w:tcW w:w="950" w:type="pct"/>
            <w:tcBorders>
              <w:top w:val="single" w:sz="4" w:space="0" w:color="000000"/>
              <w:left w:val="single" w:sz="2" w:space="0" w:color="000000"/>
              <w:bottom w:val="single" w:sz="4" w:space="0" w:color="000000"/>
              <w:right w:val="nil"/>
            </w:tcBorders>
          </w:tcPr>
          <w:p w:rsidR="00D37871" w:rsidRPr="000D544F" w:rsidRDefault="00D37871" w:rsidP="005F7FAC">
            <w:pPr>
              <w:snapToGrid w:val="0"/>
            </w:pPr>
            <w:r w:rsidRPr="000D544F">
              <w:rPr>
                <w:sz w:val="22"/>
                <w:szCs w:val="22"/>
              </w:rPr>
              <w:t>Rozdział 85230</w:t>
            </w:r>
          </w:p>
          <w:p w:rsidR="00D37871" w:rsidRPr="000D544F" w:rsidRDefault="00D37871" w:rsidP="005F7FAC">
            <w:pPr>
              <w:snapToGrid w:val="0"/>
            </w:pPr>
            <w:r w:rsidRPr="000D544F">
              <w:rPr>
                <w:sz w:val="22"/>
                <w:szCs w:val="22"/>
              </w:rPr>
              <w:t>Pomoc w zakresie dożywiania</w:t>
            </w:r>
          </w:p>
        </w:tc>
        <w:tc>
          <w:tcPr>
            <w:tcW w:w="789"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2 481 467</w:t>
            </w:r>
          </w:p>
        </w:tc>
        <w:tc>
          <w:tcPr>
            <w:tcW w:w="716"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2 244 186</w:t>
            </w:r>
          </w:p>
        </w:tc>
        <w:tc>
          <w:tcPr>
            <w:tcW w:w="716" w:type="pct"/>
            <w:tcBorders>
              <w:top w:val="single" w:sz="4" w:space="0" w:color="000000"/>
              <w:left w:val="single" w:sz="2" w:space="0" w:color="000000"/>
              <w:bottom w:val="single" w:sz="4"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2 487 546</w:t>
            </w:r>
          </w:p>
        </w:tc>
        <w:tc>
          <w:tcPr>
            <w:tcW w:w="756"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2 548 683</w:t>
            </w:r>
          </w:p>
        </w:tc>
        <w:tc>
          <w:tcPr>
            <w:tcW w:w="826" w:type="pct"/>
            <w:tcBorders>
              <w:top w:val="single" w:sz="4" w:space="0" w:color="000000"/>
              <w:left w:val="single" w:sz="2" w:space="0" w:color="000000"/>
              <w:bottom w:val="single" w:sz="4" w:space="0" w:color="000000"/>
              <w:right w:val="single" w:sz="4" w:space="0" w:color="000000"/>
            </w:tcBorders>
            <w:vAlign w:val="center"/>
          </w:tcPr>
          <w:p w:rsidR="00D37871" w:rsidRPr="000D544F" w:rsidRDefault="00D37871" w:rsidP="005F7FAC">
            <w:pPr>
              <w:overflowPunct w:val="0"/>
              <w:autoSpaceDE w:val="0"/>
              <w:snapToGrid w:val="0"/>
              <w:ind w:left="180"/>
              <w:jc w:val="right"/>
              <w:rPr>
                <w:b/>
                <w:bCs/>
              </w:rPr>
            </w:pPr>
            <w:r>
              <w:rPr>
                <w:b/>
                <w:bCs/>
              </w:rPr>
              <w:t>605 000</w:t>
            </w:r>
          </w:p>
        </w:tc>
      </w:tr>
      <w:tr w:rsidR="00D37871" w:rsidRPr="000D544F" w:rsidTr="0066618F">
        <w:trPr>
          <w:cantSplit/>
          <w:trHeight w:val="452"/>
          <w:jc w:val="center"/>
        </w:trPr>
        <w:tc>
          <w:tcPr>
            <w:tcW w:w="247"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13</w:t>
            </w:r>
          </w:p>
        </w:tc>
        <w:tc>
          <w:tcPr>
            <w:tcW w:w="950" w:type="pct"/>
            <w:tcBorders>
              <w:top w:val="single" w:sz="4" w:space="0" w:color="000000"/>
              <w:left w:val="single" w:sz="2" w:space="0" w:color="000000"/>
              <w:bottom w:val="single" w:sz="4" w:space="0" w:color="000000"/>
              <w:right w:val="nil"/>
            </w:tcBorders>
          </w:tcPr>
          <w:p w:rsidR="00D37871" w:rsidRPr="000D544F" w:rsidRDefault="00D37871" w:rsidP="005F7FAC">
            <w:pPr>
              <w:snapToGrid w:val="0"/>
            </w:pPr>
            <w:r w:rsidRPr="000D544F">
              <w:rPr>
                <w:sz w:val="22"/>
                <w:szCs w:val="22"/>
              </w:rPr>
              <w:t>Rozdział  85231</w:t>
            </w:r>
          </w:p>
          <w:p w:rsidR="00D37871" w:rsidRPr="000D544F" w:rsidRDefault="00D37871" w:rsidP="005F7FAC">
            <w:pPr>
              <w:snapToGrid w:val="0"/>
            </w:pPr>
            <w:r w:rsidRPr="000D544F">
              <w:rPr>
                <w:sz w:val="22"/>
                <w:szCs w:val="22"/>
              </w:rPr>
              <w:t>Pomoc dla cudzoziemców</w:t>
            </w:r>
          </w:p>
        </w:tc>
        <w:tc>
          <w:tcPr>
            <w:tcW w:w="789"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12 015</w:t>
            </w:r>
          </w:p>
        </w:tc>
        <w:tc>
          <w:tcPr>
            <w:tcW w:w="716"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0</w:t>
            </w:r>
          </w:p>
        </w:tc>
        <w:tc>
          <w:tcPr>
            <w:tcW w:w="716" w:type="pct"/>
            <w:tcBorders>
              <w:top w:val="single" w:sz="4" w:space="0" w:color="000000"/>
              <w:left w:val="single" w:sz="2" w:space="0" w:color="000000"/>
              <w:bottom w:val="single" w:sz="4"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0</w:t>
            </w:r>
          </w:p>
        </w:tc>
        <w:tc>
          <w:tcPr>
            <w:tcW w:w="756"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0</w:t>
            </w:r>
          </w:p>
        </w:tc>
        <w:tc>
          <w:tcPr>
            <w:tcW w:w="826" w:type="pct"/>
            <w:tcBorders>
              <w:top w:val="single" w:sz="4" w:space="0" w:color="000000"/>
              <w:left w:val="single" w:sz="2" w:space="0" w:color="000000"/>
              <w:bottom w:val="single" w:sz="4" w:space="0" w:color="000000"/>
              <w:right w:val="single" w:sz="4" w:space="0" w:color="000000"/>
            </w:tcBorders>
            <w:vAlign w:val="center"/>
          </w:tcPr>
          <w:p w:rsidR="00D37871" w:rsidRPr="000D544F" w:rsidRDefault="00D37871" w:rsidP="005F7FAC">
            <w:pPr>
              <w:overflowPunct w:val="0"/>
              <w:autoSpaceDE w:val="0"/>
              <w:snapToGrid w:val="0"/>
              <w:ind w:left="180"/>
              <w:jc w:val="right"/>
              <w:rPr>
                <w:b/>
                <w:bCs/>
              </w:rPr>
            </w:pPr>
            <w:r>
              <w:rPr>
                <w:b/>
                <w:bCs/>
              </w:rPr>
              <w:t>0</w:t>
            </w:r>
          </w:p>
        </w:tc>
      </w:tr>
      <w:tr w:rsidR="00D37871" w:rsidRPr="000D544F" w:rsidTr="0066618F">
        <w:trPr>
          <w:cantSplit/>
          <w:trHeight w:val="898"/>
          <w:jc w:val="center"/>
        </w:trPr>
        <w:tc>
          <w:tcPr>
            <w:tcW w:w="247" w:type="pct"/>
            <w:tcBorders>
              <w:top w:val="single" w:sz="4" w:space="0" w:color="000000"/>
              <w:left w:val="single" w:sz="2"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14</w:t>
            </w:r>
          </w:p>
        </w:tc>
        <w:tc>
          <w:tcPr>
            <w:tcW w:w="950" w:type="pct"/>
            <w:tcBorders>
              <w:top w:val="single" w:sz="4" w:space="0" w:color="000000"/>
              <w:left w:val="single" w:sz="2" w:space="0" w:color="000000"/>
              <w:bottom w:val="single" w:sz="4" w:space="0" w:color="000000"/>
              <w:right w:val="nil"/>
            </w:tcBorders>
            <w:vAlign w:val="bottom"/>
          </w:tcPr>
          <w:p w:rsidR="00D37871" w:rsidRPr="000D544F" w:rsidRDefault="00D37871" w:rsidP="005F7FAC">
            <w:pPr>
              <w:snapToGrid w:val="0"/>
            </w:pPr>
            <w:r w:rsidRPr="000D544F">
              <w:rPr>
                <w:sz w:val="22"/>
                <w:szCs w:val="22"/>
              </w:rPr>
              <w:t>Rozdział  85295</w:t>
            </w:r>
          </w:p>
          <w:p w:rsidR="00D37871" w:rsidRPr="000D544F" w:rsidRDefault="00D37871" w:rsidP="005F7FAC">
            <w:pPr>
              <w:overflowPunct w:val="0"/>
              <w:autoSpaceDE w:val="0"/>
            </w:pPr>
            <w:r w:rsidRPr="000D544F">
              <w:rPr>
                <w:sz w:val="22"/>
                <w:szCs w:val="22"/>
              </w:rPr>
              <w:t>Pozostała działalność</w:t>
            </w:r>
          </w:p>
          <w:p w:rsidR="00D37871" w:rsidRPr="000D544F" w:rsidRDefault="00D37871" w:rsidP="005F7FAC">
            <w:pPr>
              <w:overflowPunct w:val="0"/>
              <w:autoSpaceDE w:val="0"/>
            </w:pPr>
            <w:r w:rsidRPr="000D544F">
              <w:rPr>
                <w:sz w:val="22"/>
                <w:szCs w:val="22"/>
              </w:rPr>
              <w:t xml:space="preserve"> prace społecznie użyteczne oraz projekty UE </w:t>
            </w:r>
          </w:p>
        </w:tc>
        <w:tc>
          <w:tcPr>
            <w:tcW w:w="789"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452 708</w:t>
            </w:r>
          </w:p>
        </w:tc>
        <w:tc>
          <w:tcPr>
            <w:tcW w:w="716"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399 965</w:t>
            </w:r>
          </w:p>
        </w:tc>
        <w:tc>
          <w:tcPr>
            <w:tcW w:w="716" w:type="pct"/>
            <w:tcBorders>
              <w:top w:val="single" w:sz="4" w:space="0" w:color="000000"/>
              <w:left w:val="single" w:sz="2" w:space="0" w:color="000000"/>
              <w:bottom w:val="single" w:sz="4"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190</w:t>
            </w:r>
            <w:r>
              <w:t> </w:t>
            </w:r>
            <w:r w:rsidRPr="00981425">
              <w:t>343</w:t>
            </w:r>
          </w:p>
        </w:tc>
        <w:tc>
          <w:tcPr>
            <w:tcW w:w="756"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69 152</w:t>
            </w:r>
          </w:p>
        </w:tc>
        <w:tc>
          <w:tcPr>
            <w:tcW w:w="826"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Pr>
                <w:b/>
                <w:bCs/>
              </w:rPr>
              <w:t>100 000</w:t>
            </w:r>
          </w:p>
        </w:tc>
      </w:tr>
      <w:tr w:rsidR="00D37871" w:rsidRPr="000D544F" w:rsidTr="0066618F">
        <w:trPr>
          <w:cantSplit/>
          <w:trHeight w:val="675"/>
          <w:jc w:val="center"/>
        </w:trPr>
        <w:tc>
          <w:tcPr>
            <w:tcW w:w="247"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overflowPunct w:val="0"/>
              <w:autoSpaceDE w:val="0"/>
              <w:snapToGrid w:val="0"/>
              <w:jc w:val="center"/>
            </w:pPr>
            <w:r w:rsidRPr="000D544F">
              <w:t>15</w:t>
            </w:r>
          </w:p>
        </w:tc>
        <w:tc>
          <w:tcPr>
            <w:tcW w:w="950" w:type="pct"/>
            <w:tcBorders>
              <w:top w:val="single" w:sz="4" w:space="0" w:color="000000"/>
              <w:left w:val="single" w:sz="4" w:space="0" w:color="000000"/>
              <w:bottom w:val="single" w:sz="4" w:space="0" w:color="000000"/>
              <w:right w:val="nil"/>
            </w:tcBorders>
            <w:vAlign w:val="center"/>
          </w:tcPr>
          <w:p w:rsidR="00D37871" w:rsidRPr="000D544F" w:rsidRDefault="00D37871" w:rsidP="005F7FAC">
            <w:pPr>
              <w:snapToGrid w:val="0"/>
            </w:pPr>
            <w:r w:rsidRPr="000D544F">
              <w:rPr>
                <w:sz w:val="22"/>
                <w:szCs w:val="22"/>
              </w:rPr>
              <w:t>Rozdział 85321</w:t>
            </w:r>
          </w:p>
          <w:p w:rsidR="00D37871" w:rsidRPr="000D544F" w:rsidRDefault="00D37871" w:rsidP="005F7FAC">
            <w:r w:rsidRPr="000D544F">
              <w:rPr>
                <w:sz w:val="22"/>
                <w:szCs w:val="22"/>
              </w:rPr>
              <w:t>ZON</w:t>
            </w:r>
          </w:p>
        </w:tc>
        <w:tc>
          <w:tcPr>
            <w:tcW w:w="789"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snapToGrid w:val="0"/>
              <w:jc w:val="right"/>
            </w:pPr>
            <w:r w:rsidRPr="000D544F">
              <w:rPr>
                <w:bCs/>
              </w:rPr>
              <w:t>674 177</w:t>
            </w:r>
          </w:p>
        </w:tc>
        <w:tc>
          <w:tcPr>
            <w:tcW w:w="716"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snapToGrid w:val="0"/>
              <w:jc w:val="right"/>
            </w:pPr>
            <w:r w:rsidRPr="000D544F">
              <w:rPr>
                <w:bCs/>
              </w:rPr>
              <w:t>736 451</w:t>
            </w:r>
          </w:p>
        </w:tc>
        <w:tc>
          <w:tcPr>
            <w:tcW w:w="716" w:type="pct"/>
            <w:tcBorders>
              <w:top w:val="single" w:sz="4" w:space="0" w:color="000000"/>
              <w:left w:val="single" w:sz="2" w:space="0" w:color="000000"/>
              <w:bottom w:val="single" w:sz="4" w:space="0" w:color="000000"/>
              <w:right w:val="single" w:sz="2" w:space="0" w:color="000000"/>
            </w:tcBorders>
            <w:vAlign w:val="center"/>
          </w:tcPr>
          <w:p w:rsidR="00D37871" w:rsidRPr="00981425" w:rsidRDefault="00D37871" w:rsidP="005F7FAC">
            <w:pPr>
              <w:snapToGrid w:val="0"/>
              <w:jc w:val="right"/>
            </w:pPr>
            <w:r w:rsidRPr="00981425">
              <w:t>738 798</w:t>
            </w:r>
          </w:p>
        </w:tc>
        <w:tc>
          <w:tcPr>
            <w:tcW w:w="756" w:type="pct"/>
            <w:tcBorders>
              <w:top w:val="single" w:sz="4" w:space="0" w:color="000000"/>
              <w:left w:val="single" w:sz="2" w:space="0" w:color="000000"/>
              <w:bottom w:val="single" w:sz="4" w:space="0" w:color="000000"/>
              <w:right w:val="single" w:sz="2" w:space="0" w:color="000000"/>
            </w:tcBorders>
            <w:vAlign w:val="center"/>
          </w:tcPr>
          <w:p w:rsidR="00D37871" w:rsidRPr="000D544F" w:rsidRDefault="00D37871" w:rsidP="005F7FAC">
            <w:pPr>
              <w:snapToGrid w:val="0"/>
              <w:jc w:val="right"/>
              <w:rPr>
                <w:b/>
              </w:rPr>
            </w:pPr>
            <w:r>
              <w:rPr>
                <w:b/>
              </w:rPr>
              <w:t>881 252</w:t>
            </w:r>
          </w:p>
        </w:tc>
        <w:tc>
          <w:tcPr>
            <w:tcW w:w="826" w:type="pct"/>
            <w:tcBorders>
              <w:top w:val="single" w:sz="4" w:space="0" w:color="000000"/>
              <w:left w:val="single" w:sz="2" w:space="0" w:color="000000"/>
              <w:bottom w:val="single" w:sz="4" w:space="0" w:color="000000"/>
              <w:right w:val="single" w:sz="4" w:space="0" w:color="000000"/>
            </w:tcBorders>
            <w:vAlign w:val="center"/>
          </w:tcPr>
          <w:p w:rsidR="00D37871" w:rsidRPr="000D544F" w:rsidRDefault="00D37871" w:rsidP="005F7FAC">
            <w:pPr>
              <w:snapToGrid w:val="0"/>
              <w:jc w:val="right"/>
              <w:rPr>
                <w:b/>
                <w:bCs/>
              </w:rPr>
            </w:pPr>
            <w:r>
              <w:rPr>
                <w:b/>
                <w:bCs/>
              </w:rPr>
              <w:t>920 788</w:t>
            </w:r>
          </w:p>
        </w:tc>
      </w:tr>
      <w:tr w:rsidR="00D37871" w:rsidRPr="000D544F" w:rsidTr="0066618F">
        <w:trPr>
          <w:cantSplit/>
          <w:trHeight w:val="1120"/>
          <w:jc w:val="center"/>
        </w:trPr>
        <w:tc>
          <w:tcPr>
            <w:tcW w:w="247"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16</w:t>
            </w:r>
          </w:p>
        </w:tc>
        <w:tc>
          <w:tcPr>
            <w:tcW w:w="950"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snapToGrid w:val="0"/>
            </w:pPr>
            <w:r w:rsidRPr="000D544F">
              <w:rPr>
                <w:sz w:val="22"/>
                <w:szCs w:val="22"/>
              </w:rPr>
              <w:t>Rozdział 85322</w:t>
            </w:r>
          </w:p>
          <w:p w:rsidR="00D37871" w:rsidRPr="000D544F" w:rsidRDefault="00D37871" w:rsidP="005F7FAC">
            <w:r w:rsidRPr="000D544F">
              <w:rPr>
                <w:sz w:val="22"/>
                <w:szCs w:val="22"/>
              </w:rPr>
              <w:t>Fundusz Pracy</w:t>
            </w:r>
          </w:p>
        </w:tc>
        <w:tc>
          <w:tcPr>
            <w:tcW w:w="789"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rPr>
                <w:bCs/>
              </w:rPr>
              <w:t>33 564,00</w:t>
            </w:r>
          </w:p>
        </w:tc>
        <w:tc>
          <w:tcPr>
            <w:tcW w:w="716"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rPr>
                <w:bCs/>
              </w:rPr>
              <w:t>0</w:t>
            </w:r>
          </w:p>
        </w:tc>
        <w:tc>
          <w:tcPr>
            <w:tcW w:w="716" w:type="pct"/>
            <w:tcBorders>
              <w:top w:val="single" w:sz="4" w:space="0" w:color="000000"/>
              <w:left w:val="single" w:sz="2" w:space="0" w:color="000000"/>
              <w:bottom w:val="single" w:sz="2" w:space="0" w:color="000000"/>
              <w:right w:val="single" w:sz="2" w:space="0" w:color="000000"/>
            </w:tcBorders>
            <w:vAlign w:val="center"/>
          </w:tcPr>
          <w:p w:rsidR="00D37871" w:rsidRPr="00981425" w:rsidRDefault="00D37871" w:rsidP="005F7FAC">
            <w:pPr>
              <w:snapToGrid w:val="0"/>
              <w:ind w:left="180"/>
              <w:jc w:val="right"/>
            </w:pPr>
            <w:r w:rsidRPr="00981425">
              <w:t>0</w:t>
            </w:r>
          </w:p>
        </w:tc>
        <w:tc>
          <w:tcPr>
            <w:tcW w:w="756"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rPr>
            </w:pPr>
            <w:r>
              <w:rPr>
                <w:b/>
              </w:rPr>
              <w:t>0</w:t>
            </w:r>
          </w:p>
        </w:tc>
        <w:tc>
          <w:tcPr>
            <w:tcW w:w="826"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bCs/>
              </w:rPr>
            </w:pPr>
            <w:r>
              <w:rPr>
                <w:b/>
                <w:bCs/>
              </w:rPr>
              <w:t>0</w:t>
            </w:r>
          </w:p>
        </w:tc>
      </w:tr>
      <w:tr w:rsidR="00D37871" w:rsidRPr="000D544F" w:rsidTr="0066618F">
        <w:trPr>
          <w:cantSplit/>
          <w:trHeight w:val="898"/>
          <w:jc w:val="center"/>
        </w:trPr>
        <w:tc>
          <w:tcPr>
            <w:tcW w:w="247" w:type="pct"/>
            <w:tcBorders>
              <w:top w:val="single" w:sz="4"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17</w:t>
            </w:r>
          </w:p>
        </w:tc>
        <w:tc>
          <w:tcPr>
            <w:tcW w:w="950" w:type="pct"/>
            <w:tcBorders>
              <w:top w:val="single" w:sz="4" w:space="0" w:color="000000"/>
              <w:left w:val="single" w:sz="2" w:space="0" w:color="000000"/>
              <w:bottom w:val="single" w:sz="2" w:space="0" w:color="000000"/>
              <w:right w:val="nil"/>
            </w:tcBorders>
            <w:vAlign w:val="bottom"/>
          </w:tcPr>
          <w:p w:rsidR="00D37871" w:rsidRPr="000D544F" w:rsidRDefault="00D37871" w:rsidP="005F7FAC">
            <w:pPr>
              <w:snapToGrid w:val="0"/>
            </w:pPr>
            <w:r w:rsidRPr="000D544F">
              <w:rPr>
                <w:sz w:val="22"/>
                <w:szCs w:val="22"/>
              </w:rPr>
              <w:t>Rozdział 85415</w:t>
            </w:r>
          </w:p>
          <w:p w:rsidR="00D37871" w:rsidRPr="000D544F" w:rsidRDefault="00D37871" w:rsidP="005F7FAC">
            <w:pPr>
              <w:snapToGrid w:val="0"/>
            </w:pPr>
            <w:r w:rsidRPr="000D544F">
              <w:rPr>
                <w:sz w:val="22"/>
                <w:szCs w:val="22"/>
              </w:rPr>
              <w:t>Pomoc materialna dla uczniów, inne formy pomocy dla uczniów</w:t>
            </w:r>
          </w:p>
        </w:tc>
        <w:tc>
          <w:tcPr>
            <w:tcW w:w="789"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jc w:val="right"/>
            </w:pPr>
            <w:r w:rsidRPr="000D544F">
              <w:rPr>
                <w:bCs/>
              </w:rPr>
              <w:t>397 410</w:t>
            </w:r>
          </w:p>
        </w:tc>
        <w:tc>
          <w:tcPr>
            <w:tcW w:w="716"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jc w:val="right"/>
            </w:pPr>
            <w:r w:rsidRPr="000D544F">
              <w:rPr>
                <w:bCs/>
              </w:rPr>
              <w:t>277 508</w:t>
            </w:r>
          </w:p>
        </w:tc>
        <w:tc>
          <w:tcPr>
            <w:tcW w:w="716" w:type="pct"/>
            <w:tcBorders>
              <w:top w:val="single" w:sz="4" w:space="0" w:color="000000"/>
              <w:left w:val="single" w:sz="2" w:space="0" w:color="000000"/>
              <w:bottom w:val="single" w:sz="2" w:space="0" w:color="000000"/>
              <w:right w:val="single" w:sz="2" w:space="0" w:color="000000"/>
            </w:tcBorders>
            <w:vAlign w:val="center"/>
          </w:tcPr>
          <w:p w:rsidR="00D37871" w:rsidRPr="00981425" w:rsidRDefault="00D37871" w:rsidP="005F7FAC">
            <w:pPr>
              <w:snapToGrid w:val="0"/>
              <w:jc w:val="right"/>
            </w:pPr>
            <w:r w:rsidRPr="00981425">
              <w:t>210 633</w:t>
            </w:r>
          </w:p>
        </w:tc>
        <w:tc>
          <w:tcPr>
            <w:tcW w:w="756"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jc w:val="right"/>
              <w:rPr>
                <w:b/>
              </w:rPr>
            </w:pPr>
            <w:r>
              <w:rPr>
                <w:b/>
              </w:rPr>
              <w:t>201 259</w:t>
            </w:r>
          </w:p>
        </w:tc>
        <w:tc>
          <w:tcPr>
            <w:tcW w:w="826" w:type="pct"/>
            <w:tcBorders>
              <w:top w:val="single" w:sz="4"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jc w:val="right"/>
              <w:rPr>
                <w:b/>
                <w:bCs/>
              </w:rPr>
            </w:pPr>
            <w:r>
              <w:rPr>
                <w:b/>
                <w:bCs/>
              </w:rPr>
              <w:t>39 000</w:t>
            </w:r>
          </w:p>
        </w:tc>
      </w:tr>
      <w:tr w:rsidR="00D37871" w:rsidRPr="000D544F" w:rsidTr="0066618F">
        <w:trPr>
          <w:cantSplit/>
          <w:trHeight w:val="906"/>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18</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overflowPunct w:val="0"/>
              <w:autoSpaceDE w:val="0"/>
              <w:snapToGrid w:val="0"/>
              <w:jc w:val="both"/>
            </w:pPr>
            <w:r w:rsidRPr="000D544F">
              <w:rPr>
                <w:sz w:val="22"/>
                <w:szCs w:val="22"/>
              </w:rPr>
              <w:t>Rozdział 85501</w:t>
            </w:r>
          </w:p>
          <w:p w:rsidR="00D37871" w:rsidRPr="000D544F" w:rsidRDefault="00D37871" w:rsidP="005F7FAC">
            <w:pPr>
              <w:snapToGrid w:val="0"/>
            </w:pPr>
            <w:r w:rsidRPr="000D544F">
              <w:rPr>
                <w:sz w:val="22"/>
                <w:szCs w:val="22"/>
              </w:rPr>
              <w:t>Świadczenie wychowawczy</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32 705 532</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42 572 093</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53 661 874</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52 418 308</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bCs/>
              </w:rPr>
            </w:pPr>
            <w:r>
              <w:rPr>
                <w:b/>
                <w:bCs/>
              </w:rPr>
              <w:t>21 069 500</w:t>
            </w:r>
          </w:p>
        </w:tc>
      </w:tr>
      <w:tr w:rsidR="00D37871" w:rsidRPr="000D544F" w:rsidTr="0066618F">
        <w:trPr>
          <w:cantSplit/>
          <w:trHeight w:val="679"/>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lastRenderedPageBreak/>
              <w:t>19</w:t>
            </w:r>
          </w:p>
        </w:tc>
        <w:tc>
          <w:tcPr>
            <w:tcW w:w="950" w:type="pct"/>
            <w:tcBorders>
              <w:top w:val="single" w:sz="4" w:space="0" w:color="000000"/>
              <w:left w:val="single" w:sz="4" w:space="0" w:color="000000"/>
              <w:bottom w:val="single" w:sz="2" w:space="0" w:color="000000"/>
              <w:right w:val="nil"/>
            </w:tcBorders>
            <w:vAlign w:val="bottom"/>
          </w:tcPr>
          <w:p w:rsidR="00D37871" w:rsidRPr="000D544F" w:rsidRDefault="00D37871" w:rsidP="005F7FAC">
            <w:pPr>
              <w:overflowPunct w:val="0"/>
              <w:autoSpaceDE w:val="0"/>
              <w:snapToGrid w:val="0"/>
            </w:pPr>
            <w:r w:rsidRPr="000D544F">
              <w:rPr>
                <w:sz w:val="22"/>
                <w:szCs w:val="22"/>
              </w:rPr>
              <w:t xml:space="preserve">Rozdział 85502 </w:t>
            </w:r>
          </w:p>
          <w:p w:rsidR="00D37871" w:rsidRPr="000D544F" w:rsidRDefault="00D37871" w:rsidP="005F7FAC">
            <w:pPr>
              <w:overflowPunct w:val="0"/>
              <w:autoSpaceDE w:val="0"/>
            </w:pPr>
            <w:r w:rsidRPr="000D544F">
              <w:rPr>
                <w:sz w:val="22"/>
                <w:szCs w:val="22"/>
              </w:rPr>
              <w:t>Świadczenia rodzinne</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25 950 782</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27 282 207</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28 532 054</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30 173 234</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bCs/>
              </w:rPr>
            </w:pPr>
            <w:r>
              <w:rPr>
                <w:b/>
                <w:bCs/>
              </w:rPr>
              <w:t>33 491 800</w:t>
            </w:r>
          </w:p>
        </w:tc>
      </w:tr>
      <w:tr w:rsidR="00D37871" w:rsidRPr="000D544F" w:rsidTr="0066618F">
        <w:trPr>
          <w:cantSplit/>
          <w:trHeight w:val="679"/>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20</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overflowPunct w:val="0"/>
              <w:autoSpaceDE w:val="0"/>
              <w:snapToGrid w:val="0"/>
              <w:jc w:val="both"/>
            </w:pPr>
            <w:r w:rsidRPr="000D544F">
              <w:rPr>
                <w:sz w:val="22"/>
                <w:szCs w:val="22"/>
              </w:rPr>
              <w:t>Rozdział 85503</w:t>
            </w:r>
          </w:p>
          <w:p w:rsidR="00D37871" w:rsidRPr="000D544F" w:rsidRDefault="00D37871" w:rsidP="005F7FAC">
            <w:r w:rsidRPr="000D544F">
              <w:rPr>
                <w:sz w:val="22"/>
                <w:szCs w:val="22"/>
              </w:rPr>
              <w:t>Karta Dużej Rodziny</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rPr>
                <w:bCs/>
              </w:rPr>
              <w:t>1 834</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rPr>
                <w:bCs/>
              </w:rPr>
              <w:t>5 842</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snapToGrid w:val="0"/>
              <w:ind w:left="180"/>
              <w:jc w:val="right"/>
            </w:pPr>
            <w:r w:rsidRPr="00981425">
              <w:t>1 763</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rPr>
            </w:pPr>
            <w:r>
              <w:rPr>
                <w:b/>
              </w:rPr>
              <w:t>2 476</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Pr>
                <w:b/>
                <w:bCs/>
              </w:rPr>
              <w:t>0</w:t>
            </w:r>
          </w:p>
        </w:tc>
      </w:tr>
      <w:tr w:rsidR="00D37871" w:rsidRPr="000D544F" w:rsidTr="0066618F">
        <w:trPr>
          <w:cantSplit/>
          <w:trHeight w:val="541"/>
          <w:jc w:val="center"/>
        </w:trPr>
        <w:tc>
          <w:tcPr>
            <w:tcW w:w="247" w:type="pct"/>
            <w:tcBorders>
              <w:top w:val="single" w:sz="2"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21</w:t>
            </w:r>
          </w:p>
        </w:tc>
        <w:tc>
          <w:tcPr>
            <w:tcW w:w="950" w:type="pct"/>
            <w:tcBorders>
              <w:top w:val="single" w:sz="2" w:space="0" w:color="000000"/>
              <w:left w:val="single" w:sz="2" w:space="0" w:color="000000"/>
              <w:bottom w:val="single" w:sz="2" w:space="0" w:color="000000"/>
              <w:right w:val="nil"/>
            </w:tcBorders>
            <w:vAlign w:val="bottom"/>
          </w:tcPr>
          <w:p w:rsidR="00D37871" w:rsidRPr="000D544F" w:rsidRDefault="00D37871" w:rsidP="005F7FAC">
            <w:pPr>
              <w:overflowPunct w:val="0"/>
              <w:autoSpaceDE w:val="0"/>
              <w:snapToGrid w:val="0"/>
              <w:jc w:val="both"/>
            </w:pPr>
            <w:r w:rsidRPr="000D544F">
              <w:rPr>
                <w:sz w:val="22"/>
                <w:szCs w:val="22"/>
              </w:rPr>
              <w:t>Rozdział 85504</w:t>
            </w:r>
          </w:p>
          <w:p w:rsidR="00D37871" w:rsidRPr="000D544F" w:rsidRDefault="00D37871" w:rsidP="005F7FAC">
            <w:pPr>
              <w:snapToGrid w:val="0"/>
            </w:pPr>
            <w:r w:rsidRPr="000D544F">
              <w:rPr>
                <w:sz w:val="22"/>
                <w:szCs w:val="22"/>
              </w:rPr>
              <w:t>Asystent rodziny</w:t>
            </w:r>
          </w:p>
        </w:tc>
        <w:tc>
          <w:tcPr>
            <w:tcW w:w="789"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rPr>
                <w:bCs/>
              </w:rPr>
              <w:t>2 135 703</w:t>
            </w:r>
          </w:p>
        </w:tc>
        <w:tc>
          <w:tcPr>
            <w:tcW w:w="716"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pPr>
            <w:r w:rsidRPr="000D544F">
              <w:rPr>
                <w:bCs/>
              </w:rPr>
              <w:t>2 195 979</w:t>
            </w:r>
          </w:p>
        </w:tc>
        <w:tc>
          <w:tcPr>
            <w:tcW w:w="716" w:type="pct"/>
            <w:tcBorders>
              <w:top w:val="single" w:sz="2" w:space="0" w:color="000000"/>
              <w:left w:val="single" w:sz="2" w:space="0" w:color="000000"/>
              <w:bottom w:val="single" w:sz="2" w:space="0" w:color="000000"/>
              <w:right w:val="single" w:sz="2" w:space="0" w:color="000000"/>
            </w:tcBorders>
            <w:vAlign w:val="center"/>
          </w:tcPr>
          <w:p w:rsidR="00D37871" w:rsidRPr="00981425" w:rsidRDefault="00D37871" w:rsidP="005F7FAC">
            <w:pPr>
              <w:snapToGrid w:val="0"/>
              <w:ind w:left="180"/>
              <w:jc w:val="right"/>
            </w:pPr>
            <w:r w:rsidRPr="00981425">
              <w:t>2 085 635</w:t>
            </w:r>
          </w:p>
        </w:tc>
        <w:tc>
          <w:tcPr>
            <w:tcW w:w="756"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rPr>
            </w:pPr>
            <w:r>
              <w:rPr>
                <w:b/>
              </w:rPr>
              <w:t>257 349</w:t>
            </w:r>
          </w:p>
        </w:tc>
        <w:tc>
          <w:tcPr>
            <w:tcW w:w="826"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Pr>
                <w:b/>
                <w:bCs/>
              </w:rPr>
              <w:t>255 815</w:t>
            </w:r>
          </w:p>
        </w:tc>
      </w:tr>
      <w:tr w:rsidR="00D37871" w:rsidRPr="000D544F" w:rsidTr="0066618F">
        <w:trPr>
          <w:cantSplit/>
          <w:trHeight w:val="679"/>
          <w:jc w:val="center"/>
        </w:trPr>
        <w:tc>
          <w:tcPr>
            <w:tcW w:w="247" w:type="pct"/>
            <w:tcBorders>
              <w:top w:val="single" w:sz="2" w:space="0" w:color="000000"/>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22</w:t>
            </w:r>
          </w:p>
        </w:tc>
        <w:tc>
          <w:tcPr>
            <w:tcW w:w="950" w:type="pct"/>
            <w:tcBorders>
              <w:top w:val="single" w:sz="2" w:space="0" w:color="000000"/>
              <w:left w:val="single" w:sz="2" w:space="0" w:color="000000"/>
              <w:bottom w:val="single" w:sz="2" w:space="0" w:color="000000"/>
              <w:right w:val="nil"/>
            </w:tcBorders>
            <w:vAlign w:val="bottom"/>
          </w:tcPr>
          <w:p w:rsidR="00D37871" w:rsidRPr="000D544F" w:rsidRDefault="00D37871" w:rsidP="005F7FAC">
            <w:pPr>
              <w:snapToGrid w:val="0"/>
              <w:jc w:val="both"/>
            </w:pPr>
            <w:r w:rsidRPr="000D544F">
              <w:rPr>
                <w:sz w:val="22"/>
                <w:szCs w:val="22"/>
              </w:rPr>
              <w:t>Rozdział  85508</w:t>
            </w:r>
          </w:p>
          <w:p w:rsidR="00D37871" w:rsidRPr="000D544F" w:rsidRDefault="00D37871" w:rsidP="005F7FAC">
            <w:pPr>
              <w:snapToGrid w:val="0"/>
            </w:pPr>
            <w:r w:rsidRPr="000D544F">
              <w:rPr>
                <w:sz w:val="22"/>
                <w:szCs w:val="22"/>
              </w:rPr>
              <w:t xml:space="preserve">Rodziny  zastępcze </w:t>
            </w:r>
          </w:p>
        </w:tc>
        <w:tc>
          <w:tcPr>
            <w:tcW w:w="789"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2 265 059</w:t>
            </w:r>
          </w:p>
        </w:tc>
        <w:tc>
          <w:tcPr>
            <w:tcW w:w="716"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2 209 390</w:t>
            </w:r>
          </w:p>
        </w:tc>
        <w:tc>
          <w:tcPr>
            <w:tcW w:w="716" w:type="pct"/>
            <w:tcBorders>
              <w:top w:val="single" w:sz="2" w:space="0" w:color="000000"/>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1 961 425</w:t>
            </w:r>
          </w:p>
        </w:tc>
        <w:tc>
          <w:tcPr>
            <w:tcW w:w="756"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1 856 049</w:t>
            </w:r>
          </w:p>
        </w:tc>
        <w:tc>
          <w:tcPr>
            <w:tcW w:w="826" w:type="pct"/>
            <w:tcBorders>
              <w:top w:val="single" w:sz="2" w:space="0" w:color="000000"/>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bCs/>
              </w:rPr>
            </w:pPr>
            <w:r>
              <w:rPr>
                <w:b/>
                <w:bCs/>
              </w:rPr>
              <w:t>1 801 152</w:t>
            </w:r>
          </w:p>
        </w:tc>
      </w:tr>
      <w:tr w:rsidR="00D37871" w:rsidRPr="000D544F" w:rsidTr="0066618F">
        <w:trPr>
          <w:cantSplit/>
          <w:trHeight w:val="787"/>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rsidRPr="000D544F">
              <w:rPr>
                <w:sz w:val="22"/>
                <w:szCs w:val="22"/>
              </w:rPr>
              <w:t>23</w:t>
            </w:r>
          </w:p>
        </w:tc>
        <w:tc>
          <w:tcPr>
            <w:tcW w:w="950" w:type="pct"/>
            <w:tcBorders>
              <w:top w:val="nil"/>
              <w:left w:val="single" w:sz="2" w:space="0" w:color="000000"/>
              <w:bottom w:val="single" w:sz="2" w:space="0" w:color="000000"/>
              <w:right w:val="nil"/>
            </w:tcBorders>
            <w:vAlign w:val="bottom"/>
          </w:tcPr>
          <w:p w:rsidR="00D37871" w:rsidRPr="000D544F" w:rsidRDefault="00D37871" w:rsidP="005F7FAC">
            <w:pPr>
              <w:snapToGrid w:val="0"/>
              <w:jc w:val="both"/>
            </w:pPr>
            <w:r w:rsidRPr="000D544F">
              <w:rPr>
                <w:sz w:val="22"/>
                <w:szCs w:val="22"/>
              </w:rPr>
              <w:t>Rozdział  85510</w:t>
            </w:r>
          </w:p>
          <w:p w:rsidR="00D37871" w:rsidRPr="000D544F" w:rsidRDefault="00D37871" w:rsidP="005F7FAC">
            <w:pPr>
              <w:snapToGrid w:val="0"/>
            </w:pPr>
            <w:r w:rsidRPr="000D544F">
              <w:rPr>
                <w:sz w:val="22"/>
                <w:szCs w:val="22"/>
              </w:rPr>
              <w:t>Placówki opiekuńczo-wychowawcze</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186 047</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227 815</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396</w:t>
            </w:r>
            <w:r>
              <w:t> </w:t>
            </w:r>
            <w:r w:rsidRPr="00981425">
              <w:t>738</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445 960</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snapToGrid w:val="0"/>
              <w:ind w:left="180"/>
              <w:jc w:val="right"/>
              <w:rPr>
                <w:b/>
                <w:bCs/>
              </w:rPr>
            </w:pPr>
            <w:r>
              <w:rPr>
                <w:b/>
                <w:bCs/>
              </w:rPr>
              <w:t>276 700</w:t>
            </w:r>
          </w:p>
        </w:tc>
      </w:tr>
      <w:tr w:rsidR="00D37871" w:rsidRPr="000D544F" w:rsidTr="0066618F">
        <w:trPr>
          <w:cantSplit/>
          <w:trHeight w:val="666"/>
          <w:jc w:val="center"/>
        </w:trPr>
        <w:tc>
          <w:tcPr>
            <w:tcW w:w="247"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pPr>
            <w:r>
              <w:t>24</w:t>
            </w:r>
          </w:p>
        </w:tc>
        <w:tc>
          <w:tcPr>
            <w:tcW w:w="95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pPr>
            <w:r w:rsidRPr="000D544F">
              <w:rPr>
                <w:sz w:val="22"/>
                <w:szCs w:val="22"/>
              </w:rPr>
              <w:t>Rozdział  85513</w:t>
            </w:r>
          </w:p>
          <w:p w:rsidR="00D37871" w:rsidRPr="000D544F" w:rsidRDefault="00D37871" w:rsidP="005F7FAC">
            <w:pPr>
              <w:snapToGrid w:val="0"/>
            </w:pPr>
            <w:r w:rsidRPr="000D544F">
              <w:rPr>
                <w:sz w:val="22"/>
                <w:szCs w:val="22"/>
              </w:rPr>
              <w:t>Składki na ubezpieczenie zdrowotne</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0</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pPr>
            <w:r w:rsidRPr="000D544F">
              <w:rPr>
                <w:bCs/>
              </w:rPr>
              <w:t>414 804</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ind w:left="180"/>
              <w:jc w:val="right"/>
            </w:pPr>
            <w:r w:rsidRPr="00981425">
              <w:t>513 280</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rPr>
            </w:pPr>
            <w:r>
              <w:rPr>
                <w:b/>
              </w:rPr>
              <w:t>623 688</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Pr>
                <w:b/>
                <w:bCs/>
              </w:rPr>
              <w:t>619 000</w:t>
            </w:r>
          </w:p>
        </w:tc>
      </w:tr>
      <w:tr w:rsidR="00D37871" w:rsidRPr="000D544F" w:rsidTr="0066618F">
        <w:trPr>
          <w:cantSplit/>
          <w:trHeight w:val="531"/>
          <w:jc w:val="center"/>
        </w:trPr>
        <w:tc>
          <w:tcPr>
            <w:tcW w:w="247" w:type="pct"/>
            <w:tcBorders>
              <w:top w:val="nil"/>
              <w:left w:val="single" w:sz="2" w:space="0" w:color="000000"/>
              <w:bottom w:val="single" w:sz="2" w:space="0" w:color="000000"/>
              <w:right w:val="nil"/>
            </w:tcBorders>
            <w:vAlign w:val="bottom"/>
          </w:tcPr>
          <w:p w:rsidR="00D37871" w:rsidRPr="000D544F" w:rsidRDefault="00D37871" w:rsidP="005F7FAC">
            <w:pPr>
              <w:overflowPunct w:val="0"/>
              <w:autoSpaceDE w:val="0"/>
              <w:snapToGrid w:val="0"/>
              <w:ind w:left="180"/>
              <w:jc w:val="both"/>
              <w:rPr>
                <w:rFonts w:eastAsia="SimSun"/>
              </w:rPr>
            </w:pPr>
          </w:p>
          <w:p w:rsidR="00D37871" w:rsidRPr="000D544F" w:rsidRDefault="00D37871" w:rsidP="005F7FAC">
            <w:pPr>
              <w:overflowPunct w:val="0"/>
              <w:autoSpaceDE w:val="0"/>
              <w:snapToGrid w:val="0"/>
              <w:ind w:left="180"/>
              <w:jc w:val="both"/>
              <w:rPr>
                <w:rFonts w:eastAsia="SimSun"/>
              </w:rPr>
            </w:pPr>
          </w:p>
        </w:tc>
        <w:tc>
          <w:tcPr>
            <w:tcW w:w="950" w:type="pct"/>
            <w:tcBorders>
              <w:top w:val="nil"/>
              <w:left w:val="single" w:sz="2" w:space="0" w:color="000000"/>
              <w:bottom w:val="single" w:sz="2" w:space="0" w:color="000000"/>
              <w:right w:val="nil"/>
            </w:tcBorders>
            <w:vAlign w:val="center"/>
          </w:tcPr>
          <w:p w:rsidR="00D37871" w:rsidRPr="000D544F" w:rsidRDefault="00D37871" w:rsidP="005F7FAC">
            <w:pPr>
              <w:overflowPunct w:val="0"/>
              <w:autoSpaceDE w:val="0"/>
              <w:snapToGrid w:val="0"/>
              <w:jc w:val="center"/>
              <w:rPr>
                <w:b/>
                <w:bCs/>
              </w:rPr>
            </w:pPr>
            <w:r w:rsidRPr="000D544F">
              <w:rPr>
                <w:b/>
                <w:bCs/>
              </w:rPr>
              <w:t>Ogółem</w:t>
            </w:r>
          </w:p>
        </w:tc>
        <w:tc>
          <w:tcPr>
            <w:tcW w:w="789"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sidRPr="000D544F">
              <w:rPr>
                <w:b/>
                <w:bCs/>
              </w:rPr>
              <w:t>88 019 559</w:t>
            </w:r>
          </w:p>
        </w:tc>
        <w:tc>
          <w:tcPr>
            <w:tcW w:w="71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sidRPr="000D544F">
              <w:rPr>
                <w:b/>
                <w:bCs/>
              </w:rPr>
              <w:t>98 803 210</w:t>
            </w:r>
          </w:p>
        </w:tc>
        <w:tc>
          <w:tcPr>
            <w:tcW w:w="716" w:type="pct"/>
            <w:tcBorders>
              <w:top w:val="nil"/>
              <w:left w:val="single" w:sz="2" w:space="0" w:color="000000"/>
              <w:bottom w:val="single" w:sz="2" w:space="0" w:color="000000"/>
              <w:right w:val="single" w:sz="2" w:space="0" w:color="000000"/>
            </w:tcBorders>
            <w:vAlign w:val="center"/>
          </w:tcPr>
          <w:p w:rsidR="00D37871" w:rsidRPr="00981425" w:rsidRDefault="00D37871" w:rsidP="005F7FAC">
            <w:pPr>
              <w:overflowPunct w:val="0"/>
              <w:autoSpaceDE w:val="0"/>
              <w:snapToGrid w:val="0"/>
              <w:ind w:left="180"/>
              <w:jc w:val="right"/>
              <w:rPr>
                <w:b/>
                <w:bCs/>
              </w:rPr>
            </w:pPr>
            <w:r w:rsidRPr="00981425">
              <w:rPr>
                <w:b/>
                <w:bCs/>
              </w:rPr>
              <w:t>110 996 031</w:t>
            </w:r>
          </w:p>
        </w:tc>
        <w:tc>
          <w:tcPr>
            <w:tcW w:w="75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Pr>
                <w:b/>
                <w:bCs/>
              </w:rPr>
              <w:t>109 906 315</w:t>
            </w:r>
          </w:p>
        </w:tc>
        <w:tc>
          <w:tcPr>
            <w:tcW w:w="826" w:type="pct"/>
            <w:tcBorders>
              <w:top w:val="nil"/>
              <w:left w:val="single" w:sz="2" w:space="0" w:color="000000"/>
              <w:bottom w:val="single" w:sz="2" w:space="0" w:color="000000"/>
              <w:right w:val="single" w:sz="2" w:space="0" w:color="000000"/>
            </w:tcBorders>
            <w:vAlign w:val="center"/>
          </w:tcPr>
          <w:p w:rsidR="00D37871" w:rsidRPr="000D544F" w:rsidRDefault="00D37871" w:rsidP="005F7FAC">
            <w:pPr>
              <w:overflowPunct w:val="0"/>
              <w:autoSpaceDE w:val="0"/>
              <w:snapToGrid w:val="0"/>
              <w:ind w:left="180"/>
              <w:jc w:val="right"/>
              <w:rPr>
                <w:b/>
                <w:bCs/>
              </w:rPr>
            </w:pPr>
            <w:r>
              <w:rPr>
                <w:b/>
                <w:bCs/>
              </w:rPr>
              <w:t>81 262 533</w:t>
            </w:r>
          </w:p>
        </w:tc>
      </w:tr>
    </w:tbl>
    <w:p w:rsidR="00D6082E" w:rsidRPr="000D544F" w:rsidRDefault="00D6082E" w:rsidP="00D37871">
      <w:pPr>
        <w:pStyle w:val="Tekstpodstawowywcity31"/>
        <w:ind w:left="0"/>
        <w:rPr>
          <w:bCs/>
        </w:rPr>
      </w:pPr>
    </w:p>
    <w:p w:rsidR="004A0B1D" w:rsidRPr="000D544F" w:rsidRDefault="00FE0A9B" w:rsidP="00AD7837">
      <w:pPr>
        <w:ind w:firstLine="708"/>
        <w:jc w:val="both"/>
        <w:rPr>
          <w:bCs/>
        </w:rPr>
      </w:pPr>
      <w:r w:rsidRPr="000D544F">
        <w:rPr>
          <w:bCs/>
        </w:rPr>
        <w:t>I</w:t>
      </w:r>
      <w:r w:rsidR="004A0B1D" w:rsidRPr="000D544F">
        <w:rPr>
          <w:bCs/>
        </w:rPr>
        <w:t xml:space="preserve">nformacja o wniesionych przez klientów MOPS w Przemyślu odwołaniach od decyzji administracyjnych do Samorządowego Kolegium Odwoławczego w Przemyślu w </w:t>
      </w:r>
      <w:r w:rsidR="00FC32E7">
        <w:rPr>
          <w:bCs/>
        </w:rPr>
        <w:t xml:space="preserve">latach </w:t>
      </w:r>
      <w:r w:rsidR="004A0B1D" w:rsidRPr="000D544F">
        <w:rPr>
          <w:bCs/>
        </w:rPr>
        <w:t>201</w:t>
      </w:r>
      <w:r w:rsidR="00F4747F">
        <w:rPr>
          <w:bCs/>
        </w:rPr>
        <w:t>8</w:t>
      </w:r>
      <w:r w:rsidR="007B7E1E" w:rsidRPr="000D544F">
        <w:rPr>
          <w:bCs/>
        </w:rPr>
        <w:t>-20</w:t>
      </w:r>
      <w:r w:rsidR="00AF757E">
        <w:rPr>
          <w:bCs/>
        </w:rPr>
        <w:t>2</w:t>
      </w:r>
      <w:r w:rsidR="00F4747F">
        <w:rPr>
          <w:bCs/>
        </w:rPr>
        <w:t>1</w:t>
      </w:r>
      <w:r w:rsidR="00FC32E7">
        <w:rPr>
          <w:bCs/>
        </w:rPr>
        <w:t>.</w:t>
      </w:r>
    </w:p>
    <w:p w:rsidR="00A84705" w:rsidRPr="000D544F" w:rsidRDefault="00A84705" w:rsidP="00D470EA">
      <w:pPr>
        <w:ind w:left="180"/>
        <w:jc w:val="both"/>
        <w:rPr>
          <w:b/>
          <w:bCs/>
        </w:rPr>
      </w:pPr>
    </w:p>
    <w:p w:rsidR="005E03B7" w:rsidRPr="000D544F" w:rsidRDefault="005E03B7" w:rsidP="00310CEA">
      <w:pPr>
        <w:jc w:val="both"/>
        <w:rPr>
          <w:b/>
          <w:bCs/>
        </w:rPr>
      </w:pPr>
      <w:r w:rsidRPr="000D544F">
        <w:rPr>
          <w:b/>
          <w:bCs/>
        </w:rPr>
        <w:t>Tabela Nr 4</w:t>
      </w:r>
      <w:r w:rsidR="00E036AE" w:rsidRPr="000D544F">
        <w:rPr>
          <w:b/>
          <w:bCs/>
        </w:rPr>
        <w:t>.</w:t>
      </w:r>
      <w:r w:rsidRPr="000D544F">
        <w:rPr>
          <w:b/>
          <w:bCs/>
        </w:rPr>
        <w:t xml:space="preserve">  Decyzje administracyjne z zakresu pomocy społecznej wydane w latach </w:t>
      </w:r>
      <w:r w:rsidR="00C447D1" w:rsidRPr="000D544F">
        <w:rPr>
          <w:b/>
          <w:bCs/>
        </w:rPr>
        <w:t>20</w:t>
      </w:r>
      <w:r w:rsidR="00C718FC" w:rsidRPr="000D544F">
        <w:rPr>
          <w:b/>
          <w:bCs/>
        </w:rPr>
        <w:t>1</w:t>
      </w:r>
      <w:r w:rsidR="00C733A4">
        <w:rPr>
          <w:b/>
          <w:bCs/>
        </w:rPr>
        <w:t>8</w:t>
      </w:r>
      <w:r w:rsidRPr="000D544F">
        <w:rPr>
          <w:b/>
          <w:bCs/>
        </w:rPr>
        <w:t xml:space="preserve"> -20</w:t>
      </w:r>
      <w:r w:rsidR="000B37ED" w:rsidRPr="000D544F">
        <w:rPr>
          <w:b/>
          <w:bCs/>
        </w:rPr>
        <w:t>2</w:t>
      </w:r>
      <w:r w:rsidR="00C733A4">
        <w:rPr>
          <w:b/>
          <w:bCs/>
        </w:rPr>
        <w:t>1</w:t>
      </w:r>
      <w:r w:rsidR="00E036AE" w:rsidRPr="000D544F">
        <w:rPr>
          <w:b/>
          <w:bCs/>
        </w:rPr>
        <w:t>.</w:t>
      </w:r>
    </w:p>
    <w:tbl>
      <w:tblPr>
        <w:tblW w:w="49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492"/>
        <w:gridCol w:w="1515"/>
        <w:gridCol w:w="1515"/>
        <w:gridCol w:w="1515"/>
        <w:gridCol w:w="1515"/>
      </w:tblGrid>
      <w:tr w:rsidR="00C733A4" w:rsidRPr="000D544F" w:rsidTr="003404EC">
        <w:trPr>
          <w:trHeight w:val="884"/>
        </w:trPr>
        <w:tc>
          <w:tcPr>
            <w:tcW w:w="1828" w:type="pct"/>
            <w:vAlign w:val="center"/>
          </w:tcPr>
          <w:p w:rsidR="00C733A4" w:rsidRPr="000D544F" w:rsidRDefault="00C733A4" w:rsidP="00C733A4">
            <w:pPr>
              <w:suppressAutoHyphens w:val="0"/>
              <w:snapToGrid w:val="0"/>
              <w:jc w:val="center"/>
              <w:rPr>
                <w:b/>
              </w:rPr>
            </w:pPr>
            <w:r w:rsidRPr="000D544F">
              <w:rPr>
                <w:b/>
              </w:rPr>
              <w:t>Wyszczególnienie</w:t>
            </w:r>
          </w:p>
        </w:tc>
        <w:tc>
          <w:tcPr>
            <w:tcW w:w="793" w:type="pct"/>
            <w:vAlign w:val="center"/>
          </w:tcPr>
          <w:p w:rsidR="00C733A4" w:rsidRPr="000D544F" w:rsidRDefault="00C733A4" w:rsidP="00C733A4">
            <w:pPr>
              <w:snapToGrid w:val="0"/>
              <w:jc w:val="center"/>
              <w:rPr>
                <w:b/>
              </w:rPr>
            </w:pPr>
            <w:r w:rsidRPr="000D544F">
              <w:rPr>
                <w:b/>
              </w:rPr>
              <w:t>2018</w:t>
            </w:r>
          </w:p>
        </w:tc>
        <w:tc>
          <w:tcPr>
            <w:tcW w:w="793" w:type="pct"/>
            <w:vAlign w:val="center"/>
          </w:tcPr>
          <w:p w:rsidR="00C733A4" w:rsidRPr="000D544F" w:rsidRDefault="00C733A4" w:rsidP="00C733A4">
            <w:pPr>
              <w:snapToGrid w:val="0"/>
              <w:jc w:val="center"/>
              <w:rPr>
                <w:b/>
              </w:rPr>
            </w:pPr>
            <w:r w:rsidRPr="000D544F">
              <w:rPr>
                <w:b/>
              </w:rPr>
              <w:t>2019</w:t>
            </w:r>
          </w:p>
        </w:tc>
        <w:tc>
          <w:tcPr>
            <w:tcW w:w="793" w:type="pct"/>
            <w:vAlign w:val="center"/>
          </w:tcPr>
          <w:p w:rsidR="00C733A4" w:rsidRPr="000D544F" w:rsidRDefault="00C733A4" w:rsidP="00C733A4">
            <w:pPr>
              <w:snapToGrid w:val="0"/>
              <w:jc w:val="center"/>
              <w:rPr>
                <w:b/>
              </w:rPr>
            </w:pPr>
            <w:r w:rsidRPr="000D544F">
              <w:rPr>
                <w:b/>
              </w:rPr>
              <w:t>2020</w:t>
            </w:r>
          </w:p>
        </w:tc>
        <w:tc>
          <w:tcPr>
            <w:tcW w:w="793" w:type="pct"/>
            <w:vAlign w:val="center"/>
          </w:tcPr>
          <w:p w:rsidR="00C733A4" w:rsidRPr="000D544F" w:rsidRDefault="00C733A4" w:rsidP="00C733A4">
            <w:pPr>
              <w:snapToGrid w:val="0"/>
              <w:jc w:val="center"/>
              <w:rPr>
                <w:b/>
              </w:rPr>
            </w:pPr>
            <w:r>
              <w:rPr>
                <w:b/>
              </w:rPr>
              <w:t>2021</w:t>
            </w:r>
          </w:p>
        </w:tc>
      </w:tr>
      <w:tr w:rsidR="00C733A4" w:rsidRPr="000D544F" w:rsidTr="00C733A4">
        <w:trPr>
          <w:trHeight w:val="275"/>
        </w:trPr>
        <w:tc>
          <w:tcPr>
            <w:tcW w:w="1828" w:type="pct"/>
          </w:tcPr>
          <w:p w:rsidR="00C733A4" w:rsidRPr="000D544F" w:rsidRDefault="00C733A4" w:rsidP="00C733A4">
            <w:pPr>
              <w:snapToGrid w:val="0"/>
              <w:jc w:val="both"/>
              <w:rPr>
                <w:b/>
              </w:rPr>
            </w:pPr>
            <w:r w:rsidRPr="000D544F">
              <w:rPr>
                <w:b/>
              </w:rPr>
              <w:t>Ilość decyzji ogółem</w:t>
            </w:r>
          </w:p>
        </w:tc>
        <w:tc>
          <w:tcPr>
            <w:tcW w:w="793" w:type="pct"/>
            <w:vAlign w:val="center"/>
          </w:tcPr>
          <w:p w:rsidR="00C733A4" w:rsidRPr="000D544F" w:rsidRDefault="00C733A4" w:rsidP="00C733A4">
            <w:pPr>
              <w:snapToGrid w:val="0"/>
              <w:jc w:val="center"/>
            </w:pPr>
            <w:r w:rsidRPr="000D544F">
              <w:t>8 407</w:t>
            </w:r>
          </w:p>
        </w:tc>
        <w:tc>
          <w:tcPr>
            <w:tcW w:w="793" w:type="pct"/>
            <w:vAlign w:val="center"/>
          </w:tcPr>
          <w:p w:rsidR="00C733A4" w:rsidRPr="000D544F" w:rsidRDefault="00C733A4" w:rsidP="00C733A4">
            <w:pPr>
              <w:snapToGrid w:val="0"/>
              <w:jc w:val="center"/>
            </w:pPr>
            <w:r w:rsidRPr="000D544F">
              <w:t>8 422</w:t>
            </w:r>
          </w:p>
        </w:tc>
        <w:tc>
          <w:tcPr>
            <w:tcW w:w="793" w:type="pct"/>
            <w:vAlign w:val="center"/>
          </w:tcPr>
          <w:p w:rsidR="00C733A4" w:rsidRPr="000D544F" w:rsidRDefault="00C733A4" w:rsidP="00C733A4">
            <w:pPr>
              <w:snapToGrid w:val="0"/>
              <w:jc w:val="center"/>
            </w:pPr>
            <w:r w:rsidRPr="000D544F">
              <w:t>7 907</w:t>
            </w:r>
          </w:p>
        </w:tc>
        <w:tc>
          <w:tcPr>
            <w:tcW w:w="793" w:type="pct"/>
            <w:vAlign w:val="center"/>
          </w:tcPr>
          <w:p w:rsidR="00C733A4" w:rsidRPr="000D544F" w:rsidRDefault="00C65996" w:rsidP="00C733A4">
            <w:pPr>
              <w:snapToGrid w:val="0"/>
              <w:jc w:val="center"/>
            </w:pPr>
            <w:r>
              <w:t>7 829</w:t>
            </w:r>
          </w:p>
        </w:tc>
      </w:tr>
      <w:tr w:rsidR="00C733A4" w:rsidRPr="000D544F" w:rsidTr="00C733A4">
        <w:trPr>
          <w:trHeight w:val="287"/>
        </w:trPr>
        <w:tc>
          <w:tcPr>
            <w:tcW w:w="1828" w:type="pct"/>
          </w:tcPr>
          <w:p w:rsidR="00C733A4" w:rsidRPr="000D544F" w:rsidRDefault="00C733A4" w:rsidP="00C733A4">
            <w:pPr>
              <w:snapToGrid w:val="0"/>
              <w:jc w:val="both"/>
              <w:rPr>
                <w:b/>
              </w:rPr>
            </w:pPr>
            <w:r w:rsidRPr="000D544F">
              <w:rPr>
                <w:b/>
              </w:rPr>
              <w:t>w tym  odwołań</w:t>
            </w:r>
          </w:p>
        </w:tc>
        <w:tc>
          <w:tcPr>
            <w:tcW w:w="793" w:type="pct"/>
            <w:vAlign w:val="center"/>
          </w:tcPr>
          <w:p w:rsidR="00C733A4" w:rsidRPr="000D544F" w:rsidRDefault="00C733A4" w:rsidP="00C733A4">
            <w:pPr>
              <w:snapToGrid w:val="0"/>
              <w:jc w:val="center"/>
            </w:pPr>
            <w:r w:rsidRPr="000D544F">
              <w:t>46</w:t>
            </w:r>
          </w:p>
        </w:tc>
        <w:tc>
          <w:tcPr>
            <w:tcW w:w="793" w:type="pct"/>
            <w:vAlign w:val="center"/>
          </w:tcPr>
          <w:p w:rsidR="00C733A4" w:rsidRPr="000D544F" w:rsidRDefault="00C733A4" w:rsidP="00C733A4">
            <w:pPr>
              <w:snapToGrid w:val="0"/>
              <w:jc w:val="center"/>
            </w:pPr>
            <w:r w:rsidRPr="000D544F">
              <w:t>40</w:t>
            </w:r>
          </w:p>
        </w:tc>
        <w:tc>
          <w:tcPr>
            <w:tcW w:w="793" w:type="pct"/>
            <w:vAlign w:val="center"/>
          </w:tcPr>
          <w:p w:rsidR="00C733A4" w:rsidRPr="000D544F" w:rsidRDefault="00C733A4" w:rsidP="00C733A4">
            <w:pPr>
              <w:snapToGrid w:val="0"/>
              <w:jc w:val="center"/>
            </w:pPr>
            <w:r w:rsidRPr="000D544F">
              <w:t>20</w:t>
            </w:r>
          </w:p>
        </w:tc>
        <w:tc>
          <w:tcPr>
            <w:tcW w:w="793" w:type="pct"/>
            <w:vAlign w:val="center"/>
          </w:tcPr>
          <w:p w:rsidR="00C733A4" w:rsidRPr="00F4747F" w:rsidRDefault="007E1FBB" w:rsidP="00C733A4">
            <w:pPr>
              <w:snapToGrid w:val="0"/>
              <w:jc w:val="center"/>
            </w:pPr>
            <w:r w:rsidRPr="00F4747F">
              <w:t>25</w:t>
            </w:r>
          </w:p>
        </w:tc>
      </w:tr>
      <w:tr w:rsidR="00C733A4" w:rsidRPr="000D544F" w:rsidTr="00C733A4">
        <w:trPr>
          <w:trHeight w:val="575"/>
        </w:trPr>
        <w:tc>
          <w:tcPr>
            <w:tcW w:w="1828" w:type="pct"/>
          </w:tcPr>
          <w:p w:rsidR="00C733A4" w:rsidRPr="000D544F" w:rsidRDefault="00C733A4" w:rsidP="00C733A4">
            <w:pPr>
              <w:snapToGrid w:val="0"/>
              <w:jc w:val="both"/>
              <w:rPr>
                <w:b/>
              </w:rPr>
            </w:pPr>
            <w:r w:rsidRPr="000D544F">
              <w:rPr>
                <w:b/>
              </w:rPr>
              <w:t>Decyzje uchylone do ponownego rozpatrzenia</w:t>
            </w:r>
          </w:p>
        </w:tc>
        <w:tc>
          <w:tcPr>
            <w:tcW w:w="793" w:type="pct"/>
            <w:vAlign w:val="center"/>
          </w:tcPr>
          <w:p w:rsidR="00C733A4" w:rsidRPr="000D544F" w:rsidRDefault="00C733A4" w:rsidP="00C733A4">
            <w:pPr>
              <w:snapToGrid w:val="0"/>
              <w:jc w:val="center"/>
            </w:pPr>
            <w:r w:rsidRPr="000D544F">
              <w:t>24</w:t>
            </w:r>
          </w:p>
        </w:tc>
        <w:tc>
          <w:tcPr>
            <w:tcW w:w="793" w:type="pct"/>
            <w:vAlign w:val="center"/>
          </w:tcPr>
          <w:p w:rsidR="00C733A4" w:rsidRPr="000D544F" w:rsidRDefault="00C733A4" w:rsidP="00C733A4">
            <w:pPr>
              <w:snapToGrid w:val="0"/>
              <w:jc w:val="center"/>
            </w:pPr>
            <w:r w:rsidRPr="000D544F">
              <w:t>12</w:t>
            </w:r>
          </w:p>
        </w:tc>
        <w:tc>
          <w:tcPr>
            <w:tcW w:w="793" w:type="pct"/>
            <w:vAlign w:val="center"/>
          </w:tcPr>
          <w:p w:rsidR="00C733A4" w:rsidRPr="000D544F" w:rsidRDefault="00C733A4" w:rsidP="00C733A4">
            <w:pPr>
              <w:snapToGrid w:val="0"/>
              <w:jc w:val="center"/>
            </w:pPr>
            <w:r w:rsidRPr="000D544F">
              <w:t>12</w:t>
            </w:r>
          </w:p>
        </w:tc>
        <w:tc>
          <w:tcPr>
            <w:tcW w:w="793" w:type="pct"/>
            <w:vAlign w:val="center"/>
          </w:tcPr>
          <w:p w:rsidR="00C733A4" w:rsidRPr="00F4747F" w:rsidRDefault="007E1FBB" w:rsidP="00C733A4">
            <w:pPr>
              <w:snapToGrid w:val="0"/>
              <w:jc w:val="center"/>
            </w:pPr>
            <w:r w:rsidRPr="00F4747F">
              <w:t>7</w:t>
            </w:r>
          </w:p>
        </w:tc>
      </w:tr>
      <w:tr w:rsidR="00C733A4" w:rsidRPr="000D544F" w:rsidTr="00C733A4">
        <w:trPr>
          <w:trHeight w:val="287"/>
        </w:trPr>
        <w:tc>
          <w:tcPr>
            <w:tcW w:w="1828" w:type="pct"/>
          </w:tcPr>
          <w:p w:rsidR="00C733A4" w:rsidRPr="000D544F" w:rsidRDefault="00C733A4" w:rsidP="00C733A4">
            <w:pPr>
              <w:snapToGrid w:val="0"/>
              <w:jc w:val="both"/>
              <w:rPr>
                <w:b/>
              </w:rPr>
            </w:pPr>
            <w:r w:rsidRPr="000D544F">
              <w:rPr>
                <w:b/>
              </w:rPr>
              <w:t>Decyzje utrzymane w mocy</w:t>
            </w:r>
          </w:p>
        </w:tc>
        <w:tc>
          <w:tcPr>
            <w:tcW w:w="793" w:type="pct"/>
            <w:vAlign w:val="center"/>
          </w:tcPr>
          <w:p w:rsidR="00C733A4" w:rsidRPr="000D544F" w:rsidRDefault="00C733A4" w:rsidP="00C733A4">
            <w:pPr>
              <w:snapToGrid w:val="0"/>
              <w:jc w:val="center"/>
            </w:pPr>
            <w:r w:rsidRPr="000D544F">
              <w:t>21</w:t>
            </w:r>
          </w:p>
        </w:tc>
        <w:tc>
          <w:tcPr>
            <w:tcW w:w="793" w:type="pct"/>
            <w:vAlign w:val="center"/>
          </w:tcPr>
          <w:p w:rsidR="00C733A4" w:rsidRPr="000D544F" w:rsidRDefault="00C733A4" w:rsidP="00C733A4">
            <w:pPr>
              <w:snapToGrid w:val="0"/>
              <w:jc w:val="center"/>
            </w:pPr>
            <w:r w:rsidRPr="000D544F">
              <w:t>24</w:t>
            </w:r>
          </w:p>
        </w:tc>
        <w:tc>
          <w:tcPr>
            <w:tcW w:w="793" w:type="pct"/>
            <w:vAlign w:val="center"/>
          </w:tcPr>
          <w:p w:rsidR="00C733A4" w:rsidRPr="000D544F" w:rsidRDefault="00C733A4" w:rsidP="00C733A4">
            <w:pPr>
              <w:snapToGrid w:val="0"/>
              <w:jc w:val="center"/>
            </w:pPr>
            <w:r w:rsidRPr="000D544F">
              <w:t>7</w:t>
            </w:r>
          </w:p>
        </w:tc>
        <w:tc>
          <w:tcPr>
            <w:tcW w:w="793" w:type="pct"/>
            <w:vAlign w:val="center"/>
          </w:tcPr>
          <w:p w:rsidR="00C733A4" w:rsidRPr="00F4747F" w:rsidRDefault="007E1FBB" w:rsidP="00C733A4">
            <w:pPr>
              <w:snapToGrid w:val="0"/>
              <w:jc w:val="center"/>
            </w:pPr>
            <w:r w:rsidRPr="00F4747F">
              <w:t>8</w:t>
            </w:r>
          </w:p>
        </w:tc>
      </w:tr>
      <w:tr w:rsidR="00C733A4" w:rsidRPr="000D544F" w:rsidTr="00C733A4">
        <w:trPr>
          <w:trHeight w:val="287"/>
        </w:trPr>
        <w:tc>
          <w:tcPr>
            <w:tcW w:w="1828" w:type="pct"/>
          </w:tcPr>
          <w:p w:rsidR="00C733A4" w:rsidRPr="000D544F" w:rsidRDefault="00C733A4" w:rsidP="00C733A4">
            <w:pPr>
              <w:snapToGrid w:val="0"/>
              <w:jc w:val="both"/>
              <w:rPr>
                <w:b/>
              </w:rPr>
            </w:pPr>
            <w:r w:rsidRPr="000D544F">
              <w:rPr>
                <w:b/>
              </w:rPr>
              <w:t>Inne rozstrzygnięcie</w:t>
            </w:r>
          </w:p>
        </w:tc>
        <w:tc>
          <w:tcPr>
            <w:tcW w:w="793" w:type="pct"/>
            <w:vAlign w:val="center"/>
          </w:tcPr>
          <w:p w:rsidR="00C733A4" w:rsidRPr="000D544F" w:rsidRDefault="00C733A4" w:rsidP="00C733A4">
            <w:pPr>
              <w:snapToGrid w:val="0"/>
              <w:jc w:val="center"/>
            </w:pPr>
            <w:r w:rsidRPr="000D544F">
              <w:t>1</w:t>
            </w:r>
          </w:p>
        </w:tc>
        <w:tc>
          <w:tcPr>
            <w:tcW w:w="793" w:type="pct"/>
            <w:vAlign w:val="center"/>
          </w:tcPr>
          <w:p w:rsidR="00C733A4" w:rsidRPr="000D544F" w:rsidRDefault="00C733A4" w:rsidP="00C733A4">
            <w:pPr>
              <w:snapToGrid w:val="0"/>
              <w:jc w:val="center"/>
            </w:pPr>
            <w:r w:rsidRPr="000D544F">
              <w:t>4</w:t>
            </w:r>
          </w:p>
        </w:tc>
        <w:tc>
          <w:tcPr>
            <w:tcW w:w="793" w:type="pct"/>
            <w:vAlign w:val="center"/>
          </w:tcPr>
          <w:p w:rsidR="00C733A4" w:rsidRPr="000D544F" w:rsidRDefault="00C733A4" w:rsidP="00C733A4">
            <w:pPr>
              <w:snapToGrid w:val="0"/>
              <w:jc w:val="center"/>
            </w:pPr>
            <w:r w:rsidRPr="000D544F">
              <w:t>1</w:t>
            </w:r>
          </w:p>
        </w:tc>
        <w:tc>
          <w:tcPr>
            <w:tcW w:w="793" w:type="pct"/>
            <w:vAlign w:val="center"/>
          </w:tcPr>
          <w:p w:rsidR="00C733A4" w:rsidRPr="00F4747F" w:rsidRDefault="007E1FBB" w:rsidP="00C733A4">
            <w:pPr>
              <w:snapToGrid w:val="0"/>
              <w:jc w:val="center"/>
            </w:pPr>
            <w:r w:rsidRPr="00F4747F">
              <w:t>4</w:t>
            </w:r>
          </w:p>
        </w:tc>
      </w:tr>
      <w:tr w:rsidR="00C733A4" w:rsidRPr="000D544F" w:rsidTr="00C733A4">
        <w:trPr>
          <w:trHeight w:val="275"/>
        </w:trPr>
        <w:tc>
          <w:tcPr>
            <w:tcW w:w="1828" w:type="pct"/>
          </w:tcPr>
          <w:p w:rsidR="00C733A4" w:rsidRPr="000D544F" w:rsidRDefault="00C733A4" w:rsidP="00C733A4">
            <w:pPr>
              <w:snapToGrid w:val="0"/>
              <w:jc w:val="both"/>
              <w:rPr>
                <w:b/>
              </w:rPr>
            </w:pPr>
            <w:r w:rsidRPr="000D544F">
              <w:rPr>
                <w:b/>
              </w:rPr>
              <w:t xml:space="preserve">Brak rozstrzygnięcia </w:t>
            </w:r>
          </w:p>
        </w:tc>
        <w:tc>
          <w:tcPr>
            <w:tcW w:w="793" w:type="pct"/>
            <w:vAlign w:val="center"/>
          </w:tcPr>
          <w:p w:rsidR="00C733A4" w:rsidRPr="000D544F" w:rsidRDefault="00C733A4" w:rsidP="00C733A4">
            <w:pPr>
              <w:snapToGrid w:val="0"/>
              <w:jc w:val="center"/>
            </w:pPr>
            <w:r w:rsidRPr="000D544F">
              <w:t>0</w:t>
            </w:r>
          </w:p>
        </w:tc>
        <w:tc>
          <w:tcPr>
            <w:tcW w:w="793" w:type="pct"/>
            <w:vAlign w:val="center"/>
          </w:tcPr>
          <w:p w:rsidR="00C733A4" w:rsidRPr="000D544F" w:rsidRDefault="00C733A4" w:rsidP="00C733A4">
            <w:pPr>
              <w:snapToGrid w:val="0"/>
              <w:jc w:val="center"/>
            </w:pPr>
            <w:r w:rsidRPr="000D544F">
              <w:t>0</w:t>
            </w:r>
          </w:p>
        </w:tc>
        <w:tc>
          <w:tcPr>
            <w:tcW w:w="793" w:type="pct"/>
            <w:vAlign w:val="center"/>
          </w:tcPr>
          <w:p w:rsidR="00C733A4" w:rsidRPr="000D544F" w:rsidRDefault="00C733A4" w:rsidP="00C733A4">
            <w:pPr>
              <w:snapToGrid w:val="0"/>
              <w:jc w:val="center"/>
            </w:pPr>
            <w:r w:rsidRPr="000D544F">
              <w:t>0</w:t>
            </w:r>
          </w:p>
        </w:tc>
        <w:tc>
          <w:tcPr>
            <w:tcW w:w="793" w:type="pct"/>
            <w:vAlign w:val="center"/>
          </w:tcPr>
          <w:p w:rsidR="00C733A4" w:rsidRPr="00F4747F" w:rsidRDefault="007E1FBB" w:rsidP="00C733A4">
            <w:pPr>
              <w:snapToGrid w:val="0"/>
              <w:jc w:val="center"/>
            </w:pPr>
            <w:r w:rsidRPr="00F4747F">
              <w:t>6</w:t>
            </w:r>
          </w:p>
        </w:tc>
      </w:tr>
    </w:tbl>
    <w:p w:rsidR="009B4317" w:rsidRPr="000D544F" w:rsidRDefault="009B4317" w:rsidP="00BD6C22">
      <w:pPr>
        <w:ind w:left="180"/>
        <w:jc w:val="both"/>
        <w:rPr>
          <w:b/>
          <w:bCs/>
        </w:rPr>
      </w:pPr>
    </w:p>
    <w:p w:rsidR="00BD6C22" w:rsidRPr="000D544F" w:rsidRDefault="00BD6C22" w:rsidP="00310CEA">
      <w:pPr>
        <w:jc w:val="both"/>
        <w:rPr>
          <w:b/>
          <w:bCs/>
        </w:rPr>
      </w:pPr>
      <w:r w:rsidRPr="000D544F">
        <w:rPr>
          <w:b/>
          <w:bCs/>
        </w:rPr>
        <w:t xml:space="preserve">Tabela Nr 4a. Decyzje administracyjne </w:t>
      </w:r>
      <w:r w:rsidR="00E036AE" w:rsidRPr="000D544F">
        <w:rPr>
          <w:b/>
          <w:bCs/>
        </w:rPr>
        <w:t xml:space="preserve">z zakresu świadczeń rodzinnych </w:t>
      </w:r>
      <w:r w:rsidRPr="000D544F">
        <w:rPr>
          <w:b/>
          <w:bCs/>
        </w:rPr>
        <w:t>oraz funduszu alimentacyjnego wydane w latach 20</w:t>
      </w:r>
      <w:r w:rsidR="009057F4" w:rsidRPr="000D544F">
        <w:rPr>
          <w:b/>
          <w:bCs/>
        </w:rPr>
        <w:t>1</w:t>
      </w:r>
      <w:r w:rsidR="00C733A4">
        <w:rPr>
          <w:b/>
          <w:bCs/>
        </w:rPr>
        <w:t>8</w:t>
      </w:r>
      <w:r w:rsidR="00E036AE" w:rsidRPr="000D544F">
        <w:rPr>
          <w:b/>
          <w:bCs/>
        </w:rPr>
        <w:t>–</w:t>
      </w:r>
      <w:r w:rsidRPr="000D544F">
        <w:rPr>
          <w:b/>
          <w:bCs/>
        </w:rPr>
        <w:t xml:space="preserve"> 20</w:t>
      </w:r>
      <w:r w:rsidR="000B37ED" w:rsidRPr="000D544F">
        <w:rPr>
          <w:b/>
          <w:bCs/>
        </w:rPr>
        <w:t>2</w:t>
      </w:r>
      <w:r w:rsidR="00C733A4">
        <w:rPr>
          <w:b/>
          <w:bCs/>
        </w:rPr>
        <w:t>1</w:t>
      </w:r>
      <w:r w:rsidR="00E036AE" w:rsidRPr="000D544F">
        <w:rPr>
          <w:b/>
          <w:bCs/>
        </w:rPr>
        <w:t>.</w:t>
      </w:r>
    </w:p>
    <w:tbl>
      <w:tblPr>
        <w:tblW w:w="5000" w:type="pct"/>
        <w:tblCellMar>
          <w:left w:w="70" w:type="dxa"/>
          <w:right w:w="70" w:type="dxa"/>
        </w:tblCellMar>
        <w:tblLook w:val="0000" w:firstRow="0" w:lastRow="0" w:firstColumn="0" w:lastColumn="0" w:noHBand="0" w:noVBand="0"/>
      </w:tblPr>
      <w:tblGrid>
        <w:gridCol w:w="2280"/>
        <w:gridCol w:w="855"/>
        <w:gridCol w:w="853"/>
        <w:gridCol w:w="855"/>
        <w:gridCol w:w="855"/>
        <w:gridCol w:w="997"/>
        <w:gridCol w:w="995"/>
        <w:gridCol w:w="995"/>
        <w:gridCol w:w="942"/>
      </w:tblGrid>
      <w:tr w:rsidR="000D544F" w:rsidRPr="000D544F" w:rsidTr="00DB067D">
        <w:trPr>
          <w:trHeight w:val="569"/>
        </w:trPr>
        <w:tc>
          <w:tcPr>
            <w:tcW w:w="1184" w:type="pct"/>
            <w:vMerge w:val="restart"/>
            <w:tcBorders>
              <w:top w:val="single" w:sz="4" w:space="0" w:color="000000"/>
              <w:left w:val="single" w:sz="4" w:space="0" w:color="000000"/>
              <w:bottom w:val="single" w:sz="4" w:space="0" w:color="000000"/>
            </w:tcBorders>
          </w:tcPr>
          <w:p w:rsidR="00BD6C22" w:rsidRPr="000D544F" w:rsidRDefault="00BD6C22" w:rsidP="001C68BB">
            <w:pPr>
              <w:snapToGrid w:val="0"/>
              <w:ind w:left="-601"/>
              <w:jc w:val="center"/>
            </w:pPr>
          </w:p>
          <w:p w:rsidR="00BD6C22" w:rsidRPr="000D544F" w:rsidRDefault="00BD6C22" w:rsidP="001C68BB">
            <w:pPr>
              <w:snapToGrid w:val="0"/>
              <w:ind w:left="-601"/>
              <w:jc w:val="center"/>
              <w:rPr>
                <w:b/>
              </w:rPr>
            </w:pPr>
            <w:r w:rsidRPr="000D544F">
              <w:rPr>
                <w:b/>
              </w:rPr>
              <w:t>Wyszczególnienie</w:t>
            </w:r>
          </w:p>
        </w:tc>
        <w:tc>
          <w:tcPr>
            <w:tcW w:w="1775" w:type="pct"/>
            <w:gridSpan w:val="4"/>
            <w:tcBorders>
              <w:top w:val="single" w:sz="4" w:space="0" w:color="000000"/>
              <w:left w:val="single" w:sz="4" w:space="0" w:color="000000"/>
              <w:bottom w:val="single" w:sz="4" w:space="0" w:color="000000"/>
            </w:tcBorders>
            <w:vAlign w:val="center"/>
          </w:tcPr>
          <w:p w:rsidR="00BD6C22" w:rsidRPr="000D544F" w:rsidRDefault="00BD6C22" w:rsidP="00DB067D">
            <w:pPr>
              <w:snapToGrid w:val="0"/>
              <w:jc w:val="center"/>
              <w:rPr>
                <w:b/>
              </w:rPr>
            </w:pPr>
            <w:r w:rsidRPr="000D544F">
              <w:rPr>
                <w:b/>
              </w:rPr>
              <w:t>Ze świadczeń rodzinnych</w:t>
            </w:r>
          </w:p>
        </w:tc>
        <w:tc>
          <w:tcPr>
            <w:tcW w:w="2041" w:type="pct"/>
            <w:gridSpan w:val="4"/>
            <w:tcBorders>
              <w:top w:val="single" w:sz="4" w:space="0" w:color="000000"/>
              <w:left w:val="single" w:sz="4" w:space="0" w:color="000000"/>
              <w:bottom w:val="single" w:sz="4" w:space="0" w:color="000000"/>
              <w:right w:val="single" w:sz="4" w:space="0" w:color="000000"/>
            </w:tcBorders>
            <w:vAlign w:val="center"/>
          </w:tcPr>
          <w:p w:rsidR="00BD6C22" w:rsidRPr="000D544F" w:rsidRDefault="00BD6C22" w:rsidP="00DB067D">
            <w:pPr>
              <w:snapToGrid w:val="0"/>
              <w:jc w:val="center"/>
              <w:rPr>
                <w:b/>
              </w:rPr>
            </w:pPr>
            <w:r w:rsidRPr="000D544F">
              <w:rPr>
                <w:b/>
              </w:rPr>
              <w:t>Fundusz alimentacyjny</w:t>
            </w:r>
          </w:p>
        </w:tc>
      </w:tr>
      <w:tr w:rsidR="00C733A4" w:rsidRPr="000D544F" w:rsidTr="00F16045">
        <w:tc>
          <w:tcPr>
            <w:tcW w:w="1184" w:type="pct"/>
            <w:vMerge/>
            <w:tcBorders>
              <w:top w:val="single" w:sz="4" w:space="0" w:color="000000"/>
              <w:left w:val="single" w:sz="4" w:space="0" w:color="000000"/>
              <w:bottom w:val="single" w:sz="4" w:space="0" w:color="000000"/>
            </w:tcBorders>
            <w:vAlign w:val="center"/>
          </w:tcPr>
          <w:p w:rsidR="00C733A4" w:rsidRPr="000D544F" w:rsidRDefault="00C733A4" w:rsidP="00C733A4">
            <w:pPr>
              <w:suppressAutoHyphens w:val="0"/>
              <w:snapToGrid w:val="0"/>
              <w:jc w:val="both"/>
            </w:pPr>
          </w:p>
        </w:tc>
        <w:tc>
          <w:tcPr>
            <w:tcW w:w="444"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rPr>
                <w:b/>
              </w:rPr>
            </w:pPr>
            <w:r w:rsidRPr="000D544F">
              <w:rPr>
                <w:b/>
              </w:rPr>
              <w:t>2018</w:t>
            </w:r>
          </w:p>
        </w:tc>
        <w:tc>
          <w:tcPr>
            <w:tcW w:w="443"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rPr>
                <w:b/>
              </w:rPr>
            </w:pPr>
            <w:r w:rsidRPr="000D544F">
              <w:rPr>
                <w:b/>
              </w:rPr>
              <w:t>2019</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C733A4" w:rsidP="00C733A4">
            <w:pPr>
              <w:snapToGrid w:val="0"/>
              <w:jc w:val="center"/>
              <w:rPr>
                <w:b/>
              </w:rPr>
            </w:pPr>
            <w:r w:rsidRPr="000D544F">
              <w:rPr>
                <w:b/>
              </w:rPr>
              <w:t>2020</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C733A4" w:rsidP="00C733A4">
            <w:pPr>
              <w:snapToGrid w:val="0"/>
              <w:jc w:val="center"/>
              <w:rPr>
                <w:b/>
              </w:rPr>
            </w:pPr>
            <w:r>
              <w:rPr>
                <w:b/>
              </w:rPr>
              <w:t>2021</w:t>
            </w:r>
          </w:p>
        </w:tc>
        <w:tc>
          <w:tcPr>
            <w:tcW w:w="518"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C733A4" w:rsidP="00C733A4">
            <w:pPr>
              <w:snapToGrid w:val="0"/>
              <w:jc w:val="center"/>
              <w:rPr>
                <w:b/>
              </w:rPr>
            </w:pPr>
            <w:r w:rsidRPr="000D544F">
              <w:rPr>
                <w:b/>
              </w:rPr>
              <w:t>2018</w:t>
            </w:r>
          </w:p>
        </w:tc>
        <w:tc>
          <w:tcPr>
            <w:tcW w:w="517"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rPr>
                <w:b/>
              </w:rPr>
            </w:pPr>
            <w:r w:rsidRPr="000D544F">
              <w:rPr>
                <w:b/>
              </w:rPr>
              <w:t>2019</w:t>
            </w:r>
          </w:p>
        </w:tc>
        <w:tc>
          <w:tcPr>
            <w:tcW w:w="517"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rPr>
                <w:b/>
              </w:rPr>
            </w:pPr>
            <w:r w:rsidRPr="000D544F">
              <w:rPr>
                <w:b/>
              </w:rPr>
              <w:t>2020</w:t>
            </w:r>
          </w:p>
        </w:tc>
        <w:tc>
          <w:tcPr>
            <w:tcW w:w="489"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C733A4" w:rsidP="00C733A4">
            <w:pPr>
              <w:snapToGrid w:val="0"/>
              <w:jc w:val="center"/>
              <w:rPr>
                <w:b/>
              </w:rPr>
            </w:pPr>
            <w:r>
              <w:rPr>
                <w:b/>
              </w:rPr>
              <w:t>2021</w:t>
            </w:r>
          </w:p>
        </w:tc>
      </w:tr>
      <w:tr w:rsidR="00C733A4" w:rsidRPr="000D544F" w:rsidTr="00F16045">
        <w:tc>
          <w:tcPr>
            <w:tcW w:w="1184" w:type="pct"/>
            <w:tcBorders>
              <w:top w:val="single" w:sz="4" w:space="0" w:color="000000"/>
              <w:left w:val="single" w:sz="4" w:space="0" w:color="000000"/>
              <w:bottom w:val="single" w:sz="4" w:space="0" w:color="000000"/>
            </w:tcBorders>
          </w:tcPr>
          <w:p w:rsidR="00C733A4" w:rsidRPr="000D544F" w:rsidRDefault="00C733A4" w:rsidP="00C733A4">
            <w:pPr>
              <w:snapToGrid w:val="0"/>
              <w:jc w:val="both"/>
              <w:rPr>
                <w:b/>
              </w:rPr>
            </w:pPr>
            <w:r w:rsidRPr="000D544F">
              <w:rPr>
                <w:b/>
              </w:rPr>
              <w:t>Ilość decyzji ogółem</w:t>
            </w:r>
          </w:p>
        </w:tc>
        <w:tc>
          <w:tcPr>
            <w:tcW w:w="444"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7 600</w:t>
            </w:r>
          </w:p>
        </w:tc>
        <w:tc>
          <w:tcPr>
            <w:tcW w:w="443"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4 648</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C733A4" w:rsidRDefault="00C733A4" w:rsidP="00C733A4">
            <w:pPr>
              <w:snapToGrid w:val="0"/>
              <w:jc w:val="center"/>
            </w:pPr>
            <w:r w:rsidRPr="00C733A4">
              <w:t xml:space="preserve">4 720 </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013FF4" w:rsidP="00C733A4">
            <w:pPr>
              <w:snapToGrid w:val="0"/>
              <w:jc w:val="center"/>
              <w:rPr>
                <w:b/>
              </w:rPr>
            </w:pPr>
            <w:r>
              <w:rPr>
                <w:b/>
              </w:rPr>
              <w:t>5 005</w:t>
            </w:r>
          </w:p>
        </w:tc>
        <w:tc>
          <w:tcPr>
            <w:tcW w:w="518"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C733A4" w:rsidP="00C733A4">
            <w:pPr>
              <w:snapToGrid w:val="0"/>
              <w:jc w:val="center"/>
            </w:pPr>
            <w:r w:rsidRPr="000D544F">
              <w:t>686</w:t>
            </w:r>
          </w:p>
        </w:tc>
        <w:tc>
          <w:tcPr>
            <w:tcW w:w="517"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569</w:t>
            </w:r>
          </w:p>
        </w:tc>
        <w:tc>
          <w:tcPr>
            <w:tcW w:w="517" w:type="pct"/>
            <w:tcBorders>
              <w:top w:val="single" w:sz="4" w:space="0" w:color="000000"/>
              <w:left w:val="single" w:sz="4" w:space="0" w:color="000000"/>
              <w:bottom w:val="single" w:sz="4" w:space="0" w:color="000000"/>
            </w:tcBorders>
            <w:vAlign w:val="center"/>
          </w:tcPr>
          <w:p w:rsidR="00C733A4" w:rsidRPr="00C733A4" w:rsidRDefault="00C733A4" w:rsidP="00C733A4">
            <w:pPr>
              <w:snapToGrid w:val="0"/>
              <w:jc w:val="center"/>
            </w:pPr>
            <w:r w:rsidRPr="00C733A4">
              <w:t>467</w:t>
            </w:r>
          </w:p>
        </w:tc>
        <w:tc>
          <w:tcPr>
            <w:tcW w:w="489"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013FF4" w:rsidP="00C733A4">
            <w:pPr>
              <w:snapToGrid w:val="0"/>
              <w:jc w:val="center"/>
              <w:rPr>
                <w:b/>
              </w:rPr>
            </w:pPr>
            <w:r>
              <w:rPr>
                <w:b/>
              </w:rPr>
              <w:t>515</w:t>
            </w:r>
          </w:p>
        </w:tc>
      </w:tr>
      <w:tr w:rsidR="00C733A4" w:rsidRPr="000D544F" w:rsidTr="00F16045">
        <w:tc>
          <w:tcPr>
            <w:tcW w:w="1184" w:type="pct"/>
            <w:tcBorders>
              <w:top w:val="single" w:sz="4" w:space="0" w:color="000000"/>
              <w:left w:val="single" w:sz="4" w:space="0" w:color="000000"/>
              <w:bottom w:val="single" w:sz="4" w:space="0" w:color="000000"/>
            </w:tcBorders>
          </w:tcPr>
          <w:p w:rsidR="00C733A4" w:rsidRPr="000D544F" w:rsidRDefault="00C733A4" w:rsidP="00C733A4">
            <w:pPr>
              <w:snapToGrid w:val="0"/>
              <w:jc w:val="both"/>
              <w:rPr>
                <w:b/>
              </w:rPr>
            </w:pPr>
            <w:r w:rsidRPr="000D544F">
              <w:rPr>
                <w:b/>
              </w:rPr>
              <w:t>w tym odwołań</w:t>
            </w:r>
          </w:p>
        </w:tc>
        <w:tc>
          <w:tcPr>
            <w:tcW w:w="444"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14</w:t>
            </w:r>
          </w:p>
        </w:tc>
        <w:tc>
          <w:tcPr>
            <w:tcW w:w="443"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26</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C733A4" w:rsidRDefault="00C733A4" w:rsidP="00C733A4">
            <w:pPr>
              <w:snapToGrid w:val="0"/>
              <w:jc w:val="center"/>
            </w:pPr>
            <w:r w:rsidRPr="00C733A4">
              <w:t>35</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2E4AF0" w:rsidP="00C733A4">
            <w:pPr>
              <w:snapToGrid w:val="0"/>
              <w:jc w:val="center"/>
              <w:rPr>
                <w:b/>
              </w:rPr>
            </w:pPr>
            <w:r>
              <w:rPr>
                <w:b/>
              </w:rPr>
              <w:t>152</w:t>
            </w:r>
          </w:p>
        </w:tc>
        <w:tc>
          <w:tcPr>
            <w:tcW w:w="518"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C733A4" w:rsidP="00C733A4">
            <w:pPr>
              <w:snapToGrid w:val="0"/>
              <w:jc w:val="center"/>
            </w:pPr>
            <w:r w:rsidRPr="000D544F">
              <w:t>10</w:t>
            </w:r>
          </w:p>
        </w:tc>
        <w:tc>
          <w:tcPr>
            <w:tcW w:w="517"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10</w:t>
            </w:r>
          </w:p>
        </w:tc>
        <w:tc>
          <w:tcPr>
            <w:tcW w:w="517" w:type="pct"/>
            <w:tcBorders>
              <w:top w:val="single" w:sz="4" w:space="0" w:color="000000"/>
              <w:left w:val="single" w:sz="4" w:space="0" w:color="000000"/>
              <w:bottom w:val="single" w:sz="4" w:space="0" w:color="000000"/>
            </w:tcBorders>
            <w:vAlign w:val="center"/>
          </w:tcPr>
          <w:p w:rsidR="00C733A4" w:rsidRPr="00C733A4" w:rsidRDefault="00C733A4" w:rsidP="00C733A4">
            <w:pPr>
              <w:snapToGrid w:val="0"/>
              <w:jc w:val="center"/>
            </w:pPr>
            <w:r w:rsidRPr="00C733A4">
              <w:t>6</w:t>
            </w:r>
          </w:p>
        </w:tc>
        <w:tc>
          <w:tcPr>
            <w:tcW w:w="489"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2E4AF0" w:rsidP="00C733A4">
            <w:pPr>
              <w:snapToGrid w:val="0"/>
              <w:jc w:val="center"/>
              <w:rPr>
                <w:b/>
              </w:rPr>
            </w:pPr>
            <w:r>
              <w:rPr>
                <w:b/>
              </w:rPr>
              <w:t>5</w:t>
            </w:r>
          </w:p>
        </w:tc>
      </w:tr>
      <w:tr w:rsidR="00C733A4" w:rsidRPr="000D544F" w:rsidTr="00F16045">
        <w:tc>
          <w:tcPr>
            <w:tcW w:w="1184" w:type="pct"/>
            <w:tcBorders>
              <w:top w:val="single" w:sz="4" w:space="0" w:color="000000"/>
              <w:left w:val="single" w:sz="4" w:space="0" w:color="000000"/>
              <w:bottom w:val="single" w:sz="4" w:space="0" w:color="000000"/>
            </w:tcBorders>
          </w:tcPr>
          <w:p w:rsidR="00C733A4" w:rsidRPr="000D544F" w:rsidRDefault="00C733A4" w:rsidP="00C733A4">
            <w:pPr>
              <w:snapToGrid w:val="0"/>
              <w:jc w:val="both"/>
              <w:rPr>
                <w:b/>
              </w:rPr>
            </w:pPr>
            <w:r w:rsidRPr="000D544F">
              <w:rPr>
                <w:b/>
              </w:rPr>
              <w:t>Decyzje uchylone do ponownego rozpatrzenia</w:t>
            </w:r>
          </w:p>
        </w:tc>
        <w:tc>
          <w:tcPr>
            <w:tcW w:w="444"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5</w:t>
            </w:r>
          </w:p>
        </w:tc>
        <w:tc>
          <w:tcPr>
            <w:tcW w:w="443"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6</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C733A4" w:rsidRDefault="00C733A4" w:rsidP="00C733A4">
            <w:pPr>
              <w:snapToGrid w:val="0"/>
              <w:jc w:val="center"/>
            </w:pPr>
            <w:r w:rsidRPr="00C733A4">
              <w:t>22</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2E4AF0" w:rsidP="00C733A4">
            <w:pPr>
              <w:snapToGrid w:val="0"/>
              <w:jc w:val="center"/>
              <w:rPr>
                <w:b/>
              </w:rPr>
            </w:pPr>
            <w:r>
              <w:rPr>
                <w:b/>
              </w:rPr>
              <w:t>57</w:t>
            </w:r>
          </w:p>
        </w:tc>
        <w:tc>
          <w:tcPr>
            <w:tcW w:w="518"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C733A4" w:rsidP="00C733A4">
            <w:pPr>
              <w:snapToGrid w:val="0"/>
              <w:jc w:val="center"/>
            </w:pPr>
            <w:r w:rsidRPr="000D544F">
              <w:t>1</w:t>
            </w:r>
          </w:p>
        </w:tc>
        <w:tc>
          <w:tcPr>
            <w:tcW w:w="517"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7</w:t>
            </w:r>
          </w:p>
        </w:tc>
        <w:tc>
          <w:tcPr>
            <w:tcW w:w="517" w:type="pct"/>
            <w:tcBorders>
              <w:top w:val="single" w:sz="4" w:space="0" w:color="000000"/>
              <w:left w:val="single" w:sz="4" w:space="0" w:color="000000"/>
              <w:bottom w:val="single" w:sz="4" w:space="0" w:color="000000"/>
            </w:tcBorders>
            <w:vAlign w:val="center"/>
          </w:tcPr>
          <w:p w:rsidR="00C733A4" w:rsidRPr="00C733A4" w:rsidRDefault="00C733A4" w:rsidP="00C733A4">
            <w:pPr>
              <w:snapToGrid w:val="0"/>
              <w:jc w:val="center"/>
            </w:pPr>
            <w:r w:rsidRPr="00C733A4">
              <w:t>0</w:t>
            </w:r>
          </w:p>
        </w:tc>
        <w:tc>
          <w:tcPr>
            <w:tcW w:w="489"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2E4AF0" w:rsidP="00C733A4">
            <w:pPr>
              <w:snapToGrid w:val="0"/>
              <w:jc w:val="center"/>
              <w:rPr>
                <w:b/>
              </w:rPr>
            </w:pPr>
            <w:r>
              <w:rPr>
                <w:b/>
              </w:rPr>
              <w:t>2</w:t>
            </w:r>
          </w:p>
        </w:tc>
      </w:tr>
      <w:tr w:rsidR="00C733A4" w:rsidRPr="000D544F" w:rsidTr="00F16045">
        <w:tc>
          <w:tcPr>
            <w:tcW w:w="1184" w:type="pct"/>
            <w:tcBorders>
              <w:top w:val="single" w:sz="4" w:space="0" w:color="000000"/>
              <w:left w:val="single" w:sz="4" w:space="0" w:color="000000"/>
              <w:bottom w:val="single" w:sz="4" w:space="0" w:color="000000"/>
            </w:tcBorders>
          </w:tcPr>
          <w:p w:rsidR="00C733A4" w:rsidRPr="000D544F" w:rsidRDefault="00C733A4" w:rsidP="00C733A4">
            <w:pPr>
              <w:snapToGrid w:val="0"/>
              <w:jc w:val="both"/>
              <w:rPr>
                <w:b/>
              </w:rPr>
            </w:pPr>
            <w:r w:rsidRPr="000D544F">
              <w:rPr>
                <w:b/>
              </w:rPr>
              <w:t>Decyzje utrzymane w mocy</w:t>
            </w:r>
          </w:p>
        </w:tc>
        <w:tc>
          <w:tcPr>
            <w:tcW w:w="444"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8</w:t>
            </w:r>
          </w:p>
        </w:tc>
        <w:tc>
          <w:tcPr>
            <w:tcW w:w="443"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17</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C733A4" w:rsidRDefault="00C733A4" w:rsidP="00C733A4">
            <w:pPr>
              <w:snapToGrid w:val="0"/>
              <w:jc w:val="center"/>
            </w:pPr>
            <w:r w:rsidRPr="00C733A4">
              <w:t>13</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2E4AF0" w:rsidP="00C733A4">
            <w:pPr>
              <w:snapToGrid w:val="0"/>
              <w:jc w:val="center"/>
              <w:rPr>
                <w:b/>
              </w:rPr>
            </w:pPr>
            <w:r>
              <w:rPr>
                <w:b/>
              </w:rPr>
              <w:t>21</w:t>
            </w:r>
          </w:p>
        </w:tc>
        <w:tc>
          <w:tcPr>
            <w:tcW w:w="518"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C733A4" w:rsidP="00C733A4">
            <w:pPr>
              <w:snapToGrid w:val="0"/>
              <w:jc w:val="center"/>
            </w:pPr>
            <w:r w:rsidRPr="000D544F">
              <w:t>9</w:t>
            </w:r>
          </w:p>
        </w:tc>
        <w:tc>
          <w:tcPr>
            <w:tcW w:w="517"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3</w:t>
            </w:r>
          </w:p>
        </w:tc>
        <w:tc>
          <w:tcPr>
            <w:tcW w:w="517" w:type="pct"/>
            <w:tcBorders>
              <w:top w:val="single" w:sz="4" w:space="0" w:color="000000"/>
              <w:left w:val="single" w:sz="4" w:space="0" w:color="000000"/>
              <w:bottom w:val="single" w:sz="4" w:space="0" w:color="000000"/>
            </w:tcBorders>
            <w:vAlign w:val="center"/>
          </w:tcPr>
          <w:p w:rsidR="00C733A4" w:rsidRPr="00C733A4" w:rsidRDefault="00C733A4" w:rsidP="00C733A4">
            <w:pPr>
              <w:snapToGrid w:val="0"/>
              <w:jc w:val="center"/>
            </w:pPr>
            <w:r w:rsidRPr="00C733A4">
              <w:t>6</w:t>
            </w:r>
          </w:p>
        </w:tc>
        <w:tc>
          <w:tcPr>
            <w:tcW w:w="489"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2E4AF0" w:rsidP="00C733A4">
            <w:pPr>
              <w:snapToGrid w:val="0"/>
              <w:jc w:val="center"/>
              <w:rPr>
                <w:b/>
              </w:rPr>
            </w:pPr>
            <w:r>
              <w:rPr>
                <w:b/>
              </w:rPr>
              <w:t>1</w:t>
            </w:r>
          </w:p>
        </w:tc>
      </w:tr>
      <w:tr w:rsidR="00C733A4" w:rsidRPr="000D544F" w:rsidTr="00F16045">
        <w:tc>
          <w:tcPr>
            <w:tcW w:w="1184" w:type="pct"/>
            <w:tcBorders>
              <w:top w:val="single" w:sz="4" w:space="0" w:color="000000"/>
              <w:left w:val="single" w:sz="4" w:space="0" w:color="000000"/>
              <w:bottom w:val="single" w:sz="4" w:space="0" w:color="000000"/>
            </w:tcBorders>
          </w:tcPr>
          <w:p w:rsidR="00C733A4" w:rsidRPr="000D544F" w:rsidRDefault="00C733A4" w:rsidP="00C733A4">
            <w:pPr>
              <w:snapToGrid w:val="0"/>
              <w:jc w:val="both"/>
              <w:rPr>
                <w:b/>
              </w:rPr>
            </w:pPr>
            <w:r w:rsidRPr="000D544F">
              <w:rPr>
                <w:b/>
              </w:rPr>
              <w:t>Inne rozstrzygnięcie</w:t>
            </w:r>
          </w:p>
        </w:tc>
        <w:tc>
          <w:tcPr>
            <w:tcW w:w="444"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1</w:t>
            </w:r>
          </w:p>
        </w:tc>
        <w:tc>
          <w:tcPr>
            <w:tcW w:w="443"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3</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C733A4" w:rsidRDefault="00C733A4" w:rsidP="00C733A4">
            <w:pPr>
              <w:snapToGrid w:val="0"/>
              <w:jc w:val="center"/>
            </w:pPr>
            <w:r w:rsidRPr="00C733A4">
              <w:t>0</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2E4AF0" w:rsidP="00C733A4">
            <w:pPr>
              <w:snapToGrid w:val="0"/>
              <w:jc w:val="center"/>
              <w:rPr>
                <w:b/>
              </w:rPr>
            </w:pPr>
            <w:r>
              <w:rPr>
                <w:b/>
              </w:rPr>
              <w:t>56</w:t>
            </w:r>
          </w:p>
        </w:tc>
        <w:tc>
          <w:tcPr>
            <w:tcW w:w="518"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C733A4" w:rsidP="00C733A4">
            <w:pPr>
              <w:snapToGrid w:val="0"/>
              <w:jc w:val="center"/>
            </w:pPr>
            <w:r w:rsidRPr="000D544F">
              <w:t>0</w:t>
            </w:r>
          </w:p>
        </w:tc>
        <w:tc>
          <w:tcPr>
            <w:tcW w:w="517"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0</w:t>
            </w:r>
          </w:p>
        </w:tc>
        <w:tc>
          <w:tcPr>
            <w:tcW w:w="517" w:type="pct"/>
            <w:tcBorders>
              <w:top w:val="single" w:sz="4" w:space="0" w:color="000000"/>
              <w:left w:val="single" w:sz="4" w:space="0" w:color="000000"/>
              <w:bottom w:val="single" w:sz="4" w:space="0" w:color="000000"/>
            </w:tcBorders>
            <w:vAlign w:val="center"/>
          </w:tcPr>
          <w:p w:rsidR="00C733A4" w:rsidRPr="00C733A4" w:rsidRDefault="00C733A4" w:rsidP="00C733A4">
            <w:pPr>
              <w:snapToGrid w:val="0"/>
              <w:jc w:val="center"/>
            </w:pPr>
            <w:r w:rsidRPr="00C733A4">
              <w:t>0</w:t>
            </w:r>
          </w:p>
        </w:tc>
        <w:tc>
          <w:tcPr>
            <w:tcW w:w="489"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2E4AF0" w:rsidP="00C733A4">
            <w:pPr>
              <w:snapToGrid w:val="0"/>
              <w:jc w:val="center"/>
              <w:rPr>
                <w:b/>
              </w:rPr>
            </w:pPr>
            <w:r>
              <w:rPr>
                <w:b/>
              </w:rPr>
              <w:t>2</w:t>
            </w:r>
          </w:p>
        </w:tc>
      </w:tr>
      <w:tr w:rsidR="00C733A4" w:rsidRPr="000D544F" w:rsidTr="00F16045">
        <w:tc>
          <w:tcPr>
            <w:tcW w:w="1184" w:type="pct"/>
            <w:tcBorders>
              <w:top w:val="single" w:sz="4" w:space="0" w:color="000000"/>
              <w:left w:val="single" w:sz="4" w:space="0" w:color="000000"/>
              <w:bottom w:val="single" w:sz="4" w:space="0" w:color="000000"/>
            </w:tcBorders>
          </w:tcPr>
          <w:p w:rsidR="00C733A4" w:rsidRPr="000D544F" w:rsidRDefault="00C733A4" w:rsidP="00C733A4">
            <w:pPr>
              <w:snapToGrid w:val="0"/>
              <w:jc w:val="both"/>
              <w:rPr>
                <w:b/>
              </w:rPr>
            </w:pPr>
            <w:r w:rsidRPr="000D544F">
              <w:rPr>
                <w:b/>
              </w:rPr>
              <w:t xml:space="preserve">Brak rozstrzygnięcia </w:t>
            </w:r>
          </w:p>
        </w:tc>
        <w:tc>
          <w:tcPr>
            <w:tcW w:w="444"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0</w:t>
            </w:r>
          </w:p>
        </w:tc>
        <w:tc>
          <w:tcPr>
            <w:tcW w:w="443"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0</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C733A4" w:rsidRDefault="00C733A4" w:rsidP="00C733A4">
            <w:pPr>
              <w:snapToGrid w:val="0"/>
              <w:jc w:val="center"/>
            </w:pPr>
            <w:r w:rsidRPr="00C733A4">
              <w:t>0</w:t>
            </w:r>
          </w:p>
        </w:tc>
        <w:tc>
          <w:tcPr>
            <w:tcW w:w="444"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2E4AF0" w:rsidP="00C733A4">
            <w:pPr>
              <w:snapToGrid w:val="0"/>
              <w:jc w:val="center"/>
              <w:rPr>
                <w:b/>
              </w:rPr>
            </w:pPr>
            <w:r>
              <w:rPr>
                <w:b/>
              </w:rPr>
              <w:t>18</w:t>
            </w:r>
          </w:p>
        </w:tc>
        <w:tc>
          <w:tcPr>
            <w:tcW w:w="518"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C733A4" w:rsidP="00C733A4">
            <w:pPr>
              <w:snapToGrid w:val="0"/>
              <w:jc w:val="center"/>
            </w:pPr>
            <w:r w:rsidRPr="000D544F">
              <w:t>0</w:t>
            </w:r>
          </w:p>
        </w:tc>
        <w:tc>
          <w:tcPr>
            <w:tcW w:w="517" w:type="pct"/>
            <w:tcBorders>
              <w:top w:val="single" w:sz="4" w:space="0" w:color="000000"/>
              <w:left w:val="single" w:sz="4" w:space="0" w:color="000000"/>
              <w:bottom w:val="single" w:sz="4" w:space="0" w:color="000000"/>
            </w:tcBorders>
            <w:vAlign w:val="center"/>
          </w:tcPr>
          <w:p w:rsidR="00C733A4" w:rsidRPr="000D544F" w:rsidRDefault="00C733A4" w:rsidP="00C733A4">
            <w:pPr>
              <w:snapToGrid w:val="0"/>
              <w:jc w:val="center"/>
            </w:pPr>
            <w:r w:rsidRPr="000D544F">
              <w:t>0</w:t>
            </w:r>
          </w:p>
        </w:tc>
        <w:tc>
          <w:tcPr>
            <w:tcW w:w="517" w:type="pct"/>
            <w:tcBorders>
              <w:top w:val="single" w:sz="4" w:space="0" w:color="000000"/>
              <w:left w:val="single" w:sz="4" w:space="0" w:color="000000"/>
              <w:bottom w:val="single" w:sz="4" w:space="0" w:color="000000"/>
            </w:tcBorders>
            <w:vAlign w:val="center"/>
          </w:tcPr>
          <w:p w:rsidR="00C733A4" w:rsidRPr="00C733A4" w:rsidRDefault="00C733A4" w:rsidP="00C733A4">
            <w:pPr>
              <w:snapToGrid w:val="0"/>
              <w:jc w:val="center"/>
            </w:pPr>
            <w:r w:rsidRPr="00C733A4">
              <w:t>0</w:t>
            </w:r>
          </w:p>
        </w:tc>
        <w:tc>
          <w:tcPr>
            <w:tcW w:w="489" w:type="pct"/>
            <w:tcBorders>
              <w:top w:val="single" w:sz="4" w:space="0" w:color="000000"/>
              <w:left w:val="single" w:sz="4" w:space="0" w:color="000000"/>
              <w:bottom w:val="single" w:sz="4" w:space="0" w:color="000000"/>
              <w:right w:val="single" w:sz="4" w:space="0" w:color="000000"/>
            </w:tcBorders>
            <w:vAlign w:val="center"/>
          </w:tcPr>
          <w:p w:rsidR="00C733A4" w:rsidRPr="000D544F" w:rsidRDefault="002E4AF0" w:rsidP="00C733A4">
            <w:pPr>
              <w:snapToGrid w:val="0"/>
              <w:jc w:val="center"/>
              <w:rPr>
                <w:b/>
              </w:rPr>
            </w:pPr>
            <w:r>
              <w:rPr>
                <w:b/>
              </w:rPr>
              <w:t>0</w:t>
            </w:r>
          </w:p>
        </w:tc>
      </w:tr>
    </w:tbl>
    <w:p w:rsidR="00CD0791" w:rsidRPr="000D544F" w:rsidRDefault="00CD0791" w:rsidP="00063C5F">
      <w:pPr>
        <w:jc w:val="both"/>
        <w:rPr>
          <w:b/>
          <w:bCs/>
        </w:rPr>
      </w:pPr>
      <w:r w:rsidRPr="000D544F">
        <w:rPr>
          <w:b/>
          <w:bCs/>
        </w:rPr>
        <w:lastRenderedPageBreak/>
        <w:t>Tabela Nr 4b. Decyzje administracyjne z zakresu świadcze</w:t>
      </w:r>
      <w:r w:rsidR="00A84705" w:rsidRPr="000D544F">
        <w:rPr>
          <w:b/>
          <w:bCs/>
        </w:rPr>
        <w:t>ń</w:t>
      </w:r>
      <w:r w:rsidRPr="000D544F">
        <w:rPr>
          <w:b/>
          <w:bCs/>
        </w:rPr>
        <w:t xml:space="preserve"> wychowawcz</w:t>
      </w:r>
      <w:r w:rsidR="00A84705" w:rsidRPr="000D544F">
        <w:rPr>
          <w:b/>
          <w:bCs/>
        </w:rPr>
        <w:t>ych</w:t>
      </w:r>
      <w:r w:rsidRPr="000D544F">
        <w:rPr>
          <w:b/>
          <w:bCs/>
        </w:rPr>
        <w:t xml:space="preserve"> w </w:t>
      </w:r>
      <w:r w:rsidR="00063C5F" w:rsidRPr="000D544F">
        <w:rPr>
          <w:b/>
          <w:bCs/>
        </w:rPr>
        <w:t>latach 201</w:t>
      </w:r>
      <w:r w:rsidR="00C733A4">
        <w:rPr>
          <w:b/>
          <w:bCs/>
        </w:rPr>
        <w:t>8</w:t>
      </w:r>
      <w:r w:rsidR="000B37ED" w:rsidRPr="000D544F">
        <w:rPr>
          <w:b/>
          <w:bCs/>
        </w:rPr>
        <w:t>-202</w:t>
      </w:r>
      <w:r w:rsidR="00C733A4">
        <w:rPr>
          <w:b/>
          <w:bCs/>
        </w:rPr>
        <w:t>1</w:t>
      </w:r>
      <w:r w:rsidR="00DB067D" w:rsidRPr="000D544F">
        <w:rPr>
          <w:b/>
          <w:bCs/>
        </w:rPr>
        <w:t>.</w:t>
      </w:r>
    </w:p>
    <w:tbl>
      <w:tblPr>
        <w:tblW w:w="5119"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803"/>
        <w:gridCol w:w="1263"/>
        <w:gridCol w:w="1264"/>
        <w:gridCol w:w="1264"/>
        <w:gridCol w:w="1262"/>
      </w:tblGrid>
      <w:tr w:rsidR="00C733A4" w:rsidRPr="000D544F" w:rsidTr="00C733A4">
        <w:trPr>
          <w:trHeight w:val="577"/>
          <w:jc w:val="center"/>
        </w:trPr>
        <w:tc>
          <w:tcPr>
            <w:tcW w:w="2437" w:type="pct"/>
            <w:vAlign w:val="center"/>
          </w:tcPr>
          <w:p w:rsidR="00C733A4" w:rsidRPr="000D544F" w:rsidRDefault="00C733A4" w:rsidP="00C733A4">
            <w:pPr>
              <w:suppressAutoHyphens w:val="0"/>
              <w:snapToGrid w:val="0"/>
              <w:jc w:val="center"/>
              <w:rPr>
                <w:b/>
              </w:rPr>
            </w:pPr>
            <w:r w:rsidRPr="000D544F">
              <w:rPr>
                <w:b/>
              </w:rPr>
              <w:t>Wyszczególnienie</w:t>
            </w:r>
          </w:p>
        </w:tc>
        <w:tc>
          <w:tcPr>
            <w:tcW w:w="641" w:type="pct"/>
            <w:vAlign w:val="center"/>
          </w:tcPr>
          <w:p w:rsidR="00C733A4" w:rsidRPr="000D544F" w:rsidRDefault="00C733A4" w:rsidP="00C733A4">
            <w:pPr>
              <w:snapToGrid w:val="0"/>
              <w:jc w:val="center"/>
              <w:rPr>
                <w:b/>
              </w:rPr>
            </w:pPr>
            <w:r w:rsidRPr="000D544F">
              <w:rPr>
                <w:b/>
              </w:rPr>
              <w:t>2018</w:t>
            </w:r>
          </w:p>
        </w:tc>
        <w:tc>
          <w:tcPr>
            <w:tcW w:w="641" w:type="pct"/>
            <w:vAlign w:val="center"/>
          </w:tcPr>
          <w:p w:rsidR="00C733A4" w:rsidRPr="000D544F" w:rsidRDefault="00C733A4" w:rsidP="00C733A4">
            <w:pPr>
              <w:snapToGrid w:val="0"/>
              <w:jc w:val="center"/>
              <w:rPr>
                <w:b/>
              </w:rPr>
            </w:pPr>
            <w:r w:rsidRPr="000D544F">
              <w:rPr>
                <w:b/>
              </w:rPr>
              <w:t>2019</w:t>
            </w:r>
          </w:p>
        </w:tc>
        <w:tc>
          <w:tcPr>
            <w:tcW w:w="641" w:type="pct"/>
            <w:vAlign w:val="center"/>
          </w:tcPr>
          <w:p w:rsidR="00C733A4" w:rsidRPr="000D544F" w:rsidRDefault="00C733A4" w:rsidP="00C733A4">
            <w:pPr>
              <w:snapToGrid w:val="0"/>
              <w:jc w:val="center"/>
              <w:rPr>
                <w:b/>
              </w:rPr>
            </w:pPr>
            <w:r w:rsidRPr="000D544F">
              <w:rPr>
                <w:b/>
              </w:rPr>
              <w:t>2020</w:t>
            </w:r>
          </w:p>
        </w:tc>
        <w:tc>
          <w:tcPr>
            <w:tcW w:w="641" w:type="pct"/>
            <w:vAlign w:val="center"/>
          </w:tcPr>
          <w:p w:rsidR="00C733A4" w:rsidRPr="000D544F" w:rsidRDefault="00C733A4" w:rsidP="00C733A4">
            <w:pPr>
              <w:snapToGrid w:val="0"/>
              <w:jc w:val="center"/>
              <w:rPr>
                <w:b/>
              </w:rPr>
            </w:pPr>
            <w:r>
              <w:rPr>
                <w:b/>
              </w:rPr>
              <w:t>2021</w:t>
            </w:r>
          </w:p>
        </w:tc>
      </w:tr>
      <w:tr w:rsidR="00C733A4" w:rsidRPr="000D544F" w:rsidTr="00C733A4">
        <w:trPr>
          <w:jc w:val="center"/>
        </w:trPr>
        <w:tc>
          <w:tcPr>
            <w:tcW w:w="2437" w:type="pct"/>
          </w:tcPr>
          <w:p w:rsidR="00C733A4" w:rsidRPr="000D544F" w:rsidRDefault="00C733A4" w:rsidP="00C733A4">
            <w:pPr>
              <w:snapToGrid w:val="0"/>
              <w:jc w:val="both"/>
              <w:rPr>
                <w:b/>
              </w:rPr>
            </w:pPr>
            <w:r w:rsidRPr="000D544F">
              <w:rPr>
                <w:b/>
              </w:rPr>
              <w:t>Ilość decyzji ogółem</w:t>
            </w:r>
          </w:p>
        </w:tc>
        <w:tc>
          <w:tcPr>
            <w:tcW w:w="641" w:type="pct"/>
            <w:vAlign w:val="center"/>
          </w:tcPr>
          <w:p w:rsidR="00C733A4" w:rsidRPr="000D544F" w:rsidRDefault="00C733A4" w:rsidP="00C733A4">
            <w:pPr>
              <w:snapToGrid w:val="0"/>
              <w:jc w:val="center"/>
            </w:pPr>
            <w:r w:rsidRPr="000D544F">
              <w:t>4 648</w:t>
            </w:r>
          </w:p>
        </w:tc>
        <w:tc>
          <w:tcPr>
            <w:tcW w:w="641" w:type="pct"/>
          </w:tcPr>
          <w:p w:rsidR="00C733A4" w:rsidRPr="000D544F" w:rsidRDefault="00C733A4" w:rsidP="00C733A4">
            <w:pPr>
              <w:snapToGrid w:val="0"/>
              <w:jc w:val="center"/>
            </w:pPr>
            <w:r w:rsidRPr="000D544F">
              <w:t>1 017</w:t>
            </w:r>
          </w:p>
        </w:tc>
        <w:tc>
          <w:tcPr>
            <w:tcW w:w="641" w:type="pct"/>
            <w:vAlign w:val="center"/>
          </w:tcPr>
          <w:p w:rsidR="00C733A4" w:rsidRPr="000D544F" w:rsidRDefault="00C733A4" w:rsidP="00C733A4">
            <w:pPr>
              <w:snapToGrid w:val="0"/>
              <w:jc w:val="center"/>
            </w:pPr>
            <w:r w:rsidRPr="000D544F">
              <w:t>298</w:t>
            </w:r>
          </w:p>
        </w:tc>
        <w:tc>
          <w:tcPr>
            <w:tcW w:w="641" w:type="pct"/>
            <w:vAlign w:val="center"/>
          </w:tcPr>
          <w:p w:rsidR="00C733A4" w:rsidRPr="000D544F" w:rsidRDefault="007027AF" w:rsidP="00C733A4">
            <w:pPr>
              <w:snapToGrid w:val="0"/>
              <w:jc w:val="center"/>
            </w:pPr>
            <w:r>
              <w:t>616</w:t>
            </w:r>
          </w:p>
        </w:tc>
      </w:tr>
      <w:tr w:rsidR="00C733A4" w:rsidRPr="000D544F" w:rsidTr="00C733A4">
        <w:trPr>
          <w:jc w:val="center"/>
        </w:trPr>
        <w:tc>
          <w:tcPr>
            <w:tcW w:w="2437" w:type="pct"/>
          </w:tcPr>
          <w:p w:rsidR="00C733A4" w:rsidRPr="000D544F" w:rsidRDefault="00C733A4" w:rsidP="00C733A4">
            <w:pPr>
              <w:snapToGrid w:val="0"/>
              <w:jc w:val="both"/>
              <w:rPr>
                <w:b/>
              </w:rPr>
            </w:pPr>
            <w:r w:rsidRPr="000D544F">
              <w:rPr>
                <w:b/>
              </w:rPr>
              <w:t>w tym  odwołań</w:t>
            </w:r>
          </w:p>
        </w:tc>
        <w:tc>
          <w:tcPr>
            <w:tcW w:w="641" w:type="pct"/>
            <w:vAlign w:val="center"/>
          </w:tcPr>
          <w:p w:rsidR="00C733A4" w:rsidRPr="000D544F" w:rsidRDefault="00C733A4" w:rsidP="00C733A4">
            <w:pPr>
              <w:snapToGrid w:val="0"/>
              <w:jc w:val="center"/>
            </w:pPr>
            <w:r w:rsidRPr="000D544F">
              <w:t>14</w:t>
            </w:r>
          </w:p>
        </w:tc>
        <w:tc>
          <w:tcPr>
            <w:tcW w:w="641" w:type="pct"/>
          </w:tcPr>
          <w:p w:rsidR="00C733A4" w:rsidRPr="000D544F" w:rsidRDefault="00C733A4" w:rsidP="00C733A4">
            <w:pPr>
              <w:snapToGrid w:val="0"/>
              <w:jc w:val="center"/>
            </w:pPr>
            <w:r w:rsidRPr="000D544F">
              <w:t>10</w:t>
            </w:r>
          </w:p>
        </w:tc>
        <w:tc>
          <w:tcPr>
            <w:tcW w:w="641" w:type="pct"/>
            <w:vAlign w:val="center"/>
          </w:tcPr>
          <w:p w:rsidR="00C733A4" w:rsidRPr="000D544F" w:rsidRDefault="00C733A4" w:rsidP="00C733A4">
            <w:pPr>
              <w:snapToGrid w:val="0"/>
              <w:jc w:val="center"/>
            </w:pPr>
            <w:r w:rsidRPr="000D544F">
              <w:t>4</w:t>
            </w:r>
          </w:p>
        </w:tc>
        <w:tc>
          <w:tcPr>
            <w:tcW w:w="641" w:type="pct"/>
            <w:vAlign w:val="center"/>
          </w:tcPr>
          <w:p w:rsidR="00C733A4" w:rsidRPr="000D544F" w:rsidRDefault="002E4AF0" w:rsidP="00C733A4">
            <w:pPr>
              <w:snapToGrid w:val="0"/>
              <w:jc w:val="center"/>
            </w:pPr>
            <w:r>
              <w:t>10</w:t>
            </w:r>
          </w:p>
        </w:tc>
      </w:tr>
      <w:tr w:rsidR="00C733A4" w:rsidRPr="000D544F" w:rsidTr="00C733A4">
        <w:trPr>
          <w:jc w:val="center"/>
        </w:trPr>
        <w:tc>
          <w:tcPr>
            <w:tcW w:w="2437" w:type="pct"/>
          </w:tcPr>
          <w:p w:rsidR="00C733A4" w:rsidRPr="000D544F" w:rsidRDefault="00C733A4" w:rsidP="00C733A4">
            <w:pPr>
              <w:snapToGrid w:val="0"/>
              <w:jc w:val="both"/>
              <w:rPr>
                <w:b/>
              </w:rPr>
            </w:pPr>
            <w:r w:rsidRPr="000D544F">
              <w:rPr>
                <w:b/>
              </w:rPr>
              <w:t>Decyzje uchylone do ponownego rozpatrzenia</w:t>
            </w:r>
          </w:p>
        </w:tc>
        <w:tc>
          <w:tcPr>
            <w:tcW w:w="641" w:type="pct"/>
            <w:vAlign w:val="center"/>
          </w:tcPr>
          <w:p w:rsidR="00C733A4" w:rsidRPr="000D544F" w:rsidRDefault="00C733A4" w:rsidP="00C733A4">
            <w:pPr>
              <w:snapToGrid w:val="0"/>
              <w:jc w:val="center"/>
            </w:pPr>
            <w:r w:rsidRPr="000D544F">
              <w:t>7</w:t>
            </w:r>
          </w:p>
        </w:tc>
        <w:tc>
          <w:tcPr>
            <w:tcW w:w="641" w:type="pct"/>
          </w:tcPr>
          <w:p w:rsidR="00C733A4" w:rsidRPr="000D544F" w:rsidRDefault="00C733A4" w:rsidP="00C733A4">
            <w:pPr>
              <w:snapToGrid w:val="0"/>
              <w:jc w:val="center"/>
            </w:pPr>
            <w:r w:rsidRPr="000D544F">
              <w:t>4</w:t>
            </w:r>
          </w:p>
        </w:tc>
        <w:tc>
          <w:tcPr>
            <w:tcW w:w="641" w:type="pct"/>
            <w:vAlign w:val="center"/>
          </w:tcPr>
          <w:p w:rsidR="00C733A4" w:rsidRPr="000D544F" w:rsidRDefault="00C733A4" w:rsidP="00C733A4">
            <w:pPr>
              <w:snapToGrid w:val="0"/>
              <w:jc w:val="center"/>
            </w:pPr>
            <w:r w:rsidRPr="000D544F">
              <w:t>1</w:t>
            </w:r>
          </w:p>
        </w:tc>
        <w:tc>
          <w:tcPr>
            <w:tcW w:w="641" w:type="pct"/>
            <w:vAlign w:val="center"/>
          </w:tcPr>
          <w:p w:rsidR="00C733A4" w:rsidRPr="000D544F" w:rsidRDefault="002E4AF0" w:rsidP="00C733A4">
            <w:pPr>
              <w:snapToGrid w:val="0"/>
              <w:jc w:val="center"/>
            </w:pPr>
            <w:r>
              <w:t>0</w:t>
            </w:r>
          </w:p>
        </w:tc>
      </w:tr>
      <w:tr w:rsidR="00C733A4" w:rsidRPr="000D544F" w:rsidTr="00C733A4">
        <w:trPr>
          <w:jc w:val="center"/>
        </w:trPr>
        <w:tc>
          <w:tcPr>
            <w:tcW w:w="2437" w:type="pct"/>
          </w:tcPr>
          <w:p w:rsidR="00C733A4" w:rsidRPr="000D544F" w:rsidRDefault="00C733A4" w:rsidP="00C733A4">
            <w:pPr>
              <w:snapToGrid w:val="0"/>
              <w:jc w:val="both"/>
              <w:rPr>
                <w:b/>
              </w:rPr>
            </w:pPr>
            <w:r w:rsidRPr="000D544F">
              <w:rPr>
                <w:b/>
              </w:rPr>
              <w:t>Decyzje utrzymane w mocy</w:t>
            </w:r>
          </w:p>
        </w:tc>
        <w:tc>
          <w:tcPr>
            <w:tcW w:w="641" w:type="pct"/>
            <w:vAlign w:val="center"/>
          </w:tcPr>
          <w:p w:rsidR="00C733A4" w:rsidRPr="000D544F" w:rsidRDefault="00C733A4" w:rsidP="00C733A4">
            <w:pPr>
              <w:snapToGrid w:val="0"/>
              <w:jc w:val="center"/>
            </w:pPr>
            <w:r w:rsidRPr="000D544F">
              <w:t>7</w:t>
            </w:r>
          </w:p>
        </w:tc>
        <w:tc>
          <w:tcPr>
            <w:tcW w:w="641" w:type="pct"/>
          </w:tcPr>
          <w:p w:rsidR="00C733A4" w:rsidRPr="000D544F" w:rsidRDefault="00C733A4" w:rsidP="00C733A4">
            <w:pPr>
              <w:snapToGrid w:val="0"/>
              <w:jc w:val="center"/>
            </w:pPr>
            <w:r w:rsidRPr="000D544F">
              <w:t>4</w:t>
            </w:r>
          </w:p>
        </w:tc>
        <w:tc>
          <w:tcPr>
            <w:tcW w:w="641" w:type="pct"/>
            <w:vAlign w:val="center"/>
          </w:tcPr>
          <w:p w:rsidR="00C733A4" w:rsidRPr="000D544F" w:rsidRDefault="00C733A4" w:rsidP="00C733A4">
            <w:pPr>
              <w:snapToGrid w:val="0"/>
              <w:jc w:val="center"/>
            </w:pPr>
            <w:r w:rsidRPr="000D544F">
              <w:t>3</w:t>
            </w:r>
          </w:p>
        </w:tc>
        <w:tc>
          <w:tcPr>
            <w:tcW w:w="641" w:type="pct"/>
            <w:vAlign w:val="center"/>
          </w:tcPr>
          <w:p w:rsidR="00C733A4" w:rsidRPr="000D544F" w:rsidRDefault="002E4AF0" w:rsidP="00C733A4">
            <w:pPr>
              <w:snapToGrid w:val="0"/>
              <w:jc w:val="center"/>
            </w:pPr>
            <w:r>
              <w:t>7</w:t>
            </w:r>
          </w:p>
        </w:tc>
      </w:tr>
      <w:tr w:rsidR="00C733A4" w:rsidRPr="000D544F" w:rsidTr="00C733A4">
        <w:trPr>
          <w:jc w:val="center"/>
        </w:trPr>
        <w:tc>
          <w:tcPr>
            <w:tcW w:w="2437" w:type="pct"/>
          </w:tcPr>
          <w:p w:rsidR="00C733A4" w:rsidRPr="000D544F" w:rsidRDefault="00C733A4" w:rsidP="00C733A4">
            <w:pPr>
              <w:snapToGrid w:val="0"/>
              <w:jc w:val="both"/>
              <w:rPr>
                <w:b/>
              </w:rPr>
            </w:pPr>
            <w:r w:rsidRPr="000D544F">
              <w:rPr>
                <w:b/>
              </w:rPr>
              <w:t>Inne rozstrzygnięcie</w:t>
            </w:r>
          </w:p>
        </w:tc>
        <w:tc>
          <w:tcPr>
            <w:tcW w:w="641" w:type="pct"/>
            <w:vAlign w:val="center"/>
          </w:tcPr>
          <w:p w:rsidR="00C733A4" w:rsidRPr="000D544F" w:rsidRDefault="00C733A4" w:rsidP="00C733A4">
            <w:pPr>
              <w:snapToGrid w:val="0"/>
              <w:jc w:val="center"/>
            </w:pPr>
            <w:r w:rsidRPr="000D544F">
              <w:t>0</w:t>
            </w:r>
          </w:p>
        </w:tc>
        <w:tc>
          <w:tcPr>
            <w:tcW w:w="641" w:type="pct"/>
          </w:tcPr>
          <w:p w:rsidR="00C733A4" w:rsidRPr="000D544F" w:rsidRDefault="00C733A4" w:rsidP="00C733A4">
            <w:pPr>
              <w:snapToGrid w:val="0"/>
              <w:jc w:val="center"/>
            </w:pPr>
            <w:r w:rsidRPr="000D544F">
              <w:t>2</w:t>
            </w:r>
          </w:p>
        </w:tc>
        <w:tc>
          <w:tcPr>
            <w:tcW w:w="641" w:type="pct"/>
            <w:vAlign w:val="center"/>
          </w:tcPr>
          <w:p w:rsidR="00C733A4" w:rsidRPr="000D544F" w:rsidRDefault="00C733A4" w:rsidP="00C733A4">
            <w:pPr>
              <w:snapToGrid w:val="0"/>
              <w:jc w:val="center"/>
            </w:pPr>
            <w:r w:rsidRPr="000D544F">
              <w:t>0</w:t>
            </w:r>
          </w:p>
        </w:tc>
        <w:tc>
          <w:tcPr>
            <w:tcW w:w="641" w:type="pct"/>
            <w:vAlign w:val="center"/>
          </w:tcPr>
          <w:p w:rsidR="00C733A4" w:rsidRPr="000D544F" w:rsidRDefault="002E4AF0" w:rsidP="00C733A4">
            <w:pPr>
              <w:snapToGrid w:val="0"/>
              <w:jc w:val="center"/>
            </w:pPr>
            <w:r>
              <w:t>0</w:t>
            </w:r>
          </w:p>
        </w:tc>
      </w:tr>
      <w:tr w:rsidR="00C733A4" w:rsidRPr="000D544F" w:rsidTr="00C733A4">
        <w:trPr>
          <w:jc w:val="center"/>
        </w:trPr>
        <w:tc>
          <w:tcPr>
            <w:tcW w:w="2437" w:type="pct"/>
          </w:tcPr>
          <w:p w:rsidR="00C733A4" w:rsidRPr="000D544F" w:rsidRDefault="00C733A4" w:rsidP="00C733A4">
            <w:pPr>
              <w:snapToGrid w:val="0"/>
              <w:jc w:val="both"/>
              <w:rPr>
                <w:b/>
              </w:rPr>
            </w:pPr>
            <w:r w:rsidRPr="000D544F">
              <w:rPr>
                <w:b/>
              </w:rPr>
              <w:t xml:space="preserve">Brak rozstrzygnięcia </w:t>
            </w:r>
          </w:p>
        </w:tc>
        <w:tc>
          <w:tcPr>
            <w:tcW w:w="641" w:type="pct"/>
            <w:vAlign w:val="center"/>
          </w:tcPr>
          <w:p w:rsidR="00C733A4" w:rsidRPr="000D544F" w:rsidRDefault="00C733A4" w:rsidP="00C733A4">
            <w:pPr>
              <w:snapToGrid w:val="0"/>
              <w:jc w:val="center"/>
            </w:pPr>
            <w:r w:rsidRPr="000D544F">
              <w:t>0</w:t>
            </w:r>
          </w:p>
        </w:tc>
        <w:tc>
          <w:tcPr>
            <w:tcW w:w="641" w:type="pct"/>
          </w:tcPr>
          <w:p w:rsidR="00C733A4" w:rsidRPr="000D544F" w:rsidRDefault="00C733A4" w:rsidP="00C733A4">
            <w:pPr>
              <w:snapToGrid w:val="0"/>
              <w:jc w:val="center"/>
            </w:pPr>
            <w:r w:rsidRPr="000D544F">
              <w:t>0</w:t>
            </w:r>
          </w:p>
        </w:tc>
        <w:tc>
          <w:tcPr>
            <w:tcW w:w="641" w:type="pct"/>
            <w:vAlign w:val="center"/>
          </w:tcPr>
          <w:p w:rsidR="00C733A4" w:rsidRPr="000D544F" w:rsidRDefault="00C733A4" w:rsidP="00C733A4">
            <w:pPr>
              <w:snapToGrid w:val="0"/>
              <w:jc w:val="center"/>
            </w:pPr>
            <w:r w:rsidRPr="000D544F">
              <w:t>0</w:t>
            </w:r>
          </w:p>
        </w:tc>
        <w:tc>
          <w:tcPr>
            <w:tcW w:w="641" w:type="pct"/>
            <w:vAlign w:val="center"/>
          </w:tcPr>
          <w:p w:rsidR="00C733A4" w:rsidRPr="000D544F" w:rsidRDefault="002E4AF0" w:rsidP="00C733A4">
            <w:pPr>
              <w:snapToGrid w:val="0"/>
              <w:jc w:val="center"/>
            </w:pPr>
            <w:r>
              <w:t>3</w:t>
            </w:r>
          </w:p>
        </w:tc>
      </w:tr>
    </w:tbl>
    <w:p w:rsidR="00A84705" w:rsidRPr="000D544F" w:rsidRDefault="00A84705" w:rsidP="001D3AA7">
      <w:pPr>
        <w:jc w:val="both"/>
        <w:rPr>
          <w:b/>
          <w:u w:val="single"/>
        </w:rPr>
      </w:pPr>
    </w:p>
    <w:p w:rsidR="00CD7AEF" w:rsidRPr="000D544F" w:rsidRDefault="00CD7AEF" w:rsidP="001D3AA7">
      <w:pPr>
        <w:jc w:val="both"/>
        <w:rPr>
          <w:b/>
          <w:u w:val="single"/>
        </w:rPr>
      </w:pPr>
    </w:p>
    <w:p w:rsidR="004A0B1D" w:rsidRPr="000D544F" w:rsidRDefault="00643BD2" w:rsidP="001D3AA7">
      <w:pPr>
        <w:jc w:val="both"/>
        <w:rPr>
          <w:b/>
          <w:sz w:val="26"/>
          <w:szCs w:val="26"/>
          <w:u w:val="single"/>
        </w:rPr>
      </w:pPr>
      <w:r w:rsidRPr="000D544F">
        <w:rPr>
          <w:b/>
          <w:sz w:val="26"/>
          <w:szCs w:val="26"/>
          <w:u w:val="single"/>
        </w:rPr>
        <w:t>I</w:t>
      </w:r>
      <w:r w:rsidR="004A0B1D" w:rsidRPr="000D544F">
        <w:rPr>
          <w:b/>
          <w:sz w:val="26"/>
          <w:szCs w:val="26"/>
          <w:u w:val="single"/>
        </w:rPr>
        <w:t>V. Pomoc  Środowiskowa</w:t>
      </w:r>
    </w:p>
    <w:p w:rsidR="00601364" w:rsidRDefault="00601364" w:rsidP="00601364">
      <w:pPr>
        <w:ind w:left="720"/>
        <w:jc w:val="both"/>
        <w:rPr>
          <w:b/>
          <w:bCs/>
        </w:rPr>
      </w:pPr>
    </w:p>
    <w:p w:rsidR="004A0B1D" w:rsidRPr="000D544F" w:rsidRDefault="00601364" w:rsidP="00601364">
      <w:pPr>
        <w:ind w:left="720"/>
        <w:jc w:val="both"/>
        <w:rPr>
          <w:u w:val="single"/>
        </w:rPr>
      </w:pPr>
      <w:r w:rsidRPr="000D544F">
        <w:rPr>
          <w:b/>
          <w:bCs/>
          <w:u w:val="single"/>
        </w:rPr>
        <w:t xml:space="preserve">A. </w:t>
      </w:r>
      <w:r w:rsidR="004A0B1D" w:rsidRPr="000D544F">
        <w:rPr>
          <w:b/>
          <w:bCs/>
          <w:u w:val="single"/>
        </w:rPr>
        <w:t>Zadania zlecone z zakresu administracji rządowej realizowane przez gminę.</w:t>
      </w:r>
    </w:p>
    <w:p w:rsidR="004A0B1D" w:rsidRPr="000D544F" w:rsidRDefault="004A0B1D" w:rsidP="001D3AA7">
      <w:pPr>
        <w:jc w:val="both"/>
      </w:pPr>
    </w:p>
    <w:p w:rsidR="005C47A4" w:rsidRPr="000D544F" w:rsidRDefault="005C47A4" w:rsidP="005C47A4">
      <w:pPr>
        <w:jc w:val="both"/>
        <w:rPr>
          <w:b/>
        </w:rPr>
      </w:pPr>
      <w:r w:rsidRPr="000D544F">
        <w:rPr>
          <w:b/>
        </w:rPr>
        <w:t>Tabela  Nr  5.  Realizacja  zadań  według  form  pomocy w 20</w:t>
      </w:r>
      <w:r w:rsidR="0007043A" w:rsidRPr="000D544F">
        <w:rPr>
          <w:b/>
        </w:rPr>
        <w:t>2</w:t>
      </w:r>
      <w:r w:rsidR="007027AF">
        <w:rPr>
          <w:b/>
        </w:rPr>
        <w:t>1</w:t>
      </w:r>
      <w:r w:rsidR="00A0342A">
        <w:rPr>
          <w:b/>
        </w:rPr>
        <w:t xml:space="preserve"> </w:t>
      </w:r>
      <w:r w:rsidRPr="000D544F">
        <w:rPr>
          <w:b/>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6"/>
        <w:gridCol w:w="2567"/>
        <w:gridCol w:w="1908"/>
        <w:gridCol w:w="1465"/>
        <w:gridCol w:w="1654"/>
        <w:gridCol w:w="1307"/>
      </w:tblGrid>
      <w:tr w:rsidR="000D544F" w:rsidRPr="000D544F" w:rsidTr="00A65804">
        <w:trPr>
          <w:cantSplit/>
        </w:trPr>
        <w:tc>
          <w:tcPr>
            <w:tcW w:w="377" w:type="pct"/>
          </w:tcPr>
          <w:p w:rsidR="005C47A4" w:rsidRPr="000D544F" w:rsidRDefault="005C47A4" w:rsidP="001C68BB">
            <w:pPr>
              <w:snapToGrid w:val="0"/>
              <w:ind w:left="180"/>
              <w:jc w:val="both"/>
              <w:rPr>
                <w:b/>
              </w:rPr>
            </w:pPr>
          </w:p>
          <w:p w:rsidR="005C47A4" w:rsidRPr="000D544F" w:rsidRDefault="005C47A4" w:rsidP="001C68BB">
            <w:pPr>
              <w:ind w:left="-2"/>
              <w:jc w:val="both"/>
              <w:rPr>
                <w:b/>
              </w:rPr>
            </w:pPr>
            <w:r w:rsidRPr="000D544F">
              <w:rPr>
                <w:b/>
              </w:rPr>
              <w:t>Lp.</w:t>
            </w:r>
          </w:p>
          <w:p w:rsidR="005C47A4" w:rsidRPr="000D544F" w:rsidRDefault="005C47A4" w:rsidP="001C68BB">
            <w:pPr>
              <w:overflowPunct w:val="0"/>
              <w:autoSpaceDE w:val="0"/>
              <w:ind w:left="180"/>
              <w:jc w:val="both"/>
              <w:rPr>
                <w:b/>
              </w:rPr>
            </w:pPr>
          </w:p>
        </w:tc>
        <w:tc>
          <w:tcPr>
            <w:tcW w:w="1333" w:type="pct"/>
          </w:tcPr>
          <w:p w:rsidR="005C47A4" w:rsidRPr="000D544F" w:rsidRDefault="005C47A4" w:rsidP="001C68BB">
            <w:pPr>
              <w:snapToGrid w:val="0"/>
              <w:ind w:left="180"/>
              <w:jc w:val="both"/>
              <w:rPr>
                <w:b/>
              </w:rPr>
            </w:pPr>
          </w:p>
          <w:p w:rsidR="005C47A4" w:rsidRPr="000D544F" w:rsidRDefault="005C47A4" w:rsidP="001C68BB">
            <w:pPr>
              <w:overflowPunct w:val="0"/>
              <w:autoSpaceDE w:val="0"/>
              <w:ind w:left="180"/>
              <w:jc w:val="both"/>
              <w:rPr>
                <w:b/>
              </w:rPr>
            </w:pPr>
            <w:r w:rsidRPr="000D544F">
              <w:rPr>
                <w:b/>
              </w:rPr>
              <w:t>Formy  pomocy</w:t>
            </w:r>
          </w:p>
        </w:tc>
        <w:tc>
          <w:tcPr>
            <w:tcW w:w="991" w:type="pct"/>
            <w:vAlign w:val="center"/>
          </w:tcPr>
          <w:p w:rsidR="005C47A4" w:rsidRPr="000D544F" w:rsidRDefault="005C47A4" w:rsidP="0065342D">
            <w:pPr>
              <w:overflowPunct w:val="0"/>
              <w:autoSpaceDE w:val="0"/>
              <w:snapToGrid w:val="0"/>
              <w:jc w:val="center"/>
              <w:rPr>
                <w:b/>
              </w:rPr>
            </w:pPr>
            <w:r w:rsidRPr="000D544F">
              <w:rPr>
                <w:b/>
              </w:rPr>
              <w:t>Liczba osób którym decyzją przyznano świadczenie</w:t>
            </w:r>
          </w:p>
        </w:tc>
        <w:tc>
          <w:tcPr>
            <w:tcW w:w="761" w:type="pct"/>
            <w:vAlign w:val="center"/>
          </w:tcPr>
          <w:p w:rsidR="005C47A4" w:rsidRPr="000D544F" w:rsidRDefault="005C47A4" w:rsidP="0065342D">
            <w:pPr>
              <w:overflowPunct w:val="0"/>
              <w:autoSpaceDE w:val="0"/>
              <w:snapToGrid w:val="0"/>
              <w:jc w:val="center"/>
              <w:rPr>
                <w:b/>
              </w:rPr>
            </w:pPr>
            <w:r w:rsidRPr="000D544F">
              <w:rPr>
                <w:b/>
              </w:rPr>
              <w:t xml:space="preserve">Liczba osób </w:t>
            </w:r>
            <w:r w:rsidRPr="000D544F">
              <w:rPr>
                <w:b/>
              </w:rPr>
              <w:br/>
              <w:t>w  rodzinie</w:t>
            </w:r>
          </w:p>
        </w:tc>
        <w:tc>
          <w:tcPr>
            <w:tcW w:w="859" w:type="pct"/>
            <w:vAlign w:val="center"/>
          </w:tcPr>
          <w:p w:rsidR="005C47A4" w:rsidRPr="000D544F" w:rsidRDefault="005C47A4" w:rsidP="0065342D">
            <w:pPr>
              <w:overflowPunct w:val="0"/>
              <w:autoSpaceDE w:val="0"/>
              <w:snapToGrid w:val="0"/>
              <w:jc w:val="center"/>
              <w:rPr>
                <w:b/>
              </w:rPr>
            </w:pPr>
            <w:r w:rsidRPr="000D544F">
              <w:rPr>
                <w:b/>
              </w:rPr>
              <w:t>Kwota świadczenia w złotych</w:t>
            </w:r>
          </w:p>
        </w:tc>
        <w:tc>
          <w:tcPr>
            <w:tcW w:w="679" w:type="pct"/>
            <w:vAlign w:val="center"/>
          </w:tcPr>
          <w:p w:rsidR="005C47A4" w:rsidRPr="000D544F" w:rsidRDefault="005C47A4" w:rsidP="0065342D">
            <w:pPr>
              <w:snapToGrid w:val="0"/>
              <w:jc w:val="center"/>
              <w:rPr>
                <w:b/>
              </w:rPr>
            </w:pPr>
            <w:r w:rsidRPr="000D544F">
              <w:rPr>
                <w:b/>
              </w:rPr>
              <w:t xml:space="preserve">% stosunku do </w:t>
            </w:r>
            <w:r w:rsidR="000F5A90" w:rsidRPr="000D544F">
              <w:rPr>
                <w:b/>
              </w:rPr>
              <w:t>20</w:t>
            </w:r>
            <w:r w:rsidR="007027AF">
              <w:rPr>
                <w:b/>
              </w:rPr>
              <w:t>20</w:t>
            </w:r>
          </w:p>
          <w:p w:rsidR="005C47A4" w:rsidRPr="000D544F" w:rsidRDefault="005C47A4" w:rsidP="0065342D">
            <w:pPr>
              <w:overflowPunct w:val="0"/>
              <w:autoSpaceDE w:val="0"/>
              <w:ind w:left="180"/>
              <w:jc w:val="center"/>
              <w:rPr>
                <w:b/>
              </w:rPr>
            </w:pPr>
          </w:p>
        </w:tc>
      </w:tr>
      <w:tr w:rsidR="000D544F" w:rsidRPr="000D544F" w:rsidTr="00DB067D">
        <w:trPr>
          <w:cantSplit/>
          <w:trHeight w:val="854"/>
        </w:trPr>
        <w:tc>
          <w:tcPr>
            <w:tcW w:w="377" w:type="pct"/>
            <w:vAlign w:val="center"/>
          </w:tcPr>
          <w:p w:rsidR="005C47A4" w:rsidRPr="000D544F" w:rsidRDefault="005C47A4" w:rsidP="0065342D">
            <w:pPr>
              <w:overflowPunct w:val="0"/>
              <w:autoSpaceDE w:val="0"/>
              <w:snapToGrid w:val="0"/>
              <w:jc w:val="center"/>
            </w:pPr>
            <w:r w:rsidRPr="000D544F">
              <w:t>1.</w:t>
            </w:r>
          </w:p>
        </w:tc>
        <w:tc>
          <w:tcPr>
            <w:tcW w:w="1333" w:type="pct"/>
            <w:vAlign w:val="center"/>
          </w:tcPr>
          <w:p w:rsidR="005C47A4" w:rsidRPr="000D544F" w:rsidRDefault="005C47A4" w:rsidP="00DB067D">
            <w:pPr>
              <w:overflowPunct w:val="0"/>
              <w:autoSpaceDE w:val="0"/>
              <w:snapToGrid w:val="0"/>
            </w:pPr>
            <w:r w:rsidRPr="000D544F">
              <w:t xml:space="preserve">Specjalistyczne usługi  opiekuńcze </w:t>
            </w:r>
            <w:r w:rsidR="000111C0" w:rsidRPr="000D544F">
              <w:t>w miejscu zamieszkania dla osób z zaburzeniami psychicznymi</w:t>
            </w:r>
          </w:p>
        </w:tc>
        <w:tc>
          <w:tcPr>
            <w:tcW w:w="991" w:type="pct"/>
            <w:vAlign w:val="center"/>
          </w:tcPr>
          <w:p w:rsidR="005C47A4" w:rsidRPr="000D544F" w:rsidRDefault="00FC2A3D" w:rsidP="0065342D">
            <w:pPr>
              <w:overflowPunct w:val="0"/>
              <w:autoSpaceDE w:val="0"/>
              <w:snapToGrid w:val="0"/>
              <w:ind w:left="180"/>
              <w:jc w:val="center"/>
              <w:rPr>
                <w:b/>
              </w:rPr>
            </w:pPr>
            <w:r>
              <w:rPr>
                <w:b/>
              </w:rPr>
              <w:t>57</w:t>
            </w:r>
          </w:p>
        </w:tc>
        <w:tc>
          <w:tcPr>
            <w:tcW w:w="761" w:type="pct"/>
            <w:vAlign w:val="center"/>
          </w:tcPr>
          <w:p w:rsidR="005C47A4" w:rsidRPr="000D544F" w:rsidRDefault="00FC2A3D" w:rsidP="004D0FCF">
            <w:pPr>
              <w:overflowPunct w:val="0"/>
              <w:autoSpaceDE w:val="0"/>
              <w:snapToGrid w:val="0"/>
              <w:ind w:left="180"/>
              <w:jc w:val="center"/>
              <w:rPr>
                <w:b/>
              </w:rPr>
            </w:pPr>
            <w:r>
              <w:rPr>
                <w:b/>
              </w:rPr>
              <w:t>150</w:t>
            </w:r>
          </w:p>
        </w:tc>
        <w:tc>
          <w:tcPr>
            <w:tcW w:w="859" w:type="pct"/>
            <w:vAlign w:val="center"/>
          </w:tcPr>
          <w:p w:rsidR="005C47A4" w:rsidRPr="000D544F" w:rsidRDefault="00FC2A3D" w:rsidP="004D0FCF">
            <w:pPr>
              <w:overflowPunct w:val="0"/>
              <w:autoSpaceDE w:val="0"/>
              <w:jc w:val="right"/>
              <w:rPr>
                <w:b/>
              </w:rPr>
            </w:pPr>
            <w:r>
              <w:rPr>
                <w:b/>
              </w:rPr>
              <w:t>480 748,50</w:t>
            </w:r>
          </w:p>
        </w:tc>
        <w:tc>
          <w:tcPr>
            <w:tcW w:w="679" w:type="pct"/>
            <w:vAlign w:val="center"/>
          </w:tcPr>
          <w:p w:rsidR="005C47A4" w:rsidRPr="000D544F" w:rsidRDefault="00FC2A3D" w:rsidP="0065342D">
            <w:pPr>
              <w:overflowPunct w:val="0"/>
              <w:autoSpaceDE w:val="0"/>
              <w:ind w:left="180"/>
              <w:jc w:val="center"/>
              <w:rPr>
                <w:b/>
              </w:rPr>
            </w:pPr>
            <w:r>
              <w:rPr>
                <w:b/>
              </w:rPr>
              <w:t>111,62</w:t>
            </w:r>
          </w:p>
        </w:tc>
      </w:tr>
    </w:tbl>
    <w:p w:rsidR="00900B5E" w:rsidRPr="000D544F" w:rsidRDefault="00900B5E" w:rsidP="005C47A4">
      <w:pPr>
        <w:ind w:left="180"/>
        <w:jc w:val="both"/>
        <w:rPr>
          <w:b/>
          <w:bCs/>
        </w:rPr>
      </w:pPr>
    </w:p>
    <w:p w:rsidR="005C47A4" w:rsidRPr="000D544F" w:rsidRDefault="005C47A4" w:rsidP="005C47A4">
      <w:pPr>
        <w:ind w:left="180"/>
        <w:jc w:val="both"/>
        <w:rPr>
          <w:b/>
          <w:bCs/>
        </w:rPr>
      </w:pPr>
      <w:r w:rsidRPr="000D544F">
        <w:rPr>
          <w:b/>
          <w:bCs/>
        </w:rPr>
        <w:t>Organizowanie i świadczenie specjalistycznych usług opiekuńczych w miejscu zamieszkania dla osób z zaburzeniami psychicznymi.</w:t>
      </w:r>
    </w:p>
    <w:p w:rsidR="005C47A4" w:rsidRPr="000D544F" w:rsidRDefault="005C47A4" w:rsidP="005C47A4">
      <w:pPr>
        <w:ind w:left="180"/>
        <w:jc w:val="both"/>
        <w:rPr>
          <w:b/>
          <w:bCs/>
        </w:rPr>
      </w:pPr>
    </w:p>
    <w:p w:rsidR="0052718C" w:rsidRPr="000D544F" w:rsidRDefault="005C47A4" w:rsidP="005C47A4">
      <w:pPr>
        <w:jc w:val="both"/>
        <w:rPr>
          <w:lang w:eastAsia="pl-PL"/>
        </w:rPr>
      </w:pPr>
      <w:r w:rsidRPr="000D544F">
        <w:tab/>
      </w:r>
      <w:r w:rsidR="0052718C" w:rsidRPr="000D544F">
        <w:rPr>
          <w:lang w:eastAsia="pl-PL"/>
        </w:rPr>
        <w:t>Specjalistyczne usługi dla osób z zaburzeniami psychicznymi są szczególnym rodzajem usług specjalistycznych. Pomoc udzielana jest tu wyróżnionej grupie osób.</w:t>
      </w:r>
      <w:r w:rsidR="00232C69" w:rsidRPr="000D544F">
        <w:rPr>
          <w:lang w:eastAsia="pl-PL"/>
        </w:rPr>
        <w:t xml:space="preserve"> </w:t>
      </w:r>
      <w:r w:rsidR="0052718C" w:rsidRPr="000D544F">
        <w:rPr>
          <w:lang w:eastAsia="pl-PL"/>
        </w:rPr>
        <w:t xml:space="preserve">Zasady jej </w:t>
      </w:r>
      <w:r w:rsidR="00291807" w:rsidRPr="000D544F">
        <w:rPr>
          <w:lang w:eastAsia="pl-PL"/>
        </w:rPr>
        <w:t>przyznawania i </w:t>
      </w:r>
      <w:r w:rsidR="0052718C" w:rsidRPr="000D544F">
        <w:rPr>
          <w:lang w:eastAsia="pl-PL"/>
        </w:rPr>
        <w:t>odpłatności określa rozporządzenie Ministra Polityki Społecznej, a nie tak jak w przypadku pozostałych usług opiekuńczych, regulacje gminne.</w:t>
      </w:r>
      <w:r w:rsidR="00232C69" w:rsidRPr="000D544F">
        <w:rPr>
          <w:lang w:eastAsia="pl-PL"/>
        </w:rPr>
        <w:t xml:space="preserve"> </w:t>
      </w:r>
      <w:r w:rsidR="0052718C" w:rsidRPr="000D544F">
        <w:rPr>
          <w:lang w:eastAsia="pl-PL"/>
        </w:rPr>
        <w:t>Ustawa o ochronie zdrowia psychicznego określa, że ośrodki pomocy społecznej, w porozumieniu z pora</w:t>
      </w:r>
      <w:r w:rsidR="00E02D5F">
        <w:rPr>
          <w:lang w:eastAsia="pl-PL"/>
        </w:rPr>
        <w:t>dniami zdrowia psychicznego czy </w:t>
      </w:r>
      <w:r w:rsidR="0052718C" w:rsidRPr="000D544F">
        <w:rPr>
          <w:lang w:eastAsia="pl-PL"/>
        </w:rPr>
        <w:t xml:space="preserve">innymi specjalistycznymi placówkami terapeutycznymi, organizują oparcie społeczne dla osób, które z powodu choroby psychicznej lub upośledzenia umysłowego mają </w:t>
      </w:r>
      <w:r w:rsidR="00E036AE" w:rsidRPr="000D544F">
        <w:rPr>
          <w:lang w:eastAsia="pl-PL"/>
        </w:rPr>
        <w:t xml:space="preserve">poważne trudności </w:t>
      </w:r>
      <w:r w:rsidR="0052718C" w:rsidRPr="000D544F">
        <w:rPr>
          <w:lang w:eastAsia="pl-PL"/>
        </w:rPr>
        <w:t>w życiu codziennym, zwłaszcza w relacjach z otoczeniem,</w:t>
      </w:r>
      <w:r w:rsidR="00232C69" w:rsidRPr="000D544F">
        <w:rPr>
          <w:lang w:eastAsia="pl-PL"/>
        </w:rPr>
        <w:t xml:space="preserve"> </w:t>
      </w:r>
      <w:r w:rsidR="0052718C" w:rsidRPr="000D544F">
        <w:rPr>
          <w:lang w:eastAsia="pl-PL"/>
        </w:rPr>
        <w:t xml:space="preserve">w zakresie edukacji, </w:t>
      </w:r>
      <w:r w:rsidR="00900B5E" w:rsidRPr="000D544F">
        <w:rPr>
          <w:lang w:eastAsia="pl-PL"/>
        </w:rPr>
        <w:t>zatrudnienia oraz </w:t>
      </w:r>
      <w:r w:rsidR="0052718C" w:rsidRPr="000D544F">
        <w:rPr>
          <w:lang w:eastAsia="pl-PL"/>
        </w:rPr>
        <w:t>w sprawach bytowych.</w:t>
      </w:r>
    </w:p>
    <w:p w:rsidR="005C47A4" w:rsidRPr="000D544F" w:rsidRDefault="005C47A4" w:rsidP="0052718C">
      <w:pPr>
        <w:ind w:firstLine="708"/>
        <w:jc w:val="both"/>
      </w:pPr>
      <w:r w:rsidRPr="000D544F">
        <w:t>Specjalistyczne usługi opiekuńcze realizowane były w środowiskach  domowych</w:t>
      </w:r>
      <w:r w:rsidR="00E02D5F">
        <w:t xml:space="preserve"> </w:t>
      </w:r>
      <w:r w:rsidR="00796C26">
        <w:t>58</w:t>
      </w:r>
      <w:r w:rsidR="00627411" w:rsidRPr="000D544F">
        <w:t xml:space="preserve"> oso</w:t>
      </w:r>
      <w:r w:rsidR="00B353B3" w:rsidRPr="000D544F">
        <w:t>b</w:t>
      </w:r>
      <w:r w:rsidR="00627411" w:rsidRPr="000D544F">
        <w:t>om:</w:t>
      </w:r>
      <w:r w:rsidR="00E02D5F">
        <w:t xml:space="preserve"> </w:t>
      </w:r>
      <w:r w:rsidR="004C7422" w:rsidRPr="000D544F">
        <w:t>2</w:t>
      </w:r>
      <w:r w:rsidR="00796C26">
        <w:t>4</w:t>
      </w:r>
      <w:r w:rsidR="00D54872" w:rsidRPr="000D544F">
        <w:t xml:space="preserve"> os</w:t>
      </w:r>
      <w:r w:rsidR="00796C26">
        <w:t>o</w:t>
      </w:r>
      <w:r w:rsidR="00D54872" w:rsidRPr="000D544F">
        <w:t>b</w:t>
      </w:r>
      <w:r w:rsidR="00796C26">
        <w:t>y</w:t>
      </w:r>
      <w:r w:rsidR="00D54872" w:rsidRPr="000D544F">
        <w:t xml:space="preserve"> dorosł</w:t>
      </w:r>
      <w:r w:rsidR="00796C26">
        <w:t>e</w:t>
      </w:r>
      <w:r w:rsidRPr="000D544F">
        <w:t xml:space="preserve"> i </w:t>
      </w:r>
      <w:r w:rsidR="00796C26">
        <w:t>34</w:t>
      </w:r>
      <w:r w:rsidR="00C873F3" w:rsidRPr="000D544F">
        <w:t xml:space="preserve"> dzieci</w:t>
      </w:r>
      <w:r w:rsidRPr="000D544F">
        <w:t>. W wyniku ogłoszonego w 20</w:t>
      </w:r>
      <w:r w:rsidR="00E75DBA">
        <w:t>20</w:t>
      </w:r>
      <w:r w:rsidR="00E02D5F">
        <w:t xml:space="preserve"> </w:t>
      </w:r>
      <w:r w:rsidRPr="000D544F">
        <w:t>r. otwartego konkursu ofert na realizację tego zadania</w:t>
      </w:r>
      <w:r w:rsidR="00B94AF3">
        <w:t>,</w:t>
      </w:r>
      <w:r w:rsidRPr="000D544F">
        <w:t xml:space="preserve"> </w:t>
      </w:r>
      <w:r w:rsidR="00B954BE" w:rsidRPr="000D544F">
        <w:t>w styczniu 20</w:t>
      </w:r>
      <w:r w:rsidR="00E75DBA">
        <w:t>21</w:t>
      </w:r>
      <w:r w:rsidR="00B954BE" w:rsidRPr="000D544F">
        <w:t xml:space="preserve"> r. </w:t>
      </w:r>
      <w:r w:rsidRPr="000D544F">
        <w:t>podpisano umowę zlecającą realizację tych usług Zarządowi Okręgowemu Polskiego Komitetu Pomocy Społeczn</w:t>
      </w:r>
      <w:r w:rsidR="0090227D" w:rsidRPr="000D544F">
        <w:t>ej w Przemyślu do 31 grudnia 20</w:t>
      </w:r>
      <w:r w:rsidR="00E75DBA">
        <w:t>25</w:t>
      </w:r>
      <w:r w:rsidRPr="000D544F">
        <w:t xml:space="preserve"> roku. </w:t>
      </w:r>
      <w:r w:rsidR="0080591B" w:rsidRPr="000D544F">
        <w:t xml:space="preserve">Od </w:t>
      </w:r>
      <w:r w:rsidR="003839AF" w:rsidRPr="000D544F">
        <w:t xml:space="preserve">2017 koszt </w:t>
      </w:r>
      <w:r w:rsidR="0080591B" w:rsidRPr="000D544F">
        <w:t xml:space="preserve">1 </w:t>
      </w:r>
      <w:r w:rsidR="003839AF" w:rsidRPr="000D544F">
        <w:t xml:space="preserve">godziny usług </w:t>
      </w:r>
      <w:r w:rsidR="0080591B" w:rsidRPr="000D544F">
        <w:t xml:space="preserve">specjalistycznych dla osób z zaburzeniami psychicznymi </w:t>
      </w:r>
      <w:r w:rsidR="003839AF" w:rsidRPr="000D544F">
        <w:t>wyniósł</w:t>
      </w:r>
      <w:r w:rsidR="00894501" w:rsidRPr="000D544F">
        <w:t xml:space="preserve"> 23,90 zł.</w:t>
      </w:r>
    </w:p>
    <w:p w:rsidR="007605B8" w:rsidRDefault="007605B8" w:rsidP="00310CEA">
      <w:pPr>
        <w:jc w:val="both"/>
        <w:rPr>
          <w:b/>
        </w:rPr>
      </w:pPr>
    </w:p>
    <w:p w:rsidR="0066618F" w:rsidRDefault="0066618F" w:rsidP="00310CEA">
      <w:pPr>
        <w:jc w:val="both"/>
        <w:rPr>
          <w:b/>
        </w:rPr>
      </w:pPr>
    </w:p>
    <w:p w:rsidR="000866C8" w:rsidRDefault="000866C8" w:rsidP="00310CEA">
      <w:pPr>
        <w:jc w:val="both"/>
        <w:rPr>
          <w:b/>
        </w:rPr>
      </w:pPr>
    </w:p>
    <w:p w:rsidR="000866C8" w:rsidRDefault="000866C8" w:rsidP="00310CEA">
      <w:pPr>
        <w:jc w:val="both"/>
        <w:rPr>
          <w:b/>
        </w:rPr>
      </w:pPr>
    </w:p>
    <w:p w:rsidR="0066618F" w:rsidRPr="000D544F" w:rsidRDefault="0066618F" w:rsidP="00310CEA">
      <w:pPr>
        <w:jc w:val="both"/>
        <w:rPr>
          <w:b/>
        </w:rPr>
      </w:pPr>
    </w:p>
    <w:p w:rsidR="005C47A4" w:rsidRPr="000D544F" w:rsidRDefault="005C47A4" w:rsidP="00310CEA">
      <w:pPr>
        <w:jc w:val="both"/>
        <w:rPr>
          <w:b/>
        </w:rPr>
      </w:pPr>
      <w:r w:rsidRPr="000D544F">
        <w:rPr>
          <w:b/>
        </w:rPr>
        <w:lastRenderedPageBreak/>
        <w:t>Tabela Nr 6. Realizacja usług specjalistycznych dla osób z</w:t>
      </w:r>
      <w:r w:rsidR="00232C69" w:rsidRPr="000D544F">
        <w:rPr>
          <w:b/>
        </w:rPr>
        <w:t xml:space="preserve"> </w:t>
      </w:r>
      <w:r w:rsidRPr="000D544F">
        <w:rPr>
          <w:b/>
        </w:rPr>
        <w:t>zaburzen</w:t>
      </w:r>
      <w:r w:rsidR="00682CF4" w:rsidRPr="000D544F">
        <w:rPr>
          <w:b/>
        </w:rPr>
        <w:t>iami psychicznymi</w:t>
      </w:r>
      <w:r w:rsidR="00232C69" w:rsidRPr="000D544F">
        <w:rPr>
          <w:b/>
        </w:rPr>
        <w:t xml:space="preserve"> </w:t>
      </w:r>
      <w:r w:rsidR="00682CF4" w:rsidRPr="000D544F">
        <w:rPr>
          <w:b/>
        </w:rPr>
        <w:t>w latach 201</w:t>
      </w:r>
      <w:r w:rsidR="00796C26">
        <w:rPr>
          <w:b/>
        </w:rPr>
        <w:t>8</w:t>
      </w:r>
      <w:r w:rsidRPr="000D544F">
        <w:rPr>
          <w:b/>
        </w:rPr>
        <w:t>-20</w:t>
      </w:r>
      <w:r w:rsidR="00A0342A">
        <w:rPr>
          <w:b/>
        </w:rPr>
        <w:t>2</w:t>
      </w:r>
      <w:r w:rsidR="00796C26">
        <w:rPr>
          <w:b/>
        </w:rPr>
        <w:t>1</w:t>
      </w:r>
      <w:r w:rsidR="0065342D" w:rsidRPr="000D544F">
        <w:rPr>
          <w:b/>
        </w:rPr>
        <w:t>.</w:t>
      </w:r>
    </w:p>
    <w:tbl>
      <w:tblPr>
        <w:tblW w:w="5000" w:type="pct"/>
        <w:tblLook w:val="0000" w:firstRow="0" w:lastRow="0" w:firstColumn="0" w:lastColumn="0" w:noHBand="0" w:noVBand="0"/>
      </w:tblPr>
      <w:tblGrid>
        <w:gridCol w:w="1956"/>
        <w:gridCol w:w="4107"/>
        <w:gridCol w:w="3564"/>
      </w:tblGrid>
      <w:tr w:rsidR="000D544F" w:rsidRPr="000D544F" w:rsidTr="003429D5">
        <w:tc>
          <w:tcPr>
            <w:tcW w:w="1016" w:type="pct"/>
            <w:tcBorders>
              <w:top w:val="single" w:sz="4" w:space="0" w:color="000000"/>
              <w:left w:val="single" w:sz="4" w:space="0" w:color="000000"/>
              <w:bottom w:val="single" w:sz="4" w:space="0" w:color="000000"/>
            </w:tcBorders>
            <w:vAlign w:val="center"/>
          </w:tcPr>
          <w:p w:rsidR="005C47A4" w:rsidRPr="000D544F" w:rsidRDefault="005C47A4" w:rsidP="00DB067D">
            <w:pPr>
              <w:snapToGrid w:val="0"/>
              <w:spacing w:line="360" w:lineRule="auto"/>
              <w:jc w:val="center"/>
              <w:rPr>
                <w:b/>
              </w:rPr>
            </w:pPr>
            <w:r w:rsidRPr="000D544F">
              <w:rPr>
                <w:b/>
              </w:rPr>
              <w:t>Lata</w:t>
            </w:r>
          </w:p>
        </w:tc>
        <w:tc>
          <w:tcPr>
            <w:tcW w:w="2133" w:type="pct"/>
            <w:tcBorders>
              <w:top w:val="single" w:sz="4" w:space="0" w:color="000000"/>
              <w:left w:val="single" w:sz="4" w:space="0" w:color="000000"/>
              <w:bottom w:val="single" w:sz="4" w:space="0" w:color="000000"/>
            </w:tcBorders>
            <w:vAlign w:val="center"/>
          </w:tcPr>
          <w:p w:rsidR="005C47A4" w:rsidRPr="000D544F" w:rsidRDefault="005C47A4" w:rsidP="00DB067D">
            <w:pPr>
              <w:snapToGrid w:val="0"/>
              <w:spacing w:line="360" w:lineRule="auto"/>
              <w:jc w:val="center"/>
              <w:rPr>
                <w:b/>
              </w:rPr>
            </w:pPr>
            <w:r w:rsidRPr="000D544F">
              <w:rPr>
                <w:b/>
              </w:rPr>
              <w:t>Ilość godzin wykonana</w:t>
            </w:r>
          </w:p>
        </w:tc>
        <w:tc>
          <w:tcPr>
            <w:tcW w:w="1851" w:type="pct"/>
            <w:tcBorders>
              <w:top w:val="single" w:sz="4" w:space="0" w:color="000000"/>
              <w:left w:val="single" w:sz="4" w:space="0" w:color="000000"/>
              <w:bottom w:val="single" w:sz="4" w:space="0" w:color="000000"/>
              <w:right w:val="single" w:sz="4" w:space="0" w:color="000000"/>
            </w:tcBorders>
            <w:vAlign w:val="center"/>
          </w:tcPr>
          <w:p w:rsidR="005C47A4" w:rsidRPr="000D544F" w:rsidRDefault="005C47A4" w:rsidP="00DB067D">
            <w:pPr>
              <w:snapToGrid w:val="0"/>
              <w:spacing w:line="360" w:lineRule="auto"/>
              <w:jc w:val="center"/>
              <w:rPr>
                <w:b/>
              </w:rPr>
            </w:pPr>
            <w:r w:rsidRPr="000D544F">
              <w:rPr>
                <w:b/>
              </w:rPr>
              <w:t>Ilość osób objętych pomocą</w:t>
            </w:r>
          </w:p>
        </w:tc>
      </w:tr>
      <w:tr w:rsidR="000D544F" w:rsidRPr="000D544F" w:rsidTr="003429D5">
        <w:tc>
          <w:tcPr>
            <w:tcW w:w="1016" w:type="pct"/>
            <w:tcBorders>
              <w:top w:val="single" w:sz="4" w:space="0" w:color="000000"/>
              <w:left w:val="single" w:sz="4" w:space="0" w:color="000000"/>
              <w:bottom w:val="single" w:sz="4" w:space="0" w:color="000000"/>
            </w:tcBorders>
            <w:vAlign w:val="center"/>
          </w:tcPr>
          <w:p w:rsidR="00956CF4" w:rsidRPr="000D544F" w:rsidRDefault="00956CF4" w:rsidP="00DB067D">
            <w:pPr>
              <w:snapToGrid w:val="0"/>
              <w:spacing w:line="360" w:lineRule="auto"/>
              <w:jc w:val="center"/>
            </w:pPr>
            <w:r w:rsidRPr="000D544F">
              <w:t>2018</w:t>
            </w:r>
          </w:p>
        </w:tc>
        <w:tc>
          <w:tcPr>
            <w:tcW w:w="2133" w:type="pct"/>
            <w:tcBorders>
              <w:top w:val="single" w:sz="4" w:space="0" w:color="000000"/>
              <w:left w:val="single" w:sz="4" w:space="0" w:color="000000"/>
              <w:bottom w:val="single" w:sz="4" w:space="0" w:color="000000"/>
            </w:tcBorders>
          </w:tcPr>
          <w:p w:rsidR="00956CF4" w:rsidRPr="000D544F" w:rsidRDefault="007A680B" w:rsidP="00F64496">
            <w:pPr>
              <w:snapToGrid w:val="0"/>
              <w:spacing w:line="360" w:lineRule="auto"/>
              <w:jc w:val="center"/>
              <w:rPr>
                <w:bCs/>
              </w:rPr>
            </w:pPr>
            <w:r w:rsidRPr="000D544F">
              <w:rPr>
                <w:bCs/>
              </w:rPr>
              <w:t>18 236</w:t>
            </w:r>
          </w:p>
        </w:tc>
        <w:tc>
          <w:tcPr>
            <w:tcW w:w="1851" w:type="pct"/>
            <w:tcBorders>
              <w:top w:val="single" w:sz="4" w:space="0" w:color="000000"/>
              <w:left w:val="single" w:sz="4" w:space="0" w:color="000000"/>
              <w:bottom w:val="single" w:sz="4" w:space="0" w:color="000000"/>
              <w:right w:val="single" w:sz="4" w:space="0" w:color="000000"/>
            </w:tcBorders>
          </w:tcPr>
          <w:p w:rsidR="00956CF4" w:rsidRPr="000D544F" w:rsidRDefault="007A680B" w:rsidP="00F64496">
            <w:pPr>
              <w:snapToGrid w:val="0"/>
              <w:spacing w:line="360" w:lineRule="auto"/>
              <w:jc w:val="center"/>
              <w:rPr>
                <w:bCs/>
              </w:rPr>
            </w:pPr>
            <w:r w:rsidRPr="000D544F">
              <w:rPr>
                <w:bCs/>
              </w:rPr>
              <w:t>44</w:t>
            </w:r>
          </w:p>
        </w:tc>
      </w:tr>
      <w:tr w:rsidR="000D544F" w:rsidRPr="000D544F" w:rsidTr="003429D5">
        <w:tc>
          <w:tcPr>
            <w:tcW w:w="1016" w:type="pct"/>
            <w:tcBorders>
              <w:top w:val="single" w:sz="4" w:space="0" w:color="000000"/>
              <w:left w:val="single" w:sz="4" w:space="0" w:color="000000"/>
              <w:bottom w:val="single" w:sz="4" w:space="0" w:color="000000"/>
            </w:tcBorders>
            <w:vAlign w:val="center"/>
          </w:tcPr>
          <w:p w:rsidR="003429D5" w:rsidRPr="000D544F" w:rsidRDefault="003429D5" w:rsidP="00DB067D">
            <w:pPr>
              <w:snapToGrid w:val="0"/>
              <w:spacing w:line="360" w:lineRule="auto"/>
              <w:jc w:val="center"/>
            </w:pPr>
            <w:r w:rsidRPr="000D544F">
              <w:t>2019</w:t>
            </w:r>
          </w:p>
        </w:tc>
        <w:tc>
          <w:tcPr>
            <w:tcW w:w="2133" w:type="pct"/>
            <w:tcBorders>
              <w:top w:val="single" w:sz="4" w:space="0" w:color="000000"/>
              <w:left w:val="single" w:sz="4" w:space="0" w:color="000000"/>
              <w:bottom w:val="single" w:sz="4" w:space="0" w:color="000000"/>
            </w:tcBorders>
          </w:tcPr>
          <w:p w:rsidR="003429D5" w:rsidRPr="000D544F" w:rsidRDefault="003429D5" w:rsidP="00F64496">
            <w:pPr>
              <w:snapToGrid w:val="0"/>
              <w:spacing w:line="360" w:lineRule="auto"/>
              <w:jc w:val="center"/>
              <w:rPr>
                <w:bCs/>
              </w:rPr>
            </w:pPr>
            <w:r w:rsidRPr="000D544F">
              <w:rPr>
                <w:bCs/>
              </w:rPr>
              <w:t>16 861</w:t>
            </w:r>
          </w:p>
        </w:tc>
        <w:tc>
          <w:tcPr>
            <w:tcW w:w="1851" w:type="pct"/>
            <w:tcBorders>
              <w:top w:val="single" w:sz="4" w:space="0" w:color="000000"/>
              <w:left w:val="single" w:sz="4" w:space="0" w:color="000000"/>
              <w:bottom w:val="single" w:sz="4" w:space="0" w:color="000000"/>
              <w:right w:val="single" w:sz="4" w:space="0" w:color="000000"/>
            </w:tcBorders>
          </w:tcPr>
          <w:p w:rsidR="003429D5" w:rsidRPr="000D544F" w:rsidRDefault="003429D5" w:rsidP="00F64496">
            <w:pPr>
              <w:snapToGrid w:val="0"/>
              <w:spacing w:line="360" w:lineRule="auto"/>
              <w:jc w:val="center"/>
              <w:rPr>
                <w:bCs/>
              </w:rPr>
            </w:pPr>
            <w:r w:rsidRPr="000D544F">
              <w:rPr>
                <w:bCs/>
              </w:rPr>
              <w:t>37</w:t>
            </w:r>
          </w:p>
        </w:tc>
      </w:tr>
      <w:tr w:rsidR="000D544F" w:rsidRPr="000D544F" w:rsidTr="003429D5">
        <w:tc>
          <w:tcPr>
            <w:tcW w:w="1016" w:type="pct"/>
            <w:tcBorders>
              <w:top w:val="single" w:sz="4" w:space="0" w:color="000000"/>
              <w:left w:val="single" w:sz="4" w:space="0" w:color="000000"/>
              <w:bottom w:val="single" w:sz="4" w:space="0" w:color="000000"/>
            </w:tcBorders>
            <w:vAlign w:val="center"/>
          </w:tcPr>
          <w:p w:rsidR="00C873F3" w:rsidRPr="00796C26" w:rsidRDefault="00C873F3" w:rsidP="00DB067D">
            <w:pPr>
              <w:snapToGrid w:val="0"/>
              <w:spacing w:line="360" w:lineRule="auto"/>
              <w:jc w:val="center"/>
            </w:pPr>
            <w:r w:rsidRPr="00796C26">
              <w:t>2020</w:t>
            </w:r>
          </w:p>
        </w:tc>
        <w:tc>
          <w:tcPr>
            <w:tcW w:w="2133" w:type="pct"/>
            <w:tcBorders>
              <w:top w:val="single" w:sz="4" w:space="0" w:color="000000"/>
              <w:left w:val="single" w:sz="4" w:space="0" w:color="000000"/>
              <w:bottom w:val="single" w:sz="4" w:space="0" w:color="000000"/>
            </w:tcBorders>
          </w:tcPr>
          <w:p w:rsidR="00C873F3" w:rsidRPr="00796C26" w:rsidRDefault="00C873F3" w:rsidP="00F64496">
            <w:pPr>
              <w:snapToGrid w:val="0"/>
              <w:spacing w:line="360" w:lineRule="auto"/>
              <w:jc w:val="center"/>
              <w:rPr>
                <w:bCs/>
              </w:rPr>
            </w:pPr>
            <w:r w:rsidRPr="00796C26">
              <w:rPr>
                <w:bCs/>
              </w:rPr>
              <w:t>18 021</w:t>
            </w:r>
          </w:p>
        </w:tc>
        <w:tc>
          <w:tcPr>
            <w:tcW w:w="1851" w:type="pct"/>
            <w:tcBorders>
              <w:top w:val="single" w:sz="4" w:space="0" w:color="000000"/>
              <w:left w:val="single" w:sz="4" w:space="0" w:color="000000"/>
              <w:bottom w:val="single" w:sz="4" w:space="0" w:color="000000"/>
              <w:right w:val="single" w:sz="4" w:space="0" w:color="000000"/>
            </w:tcBorders>
          </w:tcPr>
          <w:p w:rsidR="00C873F3" w:rsidRPr="00796C26" w:rsidRDefault="00C873F3" w:rsidP="00F64496">
            <w:pPr>
              <w:snapToGrid w:val="0"/>
              <w:spacing w:line="360" w:lineRule="auto"/>
              <w:jc w:val="center"/>
              <w:rPr>
                <w:bCs/>
              </w:rPr>
            </w:pPr>
            <w:r w:rsidRPr="00796C26">
              <w:rPr>
                <w:bCs/>
              </w:rPr>
              <w:t>43</w:t>
            </w:r>
          </w:p>
        </w:tc>
      </w:tr>
      <w:tr w:rsidR="00796C26" w:rsidRPr="000D544F" w:rsidTr="003429D5">
        <w:tc>
          <w:tcPr>
            <w:tcW w:w="1016" w:type="pct"/>
            <w:tcBorders>
              <w:top w:val="single" w:sz="4" w:space="0" w:color="000000"/>
              <w:left w:val="single" w:sz="4" w:space="0" w:color="000000"/>
              <w:bottom w:val="single" w:sz="4" w:space="0" w:color="000000"/>
            </w:tcBorders>
            <w:vAlign w:val="center"/>
          </w:tcPr>
          <w:p w:rsidR="00796C26" w:rsidRPr="000D544F" w:rsidRDefault="00796C26" w:rsidP="00DB067D">
            <w:pPr>
              <w:snapToGrid w:val="0"/>
              <w:spacing w:line="360" w:lineRule="auto"/>
              <w:jc w:val="center"/>
              <w:rPr>
                <w:b/>
              </w:rPr>
            </w:pPr>
            <w:r>
              <w:rPr>
                <w:b/>
              </w:rPr>
              <w:t>2021</w:t>
            </w:r>
          </w:p>
        </w:tc>
        <w:tc>
          <w:tcPr>
            <w:tcW w:w="2133" w:type="pct"/>
            <w:tcBorders>
              <w:top w:val="single" w:sz="4" w:space="0" w:color="000000"/>
              <w:left w:val="single" w:sz="4" w:space="0" w:color="000000"/>
              <w:bottom w:val="single" w:sz="4" w:space="0" w:color="000000"/>
            </w:tcBorders>
          </w:tcPr>
          <w:p w:rsidR="00796C26" w:rsidRPr="000D544F" w:rsidRDefault="00AA68DC" w:rsidP="00F64496">
            <w:pPr>
              <w:snapToGrid w:val="0"/>
              <w:spacing w:line="360" w:lineRule="auto"/>
              <w:jc w:val="center"/>
              <w:rPr>
                <w:b/>
                <w:bCs/>
              </w:rPr>
            </w:pPr>
            <w:r>
              <w:rPr>
                <w:b/>
                <w:bCs/>
              </w:rPr>
              <w:t>20 115</w:t>
            </w:r>
          </w:p>
        </w:tc>
        <w:tc>
          <w:tcPr>
            <w:tcW w:w="1851" w:type="pct"/>
            <w:tcBorders>
              <w:top w:val="single" w:sz="4" w:space="0" w:color="000000"/>
              <w:left w:val="single" w:sz="4" w:space="0" w:color="000000"/>
              <w:bottom w:val="single" w:sz="4" w:space="0" w:color="000000"/>
              <w:right w:val="single" w:sz="4" w:space="0" w:color="000000"/>
            </w:tcBorders>
          </w:tcPr>
          <w:p w:rsidR="00796C26" w:rsidRPr="000D544F" w:rsidRDefault="00AC7449" w:rsidP="00F64496">
            <w:pPr>
              <w:snapToGrid w:val="0"/>
              <w:spacing w:line="360" w:lineRule="auto"/>
              <w:jc w:val="center"/>
              <w:rPr>
                <w:b/>
                <w:bCs/>
              </w:rPr>
            </w:pPr>
            <w:r>
              <w:rPr>
                <w:b/>
                <w:bCs/>
              </w:rPr>
              <w:t>58</w:t>
            </w:r>
          </w:p>
        </w:tc>
      </w:tr>
    </w:tbl>
    <w:p w:rsidR="00B94AF3" w:rsidRDefault="00B94AF3" w:rsidP="005C47A4">
      <w:pPr>
        <w:jc w:val="both"/>
        <w:rPr>
          <w:b/>
          <w:bCs/>
        </w:rPr>
      </w:pPr>
    </w:p>
    <w:p w:rsidR="004C7422" w:rsidRPr="000D544F" w:rsidRDefault="006E1B89" w:rsidP="005C47A4">
      <w:pPr>
        <w:jc w:val="both"/>
        <w:rPr>
          <w:b/>
          <w:bCs/>
        </w:rPr>
      </w:pPr>
      <w:r w:rsidRPr="000D544F">
        <w:rPr>
          <w:b/>
          <w:bCs/>
        </w:rPr>
        <w:tab/>
      </w:r>
    </w:p>
    <w:p w:rsidR="00581C90" w:rsidRPr="000D544F" w:rsidRDefault="00581C90" w:rsidP="005C47A4">
      <w:pPr>
        <w:jc w:val="both"/>
        <w:rPr>
          <w:b/>
          <w:bCs/>
        </w:rPr>
      </w:pPr>
    </w:p>
    <w:p w:rsidR="005C47A4" w:rsidRPr="000D544F" w:rsidRDefault="005C47A4" w:rsidP="005C47A4">
      <w:pPr>
        <w:jc w:val="both"/>
        <w:rPr>
          <w:b/>
          <w:bCs/>
          <w:u w:val="single"/>
        </w:rPr>
      </w:pPr>
      <w:r w:rsidRPr="000D544F">
        <w:rPr>
          <w:b/>
          <w:bCs/>
        </w:rPr>
        <w:t>B.</w:t>
      </w:r>
      <w:r w:rsidRPr="000D544F">
        <w:rPr>
          <w:b/>
          <w:bCs/>
          <w:u w:val="single"/>
        </w:rPr>
        <w:t xml:space="preserve">  Zadania  własne  gminy o charakterze obowiązkowym.</w:t>
      </w:r>
    </w:p>
    <w:p w:rsidR="00994BD5" w:rsidRPr="000D544F" w:rsidRDefault="00994BD5" w:rsidP="005C47A4">
      <w:pPr>
        <w:ind w:left="180"/>
        <w:jc w:val="both"/>
        <w:rPr>
          <w:b/>
        </w:rPr>
      </w:pPr>
    </w:p>
    <w:p w:rsidR="005C47A4" w:rsidRPr="000D544F" w:rsidRDefault="005C47A4" w:rsidP="00310CEA">
      <w:pPr>
        <w:jc w:val="both"/>
        <w:rPr>
          <w:b/>
        </w:rPr>
      </w:pPr>
      <w:r w:rsidRPr="000D544F">
        <w:rPr>
          <w:b/>
        </w:rPr>
        <w:t xml:space="preserve">Tabela  Nr 7.  Realizacja zadań według form </w:t>
      </w:r>
      <w:r w:rsidR="00085CA6" w:rsidRPr="000D544F">
        <w:rPr>
          <w:b/>
        </w:rPr>
        <w:t xml:space="preserve">pomocy </w:t>
      </w:r>
      <w:r w:rsidRPr="000D544F">
        <w:rPr>
          <w:b/>
        </w:rPr>
        <w:t xml:space="preserve">-  </w:t>
      </w:r>
      <w:r w:rsidR="00AF2138" w:rsidRPr="000D544F">
        <w:rPr>
          <w:b/>
        </w:rPr>
        <w:t>20</w:t>
      </w:r>
      <w:r w:rsidR="0017174B">
        <w:rPr>
          <w:b/>
        </w:rPr>
        <w:t>2</w:t>
      </w:r>
      <w:r w:rsidR="001940CF">
        <w:rPr>
          <w:b/>
        </w:rPr>
        <w:t>1</w:t>
      </w:r>
      <w:r w:rsidRPr="000D544F">
        <w:rPr>
          <w:b/>
        </w:rPr>
        <w:t xml:space="preserve"> r. </w:t>
      </w:r>
    </w:p>
    <w:tbl>
      <w:tblPr>
        <w:tblW w:w="5000" w:type="pct"/>
        <w:tblLook w:val="0000" w:firstRow="0" w:lastRow="0" w:firstColumn="0" w:lastColumn="0" w:noHBand="0" w:noVBand="0"/>
      </w:tblPr>
      <w:tblGrid>
        <w:gridCol w:w="643"/>
        <w:gridCol w:w="2543"/>
        <w:gridCol w:w="1479"/>
        <w:gridCol w:w="1425"/>
        <w:gridCol w:w="1527"/>
        <w:gridCol w:w="2010"/>
      </w:tblGrid>
      <w:tr w:rsidR="000D544F" w:rsidRPr="000D544F" w:rsidTr="00154D72">
        <w:tc>
          <w:tcPr>
            <w:tcW w:w="334" w:type="pct"/>
            <w:tcBorders>
              <w:top w:val="single" w:sz="4" w:space="0" w:color="000000"/>
              <w:left w:val="single" w:sz="4" w:space="0" w:color="000000"/>
              <w:bottom w:val="single" w:sz="4" w:space="0" w:color="000000"/>
            </w:tcBorders>
            <w:vAlign w:val="center"/>
          </w:tcPr>
          <w:p w:rsidR="005C47A4" w:rsidRPr="000D544F" w:rsidRDefault="005C47A4" w:rsidP="00C57718">
            <w:pPr>
              <w:snapToGrid w:val="0"/>
              <w:jc w:val="center"/>
              <w:rPr>
                <w:b/>
              </w:rPr>
            </w:pPr>
            <w:r w:rsidRPr="000D544F">
              <w:rPr>
                <w:b/>
              </w:rPr>
              <w:t>Lp.</w:t>
            </w:r>
          </w:p>
        </w:tc>
        <w:tc>
          <w:tcPr>
            <w:tcW w:w="1321" w:type="pct"/>
            <w:tcBorders>
              <w:top w:val="single" w:sz="4" w:space="0" w:color="000000"/>
              <w:left w:val="single" w:sz="4" w:space="0" w:color="000000"/>
              <w:bottom w:val="single" w:sz="4" w:space="0" w:color="000000"/>
            </w:tcBorders>
            <w:vAlign w:val="center"/>
          </w:tcPr>
          <w:p w:rsidR="005C47A4" w:rsidRPr="000D544F" w:rsidRDefault="005C47A4" w:rsidP="00C57718">
            <w:pPr>
              <w:snapToGrid w:val="0"/>
              <w:jc w:val="center"/>
              <w:rPr>
                <w:b/>
              </w:rPr>
            </w:pPr>
            <w:r w:rsidRPr="000D544F">
              <w:rPr>
                <w:b/>
              </w:rPr>
              <w:t>Formy pomocy</w:t>
            </w:r>
          </w:p>
        </w:tc>
        <w:tc>
          <w:tcPr>
            <w:tcW w:w="768" w:type="pct"/>
            <w:tcBorders>
              <w:top w:val="single" w:sz="4" w:space="0" w:color="000000"/>
              <w:left w:val="single" w:sz="4" w:space="0" w:color="000000"/>
              <w:bottom w:val="single" w:sz="4" w:space="0" w:color="000000"/>
            </w:tcBorders>
            <w:vAlign w:val="center"/>
          </w:tcPr>
          <w:p w:rsidR="005C47A4" w:rsidRPr="000D544F" w:rsidRDefault="005C47A4" w:rsidP="00C57718">
            <w:pPr>
              <w:snapToGrid w:val="0"/>
              <w:jc w:val="center"/>
              <w:rPr>
                <w:b/>
              </w:rPr>
            </w:pPr>
            <w:r w:rsidRPr="000D544F">
              <w:rPr>
                <w:b/>
              </w:rPr>
              <w:t>Liczba osób</w:t>
            </w:r>
            <w:r w:rsidR="0058340F" w:rsidRPr="000D544F">
              <w:rPr>
                <w:b/>
              </w:rPr>
              <w:t>,</w:t>
            </w:r>
            <w:r w:rsidRPr="000D544F">
              <w:rPr>
                <w:b/>
              </w:rPr>
              <w:t xml:space="preserve"> którym przyznano świadczenie</w:t>
            </w:r>
          </w:p>
        </w:tc>
        <w:tc>
          <w:tcPr>
            <w:tcW w:w="740" w:type="pct"/>
            <w:tcBorders>
              <w:top w:val="single" w:sz="4" w:space="0" w:color="000000"/>
              <w:left w:val="single" w:sz="4" w:space="0" w:color="000000"/>
              <w:bottom w:val="single" w:sz="4" w:space="0" w:color="000000"/>
            </w:tcBorders>
            <w:vAlign w:val="center"/>
          </w:tcPr>
          <w:p w:rsidR="005C47A4" w:rsidRPr="000D544F" w:rsidRDefault="00482E46" w:rsidP="00C57718">
            <w:pPr>
              <w:snapToGrid w:val="0"/>
              <w:jc w:val="center"/>
              <w:rPr>
                <w:b/>
              </w:rPr>
            </w:pPr>
            <w:r w:rsidRPr="000D544F">
              <w:rPr>
                <w:b/>
              </w:rPr>
              <w:t>Liczba osób w </w:t>
            </w:r>
            <w:r w:rsidR="005C47A4" w:rsidRPr="000D544F">
              <w:rPr>
                <w:b/>
              </w:rPr>
              <w:t>rodzinie</w:t>
            </w:r>
          </w:p>
        </w:tc>
        <w:tc>
          <w:tcPr>
            <w:tcW w:w="793" w:type="pct"/>
            <w:tcBorders>
              <w:top w:val="single" w:sz="4" w:space="0" w:color="000000"/>
              <w:left w:val="single" w:sz="4" w:space="0" w:color="000000"/>
              <w:bottom w:val="single" w:sz="4" w:space="0" w:color="000000"/>
            </w:tcBorders>
            <w:vAlign w:val="center"/>
          </w:tcPr>
          <w:p w:rsidR="005C47A4" w:rsidRPr="000D544F" w:rsidRDefault="005C47A4" w:rsidP="00C57718">
            <w:pPr>
              <w:snapToGrid w:val="0"/>
              <w:jc w:val="center"/>
              <w:rPr>
                <w:b/>
              </w:rPr>
            </w:pPr>
            <w:r w:rsidRPr="000D544F">
              <w:rPr>
                <w:b/>
              </w:rPr>
              <w:t xml:space="preserve">Kwota świadczeń </w:t>
            </w:r>
            <w:r w:rsidRPr="000D544F">
              <w:rPr>
                <w:b/>
              </w:rPr>
              <w:br/>
              <w:t>w złotych</w:t>
            </w:r>
          </w:p>
        </w:tc>
        <w:tc>
          <w:tcPr>
            <w:tcW w:w="1044" w:type="pct"/>
            <w:tcBorders>
              <w:top w:val="single" w:sz="4" w:space="0" w:color="000000"/>
              <w:left w:val="single" w:sz="4" w:space="0" w:color="000000"/>
              <w:bottom w:val="single" w:sz="4" w:space="0" w:color="000000"/>
              <w:right w:val="single" w:sz="4" w:space="0" w:color="000000"/>
            </w:tcBorders>
            <w:vAlign w:val="center"/>
          </w:tcPr>
          <w:p w:rsidR="005C47A4" w:rsidRPr="000D544F" w:rsidRDefault="005C47A4" w:rsidP="001940CF">
            <w:pPr>
              <w:snapToGrid w:val="0"/>
              <w:jc w:val="center"/>
              <w:rPr>
                <w:b/>
              </w:rPr>
            </w:pPr>
            <w:r w:rsidRPr="000D544F">
              <w:rPr>
                <w:b/>
              </w:rPr>
              <w:t>Procentowy wskaźnik wzrostu do 20</w:t>
            </w:r>
            <w:r w:rsidR="001940CF">
              <w:rPr>
                <w:b/>
              </w:rPr>
              <w:t>20</w:t>
            </w:r>
            <w:r w:rsidR="00232C69" w:rsidRPr="000D544F">
              <w:rPr>
                <w:b/>
              </w:rPr>
              <w:t xml:space="preserve"> </w:t>
            </w:r>
            <w:r w:rsidRPr="000D544F">
              <w:rPr>
                <w:b/>
              </w:rPr>
              <w:t>roku</w:t>
            </w:r>
          </w:p>
        </w:tc>
      </w:tr>
      <w:tr w:rsidR="000D544F" w:rsidRPr="000D544F" w:rsidTr="00DB067D">
        <w:tc>
          <w:tcPr>
            <w:tcW w:w="334" w:type="pct"/>
            <w:tcBorders>
              <w:top w:val="single" w:sz="4" w:space="0" w:color="000000"/>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1</w:t>
            </w:r>
          </w:p>
        </w:tc>
        <w:tc>
          <w:tcPr>
            <w:tcW w:w="1321" w:type="pct"/>
            <w:tcBorders>
              <w:top w:val="single" w:sz="4" w:space="0" w:color="000000"/>
              <w:left w:val="single" w:sz="4" w:space="0" w:color="000000"/>
              <w:bottom w:val="single" w:sz="4" w:space="0" w:color="000000"/>
            </w:tcBorders>
          </w:tcPr>
          <w:p w:rsidR="005C47A4" w:rsidRPr="000D544F" w:rsidRDefault="005C47A4" w:rsidP="001C68BB">
            <w:pPr>
              <w:snapToGrid w:val="0"/>
              <w:rPr>
                <w:b/>
              </w:rPr>
            </w:pPr>
            <w:r w:rsidRPr="000D544F">
              <w:rPr>
                <w:b/>
              </w:rPr>
              <w:t>Zasiłki stałe w tym:</w:t>
            </w:r>
          </w:p>
          <w:p w:rsidR="005C47A4" w:rsidRPr="000D544F" w:rsidRDefault="005C47A4" w:rsidP="001C68BB">
            <w:pPr>
              <w:snapToGrid w:val="0"/>
              <w:rPr>
                <w:b/>
              </w:rPr>
            </w:pPr>
            <w:r w:rsidRPr="000D544F">
              <w:rPr>
                <w:b/>
              </w:rPr>
              <w:t>Środki własne</w:t>
            </w:r>
          </w:p>
          <w:p w:rsidR="005C47A4" w:rsidRPr="000D544F" w:rsidRDefault="005C47A4" w:rsidP="001C68BB">
            <w:pPr>
              <w:snapToGrid w:val="0"/>
              <w:rPr>
                <w:b/>
              </w:rPr>
            </w:pPr>
            <w:r w:rsidRPr="000D544F">
              <w:rPr>
                <w:b/>
              </w:rPr>
              <w:t>Środki z dotacji</w:t>
            </w:r>
          </w:p>
        </w:tc>
        <w:tc>
          <w:tcPr>
            <w:tcW w:w="768" w:type="pct"/>
            <w:tcBorders>
              <w:top w:val="single" w:sz="4" w:space="0" w:color="000000"/>
              <w:left w:val="single" w:sz="4" w:space="0" w:color="000000"/>
              <w:bottom w:val="single" w:sz="4" w:space="0" w:color="000000"/>
            </w:tcBorders>
          </w:tcPr>
          <w:p w:rsidR="005C47A4" w:rsidRPr="000D544F" w:rsidRDefault="001940CF" w:rsidP="00666416">
            <w:pPr>
              <w:snapToGrid w:val="0"/>
              <w:jc w:val="right"/>
            </w:pPr>
            <w:r>
              <w:t>422</w:t>
            </w:r>
          </w:p>
        </w:tc>
        <w:tc>
          <w:tcPr>
            <w:tcW w:w="740" w:type="pct"/>
            <w:tcBorders>
              <w:top w:val="single" w:sz="4" w:space="0" w:color="000000"/>
              <w:left w:val="single" w:sz="4" w:space="0" w:color="000000"/>
              <w:bottom w:val="single" w:sz="4" w:space="0" w:color="000000"/>
            </w:tcBorders>
          </w:tcPr>
          <w:p w:rsidR="005C47A4" w:rsidRPr="000D544F" w:rsidRDefault="001940CF" w:rsidP="001C68BB">
            <w:pPr>
              <w:snapToGrid w:val="0"/>
              <w:jc w:val="right"/>
            </w:pPr>
            <w:r>
              <w:t>534</w:t>
            </w:r>
          </w:p>
        </w:tc>
        <w:tc>
          <w:tcPr>
            <w:tcW w:w="793" w:type="pct"/>
            <w:tcBorders>
              <w:top w:val="single" w:sz="4" w:space="0" w:color="000000"/>
              <w:left w:val="single" w:sz="4" w:space="0" w:color="000000"/>
              <w:bottom w:val="single" w:sz="4" w:space="0" w:color="000000"/>
            </w:tcBorders>
          </w:tcPr>
          <w:p w:rsidR="005C47A4" w:rsidRPr="000D544F" w:rsidRDefault="001940CF" w:rsidP="001C68BB">
            <w:pPr>
              <w:snapToGrid w:val="0"/>
              <w:jc w:val="right"/>
            </w:pPr>
            <w:r>
              <w:t>2 299 863</w:t>
            </w:r>
          </w:p>
          <w:p w:rsidR="005C47A4" w:rsidRPr="000D544F" w:rsidRDefault="005C47A4" w:rsidP="001C68BB">
            <w:pPr>
              <w:snapToGrid w:val="0"/>
              <w:jc w:val="right"/>
            </w:pPr>
            <w:r w:rsidRPr="000D544F">
              <w:t>0</w:t>
            </w:r>
          </w:p>
          <w:p w:rsidR="005C47A4" w:rsidRPr="000D544F" w:rsidRDefault="001940CF" w:rsidP="001C68BB">
            <w:pPr>
              <w:snapToGrid w:val="0"/>
              <w:jc w:val="right"/>
            </w:pPr>
            <w:r>
              <w:t>2 299 863</w:t>
            </w:r>
          </w:p>
        </w:tc>
        <w:tc>
          <w:tcPr>
            <w:tcW w:w="1044" w:type="pct"/>
            <w:tcBorders>
              <w:top w:val="single" w:sz="4" w:space="0" w:color="000000"/>
              <w:left w:val="single" w:sz="4" w:space="0" w:color="000000"/>
              <w:bottom w:val="single" w:sz="4" w:space="0" w:color="000000"/>
              <w:right w:val="single" w:sz="4" w:space="0" w:color="000000"/>
            </w:tcBorders>
            <w:vAlign w:val="center"/>
          </w:tcPr>
          <w:p w:rsidR="005C47A4" w:rsidRPr="000D544F" w:rsidRDefault="001940CF" w:rsidP="00DB067D">
            <w:pPr>
              <w:snapToGrid w:val="0"/>
              <w:jc w:val="right"/>
            </w:pPr>
            <w:r>
              <w:t>97,86</w:t>
            </w:r>
          </w:p>
          <w:p w:rsidR="005C47A4" w:rsidRPr="000D544F" w:rsidRDefault="005C47A4" w:rsidP="00DB067D">
            <w:pPr>
              <w:snapToGrid w:val="0"/>
              <w:jc w:val="right"/>
            </w:pPr>
          </w:p>
          <w:p w:rsidR="005C47A4" w:rsidRPr="000D544F" w:rsidRDefault="005C47A4" w:rsidP="00DB067D">
            <w:pPr>
              <w:snapToGrid w:val="0"/>
              <w:jc w:val="right"/>
            </w:pPr>
          </w:p>
        </w:tc>
      </w:tr>
      <w:tr w:rsidR="000D544F" w:rsidRPr="000D544F" w:rsidTr="00DB067D">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2</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Zasiłki okres. w tym:</w:t>
            </w:r>
          </w:p>
          <w:p w:rsidR="005C47A4" w:rsidRPr="000D544F" w:rsidRDefault="005C47A4" w:rsidP="001C68BB">
            <w:pPr>
              <w:rPr>
                <w:b/>
              </w:rPr>
            </w:pPr>
            <w:r w:rsidRPr="000D544F">
              <w:rPr>
                <w:b/>
              </w:rPr>
              <w:t>Środki własne</w:t>
            </w:r>
          </w:p>
          <w:p w:rsidR="005C47A4" w:rsidRPr="000D544F" w:rsidRDefault="005C47A4" w:rsidP="001C68BB">
            <w:pPr>
              <w:rPr>
                <w:b/>
              </w:rPr>
            </w:pPr>
            <w:r w:rsidRPr="000D544F">
              <w:rPr>
                <w:b/>
              </w:rPr>
              <w:t>Środki z dotacji</w:t>
            </w:r>
          </w:p>
        </w:tc>
        <w:tc>
          <w:tcPr>
            <w:tcW w:w="768" w:type="pct"/>
            <w:tcBorders>
              <w:left w:val="single" w:sz="4" w:space="0" w:color="000000"/>
              <w:bottom w:val="single" w:sz="4" w:space="0" w:color="000000"/>
            </w:tcBorders>
          </w:tcPr>
          <w:p w:rsidR="005C47A4" w:rsidRPr="000D544F" w:rsidRDefault="001940CF" w:rsidP="001C68BB">
            <w:pPr>
              <w:snapToGrid w:val="0"/>
              <w:jc w:val="right"/>
            </w:pPr>
            <w:r>
              <w:t>743</w:t>
            </w:r>
          </w:p>
          <w:p w:rsidR="005C47A4" w:rsidRPr="000D544F" w:rsidRDefault="005C47A4" w:rsidP="001C68BB">
            <w:pPr>
              <w:snapToGrid w:val="0"/>
              <w:jc w:val="right"/>
            </w:pPr>
            <w:r w:rsidRPr="000D544F">
              <w:t>x</w:t>
            </w:r>
          </w:p>
          <w:p w:rsidR="005C47A4" w:rsidRPr="000D544F" w:rsidRDefault="005C47A4" w:rsidP="001C68BB">
            <w:pPr>
              <w:snapToGrid w:val="0"/>
              <w:jc w:val="right"/>
            </w:pPr>
            <w:r w:rsidRPr="000D544F">
              <w:t>x</w:t>
            </w:r>
          </w:p>
        </w:tc>
        <w:tc>
          <w:tcPr>
            <w:tcW w:w="740" w:type="pct"/>
            <w:tcBorders>
              <w:left w:val="single" w:sz="4" w:space="0" w:color="000000"/>
              <w:bottom w:val="single" w:sz="4" w:space="0" w:color="000000"/>
            </w:tcBorders>
          </w:tcPr>
          <w:p w:rsidR="005C47A4" w:rsidRPr="000D544F" w:rsidRDefault="00666416" w:rsidP="001940CF">
            <w:pPr>
              <w:snapToGrid w:val="0"/>
              <w:jc w:val="right"/>
            </w:pPr>
            <w:r w:rsidRPr="000D544F">
              <w:t>1 9</w:t>
            </w:r>
            <w:r w:rsidR="001940CF">
              <w:t>37</w:t>
            </w:r>
          </w:p>
        </w:tc>
        <w:tc>
          <w:tcPr>
            <w:tcW w:w="793" w:type="pct"/>
            <w:tcBorders>
              <w:left w:val="single" w:sz="4" w:space="0" w:color="000000"/>
              <w:bottom w:val="single" w:sz="4" w:space="0" w:color="000000"/>
            </w:tcBorders>
          </w:tcPr>
          <w:p w:rsidR="005C47A4" w:rsidRPr="000D544F" w:rsidRDefault="001940CF" w:rsidP="001C68BB">
            <w:pPr>
              <w:snapToGrid w:val="0"/>
              <w:jc w:val="right"/>
            </w:pPr>
            <w:r>
              <w:t>1 862 855</w:t>
            </w:r>
          </w:p>
          <w:p w:rsidR="005C47A4" w:rsidRPr="000D544F" w:rsidRDefault="001940CF" w:rsidP="001C68BB">
            <w:pPr>
              <w:snapToGrid w:val="0"/>
              <w:jc w:val="right"/>
            </w:pPr>
            <w:r>
              <w:t>1 910</w:t>
            </w:r>
          </w:p>
          <w:p w:rsidR="005C47A4" w:rsidRPr="000D544F" w:rsidRDefault="001940CF" w:rsidP="00666416">
            <w:pPr>
              <w:snapToGrid w:val="0"/>
              <w:jc w:val="right"/>
            </w:pPr>
            <w:r>
              <w:t>1 860 945</w:t>
            </w:r>
          </w:p>
        </w:tc>
        <w:tc>
          <w:tcPr>
            <w:tcW w:w="1044" w:type="pct"/>
            <w:tcBorders>
              <w:left w:val="single" w:sz="4" w:space="0" w:color="000000"/>
              <w:bottom w:val="single" w:sz="4" w:space="0" w:color="000000"/>
              <w:right w:val="single" w:sz="4" w:space="0" w:color="000000"/>
            </w:tcBorders>
            <w:vAlign w:val="center"/>
          </w:tcPr>
          <w:p w:rsidR="005C47A4" w:rsidRPr="000D544F" w:rsidRDefault="001940CF" w:rsidP="00DB067D">
            <w:pPr>
              <w:snapToGrid w:val="0"/>
              <w:jc w:val="right"/>
            </w:pPr>
            <w:r>
              <w:t>97,79</w:t>
            </w:r>
          </w:p>
          <w:p w:rsidR="005C47A4" w:rsidRPr="000D544F" w:rsidRDefault="001940CF" w:rsidP="00DB067D">
            <w:pPr>
              <w:snapToGrid w:val="0"/>
              <w:jc w:val="right"/>
            </w:pPr>
            <w:r>
              <w:t>69,28</w:t>
            </w:r>
          </w:p>
          <w:p w:rsidR="005C47A4" w:rsidRPr="000D544F" w:rsidRDefault="001940CF" w:rsidP="00DB067D">
            <w:pPr>
              <w:snapToGrid w:val="0"/>
              <w:jc w:val="right"/>
            </w:pPr>
            <w:r>
              <w:t>97,83</w:t>
            </w:r>
          </w:p>
        </w:tc>
      </w:tr>
      <w:tr w:rsidR="000D544F" w:rsidRPr="000D544F" w:rsidTr="00DB067D">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3</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Posiłek w tym*</w:t>
            </w:r>
          </w:p>
          <w:p w:rsidR="005C47A4" w:rsidRPr="000D544F" w:rsidRDefault="005C47A4" w:rsidP="001C68BB">
            <w:pPr>
              <w:rPr>
                <w:b/>
              </w:rPr>
            </w:pPr>
            <w:r w:rsidRPr="000D544F">
              <w:rPr>
                <w:b/>
              </w:rPr>
              <w:t>Dzieci</w:t>
            </w:r>
          </w:p>
        </w:tc>
        <w:tc>
          <w:tcPr>
            <w:tcW w:w="768" w:type="pct"/>
            <w:tcBorders>
              <w:left w:val="single" w:sz="4" w:space="0" w:color="000000"/>
              <w:bottom w:val="single" w:sz="4" w:space="0" w:color="000000"/>
            </w:tcBorders>
          </w:tcPr>
          <w:p w:rsidR="005C47A4" w:rsidRPr="000D544F" w:rsidRDefault="001940CF" w:rsidP="001C68BB">
            <w:pPr>
              <w:snapToGrid w:val="0"/>
              <w:jc w:val="right"/>
            </w:pPr>
            <w:r>
              <w:t>710</w:t>
            </w:r>
          </w:p>
          <w:p w:rsidR="005C47A4" w:rsidRPr="000D544F" w:rsidRDefault="001940CF" w:rsidP="00456E57">
            <w:pPr>
              <w:snapToGrid w:val="0"/>
              <w:jc w:val="right"/>
            </w:pPr>
            <w:r>
              <w:t>672</w:t>
            </w:r>
          </w:p>
        </w:tc>
        <w:tc>
          <w:tcPr>
            <w:tcW w:w="740" w:type="pct"/>
            <w:tcBorders>
              <w:left w:val="single" w:sz="4" w:space="0" w:color="000000"/>
              <w:bottom w:val="single" w:sz="4" w:space="0" w:color="000000"/>
            </w:tcBorders>
          </w:tcPr>
          <w:p w:rsidR="005C47A4" w:rsidRPr="000D544F" w:rsidRDefault="001940CF" w:rsidP="001C68BB">
            <w:pPr>
              <w:snapToGrid w:val="0"/>
              <w:jc w:val="right"/>
            </w:pPr>
            <w:r>
              <w:t>1 718</w:t>
            </w:r>
          </w:p>
          <w:p w:rsidR="005C47A4" w:rsidRPr="000D544F" w:rsidRDefault="001940CF" w:rsidP="00456E57">
            <w:pPr>
              <w:snapToGrid w:val="0"/>
              <w:jc w:val="right"/>
            </w:pPr>
            <w:r>
              <w:t>1 683</w:t>
            </w:r>
          </w:p>
        </w:tc>
        <w:tc>
          <w:tcPr>
            <w:tcW w:w="793" w:type="pct"/>
            <w:tcBorders>
              <w:left w:val="single" w:sz="4" w:space="0" w:color="000000"/>
              <w:bottom w:val="single" w:sz="4" w:space="0" w:color="000000"/>
            </w:tcBorders>
          </w:tcPr>
          <w:p w:rsidR="005C47A4" w:rsidRPr="000D544F" w:rsidRDefault="001940CF" w:rsidP="001C68BB">
            <w:pPr>
              <w:snapToGrid w:val="0"/>
              <w:jc w:val="right"/>
            </w:pPr>
            <w:r>
              <w:t>293 952</w:t>
            </w:r>
          </w:p>
          <w:p w:rsidR="005C47A4" w:rsidRPr="000D544F" w:rsidRDefault="001940CF" w:rsidP="001C68BB">
            <w:pPr>
              <w:snapToGrid w:val="0"/>
              <w:jc w:val="right"/>
            </w:pPr>
            <w:r>
              <w:t>230 985</w:t>
            </w:r>
          </w:p>
        </w:tc>
        <w:tc>
          <w:tcPr>
            <w:tcW w:w="1044" w:type="pct"/>
            <w:tcBorders>
              <w:left w:val="single" w:sz="4" w:space="0" w:color="000000"/>
              <w:bottom w:val="single" w:sz="4" w:space="0" w:color="000000"/>
              <w:right w:val="single" w:sz="4" w:space="0" w:color="000000"/>
            </w:tcBorders>
            <w:vAlign w:val="center"/>
          </w:tcPr>
          <w:p w:rsidR="005C47A4" w:rsidRPr="000D544F" w:rsidRDefault="0076700F" w:rsidP="00DB067D">
            <w:pPr>
              <w:snapToGrid w:val="0"/>
              <w:jc w:val="right"/>
            </w:pPr>
            <w:r>
              <w:t>114,03</w:t>
            </w:r>
          </w:p>
          <w:p w:rsidR="005C47A4" w:rsidRPr="000D544F" w:rsidRDefault="0076700F" w:rsidP="00DB067D">
            <w:pPr>
              <w:snapToGrid w:val="0"/>
              <w:jc w:val="right"/>
            </w:pPr>
            <w:r>
              <w:t>128,33</w:t>
            </w:r>
          </w:p>
        </w:tc>
      </w:tr>
      <w:tr w:rsidR="000D544F" w:rsidRPr="000D544F" w:rsidTr="00DB067D">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4</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Usługi opiekuńcze**</w:t>
            </w:r>
          </w:p>
        </w:tc>
        <w:tc>
          <w:tcPr>
            <w:tcW w:w="768" w:type="pct"/>
            <w:tcBorders>
              <w:left w:val="single" w:sz="4" w:space="0" w:color="000000"/>
              <w:bottom w:val="single" w:sz="4" w:space="0" w:color="000000"/>
            </w:tcBorders>
          </w:tcPr>
          <w:p w:rsidR="005C47A4" w:rsidRPr="000D544F" w:rsidRDefault="0076700F" w:rsidP="008B3F91">
            <w:pPr>
              <w:snapToGrid w:val="0"/>
              <w:jc w:val="right"/>
            </w:pPr>
            <w:r>
              <w:t>231</w:t>
            </w:r>
          </w:p>
        </w:tc>
        <w:tc>
          <w:tcPr>
            <w:tcW w:w="740" w:type="pct"/>
            <w:tcBorders>
              <w:left w:val="single" w:sz="4" w:space="0" w:color="000000"/>
              <w:bottom w:val="single" w:sz="4" w:space="0" w:color="000000"/>
            </w:tcBorders>
          </w:tcPr>
          <w:p w:rsidR="005C47A4" w:rsidRPr="000D544F" w:rsidRDefault="0076700F" w:rsidP="001C68BB">
            <w:pPr>
              <w:snapToGrid w:val="0"/>
              <w:jc w:val="right"/>
            </w:pPr>
            <w:r>
              <w:t>262</w:t>
            </w:r>
          </w:p>
        </w:tc>
        <w:tc>
          <w:tcPr>
            <w:tcW w:w="793" w:type="pct"/>
            <w:tcBorders>
              <w:left w:val="single" w:sz="4" w:space="0" w:color="000000"/>
              <w:bottom w:val="single" w:sz="4" w:space="0" w:color="000000"/>
            </w:tcBorders>
          </w:tcPr>
          <w:p w:rsidR="005C47A4" w:rsidRPr="000D544F" w:rsidRDefault="0076700F" w:rsidP="0000259F">
            <w:pPr>
              <w:snapToGrid w:val="0"/>
              <w:jc w:val="right"/>
            </w:pPr>
            <w:r>
              <w:t>1 004 770</w:t>
            </w:r>
          </w:p>
        </w:tc>
        <w:tc>
          <w:tcPr>
            <w:tcW w:w="1044" w:type="pct"/>
            <w:tcBorders>
              <w:left w:val="single" w:sz="4" w:space="0" w:color="000000"/>
              <w:bottom w:val="single" w:sz="4" w:space="0" w:color="000000"/>
              <w:right w:val="single" w:sz="4" w:space="0" w:color="000000"/>
            </w:tcBorders>
            <w:vAlign w:val="center"/>
          </w:tcPr>
          <w:p w:rsidR="005C47A4" w:rsidRPr="000D544F" w:rsidRDefault="0076700F" w:rsidP="00DB067D">
            <w:pPr>
              <w:snapToGrid w:val="0"/>
              <w:jc w:val="right"/>
            </w:pPr>
            <w:r>
              <w:t>93,66</w:t>
            </w:r>
          </w:p>
        </w:tc>
      </w:tr>
      <w:tr w:rsidR="000D544F" w:rsidRPr="000D544F" w:rsidTr="00EE458F">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5</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Zasiłek celowy zdarzenie losowe</w:t>
            </w:r>
          </w:p>
        </w:tc>
        <w:tc>
          <w:tcPr>
            <w:tcW w:w="768" w:type="pct"/>
            <w:tcBorders>
              <w:left w:val="single" w:sz="4" w:space="0" w:color="000000"/>
              <w:bottom w:val="single" w:sz="4" w:space="0" w:color="000000"/>
            </w:tcBorders>
          </w:tcPr>
          <w:p w:rsidR="005C47A4" w:rsidRPr="000D544F" w:rsidRDefault="0076700F" w:rsidP="001C68BB">
            <w:pPr>
              <w:snapToGrid w:val="0"/>
              <w:jc w:val="right"/>
            </w:pPr>
            <w:r>
              <w:t>0</w:t>
            </w:r>
          </w:p>
        </w:tc>
        <w:tc>
          <w:tcPr>
            <w:tcW w:w="740" w:type="pct"/>
            <w:tcBorders>
              <w:left w:val="single" w:sz="4" w:space="0" w:color="000000"/>
              <w:bottom w:val="single" w:sz="4" w:space="0" w:color="000000"/>
            </w:tcBorders>
          </w:tcPr>
          <w:p w:rsidR="005C47A4" w:rsidRPr="000D544F" w:rsidRDefault="0076700F" w:rsidP="001C68BB">
            <w:pPr>
              <w:snapToGrid w:val="0"/>
              <w:jc w:val="right"/>
            </w:pPr>
            <w:r>
              <w:t>0</w:t>
            </w:r>
          </w:p>
        </w:tc>
        <w:tc>
          <w:tcPr>
            <w:tcW w:w="793" w:type="pct"/>
            <w:tcBorders>
              <w:left w:val="single" w:sz="4" w:space="0" w:color="000000"/>
              <w:bottom w:val="single" w:sz="4" w:space="0" w:color="000000"/>
            </w:tcBorders>
          </w:tcPr>
          <w:p w:rsidR="005C47A4" w:rsidRPr="000D544F" w:rsidRDefault="0076700F" w:rsidP="001C68BB">
            <w:pPr>
              <w:snapToGrid w:val="0"/>
              <w:jc w:val="right"/>
            </w:pPr>
            <w:r>
              <w:t>0</w:t>
            </w:r>
          </w:p>
        </w:tc>
        <w:tc>
          <w:tcPr>
            <w:tcW w:w="1044" w:type="pct"/>
            <w:tcBorders>
              <w:left w:val="single" w:sz="4" w:space="0" w:color="000000"/>
              <w:bottom w:val="single" w:sz="4" w:space="0" w:color="000000"/>
              <w:right w:val="single" w:sz="4" w:space="0" w:color="000000"/>
            </w:tcBorders>
          </w:tcPr>
          <w:p w:rsidR="005C47A4" w:rsidRPr="000D544F" w:rsidRDefault="005501E8" w:rsidP="00981C5A">
            <w:pPr>
              <w:snapToGrid w:val="0"/>
              <w:jc w:val="right"/>
            </w:pPr>
            <w:r w:rsidRPr="000D544F">
              <w:t>0</w:t>
            </w:r>
            <w:r w:rsidR="00CE673D" w:rsidRPr="000D544F">
              <w:t>,00</w:t>
            </w:r>
          </w:p>
        </w:tc>
      </w:tr>
      <w:tr w:rsidR="000D544F" w:rsidRPr="000D544F" w:rsidTr="00EE458F">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6</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Sprawienie pogrzebu</w:t>
            </w:r>
          </w:p>
        </w:tc>
        <w:tc>
          <w:tcPr>
            <w:tcW w:w="768" w:type="pct"/>
            <w:tcBorders>
              <w:left w:val="single" w:sz="4" w:space="0" w:color="000000"/>
              <w:bottom w:val="single" w:sz="4" w:space="0" w:color="000000"/>
            </w:tcBorders>
          </w:tcPr>
          <w:p w:rsidR="005C47A4" w:rsidRPr="000D544F" w:rsidRDefault="00981C5A" w:rsidP="001C68BB">
            <w:pPr>
              <w:snapToGrid w:val="0"/>
              <w:jc w:val="right"/>
            </w:pPr>
            <w:r>
              <w:t>13</w:t>
            </w:r>
          </w:p>
        </w:tc>
        <w:tc>
          <w:tcPr>
            <w:tcW w:w="740" w:type="pct"/>
            <w:tcBorders>
              <w:left w:val="single" w:sz="4" w:space="0" w:color="000000"/>
              <w:bottom w:val="single" w:sz="4" w:space="0" w:color="000000"/>
            </w:tcBorders>
          </w:tcPr>
          <w:p w:rsidR="005C47A4" w:rsidRPr="000D544F" w:rsidRDefault="00981C5A" w:rsidP="001C68BB">
            <w:pPr>
              <w:snapToGrid w:val="0"/>
              <w:jc w:val="right"/>
            </w:pPr>
            <w:r>
              <w:t>15</w:t>
            </w:r>
          </w:p>
        </w:tc>
        <w:tc>
          <w:tcPr>
            <w:tcW w:w="793" w:type="pct"/>
            <w:tcBorders>
              <w:left w:val="single" w:sz="4" w:space="0" w:color="000000"/>
              <w:bottom w:val="single" w:sz="4" w:space="0" w:color="000000"/>
            </w:tcBorders>
          </w:tcPr>
          <w:p w:rsidR="008C716C" w:rsidRPr="000D544F" w:rsidRDefault="00981C5A" w:rsidP="008C716C">
            <w:pPr>
              <w:snapToGrid w:val="0"/>
              <w:jc w:val="right"/>
            </w:pPr>
            <w:r>
              <w:t>28 626</w:t>
            </w:r>
          </w:p>
          <w:p w:rsidR="008C716C" w:rsidRPr="000D544F" w:rsidRDefault="008C716C" w:rsidP="008C716C">
            <w:pPr>
              <w:snapToGrid w:val="0"/>
              <w:jc w:val="right"/>
            </w:pPr>
          </w:p>
        </w:tc>
        <w:tc>
          <w:tcPr>
            <w:tcW w:w="1044" w:type="pct"/>
            <w:tcBorders>
              <w:left w:val="single" w:sz="4" w:space="0" w:color="000000"/>
              <w:bottom w:val="single" w:sz="4" w:space="0" w:color="000000"/>
              <w:right w:val="single" w:sz="4" w:space="0" w:color="000000"/>
            </w:tcBorders>
          </w:tcPr>
          <w:p w:rsidR="005C47A4" w:rsidRPr="000D544F" w:rsidRDefault="00981C5A" w:rsidP="00DB067D">
            <w:pPr>
              <w:snapToGrid w:val="0"/>
              <w:jc w:val="right"/>
            </w:pPr>
            <w:r>
              <w:t>125,55</w:t>
            </w:r>
          </w:p>
        </w:tc>
      </w:tr>
      <w:tr w:rsidR="000D544F" w:rsidRPr="000D544F" w:rsidTr="00EE458F">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7</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Zasiłek celowy, celowy specjalny,</w:t>
            </w:r>
            <w:r w:rsidR="00232C69" w:rsidRPr="000D544F">
              <w:rPr>
                <w:b/>
              </w:rPr>
              <w:t xml:space="preserve"> </w:t>
            </w:r>
            <w:r w:rsidRPr="000D544F">
              <w:rPr>
                <w:b/>
              </w:rPr>
              <w:t>celowy zwrotny***</w:t>
            </w:r>
          </w:p>
        </w:tc>
        <w:tc>
          <w:tcPr>
            <w:tcW w:w="768" w:type="pct"/>
            <w:tcBorders>
              <w:left w:val="single" w:sz="4" w:space="0" w:color="000000"/>
              <w:bottom w:val="single" w:sz="4" w:space="0" w:color="000000"/>
            </w:tcBorders>
          </w:tcPr>
          <w:p w:rsidR="005C47A4" w:rsidRPr="000D544F" w:rsidRDefault="001B0631" w:rsidP="00F8429C">
            <w:pPr>
              <w:snapToGrid w:val="0"/>
              <w:jc w:val="right"/>
            </w:pPr>
            <w:r>
              <w:t>1 344</w:t>
            </w:r>
          </w:p>
        </w:tc>
        <w:tc>
          <w:tcPr>
            <w:tcW w:w="740" w:type="pct"/>
            <w:tcBorders>
              <w:left w:val="single" w:sz="4" w:space="0" w:color="000000"/>
              <w:bottom w:val="single" w:sz="4" w:space="0" w:color="000000"/>
            </w:tcBorders>
          </w:tcPr>
          <w:p w:rsidR="005C47A4" w:rsidRPr="000D544F" w:rsidRDefault="001B0631" w:rsidP="00F8429C">
            <w:pPr>
              <w:snapToGrid w:val="0"/>
              <w:jc w:val="right"/>
            </w:pPr>
            <w:r>
              <w:t>3 310</w:t>
            </w:r>
          </w:p>
        </w:tc>
        <w:tc>
          <w:tcPr>
            <w:tcW w:w="793" w:type="pct"/>
            <w:tcBorders>
              <w:left w:val="single" w:sz="4" w:space="0" w:color="000000"/>
              <w:bottom w:val="single" w:sz="4" w:space="0" w:color="000000"/>
            </w:tcBorders>
          </w:tcPr>
          <w:p w:rsidR="008F61BB" w:rsidRPr="000D544F" w:rsidRDefault="001B0631" w:rsidP="00DE33B0">
            <w:pPr>
              <w:snapToGrid w:val="0"/>
              <w:jc w:val="right"/>
            </w:pPr>
            <w:r>
              <w:t>2 423 982</w:t>
            </w:r>
          </w:p>
        </w:tc>
        <w:tc>
          <w:tcPr>
            <w:tcW w:w="1044" w:type="pct"/>
            <w:tcBorders>
              <w:left w:val="single" w:sz="4" w:space="0" w:color="000000"/>
              <w:bottom w:val="single" w:sz="4" w:space="0" w:color="000000"/>
              <w:right w:val="single" w:sz="4" w:space="0" w:color="000000"/>
            </w:tcBorders>
          </w:tcPr>
          <w:p w:rsidR="005C47A4" w:rsidRPr="000D544F" w:rsidRDefault="001B0631" w:rsidP="00EE458F">
            <w:pPr>
              <w:snapToGrid w:val="0"/>
              <w:jc w:val="right"/>
            </w:pPr>
            <w:r>
              <w:t>99,01</w:t>
            </w:r>
          </w:p>
        </w:tc>
      </w:tr>
      <w:tr w:rsidR="000D544F" w:rsidRPr="000D544F" w:rsidTr="00DB067D">
        <w:tc>
          <w:tcPr>
            <w:tcW w:w="334" w:type="pct"/>
            <w:tcBorders>
              <w:left w:val="single" w:sz="4" w:space="0" w:color="000000"/>
              <w:bottom w:val="single" w:sz="4" w:space="0" w:color="000000"/>
            </w:tcBorders>
            <w:vAlign w:val="center"/>
          </w:tcPr>
          <w:p w:rsidR="005C47A4" w:rsidRPr="000D544F" w:rsidRDefault="005C47A4" w:rsidP="00DB067D">
            <w:pPr>
              <w:snapToGrid w:val="0"/>
              <w:jc w:val="center"/>
              <w:rPr>
                <w:b/>
              </w:rPr>
            </w:pPr>
            <w:r w:rsidRPr="000D544F">
              <w:rPr>
                <w:b/>
              </w:rPr>
              <w:t>8</w:t>
            </w:r>
          </w:p>
        </w:tc>
        <w:tc>
          <w:tcPr>
            <w:tcW w:w="1321" w:type="pct"/>
            <w:tcBorders>
              <w:left w:val="single" w:sz="4" w:space="0" w:color="000000"/>
              <w:bottom w:val="single" w:sz="4" w:space="0" w:color="000000"/>
            </w:tcBorders>
          </w:tcPr>
          <w:p w:rsidR="005C47A4" w:rsidRPr="000D544F" w:rsidRDefault="005C47A4" w:rsidP="001C68BB">
            <w:pPr>
              <w:snapToGrid w:val="0"/>
              <w:rPr>
                <w:b/>
              </w:rPr>
            </w:pPr>
            <w:r w:rsidRPr="000D544F">
              <w:rPr>
                <w:b/>
              </w:rPr>
              <w:t>Poradnictwo specjalistyczne</w:t>
            </w:r>
          </w:p>
          <w:p w:rsidR="005C47A4" w:rsidRPr="000D544F" w:rsidRDefault="005C47A4" w:rsidP="001C68BB">
            <w:pPr>
              <w:rPr>
                <w:b/>
              </w:rPr>
            </w:pPr>
            <w:r w:rsidRPr="000D544F">
              <w:rPr>
                <w:b/>
              </w:rPr>
              <w:t>Interwencja kryzysowa</w:t>
            </w:r>
          </w:p>
          <w:p w:rsidR="005C47A4" w:rsidRPr="000D544F" w:rsidRDefault="005C47A4" w:rsidP="001C68BB">
            <w:pPr>
              <w:rPr>
                <w:b/>
              </w:rPr>
            </w:pPr>
            <w:r w:rsidRPr="000D544F">
              <w:rPr>
                <w:b/>
              </w:rPr>
              <w:t>Praca socjalna</w:t>
            </w:r>
          </w:p>
        </w:tc>
        <w:tc>
          <w:tcPr>
            <w:tcW w:w="768" w:type="pct"/>
            <w:tcBorders>
              <w:left w:val="single" w:sz="4" w:space="0" w:color="000000"/>
              <w:bottom w:val="single" w:sz="4" w:space="0" w:color="000000"/>
            </w:tcBorders>
          </w:tcPr>
          <w:p w:rsidR="005C47A4" w:rsidRPr="000D544F" w:rsidRDefault="00737D98" w:rsidP="001C68BB">
            <w:pPr>
              <w:snapToGrid w:val="0"/>
              <w:jc w:val="right"/>
            </w:pPr>
            <w:r>
              <w:t>60</w:t>
            </w:r>
          </w:p>
          <w:p w:rsidR="005C47A4" w:rsidRPr="000D544F" w:rsidRDefault="005C47A4" w:rsidP="001C68BB">
            <w:pPr>
              <w:snapToGrid w:val="0"/>
              <w:jc w:val="right"/>
            </w:pPr>
          </w:p>
          <w:p w:rsidR="005C47A4" w:rsidRDefault="00737D98" w:rsidP="001C68BB">
            <w:pPr>
              <w:snapToGrid w:val="0"/>
              <w:jc w:val="right"/>
            </w:pPr>
            <w:r>
              <w:t>1</w:t>
            </w:r>
          </w:p>
          <w:p w:rsidR="00682D6A" w:rsidRPr="000D544F" w:rsidRDefault="00682D6A" w:rsidP="001C68BB">
            <w:pPr>
              <w:snapToGrid w:val="0"/>
              <w:jc w:val="right"/>
            </w:pPr>
          </w:p>
          <w:p w:rsidR="005C47A4" w:rsidRPr="000D544F" w:rsidRDefault="00737D98" w:rsidP="001C68BB">
            <w:pPr>
              <w:snapToGrid w:val="0"/>
              <w:jc w:val="right"/>
            </w:pPr>
            <w:r>
              <w:t>1 884</w:t>
            </w:r>
          </w:p>
        </w:tc>
        <w:tc>
          <w:tcPr>
            <w:tcW w:w="740" w:type="pct"/>
            <w:tcBorders>
              <w:left w:val="single" w:sz="4" w:space="0" w:color="000000"/>
              <w:bottom w:val="single" w:sz="4" w:space="0" w:color="000000"/>
            </w:tcBorders>
          </w:tcPr>
          <w:p w:rsidR="005C47A4" w:rsidRPr="000D544F" w:rsidRDefault="00737D98" w:rsidP="001C68BB">
            <w:pPr>
              <w:snapToGrid w:val="0"/>
              <w:jc w:val="right"/>
            </w:pPr>
            <w:r>
              <w:t>155</w:t>
            </w:r>
          </w:p>
          <w:p w:rsidR="005C47A4" w:rsidRPr="000D544F" w:rsidRDefault="005C47A4" w:rsidP="001C68BB">
            <w:pPr>
              <w:snapToGrid w:val="0"/>
              <w:jc w:val="right"/>
            </w:pPr>
          </w:p>
          <w:p w:rsidR="005C47A4" w:rsidRDefault="00737D98" w:rsidP="001C68BB">
            <w:pPr>
              <w:snapToGrid w:val="0"/>
              <w:jc w:val="right"/>
            </w:pPr>
            <w:r>
              <w:t>2</w:t>
            </w:r>
          </w:p>
          <w:p w:rsidR="00682D6A" w:rsidRPr="000D544F" w:rsidRDefault="00682D6A" w:rsidP="001C68BB">
            <w:pPr>
              <w:snapToGrid w:val="0"/>
              <w:jc w:val="right"/>
            </w:pPr>
          </w:p>
          <w:p w:rsidR="005C47A4" w:rsidRPr="000D544F" w:rsidRDefault="00F8429C" w:rsidP="00737D98">
            <w:pPr>
              <w:snapToGrid w:val="0"/>
              <w:jc w:val="right"/>
            </w:pPr>
            <w:r w:rsidRPr="000D544F">
              <w:t xml:space="preserve">4 </w:t>
            </w:r>
            <w:r w:rsidR="00737D98">
              <w:t>134</w:t>
            </w:r>
          </w:p>
        </w:tc>
        <w:tc>
          <w:tcPr>
            <w:tcW w:w="793" w:type="pct"/>
            <w:tcBorders>
              <w:left w:val="single" w:sz="4" w:space="0" w:color="000000"/>
              <w:bottom w:val="single" w:sz="4" w:space="0" w:color="000000"/>
            </w:tcBorders>
          </w:tcPr>
          <w:p w:rsidR="005C47A4" w:rsidRPr="000D544F" w:rsidRDefault="005C47A4" w:rsidP="001C68BB">
            <w:pPr>
              <w:snapToGrid w:val="0"/>
              <w:jc w:val="right"/>
            </w:pPr>
            <w:r w:rsidRPr="000D544F">
              <w:t>X</w:t>
            </w:r>
          </w:p>
          <w:p w:rsidR="005C47A4" w:rsidRPr="000D544F" w:rsidRDefault="005C47A4" w:rsidP="001C68BB">
            <w:pPr>
              <w:snapToGrid w:val="0"/>
              <w:jc w:val="right"/>
            </w:pPr>
          </w:p>
          <w:p w:rsidR="005C47A4" w:rsidRDefault="005C47A4" w:rsidP="001C68BB">
            <w:pPr>
              <w:snapToGrid w:val="0"/>
              <w:jc w:val="right"/>
            </w:pPr>
            <w:r w:rsidRPr="000D544F">
              <w:t>X</w:t>
            </w:r>
          </w:p>
          <w:p w:rsidR="00682D6A" w:rsidRPr="000D544F" w:rsidRDefault="00682D6A" w:rsidP="001C68BB">
            <w:pPr>
              <w:snapToGrid w:val="0"/>
              <w:jc w:val="right"/>
            </w:pPr>
          </w:p>
          <w:p w:rsidR="005C47A4" w:rsidRPr="000D544F" w:rsidRDefault="005C47A4" w:rsidP="001C68BB">
            <w:pPr>
              <w:snapToGrid w:val="0"/>
              <w:jc w:val="right"/>
            </w:pPr>
            <w:r w:rsidRPr="000D544F">
              <w:t>X</w:t>
            </w:r>
          </w:p>
        </w:tc>
        <w:tc>
          <w:tcPr>
            <w:tcW w:w="1044" w:type="pct"/>
            <w:tcBorders>
              <w:left w:val="single" w:sz="4" w:space="0" w:color="000000"/>
              <w:bottom w:val="single" w:sz="4" w:space="0" w:color="000000"/>
              <w:right w:val="single" w:sz="4" w:space="0" w:color="000000"/>
            </w:tcBorders>
            <w:vAlign w:val="center"/>
          </w:tcPr>
          <w:p w:rsidR="005C47A4" w:rsidRPr="000D544F" w:rsidRDefault="00737D98" w:rsidP="00DB067D">
            <w:pPr>
              <w:snapToGrid w:val="0"/>
              <w:jc w:val="right"/>
            </w:pPr>
            <w:r>
              <w:t>112,32</w:t>
            </w:r>
          </w:p>
          <w:p w:rsidR="005C47A4" w:rsidRPr="000D544F" w:rsidRDefault="005C47A4" w:rsidP="00DB067D">
            <w:pPr>
              <w:snapToGrid w:val="0"/>
              <w:jc w:val="right"/>
            </w:pPr>
          </w:p>
          <w:p w:rsidR="005C47A4" w:rsidRDefault="00737D98" w:rsidP="00DB067D">
            <w:pPr>
              <w:snapToGrid w:val="0"/>
              <w:jc w:val="right"/>
            </w:pPr>
            <w:r>
              <w:t>10,53</w:t>
            </w:r>
          </w:p>
          <w:p w:rsidR="00682D6A" w:rsidRPr="000D544F" w:rsidRDefault="00682D6A" w:rsidP="00DB067D">
            <w:pPr>
              <w:snapToGrid w:val="0"/>
              <w:jc w:val="right"/>
            </w:pPr>
          </w:p>
          <w:p w:rsidR="005C47A4" w:rsidRPr="000D544F" w:rsidRDefault="00737D98" w:rsidP="00DB067D">
            <w:pPr>
              <w:snapToGrid w:val="0"/>
              <w:jc w:val="right"/>
            </w:pPr>
            <w:r>
              <w:t>96,63</w:t>
            </w:r>
          </w:p>
        </w:tc>
      </w:tr>
    </w:tbl>
    <w:p w:rsidR="005C47A4" w:rsidRPr="000D544F" w:rsidRDefault="005C47A4" w:rsidP="005C47A4">
      <w:pPr>
        <w:jc w:val="both"/>
        <w:rPr>
          <w:bCs/>
        </w:rPr>
      </w:pPr>
      <w:r w:rsidRPr="000D544F">
        <w:rPr>
          <w:bCs/>
        </w:rPr>
        <w:t xml:space="preserve">* dane zawierają dożywianie w przedszkolach, szkołach, obiady dowożone, </w:t>
      </w:r>
    </w:p>
    <w:p w:rsidR="005C47A4" w:rsidRPr="000D544F" w:rsidRDefault="005C47A4" w:rsidP="005C47A4">
      <w:pPr>
        <w:jc w:val="both"/>
        <w:rPr>
          <w:bCs/>
        </w:rPr>
      </w:pPr>
      <w:r w:rsidRPr="000D544F">
        <w:rPr>
          <w:bCs/>
        </w:rPr>
        <w:t xml:space="preserve">** kwota nie uwzględniana w budżecie MOPS, pomniejszona o odpłatność </w:t>
      </w:r>
      <w:r w:rsidR="00AF2138" w:rsidRPr="000D544F">
        <w:rPr>
          <w:bCs/>
        </w:rPr>
        <w:t>–</w:t>
      </w:r>
      <w:r w:rsidR="00737D98">
        <w:rPr>
          <w:bCs/>
        </w:rPr>
        <w:t>288 470</w:t>
      </w:r>
      <w:r w:rsidR="00232C69" w:rsidRPr="000D544F">
        <w:rPr>
          <w:bCs/>
        </w:rPr>
        <w:t xml:space="preserve"> </w:t>
      </w:r>
      <w:r w:rsidRPr="000D544F">
        <w:rPr>
          <w:bCs/>
        </w:rPr>
        <w:t>zł,</w:t>
      </w:r>
    </w:p>
    <w:p w:rsidR="009832AB" w:rsidRPr="000D544F" w:rsidRDefault="005C47A4" w:rsidP="005C47A4">
      <w:pPr>
        <w:jc w:val="both"/>
        <w:rPr>
          <w:bCs/>
        </w:rPr>
      </w:pPr>
      <w:r w:rsidRPr="000D544F">
        <w:rPr>
          <w:b/>
          <w:bCs/>
        </w:rPr>
        <w:t>***</w:t>
      </w:r>
      <w:r w:rsidRPr="000D544F">
        <w:rPr>
          <w:bCs/>
        </w:rPr>
        <w:t>dane</w:t>
      </w:r>
      <w:r w:rsidR="00232C69" w:rsidRPr="000D544F">
        <w:rPr>
          <w:bCs/>
        </w:rPr>
        <w:t xml:space="preserve"> </w:t>
      </w:r>
      <w:r w:rsidRPr="000D544F">
        <w:rPr>
          <w:bCs/>
        </w:rPr>
        <w:t>zawierają  pomoc formie zas</w:t>
      </w:r>
      <w:r w:rsidR="00085CA6" w:rsidRPr="000D544F">
        <w:rPr>
          <w:bCs/>
        </w:rPr>
        <w:t xml:space="preserve">iłków </w:t>
      </w:r>
      <w:r w:rsidRPr="000D544F">
        <w:rPr>
          <w:bCs/>
        </w:rPr>
        <w:t>celow</w:t>
      </w:r>
      <w:r w:rsidR="00085CA6" w:rsidRPr="000D544F">
        <w:rPr>
          <w:bCs/>
        </w:rPr>
        <w:t>ych</w:t>
      </w:r>
      <w:r w:rsidRPr="000D544F">
        <w:rPr>
          <w:bCs/>
        </w:rPr>
        <w:t xml:space="preserve"> na żywność z programu dożywiania.</w:t>
      </w:r>
    </w:p>
    <w:p w:rsidR="00BE097E" w:rsidRDefault="00BE097E" w:rsidP="001D3AA7">
      <w:pPr>
        <w:jc w:val="both"/>
        <w:rPr>
          <w:b/>
          <w:bCs/>
        </w:rPr>
      </w:pPr>
    </w:p>
    <w:p w:rsidR="004A0B1D" w:rsidRPr="000D544F" w:rsidRDefault="004A0B1D" w:rsidP="001D3AA7">
      <w:pPr>
        <w:jc w:val="both"/>
        <w:rPr>
          <w:b/>
          <w:bCs/>
        </w:rPr>
      </w:pPr>
      <w:r w:rsidRPr="000D544F">
        <w:rPr>
          <w:b/>
          <w:bCs/>
        </w:rPr>
        <w:t>1. Zasiłek stały.</w:t>
      </w:r>
    </w:p>
    <w:p w:rsidR="004A0B1D" w:rsidRPr="000D544F" w:rsidRDefault="004A0B1D" w:rsidP="001D3AA7">
      <w:pPr>
        <w:ind w:left="180"/>
        <w:jc w:val="both"/>
      </w:pPr>
    </w:p>
    <w:p w:rsidR="00E41569" w:rsidRPr="000D544F" w:rsidRDefault="00E41569" w:rsidP="00E41569">
      <w:pPr>
        <w:ind w:left="-15" w:firstLine="528"/>
        <w:jc w:val="both"/>
      </w:pPr>
      <w:r w:rsidRPr="000D544F">
        <w:t xml:space="preserve">Zasiłek stały przysługuje pełnoletniej osobie samotnie gospodarującej lub osobie w rodzinie, całkowicie niezdolnej do pracy z powodu wieku lub niepełnosprawności, jeśli jej dochód, jak również dochód na osobę w rodzinie jest niższy od kryterium dochodowego. Osobie otrzymującej zasiłek stały </w:t>
      </w:r>
      <w:r w:rsidRPr="000D544F">
        <w:lastRenderedPageBreak/>
        <w:t xml:space="preserve">opłaca się składki na ubezpieczenie zdrowotne, jeżeli nie posiada </w:t>
      </w:r>
      <w:r w:rsidR="00970298" w:rsidRPr="000D544F">
        <w:t>do nich</w:t>
      </w:r>
      <w:r w:rsidR="00257723" w:rsidRPr="000D544F">
        <w:t xml:space="preserve"> prawa</w:t>
      </w:r>
      <w:r w:rsidR="00232C69" w:rsidRPr="000D544F">
        <w:t xml:space="preserve"> </w:t>
      </w:r>
      <w:r w:rsidRPr="000D544F">
        <w:t>z innych systemów. Kwota zasiłku</w:t>
      </w:r>
      <w:r w:rsidR="00232C69" w:rsidRPr="000D544F">
        <w:t xml:space="preserve"> </w:t>
      </w:r>
      <w:r w:rsidR="00DD719D" w:rsidRPr="000D544F">
        <w:t>od X</w:t>
      </w:r>
      <w:r w:rsidR="00154D72" w:rsidRPr="000D544F">
        <w:t xml:space="preserve"> 201</w:t>
      </w:r>
      <w:r w:rsidR="000E33BF" w:rsidRPr="000D544F">
        <w:t>8</w:t>
      </w:r>
      <w:r w:rsidR="00A21FCA">
        <w:t xml:space="preserve"> </w:t>
      </w:r>
      <w:r w:rsidR="00154D72" w:rsidRPr="000D544F">
        <w:t>r. nie może</w:t>
      </w:r>
      <w:r w:rsidR="00BF3174" w:rsidRPr="000D544F">
        <w:t xml:space="preserve"> być wyższa </w:t>
      </w:r>
      <w:r w:rsidR="00A76BDF" w:rsidRPr="000D544F">
        <w:t>niż</w:t>
      </w:r>
      <w:r w:rsidR="00232C69" w:rsidRPr="000D544F">
        <w:t xml:space="preserve"> </w:t>
      </w:r>
      <w:r w:rsidR="00170975" w:rsidRPr="000D544F">
        <w:t>6</w:t>
      </w:r>
      <w:r w:rsidR="000E33BF" w:rsidRPr="000D544F">
        <w:t>45</w:t>
      </w:r>
      <w:r w:rsidR="00170975" w:rsidRPr="000D544F">
        <w:t xml:space="preserve"> zł</w:t>
      </w:r>
      <w:r w:rsidR="00232C69" w:rsidRPr="000D544F">
        <w:t xml:space="preserve"> </w:t>
      </w:r>
      <w:r w:rsidR="00BF3174" w:rsidRPr="000D544F">
        <w:t xml:space="preserve">i </w:t>
      </w:r>
      <w:r w:rsidR="001428D3" w:rsidRPr="000D544F">
        <w:t>nie</w:t>
      </w:r>
      <w:r w:rsidR="00232C69" w:rsidRPr="000D544F">
        <w:t xml:space="preserve"> </w:t>
      </w:r>
      <w:r w:rsidRPr="000D544F">
        <w:t>niższa</w:t>
      </w:r>
      <w:r w:rsidR="00232C69" w:rsidRPr="000D544F">
        <w:t xml:space="preserve"> </w:t>
      </w:r>
      <w:r w:rsidRPr="000D544F">
        <w:t>niż 30 zł, co stanowi różnicę pomiędzy kryterium dochodowym</w:t>
      </w:r>
      <w:r w:rsidR="00B37B9B" w:rsidRPr="000D544F">
        <w:t>,</w:t>
      </w:r>
      <w:r w:rsidRPr="000D544F">
        <w:t xml:space="preserve"> a posiadanym dochodem. </w:t>
      </w:r>
    </w:p>
    <w:p w:rsidR="00546F98" w:rsidRDefault="00546F98" w:rsidP="00F257D5">
      <w:pPr>
        <w:jc w:val="both"/>
        <w:rPr>
          <w:b/>
        </w:rPr>
      </w:pPr>
    </w:p>
    <w:p w:rsidR="00C22049" w:rsidRPr="000D544F" w:rsidRDefault="00C22049" w:rsidP="00F257D5">
      <w:pPr>
        <w:jc w:val="both"/>
        <w:rPr>
          <w:b/>
        </w:rPr>
      </w:pPr>
    </w:p>
    <w:p w:rsidR="00F257D5" w:rsidRPr="000D544F" w:rsidRDefault="00F257D5" w:rsidP="00F257D5">
      <w:pPr>
        <w:jc w:val="both"/>
        <w:rPr>
          <w:b/>
        </w:rPr>
      </w:pPr>
      <w:r w:rsidRPr="000D544F">
        <w:rPr>
          <w:b/>
        </w:rPr>
        <w:t xml:space="preserve">Tabela Nr 8.  Realizacja zasiłków  stałych w </w:t>
      </w:r>
      <w:r w:rsidR="00682CF4" w:rsidRPr="000D544F">
        <w:rPr>
          <w:b/>
        </w:rPr>
        <w:t>latach  201</w:t>
      </w:r>
      <w:r w:rsidR="00E60B1B">
        <w:rPr>
          <w:b/>
        </w:rPr>
        <w:t>8</w:t>
      </w:r>
      <w:r w:rsidRPr="000D544F">
        <w:rPr>
          <w:b/>
        </w:rPr>
        <w:t xml:space="preserve"> – 20</w:t>
      </w:r>
      <w:r w:rsidR="00DA576C" w:rsidRPr="000D544F">
        <w:rPr>
          <w:b/>
        </w:rPr>
        <w:t>2</w:t>
      </w:r>
      <w:r w:rsidR="00E60B1B">
        <w:rPr>
          <w:b/>
        </w:rPr>
        <w:t>1</w:t>
      </w:r>
      <w:r w:rsidR="0065342D" w:rsidRPr="000D544F">
        <w:rPr>
          <w:b/>
        </w:rPr>
        <w:t>.</w:t>
      </w:r>
    </w:p>
    <w:tbl>
      <w:tblPr>
        <w:tblW w:w="5000" w:type="pct"/>
        <w:tblLook w:val="0000" w:firstRow="0" w:lastRow="0" w:firstColumn="0" w:lastColumn="0" w:noHBand="0" w:noVBand="0"/>
      </w:tblPr>
      <w:tblGrid>
        <w:gridCol w:w="799"/>
        <w:gridCol w:w="2091"/>
        <w:gridCol w:w="3733"/>
        <w:gridCol w:w="3004"/>
      </w:tblGrid>
      <w:tr w:rsidR="000D544F" w:rsidRPr="000D544F" w:rsidTr="009E0F1B">
        <w:trPr>
          <w:trHeight w:val="361"/>
        </w:trPr>
        <w:tc>
          <w:tcPr>
            <w:tcW w:w="415" w:type="pct"/>
            <w:tcBorders>
              <w:top w:val="single" w:sz="4" w:space="0" w:color="000000"/>
              <w:left w:val="single" w:sz="4" w:space="0" w:color="000000"/>
              <w:bottom w:val="single" w:sz="4" w:space="0" w:color="000000"/>
            </w:tcBorders>
          </w:tcPr>
          <w:p w:rsidR="00F257D5" w:rsidRPr="000D544F" w:rsidRDefault="00F257D5" w:rsidP="009E0F1B">
            <w:pPr>
              <w:snapToGrid w:val="0"/>
              <w:spacing w:line="276" w:lineRule="auto"/>
              <w:jc w:val="center"/>
              <w:rPr>
                <w:b/>
              </w:rPr>
            </w:pPr>
            <w:r w:rsidRPr="000D544F">
              <w:rPr>
                <w:b/>
              </w:rPr>
              <w:t>Lp.</w:t>
            </w:r>
          </w:p>
        </w:tc>
        <w:tc>
          <w:tcPr>
            <w:tcW w:w="1086" w:type="pct"/>
            <w:tcBorders>
              <w:top w:val="single" w:sz="4" w:space="0" w:color="000000"/>
              <w:left w:val="single" w:sz="4" w:space="0" w:color="000000"/>
              <w:bottom w:val="single" w:sz="4" w:space="0" w:color="000000"/>
            </w:tcBorders>
          </w:tcPr>
          <w:p w:rsidR="00F257D5" w:rsidRPr="000D544F" w:rsidRDefault="00F257D5" w:rsidP="009E0F1B">
            <w:pPr>
              <w:snapToGrid w:val="0"/>
              <w:spacing w:line="276" w:lineRule="auto"/>
              <w:jc w:val="center"/>
              <w:rPr>
                <w:b/>
              </w:rPr>
            </w:pPr>
            <w:r w:rsidRPr="000D544F">
              <w:rPr>
                <w:b/>
              </w:rPr>
              <w:t>Lata</w:t>
            </w:r>
          </w:p>
        </w:tc>
        <w:tc>
          <w:tcPr>
            <w:tcW w:w="1939" w:type="pct"/>
            <w:tcBorders>
              <w:top w:val="single" w:sz="4" w:space="0" w:color="000000"/>
              <w:left w:val="single" w:sz="4" w:space="0" w:color="000000"/>
              <w:bottom w:val="single" w:sz="4" w:space="0" w:color="000000"/>
            </w:tcBorders>
          </w:tcPr>
          <w:p w:rsidR="00F257D5" w:rsidRPr="000D544F" w:rsidRDefault="00F257D5" w:rsidP="009E0F1B">
            <w:pPr>
              <w:snapToGrid w:val="0"/>
              <w:spacing w:line="276" w:lineRule="auto"/>
              <w:jc w:val="center"/>
              <w:rPr>
                <w:b/>
              </w:rPr>
            </w:pPr>
            <w:r w:rsidRPr="000D544F">
              <w:rPr>
                <w:b/>
              </w:rPr>
              <w:t>Liczba osób objętych pomocą</w:t>
            </w:r>
          </w:p>
        </w:tc>
        <w:tc>
          <w:tcPr>
            <w:tcW w:w="1560" w:type="pct"/>
            <w:tcBorders>
              <w:top w:val="single" w:sz="4" w:space="0" w:color="000000"/>
              <w:left w:val="single" w:sz="4" w:space="0" w:color="000000"/>
              <w:bottom w:val="single" w:sz="4" w:space="0" w:color="000000"/>
              <w:right w:val="single" w:sz="4" w:space="0" w:color="000000"/>
            </w:tcBorders>
          </w:tcPr>
          <w:p w:rsidR="00F257D5" w:rsidRPr="000D544F" w:rsidRDefault="00F257D5" w:rsidP="009E0F1B">
            <w:pPr>
              <w:snapToGrid w:val="0"/>
              <w:spacing w:line="276" w:lineRule="auto"/>
              <w:jc w:val="center"/>
              <w:rPr>
                <w:b/>
              </w:rPr>
            </w:pPr>
            <w:r w:rsidRPr="000D544F">
              <w:rPr>
                <w:b/>
              </w:rPr>
              <w:t>Wydatkowana kwota</w:t>
            </w:r>
          </w:p>
        </w:tc>
      </w:tr>
      <w:tr w:rsidR="000D544F" w:rsidRPr="000D544F" w:rsidTr="009E0E07">
        <w:tc>
          <w:tcPr>
            <w:tcW w:w="415" w:type="pct"/>
            <w:tcBorders>
              <w:top w:val="single" w:sz="4" w:space="0" w:color="000000"/>
              <w:left w:val="single" w:sz="4" w:space="0" w:color="000000"/>
              <w:bottom w:val="single" w:sz="4" w:space="0" w:color="000000"/>
            </w:tcBorders>
            <w:vAlign w:val="center"/>
          </w:tcPr>
          <w:p w:rsidR="00DA576C" w:rsidRPr="000D544F" w:rsidRDefault="00DA576C" w:rsidP="00DA576C">
            <w:pPr>
              <w:numPr>
                <w:ilvl w:val="0"/>
                <w:numId w:val="17"/>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rsidR="00DA576C" w:rsidRPr="000D544F" w:rsidRDefault="00DA576C" w:rsidP="00DA576C">
            <w:pPr>
              <w:snapToGrid w:val="0"/>
              <w:spacing w:line="276" w:lineRule="auto"/>
              <w:jc w:val="center"/>
            </w:pPr>
            <w:r w:rsidRPr="000D544F">
              <w:t>2018</w:t>
            </w:r>
          </w:p>
        </w:tc>
        <w:tc>
          <w:tcPr>
            <w:tcW w:w="1939" w:type="pct"/>
            <w:tcBorders>
              <w:top w:val="single" w:sz="4" w:space="0" w:color="000000"/>
              <w:left w:val="single" w:sz="4" w:space="0" w:color="000000"/>
              <w:bottom w:val="single" w:sz="4" w:space="0" w:color="000000"/>
            </w:tcBorders>
          </w:tcPr>
          <w:p w:rsidR="00DA576C" w:rsidRPr="000D544F" w:rsidRDefault="00DA576C" w:rsidP="00DA576C">
            <w:pPr>
              <w:snapToGrid w:val="0"/>
              <w:spacing w:line="276" w:lineRule="auto"/>
              <w:jc w:val="center"/>
            </w:pPr>
            <w:r w:rsidRPr="000D544F">
              <w:t>458</w:t>
            </w:r>
          </w:p>
        </w:tc>
        <w:tc>
          <w:tcPr>
            <w:tcW w:w="1560" w:type="pct"/>
            <w:tcBorders>
              <w:top w:val="single" w:sz="4" w:space="0" w:color="000000"/>
              <w:left w:val="single" w:sz="4" w:space="0" w:color="000000"/>
              <w:bottom w:val="single" w:sz="4" w:space="0" w:color="000000"/>
              <w:right w:val="single" w:sz="4" w:space="0" w:color="000000"/>
            </w:tcBorders>
          </w:tcPr>
          <w:p w:rsidR="00DA576C" w:rsidRPr="000D544F" w:rsidRDefault="00DA576C" w:rsidP="00DA576C">
            <w:pPr>
              <w:snapToGrid w:val="0"/>
              <w:spacing w:line="276" w:lineRule="auto"/>
              <w:jc w:val="center"/>
            </w:pPr>
            <w:r w:rsidRPr="000D544F">
              <w:t>2 219 461</w:t>
            </w:r>
          </w:p>
        </w:tc>
      </w:tr>
      <w:tr w:rsidR="000D544F" w:rsidRPr="000D544F" w:rsidTr="009E0E07">
        <w:tc>
          <w:tcPr>
            <w:tcW w:w="415" w:type="pct"/>
            <w:tcBorders>
              <w:top w:val="single" w:sz="4" w:space="0" w:color="000000"/>
              <w:left w:val="single" w:sz="4" w:space="0" w:color="000000"/>
              <w:bottom w:val="single" w:sz="4" w:space="0" w:color="000000"/>
            </w:tcBorders>
            <w:vAlign w:val="center"/>
          </w:tcPr>
          <w:p w:rsidR="00DA576C" w:rsidRPr="000D544F" w:rsidRDefault="00DA576C" w:rsidP="00DA576C">
            <w:pPr>
              <w:numPr>
                <w:ilvl w:val="0"/>
                <w:numId w:val="17"/>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rsidR="00DA576C" w:rsidRPr="000D544F" w:rsidRDefault="00DA576C" w:rsidP="00DA576C">
            <w:pPr>
              <w:snapToGrid w:val="0"/>
              <w:spacing w:line="276" w:lineRule="auto"/>
              <w:jc w:val="center"/>
            </w:pPr>
            <w:r w:rsidRPr="000D544F">
              <w:t>2019</w:t>
            </w:r>
          </w:p>
        </w:tc>
        <w:tc>
          <w:tcPr>
            <w:tcW w:w="1939" w:type="pct"/>
            <w:tcBorders>
              <w:top w:val="single" w:sz="4" w:space="0" w:color="000000"/>
              <w:left w:val="single" w:sz="4" w:space="0" w:color="000000"/>
              <w:bottom w:val="single" w:sz="4" w:space="0" w:color="000000"/>
            </w:tcBorders>
          </w:tcPr>
          <w:p w:rsidR="00DA576C" w:rsidRPr="000D544F" w:rsidRDefault="00DA576C" w:rsidP="00DA576C">
            <w:pPr>
              <w:snapToGrid w:val="0"/>
              <w:spacing w:line="276" w:lineRule="auto"/>
              <w:jc w:val="center"/>
            </w:pPr>
            <w:r w:rsidRPr="000D544F">
              <w:t>458</w:t>
            </w:r>
          </w:p>
        </w:tc>
        <w:tc>
          <w:tcPr>
            <w:tcW w:w="1560" w:type="pct"/>
            <w:tcBorders>
              <w:top w:val="single" w:sz="4" w:space="0" w:color="000000"/>
              <w:left w:val="single" w:sz="4" w:space="0" w:color="000000"/>
              <w:bottom w:val="single" w:sz="4" w:space="0" w:color="000000"/>
              <w:right w:val="single" w:sz="4" w:space="0" w:color="000000"/>
            </w:tcBorders>
          </w:tcPr>
          <w:p w:rsidR="00DA576C" w:rsidRPr="000D544F" w:rsidRDefault="00DA576C" w:rsidP="00DA576C">
            <w:pPr>
              <w:snapToGrid w:val="0"/>
              <w:jc w:val="center"/>
            </w:pPr>
            <w:r w:rsidRPr="000D544F">
              <w:t>2 420 207</w:t>
            </w:r>
          </w:p>
        </w:tc>
      </w:tr>
      <w:tr w:rsidR="000D544F" w:rsidRPr="000D544F" w:rsidTr="009E0E07">
        <w:tc>
          <w:tcPr>
            <w:tcW w:w="415" w:type="pct"/>
            <w:tcBorders>
              <w:top w:val="single" w:sz="4" w:space="0" w:color="000000"/>
              <w:left w:val="single" w:sz="4" w:space="0" w:color="000000"/>
              <w:bottom w:val="single" w:sz="4" w:space="0" w:color="000000"/>
            </w:tcBorders>
            <w:vAlign w:val="center"/>
          </w:tcPr>
          <w:p w:rsidR="00DA576C" w:rsidRPr="00E60B1B" w:rsidRDefault="00DA576C" w:rsidP="00DA576C">
            <w:pPr>
              <w:numPr>
                <w:ilvl w:val="0"/>
                <w:numId w:val="17"/>
              </w:numPr>
              <w:snapToGrid w:val="0"/>
              <w:spacing w:line="276" w:lineRule="auto"/>
              <w:jc w:val="center"/>
            </w:pPr>
          </w:p>
        </w:tc>
        <w:tc>
          <w:tcPr>
            <w:tcW w:w="1086" w:type="pct"/>
            <w:tcBorders>
              <w:top w:val="single" w:sz="4" w:space="0" w:color="000000"/>
              <w:left w:val="single" w:sz="4" w:space="0" w:color="000000"/>
              <w:bottom w:val="single" w:sz="4" w:space="0" w:color="000000"/>
            </w:tcBorders>
            <w:vAlign w:val="center"/>
          </w:tcPr>
          <w:p w:rsidR="00DA576C" w:rsidRPr="00E60B1B" w:rsidRDefault="00DA576C" w:rsidP="00DA576C">
            <w:pPr>
              <w:snapToGrid w:val="0"/>
              <w:spacing w:line="276" w:lineRule="auto"/>
              <w:jc w:val="center"/>
            </w:pPr>
            <w:r w:rsidRPr="00E60B1B">
              <w:t>2020</w:t>
            </w:r>
          </w:p>
        </w:tc>
        <w:tc>
          <w:tcPr>
            <w:tcW w:w="1939" w:type="pct"/>
            <w:tcBorders>
              <w:top w:val="single" w:sz="4" w:space="0" w:color="000000"/>
              <w:left w:val="single" w:sz="4" w:space="0" w:color="000000"/>
              <w:bottom w:val="single" w:sz="4" w:space="0" w:color="000000"/>
            </w:tcBorders>
          </w:tcPr>
          <w:p w:rsidR="00DA576C" w:rsidRPr="00E60B1B" w:rsidRDefault="009D0FE8" w:rsidP="00DA576C">
            <w:pPr>
              <w:snapToGrid w:val="0"/>
              <w:spacing w:line="276" w:lineRule="auto"/>
              <w:jc w:val="center"/>
            </w:pPr>
            <w:r w:rsidRPr="00E60B1B">
              <w:t>432</w:t>
            </w:r>
          </w:p>
        </w:tc>
        <w:tc>
          <w:tcPr>
            <w:tcW w:w="1560" w:type="pct"/>
            <w:tcBorders>
              <w:top w:val="single" w:sz="4" w:space="0" w:color="000000"/>
              <w:left w:val="single" w:sz="4" w:space="0" w:color="000000"/>
              <w:bottom w:val="single" w:sz="4" w:space="0" w:color="000000"/>
              <w:right w:val="single" w:sz="4" w:space="0" w:color="000000"/>
            </w:tcBorders>
          </w:tcPr>
          <w:p w:rsidR="00DA576C" w:rsidRPr="00E60B1B" w:rsidRDefault="00AD1E0D" w:rsidP="00DA576C">
            <w:pPr>
              <w:snapToGrid w:val="0"/>
              <w:jc w:val="center"/>
            </w:pPr>
            <w:r w:rsidRPr="00E60B1B">
              <w:t>2 350 173</w:t>
            </w:r>
          </w:p>
        </w:tc>
      </w:tr>
      <w:tr w:rsidR="00E60B1B" w:rsidRPr="000D544F" w:rsidTr="009E0E07">
        <w:tc>
          <w:tcPr>
            <w:tcW w:w="415" w:type="pct"/>
            <w:tcBorders>
              <w:top w:val="single" w:sz="4" w:space="0" w:color="000000"/>
              <w:left w:val="single" w:sz="4" w:space="0" w:color="000000"/>
              <w:bottom w:val="single" w:sz="4" w:space="0" w:color="000000"/>
            </w:tcBorders>
            <w:vAlign w:val="center"/>
          </w:tcPr>
          <w:p w:rsidR="00E60B1B" w:rsidRPr="000D544F" w:rsidRDefault="00E60B1B" w:rsidP="00DA576C">
            <w:pPr>
              <w:numPr>
                <w:ilvl w:val="0"/>
                <w:numId w:val="17"/>
              </w:numPr>
              <w:snapToGrid w:val="0"/>
              <w:spacing w:line="276" w:lineRule="auto"/>
              <w:jc w:val="center"/>
              <w:rPr>
                <w:b/>
              </w:rPr>
            </w:pPr>
          </w:p>
        </w:tc>
        <w:tc>
          <w:tcPr>
            <w:tcW w:w="1086" w:type="pct"/>
            <w:tcBorders>
              <w:top w:val="single" w:sz="4" w:space="0" w:color="000000"/>
              <w:left w:val="single" w:sz="4" w:space="0" w:color="000000"/>
              <w:bottom w:val="single" w:sz="4" w:space="0" w:color="000000"/>
            </w:tcBorders>
            <w:vAlign w:val="center"/>
          </w:tcPr>
          <w:p w:rsidR="00E60B1B" w:rsidRPr="000D544F" w:rsidRDefault="00E60B1B" w:rsidP="00DA576C">
            <w:pPr>
              <w:snapToGrid w:val="0"/>
              <w:spacing w:line="276" w:lineRule="auto"/>
              <w:jc w:val="center"/>
              <w:rPr>
                <w:b/>
              </w:rPr>
            </w:pPr>
            <w:r>
              <w:rPr>
                <w:b/>
              </w:rPr>
              <w:t>2021</w:t>
            </w:r>
          </w:p>
        </w:tc>
        <w:tc>
          <w:tcPr>
            <w:tcW w:w="1939" w:type="pct"/>
            <w:tcBorders>
              <w:top w:val="single" w:sz="4" w:space="0" w:color="000000"/>
              <w:left w:val="single" w:sz="4" w:space="0" w:color="000000"/>
              <w:bottom w:val="single" w:sz="4" w:space="0" w:color="000000"/>
            </w:tcBorders>
          </w:tcPr>
          <w:p w:rsidR="00E60B1B" w:rsidRPr="000D544F" w:rsidRDefault="00BA1004" w:rsidP="00DA576C">
            <w:pPr>
              <w:snapToGrid w:val="0"/>
              <w:spacing w:line="276" w:lineRule="auto"/>
              <w:jc w:val="center"/>
              <w:rPr>
                <w:b/>
              </w:rPr>
            </w:pPr>
            <w:r>
              <w:rPr>
                <w:b/>
              </w:rPr>
              <w:t>422</w:t>
            </w:r>
          </w:p>
        </w:tc>
        <w:tc>
          <w:tcPr>
            <w:tcW w:w="1560" w:type="pct"/>
            <w:tcBorders>
              <w:top w:val="single" w:sz="4" w:space="0" w:color="000000"/>
              <w:left w:val="single" w:sz="4" w:space="0" w:color="000000"/>
              <w:bottom w:val="single" w:sz="4" w:space="0" w:color="000000"/>
              <w:right w:val="single" w:sz="4" w:space="0" w:color="000000"/>
            </w:tcBorders>
          </w:tcPr>
          <w:p w:rsidR="00E60B1B" w:rsidRPr="000D544F" w:rsidRDefault="00BA1004" w:rsidP="00DA576C">
            <w:pPr>
              <w:snapToGrid w:val="0"/>
              <w:jc w:val="center"/>
              <w:rPr>
                <w:b/>
              </w:rPr>
            </w:pPr>
            <w:r>
              <w:rPr>
                <w:b/>
              </w:rPr>
              <w:t>2 299 863</w:t>
            </w:r>
          </w:p>
        </w:tc>
      </w:tr>
    </w:tbl>
    <w:p w:rsidR="00F257D5" w:rsidRPr="000D544F" w:rsidRDefault="00F257D5" w:rsidP="00F257D5">
      <w:pPr>
        <w:ind w:left="180"/>
        <w:jc w:val="both"/>
        <w:rPr>
          <w:b/>
          <w:bCs/>
        </w:rPr>
      </w:pPr>
    </w:p>
    <w:p w:rsidR="004A0B1D" w:rsidRPr="000D544F" w:rsidRDefault="004A0B1D" w:rsidP="00DC740F">
      <w:pPr>
        <w:ind w:left="180" w:hanging="180"/>
        <w:jc w:val="both"/>
        <w:rPr>
          <w:b/>
          <w:bCs/>
        </w:rPr>
      </w:pPr>
      <w:r w:rsidRPr="000D544F">
        <w:rPr>
          <w:b/>
          <w:bCs/>
        </w:rPr>
        <w:t>2.  Zasiłek  okresowy.</w:t>
      </w:r>
    </w:p>
    <w:p w:rsidR="00B84561" w:rsidRPr="000D544F" w:rsidRDefault="00B84561" w:rsidP="00B84561">
      <w:pPr>
        <w:ind w:left="180"/>
        <w:jc w:val="both"/>
        <w:rPr>
          <w:b/>
          <w:bCs/>
        </w:rPr>
      </w:pPr>
    </w:p>
    <w:p w:rsidR="007D4848" w:rsidRPr="000D544F" w:rsidRDefault="004A0B1D" w:rsidP="00AD7837">
      <w:pPr>
        <w:jc w:val="both"/>
      </w:pPr>
      <w:r w:rsidRPr="000D544F">
        <w:tab/>
      </w:r>
      <w:r w:rsidR="007D4848" w:rsidRPr="000D544F">
        <w:t xml:space="preserve">Zasiłek okresowy przysługuje w szczególności ze </w:t>
      </w:r>
      <w:r w:rsidR="00AD7837" w:rsidRPr="000D544F">
        <w:t xml:space="preserve">względu na długotrwałą chorobę, </w:t>
      </w:r>
      <w:r w:rsidR="007D4848" w:rsidRPr="000D544F">
        <w:t xml:space="preserve">niepełnosprawność, bezrobocie, możliwość utrzymania lub nabycia uprawnień do świadczeń                   z innych systemów zabezpieczenia społecznego. </w:t>
      </w:r>
    </w:p>
    <w:p w:rsidR="007D4848" w:rsidRPr="000D544F" w:rsidRDefault="00170975" w:rsidP="007D4848">
      <w:pPr>
        <w:jc w:val="both"/>
      </w:pPr>
      <w:r w:rsidRPr="000D544F">
        <w:tab/>
      </w:r>
      <w:r w:rsidR="007D4848" w:rsidRPr="000D544F">
        <w:t>Kwota zasiłku okresowego stanowi różnicę między kryterium dochodowym, a posiadanym dochodem, z tym że zasiłek nie może być niższy od 50 % tej różnicy, jednak nie mniej niż 20,00 zł.</w:t>
      </w:r>
    </w:p>
    <w:p w:rsidR="007D4848" w:rsidRPr="000D544F" w:rsidRDefault="007D4848" w:rsidP="007D4848">
      <w:pPr>
        <w:jc w:val="both"/>
      </w:pPr>
      <w:r w:rsidRPr="000D544F">
        <w:t xml:space="preserve">Gmina </w:t>
      </w:r>
      <w:r w:rsidR="00AF636E" w:rsidRPr="000D544F">
        <w:t xml:space="preserve">Miejska </w:t>
      </w:r>
      <w:r w:rsidRPr="000D544F">
        <w:t>Przemyśl w 20</w:t>
      </w:r>
      <w:r w:rsidR="00BD2E3A">
        <w:t>2</w:t>
      </w:r>
      <w:r w:rsidR="00594ECB">
        <w:t>1</w:t>
      </w:r>
      <w:r w:rsidRPr="000D544F">
        <w:t xml:space="preserve"> r. otrzymała dotację celową na realizację tego zadania z  budżetu  państwa, a uzupełnienie zasiłku nastąpiło ze środków własnych gminy. </w:t>
      </w:r>
    </w:p>
    <w:p w:rsidR="00546F98" w:rsidRPr="000D544F" w:rsidRDefault="00546F98" w:rsidP="00F257D5">
      <w:pPr>
        <w:jc w:val="both"/>
        <w:rPr>
          <w:b/>
        </w:rPr>
      </w:pPr>
    </w:p>
    <w:p w:rsidR="00F257D5" w:rsidRPr="000D544F" w:rsidRDefault="00F257D5" w:rsidP="0065342D">
      <w:pPr>
        <w:jc w:val="both"/>
        <w:rPr>
          <w:b/>
        </w:rPr>
      </w:pPr>
      <w:r w:rsidRPr="000D544F">
        <w:rPr>
          <w:b/>
        </w:rPr>
        <w:t>Tabela Nr 9. Realizacja zasiłków okresowych</w:t>
      </w:r>
      <w:r w:rsidR="00BE097E" w:rsidRPr="000D544F">
        <w:rPr>
          <w:b/>
        </w:rPr>
        <w:t xml:space="preserve"> w latach 201</w:t>
      </w:r>
      <w:r w:rsidR="00BB5279" w:rsidRPr="000D544F">
        <w:rPr>
          <w:b/>
        </w:rPr>
        <w:t>7</w:t>
      </w:r>
      <w:r w:rsidR="00BE097E" w:rsidRPr="000D544F">
        <w:rPr>
          <w:b/>
        </w:rPr>
        <w:t>-20</w:t>
      </w:r>
      <w:r w:rsidR="00BB5279" w:rsidRPr="000D544F">
        <w:rPr>
          <w:b/>
        </w:rPr>
        <w:t>20</w:t>
      </w:r>
      <w:r w:rsidR="00BE097E" w:rsidRPr="000D544F">
        <w:rPr>
          <w:b/>
        </w:rPr>
        <w:t>.</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03"/>
        <w:gridCol w:w="1658"/>
        <w:gridCol w:w="1658"/>
        <w:gridCol w:w="1654"/>
        <w:gridCol w:w="1654"/>
      </w:tblGrid>
      <w:tr w:rsidR="00AB4572" w:rsidRPr="000D544F" w:rsidTr="00A7677C">
        <w:trPr>
          <w:trHeight w:val="295"/>
          <w:jc w:val="center"/>
        </w:trPr>
        <w:tc>
          <w:tcPr>
            <w:tcW w:w="1560" w:type="pct"/>
          </w:tcPr>
          <w:p w:rsidR="00AB4572" w:rsidRPr="000D544F" w:rsidRDefault="00AB4572" w:rsidP="00BB5279">
            <w:pPr>
              <w:snapToGrid w:val="0"/>
              <w:jc w:val="center"/>
              <w:rPr>
                <w:b/>
              </w:rPr>
            </w:pPr>
            <w:r w:rsidRPr="000D544F">
              <w:rPr>
                <w:b/>
              </w:rPr>
              <w:t>Wyszczególnienie</w:t>
            </w:r>
          </w:p>
        </w:tc>
        <w:tc>
          <w:tcPr>
            <w:tcW w:w="861" w:type="pct"/>
          </w:tcPr>
          <w:p w:rsidR="00AB4572" w:rsidRPr="000D544F" w:rsidRDefault="00AB4572" w:rsidP="00BB5279">
            <w:pPr>
              <w:snapToGrid w:val="0"/>
              <w:jc w:val="center"/>
              <w:rPr>
                <w:b/>
              </w:rPr>
            </w:pPr>
            <w:r w:rsidRPr="000D544F">
              <w:rPr>
                <w:b/>
              </w:rPr>
              <w:t>2018</w:t>
            </w:r>
          </w:p>
        </w:tc>
        <w:tc>
          <w:tcPr>
            <w:tcW w:w="861" w:type="pct"/>
          </w:tcPr>
          <w:p w:rsidR="00AB4572" w:rsidRPr="000D544F" w:rsidRDefault="00AB4572" w:rsidP="00BB5279">
            <w:pPr>
              <w:snapToGrid w:val="0"/>
              <w:jc w:val="center"/>
              <w:rPr>
                <w:b/>
              </w:rPr>
            </w:pPr>
            <w:r w:rsidRPr="000D544F">
              <w:rPr>
                <w:b/>
              </w:rPr>
              <w:t>2019</w:t>
            </w:r>
          </w:p>
        </w:tc>
        <w:tc>
          <w:tcPr>
            <w:tcW w:w="859" w:type="pct"/>
          </w:tcPr>
          <w:p w:rsidR="00AB4572" w:rsidRPr="000D544F" w:rsidRDefault="00AB4572" w:rsidP="00BB5279">
            <w:pPr>
              <w:snapToGrid w:val="0"/>
              <w:jc w:val="center"/>
              <w:rPr>
                <w:b/>
              </w:rPr>
            </w:pPr>
            <w:r w:rsidRPr="000D544F">
              <w:rPr>
                <w:b/>
              </w:rPr>
              <w:t>2020</w:t>
            </w:r>
          </w:p>
        </w:tc>
        <w:tc>
          <w:tcPr>
            <w:tcW w:w="859" w:type="pct"/>
          </w:tcPr>
          <w:p w:rsidR="00AB4572" w:rsidRPr="000D544F" w:rsidRDefault="00AB4572" w:rsidP="00BB5279">
            <w:pPr>
              <w:snapToGrid w:val="0"/>
              <w:jc w:val="center"/>
              <w:rPr>
                <w:b/>
              </w:rPr>
            </w:pPr>
            <w:r>
              <w:rPr>
                <w:b/>
              </w:rPr>
              <w:t>2021</w:t>
            </w:r>
          </w:p>
        </w:tc>
      </w:tr>
      <w:tr w:rsidR="00AB4572" w:rsidRPr="000D544F" w:rsidTr="00A7677C">
        <w:trPr>
          <w:trHeight w:val="591"/>
          <w:jc w:val="center"/>
        </w:trPr>
        <w:tc>
          <w:tcPr>
            <w:tcW w:w="1560" w:type="pct"/>
          </w:tcPr>
          <w:p w:rsidR="00AB4572" w:rsidRPr="000D544F" w:rsidRDefault="00AB4572" w:rsidP="00BB5279">
            <w:pPr>
              <w:snapToGrid w:val="0"/>
            </w:pPr>
            <w:r w:rsidRPr="000D544F">
              <w:t xml:space="preserve">Wydatkowana kwota </w:t>
            </w:r>
          </w:p>
        </w:tc>
        <w:tc>
          <w:tcPr>
            <w:tcW w:w="861" w:type="pct"/>
            <w:vAlign w:val="center"/>
          </w:tcPr>
          <w:p w:rsidR="00AB4572" w:rsidRPr="000D544F" w:rsidRDefault="00AB4572" w:rsidP="00BB5279">
            <w:pPr>
              <w:snapToGrid w:val="0"/>
              <w:jc w:val="right"/>
            </w:pPr>
            <w:r w:rsidRPr="000D544F">
              <w:t>2 004 886</w:t>
            </w:r>
          </w:p>
        </w:tc>
        <w:tc>
          <w:tcPr>
            <w:tcW w:w="861" w:type="pct"/>
            <w:vAlign w:val="center"/>
          </w:tcPr>
          <w:p w:rsidR="00AB4572" w:rsidRPr="000D544F" w:rsidRDefault="00AB4572" w:rsidP="00BB5279">
            <w:pPr>
              <w:snapToGrid w:val="0"/>
              <w:jc w:val="right"/>
            </w:pPr>
            <w:r w:rsidRPr="000D544F">
              <w:t>1 813 887</w:t>
            </w:r>
          </w:p>
        </w:tc>
        <w:tc>
          <w:tcPr>
            <w:tcW w:w="859" w:type="pct"/>
            <w:vAlign w:val="center"/>
          </w:tcPr>
          <w:p w:rsidR="00AB4572" w:rsidRPr="000D544F" w:rsidRDefault="00AB4572" w:rsidP="00BB5279">
            <w:pPr>
              <w:snapToGrid w:val="0"/>
              <w:jc w:val="right"/>
            </w:pPr>
            <w:r w:rsidRPr="000D544F">
              <w:t>1 905 037</w:t>
            </w:r>
          </w:p>
        </w:tc>
        <w:tc>
          <w:tcPr>
            <w:tcW w:w="859" w:type="pct"/>
            <w:vAlign w:val="center"/>
          </w:tcPr>
          <w:p w:rsidR="00AB4572" w:rsidRPr="000D544F" w:rsidRDefault="00A7677C" w:rsidP="00BB5279">
            <w:pPr>
              <w:snapToGrid w:val="0"/>
              <w:jc w:val="right"/>
            </w:pPr>
            <w:r>
              <w:t>1 862 855</w:t>
            </w:r>
          </w:p>
        </w:tc>
      </w:tr>
      <w:tr w:rsidR="00AB4572" w:rsidRPr="000D544F" w:rsidTr="00A7677C">
        <w:trPr>
          <w:trHeight w:val="578"/>
          <w:jc w:val="center"/>
        </w:trPr>
        <w:tc>
          <w:tcPr>
            <w:tcW w:w="1560" w:type="pct"/>
          </w:tcPr>
          <w:p w:rsidR="00AB4572" w:rsidRPr="000D544F" w:rsidRDefault="00AB4572" w:rsidP="00BB5279">
            <w:pPr>
              <w:snapToGrid w:val="0"/>
            </w:pPr>
            <w:r w:rsidRPr="000D544F">
              <w:t>Wzrost do roku poprzedniego</w:t>
            </w:r>
          </w:p>
        </w:tc>
        <w:tc>
          <w:tcPr>
            <w:tcW w:w="861" w:type="pct"/>
            <w:vAlign w:val="center"/>
          </w:tcPr>
          <w:p w:rsidR="00AB4572" w:rsidRPr="000D544F" w:rsidRDefault="00AB4572" w:rsidP="004224D8">
            <w:pPr>
              <w:snapToGrid w:val="0"/>
              <w:jc w:val="right"/>
            </w:pPr>
            <w:r w:rsidRPr="000D544F">
              <w:t>81,19 %</w:t>
            </w:r>
          </w:p>
        </w:tc>
        <w:tc>
          <w:tcPr>
            <w:tcW w:w="861" w:type="pct"/>
            <w:vAlign w:val="center"/>
          </w:tcPr>
          <w:p w:rsidR="00AB4572" w:rsidRPr="000D544F" w:rsidRDefault="00AB4572" w:rsidP="004224D8">
            <w:pPr>
              <w:snapToGrid w:val="0"/>
              <w:jc w:val="right"/>
            </w:pPr>
            <w:r w:rsidRPr="000D544F">
              <w:t>90,47</w:t>
            </w:r>
            <w:r>
              <w:t xml:space="preserve"> %</w:t>
            </w:r>
          </w:p>
        </w:tc>
        <w:tc>
          <w:tcPr>
            <w:tcW w:w="859" w:type="pct"/>
            <w:vAlign w:val="center"/>
          </w:tcPr>
          <w:p w:rsidR="00AB4572" w:rsidRPr="000D544F" w:rsidRDefault="00AB4572" w:rsidP="004224D8">
            <w:pPr>
              <w:snapToGrid w:val="0"/>
              <w:jc w:val="right"/>
            </w:pPr>
            <w:r w:rsidRPr="000D544F">
              <w:t>105,03</w:t>
            </w:r>
            <w:r>
              <w:t>%</w:t>
            </w:r>
          </w:p>
        </w:tc>
        <w:tc>
          <w:tcPr>
            <w:tcW w:w="859" w:type="pct"/>
            <w:vAlign w:val="center"/>
          </w:tcPr>
          <w:p w:rsidR="00AB4572" w:rsidRPr="000D544F" w:rsidRDefault="00A7677C" w:rsidP="004224D8">
            <w:pPr>
              <w:snapToGrid w:val="0"/>
              <w:jc w:val="right"/>
            </w:pPr>
            <w:r>
              <w:t>97,79%</w:t>
            </w:r>
          </w:p>
        </w:tc>
      </w:tr>
      <w:tr w:rsidR="00AB4572" w:rsidRPr="000D544F" w:rsidTr="00A7677C">
        <w:trPr>
          <w:trHeight w:val="295"/>
          <w:jc w:val="center"/>
        </w:trPr>
        <w:tc>
          <w:tcPr>
            <w:tcW w:w="1560" w:type="pct"/>
          </w:tcPr>
          <w:p w:rsidR="00AB4572" w:rsidRPr="000D544F" w:rsidRDefault="00AB4572" w:rsidP="00BB5279">
            <w:pPr>
              <w:snapToGrid w:val="0"/>
            </w:pPr>
            <w:r w:rsidRPr="000D544F">
              <w:t>Liczba rodzin</w:t>
            </w:r>
          </w:p>
        </w:tc>
        <w:tc>
          <w:tcPr>
            <w:tcW w:w="861" w:type="pct"/>
            <w:vAlign w:val="center"/>
          </w:tcPr>
          <w:p w:rsidR="00AB4572" w:rsidRPr="000D544F" w:rsidRDefault="00AB4572" w:rsidP="00BB5279">
            <w:pPr>
              <w:snapToGrid w:val="0"/>
              <w:jc w:val="center"/>
            </w:pPr>
            <w:r w:rsidRPr="000D544F">
              <w:t>822</w:t>
            </w:r>
          </w:p>
        </w:tc>
        <w:tc>
          <w:tcPr>
            <w:tcW w:w="861" w:type="pct"/>
            <w:vAlign w:val="center"/>
          </w:tcPr>
          <w:p w:rsidR="00AB4572" w:rsidRPr="000D544F" w:rsidRDefault="00AB4572" w:rsidP="00BB5279">
            <w:pPr>
              <w:snapToGrid w:val="0"/>
              <w:jc w:val="center"/>
            </w:pPr>
            <w:r w:rsidRPr="000D544F">
              <w:t>840</w:t>
            </w:r>
          </w:p>
        </w:tc>
        <w:tc>
          <w:tcPr>
            <w:tcW w:w="859" w:type="pct"/>
            <w:vAlign w:val="center"/>
          </w:tcPr>
          <w:p w:rsidR="00AB4572" w:rsidRPr="000D544F" w:rsidRDefault="00AB4572" w:rsidP="00BB5279">
            <w:pPr>
              <w:snapToGrid w:val="0"/>
              <w:jc w:val="center"/>
            </w:pPr>
            <w:r>
              <w:t>705</w:t>
            </w:r>
          </w:p>
        </w:tc>
        <w:tc>
          <w:tcPr>
            <w:tcW w:w="859" w:type="pct"/>
            <w:vAlign w:val="center"/>
          </w:tcPr>
          <w:p w:rsidR="00AB4572" w:rsidRDefault="00A7677C" w:rsidP="00A7677C">
            <w:pPr>
              <w:snapToGrid w:val="0"/>
              <w:jc w:val="right"/>
            </w:pPr>
            <w:r>
              <w:t>732</w:t>
            </w:r>
          </w:p>
        </w:tc>
      </w:tr>
    </w:tbl>
    <w:p w:rsidR="00F257D5" w:rsidRPr="000D544F" w:rsidRDefault="00F257D5" w:rsidP="00F257D5">
      <w:pPr>
        <w:ind w:left="180"/>
        <w:jc w:val="both"/>
      </w:pPr>
    </w:p>
    <w:p w:rsidR="004A0B1D" w:rsidRPr="000D544F" w:rsidRDefault="004A0B1D" w:rsidP="001D3AA7">
      <w:pPr>
        <w:jc w:val="both"/>
        <w:rPr>
          <w:b/>
          <w:bCs/>
          <w:iCs/>
        </w:rPr>
      </w:pPr>
      <w:r w:rsidRPr="000D544F">
        <w:rPr>
          <w:b/>
          <w:bCs/>
          <w:iCs/>
        </w:rPr>
        <w:t>3.</w:t>
      </w:r>
      <w:r w:rsidR="00F121B4">
        <w:rPr>
          <w:b/>
          <w:bCs/>
          <w:iCs/>
        </w:rPr>
        <w:t xml:space="preserve"> </w:t>
      </w:r>
      <w:r w:rsidRPr="000D544F">
        <w:rPr>
          <w:b/>
          <w:bCs/>
          <w:iCs/>
        </w:rPr>
        <w:t xml:space="preserve">Wieloletni </w:t>
      </w:r>
      <w:r w:rsidR="00650517" w:rsidRPr="000D544F">
        <w:rPr>
          <w:b/>
          <w:bCs/>
          <w:iCs/>
        </w:rPr>
        <w:t>p</w:t>
      </w:r>
      <w:r w:rsidRPr="000D544F">
        <w:rPr>
          <w:b/>
          <w:bCs/>
          <w:iCs/>
        </w:rPr>
        <w:t>rogram „</w:t>
      </w:r>
      <w:r w:rsidR="006A4674" w:rsidRPr="000D544F">
        <w:rPr>
          <w:b/>
          <w:bCs/>
          <w:iCs/>
        </w:rPr>
        <w:t>Posiłek w szkole i w domu</w:t>
      </w:r>
      <w:r w:rsidRPr="000D544F">
        <w:rPr>
          <w:b/>
          <w:bCs/>
          <w:iCs/>
        </w:rPr>
        <w:t>”.</w:t>
      </w:r>
    </w:p>
    <w:p w:rsidR="004A0B1D" w:rsidRPr="000D544F" w:rsidRDefault="004A0B1D" w:rsidP="001D3AA7">
      <w:pPr>
        <w:jc w:val="both"/>
        <w:rPr>
          <w:iCs/>
        </w:rPr>
      </w:pPr>
    </w:p>
    <w:p w:rsidR="00C57C9B" w:rsidRPr="000D544F" w:rsidRDefault="004A0B1D" w:rsidP="00717CDF">
      <w:pPr>
        <w:jc w:val="both"/>
      </w:pPr>
      <w:r w:rsidRPr="000D544F">
        <w:rPr>
          <w:b/>
          <w:bCs/>
          <w:iCs/>
        </w:rPr>
        <w:tab/>
      </w:r>
      <w:r w:rsidR="00015C38" w:rsidRPr="000D544F">
        <w:rPr>
          <w:iCs/>
        </w:rPr>
        <w:t>20</w:t>
      </w:r>
      <w:r w:rsidR="00CF21BA" w:rsidRPr="000D544F">
        <w:rPr>
          <w:iCs/>
        </w:rPr>
        <w:t>2</w:t>
      </w:r>
      <w:r w:rsidR="005A53D0">
        <w:rPr>
          <w:iCs/>
        </w:rPr>
        <w:t>1</w:t>
      </w:r>
      <w:r w:rsidR="00015C38" w:rsidRPr="000D544F">
        <w:rPr>
          <w:iCs/>
        </w:rPr>
        <w:t xml:space="preserve"> rok był </w:t>
      </w:r>
      <w:r w:rsidR="005A53D0">
        <w:rPr>
          <w:iCs/>
        </w:rPr>
        <w:t>trzecim</w:t>
      </w:r>
      <w:r w:rsidR="00015C38" w:rsidRPr="000D544F">
        <w:rPr>
          <w:iCs/>
        </w:rPr>
        <w:t xml:space="preserve"> rokiem </w:t>
      </w:r>
      <w:r w:rsidR="008F6BA7" w:rsidRPr="000D544F">
        <w:rPr>
          <w:iCs/>
        </w:rPr>
        <w:t>obowiązywania</w:t>
      </w:r>
      <w:r w:rsidR="00232C69" w:rsidRPr="000D544F">
        <w:rPr>
          <w:iCs/>
        </w:rPr>
        <w:t xml:space="preserve"> </w:t>
      </w:r>
      <w:r w:rsidR="00015C38" w:rsidRPr="000D544F">
        <w:rPr>
          <w:iCs/>
        </w:rPr>
        <w:t xml:space="preserve">wieloletniego </w:t>
      </w:r>
      <w:r w:rsidR="00650517" w:rsidRPr="000D544F">
        <w:rPr>
          <w:iCs/>
        </w:rPr>
        <w:t>p</w:t>
      </w:r>
      <w:r w:rsidR="00015C38" w:rsidRPr="000D544F">
        <w:rPr>
          <w:iCs/>
        </w:rPr>
        <w:t>rogramu „Posił</w:t>
      </w:r>
      <w:r w:rsidR="008F72D3" w:rsidRPr="000D544F">
        <w:rPr>
          <w:iCs/>
        </w:rPr>
        <w:t>ek w </w:t>
      </w:r>
      <w:r w:rsidR="00015C38" w:rsidRPr="000D544F">
        <w:rPr>
          <w:iCs/>
        </w:rPr>
        <w:t>szkole i</w:t>
      </w:r>
      <w:r w:rsidR="00253BB7" w:rsidRPr="000D544F">
        <w:rPr>
          <w:iCs/>
        </w:rPr>
        <w:t> </w:t>
      </w:r>
      <w:r w:rsidR="00975D06">
        <w:rPr>
          <w:iCs/>
        </w:rPr>
        <w:t>w </w:t>
      </w:r>
      <w:r w:rsidR="00015C38" w:rsidRPr="000D544F">
        <w:rPr>
          <w:iCs/>
        </w:rPr>
        <w:t>domu”</w:t>
      </w:r>
      <w:r w:rsidR="00C66348" w:rsidRPr="000D544F">
        <w:rPr>
          <w:iCs/>
        </w:rPr>
        <w:t xml:space="preserve"> na lata 2019 - 2023</w:t>
      </w:r>
      <w:r w:rsidR="00015C38" w:rsidRPr="000D544F">
        <w:rPr>
          <w:iCs/>
        </w:rPr>
        <w:t xml:space="preserve"> ustanowionego </w:t>
      </w:r>
      <w:r w:rsidR="00717CDF" w:rsidRPr="000D544F">
        <w:t xml:space="preserve">Uchwałą Nr </w:t>
      </w:r>
      <w:r w:rsidR="00015C38" w:rsidRPr="000D544F">
        <w:t>140</w:t>
      </w:r>
      <w:r w:rsidR="00717CDF" w:rsidRPr="000D544F">
        <w:t xml:space="preserve"> Rady Ministrów z </w:t>
      </w:r>
      <w:r w:rsidR="008F72D3" w:rsidRPr="000D544F">
        <w:t xml:space="preserve">dnia </w:t>
      </w:r>
      <w:r w:rsidR="00717CDF" w:rsidRPr="000D544F">
        <w:t>1</w:t>
      </w:r>
      <w:r w:rsidR="00015C38" w:rsidRPr="000D544F">
        <w:t>5</w:t>
      </w:r>
      <w:r w:rsidR="008F72D3" w:rsidRPr="000D544F">
        <w:t> </w:t>
      </w:r>
      <w:r w:rsidR="00015C38" w:rsidRPr="000D544F">
        <w:t>października</w:t>
      </w:r>
      <w:r w:rsidR="00717CDF" w:rsidRPr="000D544F">
        <w:t xml:space="preserve"> 201</w:t>
      </w:r>
      <w:r w:rsidR="00015C38" w:rsidRPr="000D544F">
        <w:t>8</w:t>
      </w:r>
      <w:r w:rsidR="00717CDF" w:rsidRPr="000D544F">
        <w:t xml:space="preserve"> r. </w:t>
      </w:r>
    </w:p>
    <w:p w:rsidR="00F257D5" w:rsidRPr="000D544F" w:rsidRDefault="00253BB7" w:rsidP="008F6BA7">
      <w:pPr>
        <w:ind w:firstLine="708"/>
        <w:jc w:val="both"/>
        <w:rPr>
          <w:iCs/>
        </w:rPr>
      </w:pPr>
      <w:r w:rsidRPr="000D544F">
        <w:rPr>
          <w:iCs/>
        </w:rPr>
        <w:t>W </w:t>
      </w:r>
      <w:r w:rsidR="008F72D3" w:rsidRPr="000D544F">
        <w:rPr>
          <w:iCs/>
        </w:rPr>
        <w:t xml:space="preserve">ubiegłym roku </w:t>
      </w:r>
      <w:r w:rsidR="00F257D5" w:rsidRPr="000D544F">
        <w:rPr>
          <w:iCs/>
        </w:rPr>
        <w:t xml:space="preserve"> na realizację tego programu wydatkowano </w:t>
      </w:r>
      <w:r w:rsidRPr="000D544F">
        <w:rPr>
          <w:iCs/>
        </w:rPr>
        <w:t xml:space="preserve">kwotę </w:t>
      </w:r>
      <w:r w:rsidR="007B3A7D" w:rsidRPr="000D544F">
        <w:rPr>
          <w:iCs/>
        </w:rPr>
        <w:t>2</w:t>
      </w:r>
      <w:r w:rsidR="00AC6F1E">
        <w:rPr>
          <w:iCs/>
        </w:rPr>
        <w:t> 458 278</w:t>
      </w:r>
      <w:r w:rsidR="00F257D5" w:rsidRPr="000D544F">
        <w:rPr>
          <w:iCs/>
        </w:rPr>
        <w:t xml:space="preserve"> zł</w:t>
      </w:r>
      <w:r w:rsidR="00AC15C2" w:rsidRPr="000D544F">
        <w:rPr>
          <w:iCs/>
        </w:rPr>
        <w:t>,</w:t>
      </w:r>
      <w:r w:rsidR="008F72D3" w:rsidRPr="000D544F">
        <w:rPr>
          <w:iCs/>
        </w:rPr>
        <w:t xml:space="preserve"> w </w:t>
      </w:r>
      <w:r w:rsidRPr="000D544F">
        <w:rPr>
          <w:iCs/>
        </w:rPr>
        <w:t>tym środki z </w:t>
      </w:r>
      <w:r w:rsidR="00F257D5" w:rsidRPr="000D544F">
        <w:rPr>
          <w:iCs/>
        </w:rPr>
        <w:t xml:space="preserve">budżetu gminy </w:t>
      </w:r>
      <w:r w:rsidR="00AC6F1E">
        <w:rPr>
          <w:iCs/>
        </w:rPr>
        <w:t>498 278</w:t>
      </w:r>
      <w:r w:rsidR="00AF636E" w:rsidRPr="000D544F">
        <w:rPr>
          <w:iCs/>
        </w:rPr>
        <w:t xml:space="preserve"> zł. Dożywianie jest realizowan</w:t>
      </w:r>
      <w:r w:rsidR="00F257D5" w:rsidRPr="000D544F">
        <w:rPr>
          <w:iCs/>
        </w:rPr>
        <w:t xml:space="preserve">e </w:t>
      </w:r>
      <w:r w:rsidR="00F15E32" w:rsidRPr="000D544F">
        <w:rPr>
          <w:iCs/>
        </w:rPr>
        <w:t>głównie w </w:t>
      </w:r>
      <w:r w:rsidR="00F257D5" w:rsidRPr="000D544F">
        <w:rPr>
          <w:iCs/>
        </w:rPr>
        <w:t>formie świadczenia pieniężnego na z</w:t>
      </w:r>
      <w:r w:rsidR="007B3A7D" w:rsidRPr="000D544F">
        <w:rPr>
          <w:iCs/>
        </w:rPr>
        <w:t xml:space="preserve">akup żywności, gorącego posiłku </w:t>
      </w:r>
      <w:r w:rsidR="00F257D5" w:rsidRPr="000D544F">
        <w:rPr>
          <w:iCs/>
        </w:rPr>
        <w:t xml:space="preserve">w przedszkolach, żłobkach, świetlicach szkolnych, środowiskowych, bursach szkolnych i internatach, kuchniach prowadzonych przez organizacje pozarządowe itp. </w:t>
      </w:r>
    </w:p>
    <w:p w:rsidR="00842DBA" w:rsidRDefault="00842DBA" w:rsidP="008F6BA7">
      <w:pPr>
        <w:ind w:firstLine="708"/>
        <w:jc w:val="both"/>
        <w:rPr>
          <w:iCs/>
        </w:rPr>
      </w:pPr>
    </w:p>
    <w:p w:rsidR="00F257D5" w:rsidRPr="000D544F" w:rsidRDefault="00F257D5" w:rsidP="00F257D5">
      <w:pPr>
        <w:pStyle w:val="Nagwek4"/>
        <w:tabs>
          <w:tab w:val="left" w:pos="0"/>
        </w:tabs>
        <w:suppressAutoHyphens w:val="0"/>
        <w:overflowPunct/>
        <w:autoSpaceDE/>
        <w:ind w:left="0"/>
        <w:rPr>
          <w:bCs/>
          <w:sz w:val="24"/>
          <w:szCs w:val="24"/>
        </w:rPr>
      </w:pPr>
      <w:r w:rsidRPr="000D544F">
        <w:rPr>
          <w:bCs/>
          <w:sz w:val="24"/>
          <w:szCs w:val="24"/>
        </w:rPr>
        <w:t>Tabela Nr 10. Realizacja programu "</w:t>
      </w:r>
      <w:r w:rsidR="00015C38" w:rsidRPr="000D544F">
        <w:rPr>
          <w:bCs/>
          <w:sz w:val="24"/>
          <w:szCs w:val="24"/>
        </w:rPr>
        <w:t>Posiłek w szkole i w domu</w:t>
      </w:r>
      <w:r w:rsidRPr="000D544F">
        <w:rPr>
          <w:bCs/>
          <w:sz w:val="24"/>
          <w:szCs w:val="24"/>
        </w:rPr>
        <w:t>" w 20</w:t>
      </w:r>
      <w:r w:rsidR="00CF21BA" w:rsidRPr="000D544F">
        <w:rPr>
          <w:bCs/>
          <w:sz w:val="24"/>
          <w:szCs w:val="24"/>
        </w:rPr>
        <w:t>2</w:t>
      </w:r>
      <w:r w:rsidR="00AC6F1E">
        <w:rPr>
          <w:bCs/>
          <w:sz w:val="24"/>
          <w:szCs w:val="24"/>
        </w:rPr>
        <w:t>1</w:t>
      </w:r>
      <w:r w:rsidRPr="000D544F">
        <w:rPr>
          <w:bCs/>
          <w:sz w:val="24"/>
          <w:szCs w:val="24"/>
        </w:rPr>
        <w:t xml:space="preserve"> roku.</w:t>
      </w:r>
    </w:p>
    <w:tbl>
      <w:tblPr>
        <w:tblW w:w="5000" w:type="pct"/>
        <w:tblLook w:val="0000" w:firstRow="0" w:lastRow="0" w:firstColumn="0" w:lastColumn="0" w:noHBand="0" w:noVBand="0"/>
      </w:tblPr>
      <w:tblGrid>
        <w:gridCol w:w="2098"/>
        <w:gridCol w:w="1095"/>
        <w:gridCol w:w="1637"/>
        <w:gridCol w:w="2207"/>
        <w:gridCol w:w="1246"/>
        <w:gridCol w:w="1344"/>
      </w:tblGrid>
      <w:tr w:rsidR="000D544F" w:rsidRPr="000D544F" w:rsidTr="00154D72">
        <w:tc>
          <w:tcPr>
            <w:tcW w:w="1090" w:type="pct"/>
            <w:tcBorders>
              <w:top w:val="single" w:sz="4" w:space="0" w:color="000000"/>
              <w:left w:val="single" w:sz="4" w:space="0" w:color="000000"/>
              <w:bottom w:val="single" w:sz="4" w:space="0" w:color="000000"/>
            </w:tcBorders>
          </w:tcPr>
          <w:p w:rsidR="00F257D5" w:rsidRPr="000D544F" w:rsidRDefault="00F257D5" w:rsidP="001C68BB">
            <w:pPr>
              <w:snapToGrid w:val="0"/>
              <w:jc w:val="both"/>
              <w:rPr>
                <w:b/>
                <w:bCs/>
                <w:u w:val="single"/>
              </w:rPr>
            </w:pPr>
          </w:p>
          <w:p w:rsidR="00F257D5" w:rsidRPr="000D544F" w:rsidRDefault="00F257D5" w:rsidP="001C68BB">
            <w:pPr>
              <w:jc w:val="both"/>
              <w:rPr>
                <w:b/>
                <w:bCs/>
                <w:u w:val="single"/>
              </w:rPr>
            </w:pPr>
          </w:p>
          <w:p w:rsidR="00F257D5" w:rsidRPr="000D544F" w:rsidRDefault="00F257D5" w:rsidP="001C68BB">
            <w:pPr>
              <w:jc w:val="both"/>
              <w:rPr>
                <w:b/>
                <w:bCs/>
              </w:rPr>
            </w:pPr>
            <w:r w:rsidRPr="000D544F">
              <w:rPr>
                <w:b/>
                <w:bCs/>
              </w:rPr>
              <w:t>Wyszczególnienie</w:t>
            </w:r>
          </w:p>
        </w:tc>
        <w:tc>
          <w:tcPr>
            <w:tcW w:w="569" w:type="pct"/>
            <w:tcBorders>
              <w:top w:val="single" w:sz="4" w:space="0" w:color="000000"/>
              <w:left w:val="single" w:sz="4" w:space="0" w:color="000000"/>
              <w:bottom w:val="single" w:sz="4" w:space="0" w:color="000000"/>
            </w:tcBorders>
            <w:vAlign w:val="center"/>
          </w:tcPr>
          <w:p w:rsidR="00F257D5" w:rsidRPr="000D544F" w:rsidRDefault="00F257D5" w:rsidP="00E036AE">
            <w:pPr>
              <w:snapToGrid w:val="0"/>
              <w:jc w:val="center"/>
              <w:rPr>
                <w:b/>
                <w:bCs/>
              </w:rPr>
            </w:pPr>
            <w:r w:rsidRPr="000D544F">
              <w:rPr>
                <w:b/>
                <w:bCs/>
              </w:rPr>
              <w:t>Dzieci   0-7</w:t>
            </w:r>
          </w:p>
        </w:tc>
        <w:tc>
          <w:tcPr>
            <w:tcW w:w="850" w:type="pct"/>
            <w:tcBorders>
              <w:top w:val="single" w:sz="4" w:space="0" w:color="000000"/>
              <w:left w:val="single" w:sz="4" w:space="0" w:color="000000"/>
              <w:bottom w:val="single" w:sz="4" w:space="0" w:color="000000"/>
            </w:tcBorders>
            <w:vAlign w:val="center"/>
          </w:tcPr>
          <w:p w:rsidR="00F257D5" w:rsidRPr="000D544F" w:rsidRDefault="00F257D5" w:rsidP="00E036AE">
            <w:pPr>
              <w:snapToGrid w:val="0"/>
              <w:jc w:val="center"/>
              <w:rPr>
                <w:b/>
                <w:bCs/>
              </w:rPr>
            </w:pPr>
            <w:r w:rsidRPr="000D544F">
              <w:rPr>
                <w:b/>
                <w:bCs/>
              </w:rPr>
              <w:t>Uczniowie  do czasu ukończenia szkoły ponad gimnazjalnej</w:t>
            </w:r>
          </w:p>
        </w:tc>
        <w:tc>
          <w:tcPr>
            <w:tcW w:w="1146" w:type="pct"/>
            <w:tcBorders>
              <w:top w:val="single" w:sz="4" w:space="0" w:color="000000"/>
              <w:left w:val="single" w:sz="4" w:space="0" w:color="000000"/>
              <w:bottom w:val="single" w:sz="4" w:space="0" w:color="000000"/>
            </w:tcBorders>
            <w:vAlign w:val="center"/>
          </w:tcPr>
          <w:p w:rsidR="00F257D5" w:rsidRPr="000D544F" w:rsidRDefault="00F257D5" w:rsidP="00E036AE">
            <w:pPr>
              <w:snapToGrid w:val="0"/>
              <w:jc w:val="center"/>
              <w:rPr>
                <w:b/>
                <w:bCs/>
              </w:rPr>
            </w:pPr>
            <w:r w:rsidRPr="000D544F">
              <w:rPr>
                <w:b/>
                <w:bCs/>
              </w:rPr>
              <w:t>Pozostałe osoby otrzymujące pomoc na podst. art. 7 ustawy o pomocy  społecznej</w:t>
            </w:r>
          </w:p>
        </w:tc>
        <w:tc>
          <w:tcPr>
            <w:tcW w:w="647" w:type="pct"/>
            <w:tcBorders>
              <w:top w:val="single" w:sz="4" w:space="0" w:color="000000"/>
              <w:left w:val="single" w:sz="4" w:space="0" w:color="000000"/>
              <w:bottom w:val="single" w:sz="4" w:space="0" w:color="000000"/>
            </w:tcBorders>
            <w:vAlign w:val="center"/>
          </w:tcPr>
          <w:p w:rsidR="00F257D5" w:rsidRPr="000D544F" w:rsidRDefault="00F257D5" w:rsidP="00AC6F1E">
            <w:pPr>
              <w:snapToGrid w:val="0"/>
              <w:jc w:val="center"/>
              <w:rPr>
                <w:b/>
                <w:bCs/>
              </w:rPr>
            </w:pPr>
            <w:r w:rsidRPr="000D544F">
              <w:rPr>
                <w:b/>
                <w:bCs/>
              </w:rPr>
              <w:t>Razem 20</w:t>
            </w:r>
            <w:r w:rsidR="00D41769" w:rsidRPr="000D544F">
              <w:rPr>
                <w:b/>
                <w:bCs/>
              </w:rPr>
              <w:t>2</w:t>
            </w:r>
            <w:r w:rsidR="00AC6F1E">
              <w:rPr>
                <w:b/>
                <w:bCs/>
              </w:rPr>
              <w:t>1</w:t>
            </w:r>
            <w:r w:rsidRPr="000D544F">
              <w:rPr>
                <w:b/>
                <w:bCs/>
              </w:rPr>
              <w:t xml:space="preserve"> r.</w:t>
            </w:r>
          </w:p>
        </w:tc>
        <w:tc>
          <w:tcPr>
            <w:tcW w:w="699" w:type="pct"/>
            <w:tcBorders>
              <w:top w:val="single" w:sz="4" w:space="0" w:color="000000"/>
              <w:left w:val="single" w:sz="4" w:space="0" w:color="000000"/>
              <w:bottom w:val="single" w:sz="4" w:space="0" w:color="000000"/>
              <w:right w:val="single" w:sz="4" w:space="0" w:color="000000"/>
            </w:tcBorders>
            <w:vAlign w:val="center"/>
          </w:tcPr>
          <w:p w:rsidR="00F257D5" w:rsidRPr="000D544F" w:rsidRDefault="00F257D5" w:rsidP="00AC6F1E">
            <w:pPr>
              <w:snapToGrid w:val="0"/>
              <w:jc w:val="center"/>
              <w:rPr>
                <w:b/>
                <w:bCs/>
              </w:rPr>
            </w:pPr>
            <w:r w:rsidRPr="000D544F">
              <w:rPr>
                <w:b/>
                <w:bCs/>
              </w:rPr>
              <w:t xml:space="preserve">% </w:t>
            </w:r>
            <w:r w:rsidRPr="000D544F">
              <w:rPr>
                <w:b/>
                <w:bCs/>
              </w:rPr>
              <w:br/>
              <w:t>w stosunku do 20</w:t>
            </w:r>
            <w:r w:rsidR="00AC6F1E">
              <w:rPr>
                <w:b/>
                <w:bCs/>
              </w:rPr>
              <w:t>20</w:t>
            </w:r>
            <w:r w:rsidRPr="000D544F">
              <w:rPr>
                <w:b/>
                <w:bCs/>
              </w:rPr>
              <w:t xml:space="preserve"> r.</w:t>
            </w:r>
          </w:p>
        </w:tc>
      </w:tr>
      <w:tr w:rsidR="000D544F" w:rsidRPr="000D544F" w:rsidTr="009E0E07">
        <w:tc>
          <w:tcPr>
            <w:tcW w:w="1090" w:type="pct"/>
            <w:tcBorders>
              <w:left w:val="single" w:sz="4" w:space="0" w:color="000000"/>
              <w:bottom w:val="single" w:sz="4" w:space="0" w:color="000000"/>
            </w:tcBorders>
            <w:vAlign w:val="center"/>
          </w:tcPr>
          <w:p w:rsidR="00F257D5" w:rsidRPr="000D544F" w:rsidRDefault="00F257D5" w:rsidP="009E0E07">
            <w:pPr>
              <w:snapToGrid w:val="0"/>
              <w:rPr>
                <w:b/>
              </w:rPr>
            </w:pPr>
            <w:r w:rsidRPr="000D544F">
              <w:rPr>
                <w:b/>
              </w:rPr>
              <w:t>Liczba osób objęta programem</w:t>
            </w:r>
          </w:p>
        </w:tc>
        <w:tc>
          <w:tcPr>
            <w:tcW w:w="569" w:type="pct"/>
            <w:tcBorders>
              <w:left w:val="single" w:sz="4" w:space="0" w:color="000000"/>
              <w:bottom w:val="single" w:sz="4" w:space="0" w:color="000000"/>
            </w:tcBorders>
            <w:vAlign w:val="center"/>
          </w:tcPr>
          <w:p w:rsidR="00F257D5" w:rsidRPr="000D544F" w:rsidRDefault="00AC6F1E" w:rsidP="00776DF1">
            <w:pPr>
              <w:snapToGrid w:val="0"/>
              <w:jc w:val="right"/>
              <w:rPr>
                <w:bCs/>
              </w:rPr>
            </w:pPr>
            <w:r>
              <w:rPr>
                <w:bCs/>
              </w:rPr>
              <w:t>595</w:t>
            </w:r>
          </w:p>
        </w:tc>
        <w:tc>
          <w:tcPr>
            <w:tcW w:w="850" w:type="pct"/>
            <w:tcBorders>
              <w:left w:val="single" w:sz="4" w:space="0" w:color="000000"/>
              <w:bottom w:val="single" w:sz="4" w:space="0" w:color="000000"/>
            </w:tcBorders>
            <w:vAlign w:val="center"/>
          </w:tcPr>
          <w:p w:rsidR="00F257D5" w:rsidRPr="000D544F" w:rsidRDefault="00AC6F1E" w:rsidP="006E0134">
            <w:pPr>
              <w:snapToGrid w:val="0"/>
              <w:jc w:val="right"/>
              <w:rPr>
                <w:bCs/>
              </w:rPr>
            </w:pPr>
            <w:r>
              <w:rPr>
                <w:bCs/>
              </w:rPr>
              <w:t>862</w:t>
            </w:r>
          </w:p>
        </w:tc>
        <w:tc>
          <w:tcPr>
            <w:tcW w:w="1146" w:type="pct"/>
            <w:tcBorders>
              <w:left w:val="single" w:sz="4" w:space="0" w:color="000000"/>
              <w:bottom w:val="single" w:sz="4" w:space="0" w:color="000000"/>
            </w:tcBorders>
          </w:tcPr>
          <w:p w:rsidR="00F257D5" w:rsidRPr="000D544F" w:rsidRDefault="00F257D5" w:rsidP="001C68BB">
            <w:pPr>
              <w:snapToGrid w:val="0"/>
              <w:jc w:val="right"/>
              <w:rPr>
                <w:bCs/>
              </w:rPr>
            </w:pPr>
          </w:p>
          <w:p w:rsidR="00F257D5" w:rsidRPr="000D544F" w:rsidRDefault="00F15E32" w:rsidP="00AC6F1E">
            <w:pPr>
              <w:snapToGrid w:val="0"/>
              <w:jc w:val="right"/>
              <w:rPr>
                <w:bCs/>
              </w:rPr>
            </w:pPr>
            <w:r w:rsidRPr="000D544F">
              <w:rPr>
                <w:bCs/>
              </w:rPr>
              <w:t xml:space="preserve">2 </w:t>
            </w:r>
            <w:r w:rsidR="00776DF1" w:rsidRPr="000D544F">
              <w:rPr>
                <w:bCs/>
              </w:rPr>
              <w:t>0</w:t>
            </w:r>
            <w:r w:rsidR="00AC6F1E">
              <w:rPr>
                <w:bCs/>
              </w:rPr>
              <w:t>17</w:t>
            </w:r>
          </w:p>
        </w:tc>
        <w:tc>
          <w:tcPr>
            <w:tcW w:w="647" w:type="pct"/>
            <w:tcBorders>
              <w:left w:val="single" w:sz="4" w:space="0" w:color="000000"/>
              <w:bottom w:val="single" w:sz="4" w:space="0" w:color="000000"/>
            </w:tcBorders>
            <w:vAlign w:val="center"/>
          </w:tcPr>
          <w:p w:rsidR="00F257D5" w:rsidRPr="000D544F" w:rsidRDefault="00AC6F1E" w:rsidP="00776DF1">
            <w:pPr>
              <w:snapToGrid w:val="0"/>
              <w:jc w:val="right"/>
              <w:rPr>
                <w:b/>
              </w:rPr>
            </w:pPr>
            <w:r>
              <w:rPr>
                <w:b/>
              </w:rPr>
              <w:t>3 408</w:t>
            </w:r>
          </w:p>
        </w:tc>
        <w:tc>
          <w:tcPr>
            <w:tcW w:w="699" w:type="pct"/>
            <w:tcBorders>
              <w:left w:val="single" w:sz="4" w:space="0" w:color="000000"/>
              <w:bottom w:val="single" w:sz="4" w:space="0" w:color="000000"/>
              <w:right w:val="single" w:sz="4" w:space="0" w:color="000000"/>
            </w:tcBorders>
            <w:vAlign w:val="center"/>
          </w:tcPr>
          <w:p w:rsidR="00F257D5" w:rsidRPr="000D544F" w:rsidRDefault="00AC6F1E" w:rsidP="009E0E07">
            <w:pPr>
              <w:snapToGrid w:val="0"/>
              <w:jc w:val="right"/>
            </w:pPr>
            <w:r>
              <w:t>96,57</w:t>
            </w:r>
          </w:p>
        </w:tc>
      </w:tr>
      <w:tr w:rsidR="000D544F" w:rsidRPr="000D544F" w:rsidTr="009E0E07">
        <w:tc>
          <w:tcPr>
            <w:tcW w:w="1090"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rPr>
                <w:b/>
              </w:rPr>
            </w:pPr>
            <w:r w:rsidRPr="000D544F">
              <w:rPr>
                <w:b/>
              </w:rPr>
              <w:lastRenderedPageBreak/>
              <w:t xml:space="preserve">Koszt programu </w:t>
            </w:r>
            <w:r w:rsidRPr="000D544F">
              <w:rPr>
                <w:b/>
              </w:rPr>
              <w:br/>
              <w:t>w złotych</w:t>
            </w:r>
          </w:p>
        </w:tc>
        <w:tc>
          <w:tcPr>
            <w:tcW w:w="569"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bCs/>
              </w:rPr>
            </w:pPr>
            <w:r w:rsidRPr="000D544F">
              <w:rPr>
                <w:b/>
                <w:bCs/>
              </w:rPr>
              <w:t>X</w:t>
            </w:r>
          </w:p>
        </w:tc>
        <w:tc>
          <w:tcPr>
            <w:tcW w:w="850"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bCs/>
              </w:rPr>
            </w:pPr>
            <w:r w:rsidRPr="000D544F">
              <w:rPr>
                <w:b/>
                <w:bCs/>
              </w:rPr>
              <w:t>X</w:t>
            </w:r>
          </w:p>
        </w:tc>
        <w:tc>
          <w:tcPr>
            <w:tcW w:w="1146"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bCs/>
              </w:rPr>
            </w:pPr>
            <w:r w:rsidRPr="000D544F">
              <w:rPr>
                <w:b/>
                <w:bCs/>
              </w:rPr>
              <w:t>X</w:t>
            </w:r>
          </w:p>
        </w:tc>
        <w:tc>
          <w:tcPr>
            <w:tcW w:w="647" w:type="pct"/>
            <w:tcBorders>
              <w:top w:val="single" w:sz="4" w:space="0" w:color="000000"/>
              <w:left w:val="single" w:sz="4" w:space="0" w:color="000000"/>
              <w:bottom w:val="single" w:sz="4" w:space="0" w:color="000000"/>
            </w:tcBorders>
            <w:vAlign w:val="center"/>
          </w:tcPr>
          <w:p w:rsidR="00F257D5" w:rsidRPr="000D544F" w:rsidRDefault="00AC6F1E" w:rsidP="009E0E07">
            <w:pPr>
              <w:snapToGrid w:val="0"/>
              <w:jc w:val="right"/>
              <w:rPr>
                <w:b/>
                <w:bCs/>
              </w:rPr>
            </w:pPr>
            <w:r>
              <w:rPr>
                <w:b/>
                <w:bCs/>
              </w:rPr>
              <w:t>2 458 278</w:t>
            </w:r>
          </w:p>
        </w:tc>
        <w:tc>
          <w:tcPr>
            <w:tcW w:w="699" w:type="pct"/>
            <w:tcBorders>
              <w:top w:val="single" w:sz="4" w:space="0" w:color="000000"/>
              <w:left w:val="single" w:sz="4" w:space="0" w:color="000000"/>
              <w:bottom w:val="single" w:sz="4" w:space="0" w:color="000000"/>
              <w:right w:val="single" w:sz="4" w:space="0" w:color="000000"/>
            </w:tcBorders>
            <w:vAlign w:val="center"/>
          </w:tcPr>
          <w:p w:rsidR="00F257D5" w:rsidRPr="000D544F" w:rsidRDefault="00AC6F1E" w:rsidP="009E0E07">
            <w:pPr>
              <w:snapToGrid w:val="0"/>
              <w:jc w:val="right"/>
            </w:pPr>
            <w:r>
              <w:t>102,38</w:t>
            </w:r>
          </w:p>
        </w:tc>
      </w:tr>
      <w:tr w:rsidR="000D544F" w:rsidRPr="000D544F" w:rsidTr="009E0E07">
        <w:tc>
          <w:tcPr>
            <w:tcW w:w="1090" w:type="pct"/>
            <w:tcBorders>
              <w:top w:val="single" w:sz="4" w:space="0" w:color="000000"/>
              <w:left w:val="single" w:sz="4" w:space="0" w:color="000000"/>
              <w:bottom w:val="single" w:sz="4" w:space="0" w:color="000000"/>
            </w:tcBorders>
            <w:vAlign w:val="center"/>
          </w:tcPr>
          <w:p w:rsidR="00F257D5" w:rsidRPr="000D544F" w:rsidRDefault="00525828" w:rsidP="009E0E07">
            <w:pPr>
              <w:snapToGrid w:val="0"/>
              <w:rPr>
                <w:b/>
              </w:rPr>
            </w:pPr>
            <w:r w:rsidRPr="000D544F">
              <w:rPr>
                <w:b/>
              </w:rPr>
              <w:t>w</w:t>
            </w:r>
            <w:r w:rsidR="00F257D5" w:rsidRPr="000D544F">
              <w:rPr>
                <w:b/>
              </w:rPr>
              <w:t xml:space="preserve"> tym budżet gminy</w:t>
            </w:r>
          </w:p>
        </w:tc>
        <w:tc>
          <w:tcPr>
            <w:tcW w:w="569"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bCs/>
              </w:rPr>
            </w:pPr>
            <w:r w:rsidRPr="000D544F">
              <w:rPr>
                <w:b/>
                <w:bCs/>
              </w:rPr>
              <w:t>X</w:t>
            </w:r>
          </w:p>
        </w:tc>
        <w:tc>
          <w:tcPr>
            <w:tcW w:w="850" w:type="pct"/>
            <w:tcBorders>
              <w:top w:val="single" w:sz="4" w:space="0" w:color="000000"/>
              <w:left w:val="single" w:sz="4" w:space="0" w:color="000000"/>
              <w:bottom w:val="single" w:sz="4" w:space="0" w:color="000000"/>
            </w:tcBorders>
            <w:vAlign w:val="center"/>
          </w:tcPr>
          <w:p w:rsidR="00F257D5" w:rsidRPr="000D544F" w:rsidRDefault="00F257D5" w:rsidP="009E0E07">
            <w:pPr>
              <w:pStyle w:val="Nagwek9"/>
              <w:snapToGrid w:val="0"/>
              <w:rPr>
                <w:sz w:val="24"/>
                <w:szCs w:val="24"/>
              </w:rPr>
            </w:pPr>
            <w:r w:rsidRPr="000D544F">
              <w:rPr>
                <w:sz w:val="24"/>
                <w:szCs w:val="24"/>
              </w:rPr>
              <w:t>X</w:t>
            </w:r>
          </w:p>
        </w:tc>
        <w:tc>
          <w:tcPr>
            <w:tcW w:w="1146" w:type="pct"/>
            <w:tcBorders>
              <w:top w:val="single" w:sz="4" w:space="0" w:color="000000"/>
              <w:left w:val="single" w:sz="4" w:space="0" w:color="000000"/>
              <w:bottom w:val="single" w:sz="4" w:space="0" w:color="000000"/>
            </w:tcBorders>
            <w:vAlign w:val="center"/>
          </w:tcPr>
          <w:p w:rsidR="00F257D5" w:rsidRPr="000D544F" w:rsidRDefault="00F257D5" w:rsidP="009E0E07">
            <w:pPr>
              <w:pStyle w:val="Nagwek9"/>
              <w:snapToGrid w:val="0"/>
              <w:rPr>
                <w:sz w:val="24"/>
                <w:szCs w:val="24"/>
              </w:rPr>
            </w:pPr>
            <w:r w:rsidRPr="000D544F">
              <w:rPr>
                <w:sz w:val="24"/>
                <w:szCs w:val="24"/>
              </w:rPr>
              <w:t>X</w:t>
            </w:r>
          </w:p>
        </w:tc>
        <w:tc>
          <w:tcPr>
            <w:tcW w:w="647" w:type="pct"/>
            <w:tcBorders>
              <w:top w:val="single" w:sz="4" w:space="0" w:color="000000"/>
              <w:left w:val="single" w:sz="4" w:space="0" w:color="000000"/>
              <w:bottom w:val="single" w:sz="4" w:space="0" w:color="000000"/>
            </w:tcBorders>
            <w:vAlign w:val="center"/>
          </w:tcPr>
          <w:p w:rsidR="00F257D5" w:rsidRPr="000D544F" w:rsidRDefault="00AC6F1E" w:rsidP="00776DF1">
            <w:pPr>
              <w:snapToGrid w:val="0"/>
              <w:jc w:val="right"/>
              <w:rPr>
                <w:b/>
                <w:bCs/>
              </w:rPr>
            </w:pPr>
            <w:r>
              <w:rPr>
                <w:b/>
                <w:bCs/>
              </w:rPr>
              <w:t>498 278</w:t>
            </w:r>
          </w:p>
        </w:tc>
        <w:tc>
          <w:tcPr>
            <w:tcW w:w="699" w:type="pct"/>
            <w:tcBorders>
              <w:top w:val="single" w:sz="4" w:space="0" w:color="000000"/>
              <w:left w:val="single" w:sz="4" w:space="0" w:color="000000"/>
              <w:bottom w:val="single" w:sz="4" w:space="0" w:color="000000"/>
              <w:right w:val="single" w:sz="4" w:space="0" w:color="000000"/>
            </w:tcBorders>
            <w:vAlign w:val="center"/>
          </w:tcPr>
          <w:p w:rsidR="00F257D5" w:rsidRPr="000D544F" w:rsidRDefault="00AC6F1E" w:rsidP="009E0E07">
            <w:pPr>
              <w:snapToGrid w:val="0"/>
              <w:jc w:val="right"/>
            </w:pPr>
            <w:r>
              <w:t>103,58</w:t>
            </w:r>
          </w:p>
        </w:tc>
      </w:tr>
      <w:tr w:rsidR="000D544F" w:rsidRPr="000D544F" w:rsidTr="009E0E07">
        <w:trPr>
          <w:trHeight w:val="449"/>
        </w:trPr>
        <w:tc>
          <w:tcPr>
            <w:tcW w:w="1090" w:type="pct"/>
            <w:tcBorders>
              <w:left w:val="single" w:sz="4" w:space="0" w:color="000000"/>
              <w:bottom w:val="single" w:sz="4" w:space="0" w:color="000000"/>
            </w:tcBorders>
            <w:vAlign w:val="center"/>
          </w:tcPr>
          <w:p w:rsidR="00F257D5" w:rsidRPr="000D544F" w:rsidRDefault="00F257D5" w:rsidP="009E0E07">
            <w:pPr>
              <w:snapToGrid w:val="0"/>
              <w:rPr>
                <w:b/>
              </w:rPr>
            </w:pPr>
            <w:r w:rsidRPr="000D544F">
              <w:rPr>
                <w:b/>
              </w:rPr>
              <w:t>Liczba posiłków</w:t>
            </w:r>
          </w:p>
        </w:tc>
        <w:tc>
          <w:tcPr>
            <w:tcW w:w="569" w:type="pct"/>
            <w:tcBorders>
              <w:left w:val="single" w:sz="4" w:space="0" w:color="000000"/>
              <w:bottom w:val="single" w:sz="4" w:space="0" w:color="000000"/>
            </w:tcBorders>
            <w:vAlign w:val="center"/>
          </w:tcPr>
          <w:p w:rsidR="00F257D5" w:rsidRPr="000D544F" w:rsidRDefault="00AC6F1E" w:rsidP="009E0E07">
            <w:pPr>
              <w:snapToGrid w:val="0"/>
              <w:jc w:val="right"/>
              <w:rPr>
                <w:bCs/>
              </w:rPr>
            </w:pPr>
            <w:r>
              <w:rPr>
                <w:bCs/>
              </w:rPr>
              <w:t>24 868</w:t>
            </w:r>
          </w:p>
        </w:tc>
        <w:tc>
          <w:tcPr>
            <w:tcW w:w="850" w:type="pct"/>
            <w:tcBorders>
              <w:left w:val="single" w:sz="4" w:space="0" w:color="000000"/>
              <w:bottom w:val="single" w:sz="4" w:space="0" w:color="000000"/>
            </w:tcBorders>
            <w:vAlign w:val="center"/>
          </w:tcPr>
          <w:p w:rsidR="00F257D5" w:rsidRPr="000D544F" w:rsidRDefault="00AC6F1E" w:rsidP="009E0E07">
            <w:pPr>
              <w:snapToGrid w:val="0"/>
              <w:jc w:val="right"/>
              <w:rPr>
                <w:bCs/>
              </w:rPr>
            </w:pPr>
            <w:r>
              <w:rPr>
                <w:bCs/>
              </w:rPr>
              <w:t>19 650</w:t>
            </w:r>
          </w:p>
        </w:tc>
        <w:tc>
          <w:tcPr>
            <w:tcW w:w="1146" w:type="pct"/>
            <w:tcBorders>
              <w:left w:val="single" w:sz="4" w:space="0" w:color="000000"/>
              <w:bottom w:val="single" w:sz="4" w:space="0" w:color="000000"/>
            </w:tcBorders>
            <w:vAlign w:val="center"/>
          </w:tcPr>
          <w:p w:rsidR="00F257D5" w:rsidRPr="000D544F" w:rsidRDefault="00AC6F1E" w:rsidP="009E0E07">
            <w:pPr>
              <w:snapToGrid w:val="0"/>
              <w:jc w:val="right"/>
              <w:rPr>
                <w:bCs/>
              </w:rPr>
            </w:pPr>
            <w:r>
              <w:rPr>
                <w:bCs/>
              </w:rPr>
              <w:t>2 223</w:t>
            </w:r>
          </w:p>
        </w:tc>
        <w:tc>
          <w:tcPr>
            <w:tcW w:w="647" w:type="pct"/>
            <w:tcBorders>
              <w:left w:val="single" w:sz="4" w:space="0" w:color="000000"/>
              <w:bottom w:val="single" w:sz="4" w:space="0" w:color="000000"/>
            </w:tcBorders>
            <w:vAlign w:val="center"/>
          </w:tcPr>
          <w:p w:rsidR="00F257D5" w:rsidRPr="000D544F" w:rsidRDefault="00AC6F1E" w:rsidP="009E0E07">
            <w:pPr>
              <w:snapToGrid w:val="0"/>
              <w:jc w:val="right"/>
              <w:rPr>
                <w:b/>
              </w:rPr>
            </w:pPr>
            <w:r>
              <w:rPr>
                <w:b/>
              </w:rPr>
              <w:t>46 741</w:t>
            </w:r>
          </w:p>
        </w:tc>
        <w:tc>
          <w:tcPr>
            <w:tcW w:w="699" w:type="pct"/>
            <w:tcBorders>
              <w:left w:val="single" w:sz="4" w:space="0" w:color="000000"/>
              <w:bottom w:val="single" w:sz="4" w:space="0" w:color="000000"/>
              <w:right w:val="single" w:sz="4" w:space="0" w:color="000000"/>
            </w:tcBorders>
            <w:vAlign w:val="center"/>
          </w:tcPr>
          <w:p w:rsidR="00F257D5" w:rsidRPr="000D544F" w:rsidRDefault="00AC6F1E" w:rsidP="009E0E07">
            <w:pPr>
              <w:snapToGrid w:val="0"/>
              <w:jc w:val="right"/>
            </w:pPr>
            <w:r>
              <w:t>109,96</w:t>
            </w:r>
          </w:p>
        </w:tc>
      </w:tr>
    </w:tbl>
    <w:p w:rsidR="005565EF" w:rsidRPr="000D544F" w:rsidRDefault="00F257D5" w:rsidP="00F257D5">
      <w:pPr>
        <w:jc w:val="both"/>
      </w:pPr>
      <w:r w:rsidRPr="000D544F">
        <w:tab/>
      </w:r>
    </w:p>
    <w:p w:rsidR="00F257D5" w:rsidRPr="000D544F" w:rsidRDefault="0093208E" w:rsidP="005565EF">
      <w:pPr>
        <w:ind w:firstLine="708"/>
        <w:jc w:val="both"/>
      </w:pPr>
      <w:r w:rsidRPr="000D544F">
        <w:t>Z tabeli Nr 10 wynika</w:t>
      </w:r>
      <w:r w:rsidR="00F257D5" w:rsidRPr="000D544F">
        <w:t>, że liczba osób objętych Programem „P</w:t>
      </w:r>
      <w:r w:rsidR="005565EF" w:rsidRPr="000D544F">
        <w:t>osiłek w szk</w:t>
      </w:r>
      <w:r w:rsidR="003C03B2" w:rsidRPr="000D544F">
        <w:t>o</w:t>
      </w:r>
      <w:r w:rsidR="005565EF" w:rsidRPr="000D544F">
        <w:t>le i w domu</w:t>
      </w:r>
      <w:r w:rsidR="00F257D5" w:rsidRPr="000D544F">
        <w:t xml:space="preserve">” </w:t>
      </w:r>
      <w:r w:rsidR="003C03B2" w:rsidRPr="000D544F">
        <w:t xml:space="preserve">jest </w:t>
      </w:r>
      <w:r w:rsidR="00F00C3B" w:rsidRPr="000D544F">
        <w:t>niższa niż w roku poprzednim.</w:t>
      </w:r>
      <w:r w:rsidR="00232C69" w:rsidRPr="000D544F">
        <w:t xml:space="preserve"> </w:t>
      </w:r>
      <w:r w:rsidR="00F00C3B" w:rsidRPr="000D544F">
        <w:t>Wzrosła</w:t>
      </w:r>
      <w:r w:rsidR="00ED1428" w:rsidRPr="000D544F">
        <w:t xml:space="preserve"> natomiast </w:t>
      </w:r>
      <w:r w:rsidR="00F257D5" w:rsidRPr="000D544F">
        <w:t xml:space="preserve">kwota środków przeznaczonych na dożywianie  </w:t>
      </w:r>
      <w:r w:rsidR="003C03B2" w:rsidRPr="000D544F">
        <w:t>o </w:t>
      </w:r>
      <w:r w:rsidR="00FD6C06">
        <w:t>57</w:t>
      </w:r>
      <w:r w:rsidR="00D84E1D">
        <w:t xml:space="preserve"> </w:t>
      </w:r>
      <w:r w:rsidR="006E0134">
        <w:t>077</w:t>
      </w:r>
      <w:r w:rsidR="003C03B2" w:rsidRPr="000D544F">
        <w:t>,00</w:t>
      </w:r>
      <w:r w:rsidR="00F257D5" w:rsidRPr="000D544F">
        <w:t xml:space="preserve"> zł.</w:t>
      </w:r>
    </w:p>
    <w:p w:rsidR="00601FCB" w:rsidRPr="000D544F" w:rsidRDefault="00F257D5" w:rsidP="00F257D5">
      <w:pPr>
        <w:jc w:val="both"/>
      </w:pPr>
      <w:r w:rsidRPr="000D544F">
        <w:tab/>
        <w:t>Pomoc doraźna lub okresowa w postaci gorącego posiłku dziennie przysługuje osobie, która własnym staraniem nie może go sobie zapewnić. W   20</w:t>
      </w:r>
      <w:r w:rsidR="00CC2FD3" w:rsidRPr="000D544F">
        <w:t>2</w:t>
      </w:r>
      <w:r w:rsidR="00FD6C06">
        <w:t>1</w:t>
      </w:r>
      <w:r w:rsidRPr="000D544F">
        <w:t xml:space="preserve"> roku  dożywianiem  objęto </w:t>
      </w:r>
      <w:r w:rsidR="00601FCB" w:rsidRPr="000D544F">
        <w:t>–</w:t>
      </w:r>
      <w:r w:rsidR="00F121B4">
        <w:t xml:space="preserve"> </w:t>
      </w:r>
      <w:r w:rsidR="00FD6C06">
        <w:t>672</w:t>
      </w:r>
      <w:r w:rsidR="0030288A">
        <w:t xml:space="preserve"> dzieci w </w:t>
      </w:r>
      <w:r w:rsidRPr="000D544F">
        <w:t xml:space="preserve">wieku od 0 do ukończenia szkoły różnego typu. Dożywianie dzieci było prowadzone w systemie zbiorowym  w  żłobkach,  przedszkolach,  szkołach różnego typu,  bursach,  internatach   szkolnych i poprzez organizacje pozarządowe. </w:t>
      </w:r>
      <w:r w:rsidR="00B802F4">
        <w:t xml:space="preserve">Niestety w związku z epidemią koronawirusa i </w:t>
      </w:r>
      <w:r w:rsidR="00506DDE">
        <w:t>o</w:t>
      </w:r>
      <w:r w:rsidR="00B802F4">
        <w:t>kresowym zamknięciem szkó</w:t>
      </w:r>
      <w:r w:rsidR="00506DDE">
        <w:t xml:space="preserve">ł oraz </w:t>
      </w:r>
      <w:r w:rsidR="00B802F4">
        <w:t xml:space="preserve"> przedszkoli znacząco spadła </w:t>
      </w:r>
      <w:r w:rsidR="00506DDE">
        <w:t>realizacja posiłków w 202</w:t>
      </w:r>
      <w:r w:rsidR="00FD6C06">
        <w:t>1</w:t>
      </w:r>
      <w:r w:rsidR="00506DDE">
        <w:t xml:space="preserve"> roku.</w:t>
      </w:r>
      <w:r w:rsidR="00B802F4">
        <w:t xml:space="preserve"> </w:t>
      </w:r>
    </w:p>
    <w:p w:rsidR="00F257D5" w:rsidRPr="000D544F" w:rsidRDefault="00F257D5" w:rsidP="00601FCB">
      <w:pPr>
        <w:ind w:firstLine="708"/>
        <w:jc w:val="both"/>
      </w:pPr>
      <w:r w:rsidRPr="000D544F">
        <w:t>Pomoc w formie dożywiania przyznawano w 20</w:t>
      </w:r>
      <w:r w:rsidR="00CC2FD3" w:rsidRPr="000D544F">
        <w:t>2</w:t>
      </w:r>
      <w:r w:rsidR="00FD6C06">
        <w:t>1</w:t>
      </w:r>
      <w:r w:rsidRPr="000D544F">
        <w:t xml:space="preserve"> roku bezpłatnie, jeżeli dochód nie  przekraczał 150 %  kryterium  dochodowego</w:t>
      </w:r>
      <w:r w:rsidR="00E036AE" w:rsidRPr="000D544F">
        <w:t>,</w:t>
      </w:r>
      <w:r w:rsidRPr="000D544F">
        <w:t xml:space="preserve">  czyli dla osoby samotnie gospodarującej </w:t>
      </w:r>
      <w:r w:rsidR="00BF4524" w:rsidRPr="000D544F">
        <w:t>1 051,50 zł netto</w:t>
      </w:r>
      <w:r w:rsidR="00873D6F" w:rsidRPr="000D544F">
        <w:t>,</w:t>
      </w:r>
      <w:r w:rsidR="00232C69" w:rsidRPr="000D544F">
        <w:t xml:space="preserve"> </w:t>
      </w:r>
      <w:r w:rsidR="00F668E3" w:rsidRPr="000D544F">
        <w:t>natomiast na</w:t>
      </w:r>
      <w:r w:rsidRPr="000D544F">
        <w:t xml:space="preserve">  osobę w rodzinie</w:t>
      </w:r>
      <w:r w:rsidR="00D6082E" w:rsidRPr="000D544F">
        <w:t>–</w:t>
      </w:r>
      <w:r w:rsidR="00BF4524" w:rsidRPr="000D544F">
        <w:t xml:space="preserve"> 792</w:t>
      </w:r>
      <w:r w:rsidR="00D6082E" w:rsidRPr="000D544F">
        <w:t>,00</w:t>
      </w:r>
      <w:r w:rsidR="00BF4524" w:rsidRPr="000D544F">
        <w:t xml:space="preserve"> zł netto.</w:t>
      </w:r>
      <w:r w:rsidRPr="000D544F">
        <w:t xml:space="preserve"> Przy dochodzie rodziny wyższym stosowano częściową odpłatność na podstawie Uchwały Nr </w:t>
      </w:r>
      <w:r w:rsidR="006544EF" w:rsidRPr="000D544F">
        <w:t>41</w:t>
      </w:r>
      <w:r w:rsidRPr="000D544F">
        <w:t>/20</w:t>
      </w:r>
      <w:r w:rsidR="003D5CE0" w:rsidRPr="000D544F">
        <w:t>1</w:t>
      </w:r>
      <w:r w:rsidR="006544EF" w:rsidRPr="000D544F">
        <w:t>8</w:t>
      </w:r>
      <w:r w:rsidRPr="000D544F">
        <w:t xml:space="preserve"> Ra</w:t>
      </w:r>
      <w:r w:rsidR="00913BC5" w:rsidRPr="000D544F">
        <w:t xml:space="preserve">dy Miejskiej w Przemyślu z dnia </w:t>
      </w:r>
      <w:r w:rsidR="006544EF" w:rsidRPr="000D544F">
        <w:t xml:space="preserve">11stycznia </w:t>
      </w:r>
      <w:r w:rsidR="003D5CE0" w:rsidRPr="000D544F">
        <w:t>201</w:t>
      </w:r>
      <w:r w:rsidR="006544EF" w:rsidRPr="000D544F">
        <w:t>9</w:t>
      </w:r>
      <w:r w:rsidRPr="000D544F">
        <w:t xml:space="preserve"> r. w sprawie</w:t>
      </w:r>
      <w:r w:rsidR="00232C69" w:rsidRPr="000D544F">
        <w:t xml:space="preserve"> </w:t>
      </w:r>
      <w:r w:rsidR="00707284" w:rsidRPr="000D544F">
        <w:t>podwyższenia kryterium dochodowego uprawniającego do przyznania nieodpłatnie pomocy w ramach wieloletniego rządowego programu „Posiłek w szkole i w domu”</w:t>
      </w:r>
      <w:r w:rsidR="000968B8" w:rsidRPr="000D544F">
        <w:t xml:space="preserve"> na </w:t>
      </w:r>
      <w:r w:rsidR="00707284" w:rsidRPr="000D544F">
        <w:t>lata 2019-2023 oraz określenia zasad zwrotu poniesionych na ten cel wydatków i określenia warunków odpłatności za udzieloną pomoc.</w:t>
      </w:r>
      <w:r w:rsidRPr="000D544F">
        <w:t xml:space="preserve"> W tej sprawie wszystkie wnioski o przyznanie pomocy </w:t>
      </w:r>
      <w:r w:rsidR="000249FB" w:rsidRPr="000D544F">
        <w:t>w </w:t>
      </w:r>
      <w:r w:rsidRPr="000D544F">
        <w:t>formie posiłku dla dzieci i młodzieży zostały rozpatrzone pozytywnie.</w:t>
      </w:r>
    </w:p>
    <w:p w:rsidR="004A0B1D" w:rsidRPr="000D544F" w:rsidRDefault="00F257D5" w:rsidP="00F257D5">
      <w:pPr>
        <w:jc w:val="both"/>
        <w:rPr>
          <w:b/>
          <w:bCs/>
          <w:u w:val="single"/>
        </w:rPr>
      </w:pPr>
      <w:r w:rsidRPr="000D544F">
        <w:tab/>
        <w:t xml:space="preserve">W ramach posiłków (poza dożywianiem dzieci w szkołach) kontynuowane jest dowożenie pełnych obiadów do miejsca zamieszkania dla </w:t>
      </w:r>
      <w:r w:rsidR="00B23611" w:rsidRPr="000D544F">
        <w:t>3</w:t>
      </w:r>
      <w:r w:rsidR="003C34D4">
        <w:t>2</w:t>
      </w:r>
      <w:r w:rsidRPr="000D544F">
        <w:t xml:space="preserve"> osób</w:t>
      </w:r>
      <w:r w:rsidR="0067464E" w:rsidRPr="000D544F">
        <w:t xml:space="preserve"> w 20</w:t>
      </w:r>
      <w:r w:rsidR="00CC2FD3" w:rsidRPr="000D544F">
        <w:t>2</w:t>
      </w:r>
      <w:r w:rsidR="00FD6C06">
        <w:t>1</w:t>
      </w:r>
      <w:r w:rsidR="0030288A">
        <w:t xml:space="preserve"> </w:t>
      </w:r>
      <w:r w:rsidR="0067464E" w:rsidRPr="000D544F">
        <w:t>r.</w:t>
      </w:r>
    </w:p>
    <w:p w:rsidR="004A0B1D" w:rsidRPr="000D544F" w:rsidRDefault="004A0B1D" w:rsidP="001D3AA7">
      <w:pPr>
        <w:ind w:left="180"/>
        <w:jc w:val="both"/>
        <w:rPr>
          <w:b/>
          <w:bCs/>
          <w:u w:val="single"/>
        </w:rPr>
      </w:pPr>
    </w:p>
    <w:p w:rsidR="00F257D5" w:rsidRPr="000D544F" w:rsidRDefault="00F257D5" w:rsidP="00F257D5">
      <w:pPr>
        <w:jc w:val="both"/>
        <w:rPr>
          <w:b/>
        </w:rPr>
      </w:pPr>
      <w:r w:rsidRPr="000D544F">
        <w:rPr>
          <w:b/>
        </w:rPr>
        <w:t xml:space="preserve">Tabela Nr 11. Realizacja </w:t>
      </w:r>
      <w:r w:rsidR="00C972FF" w:rsidRPr="000D544F">
        <w:rPr>
          <w:b/>
        </w:rPr>
        <w:t>p</w:t>
      </w:r>
      <w:r w:rsidRPr="000D544F">
        <w:rPr>
          <w:b/>
        </w:rPr>
        <w:t>rogramu „</w:t>
      </w:r>
      <w:r w:rsidR="00C972FF" w:rsidRPr="000D544F">
        <w:rPr>
          <w:b/>
        </w:rPr>
        <w:t>Posiłek w szkole i w domu</w:t>
      </w:r>
      <w:r w:rsidR="00B13E53" w:rsidRPr="000D544F">
        <w:rPr>
          <w:b/>
        </w:rPr>
        <w:t xml:space="preserve">” </w:t>
      </w:r>
      <w:r w:rsidR="00AF757E">
        <w:rPr>
          <w:b/>
        </w:rPr>
        <w:t>latach 2019 - 202</w:t>
      </w:r>
      <w:r w:rsidR="00FD6C06">
        <w:rPr>
          <w:b/>
        </w:rPr>
        <w:t>1</w:t>
      </w:r>
      <w:r w:rsidR="00E036AE" w:rsidRPr="000D544F">
        <w:rPr>
          <w:b/>
        </w:rPr>
        <w:t>.</w:t>
      </w:r>
    </w:p>
    <w:tbl>
      <w:tblPr>
        <w:tblW w:w="5000" w:type="pct"/>
        <w:tblLook w:val="0000" w:firstRow="0" w:lastRow="0" w:firstColumn="0" w:lastColumn="0" w:noHBand="0" w:noVBand="0"/>
      </w:tblPr>
      <w:tblGrid>
        <w:gridCol w:w="1301"/>
        <w:gridCol w:w="1677"/>
        <w:gridCol w:w="2842"/>
        <w:gridCol w:w="1808"/>
        <w:gridCol w:w="1999"/>
      </w:tblGrid>
      <w:tr w:rsidR="000D544F" w:rsidRPr="000D544F" w:rsidTr="009E0E07">
        <w:tc>
          <w:tcPr>
            <w:tcW w:w="676"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rPr>
            </w:pPr>
            <w:r w:rsidRPr="000D544F">
              <w:rPr>
                <w:b/>
              </w:rPr>
              <w:t>Lata</w:t>
            </w:r>
          </w:p>
        </w:tc>
        <w:tc>
          <w:tcPr>
            <w:tcW w:w="871"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rPr>
            </w:pPr>
            <w:r w:rsidRPr="000D544F">
              <w:rPr>
                <w:b/>
              </w:rPr>
              <w:t>Liczba osób objętych pomocą</w:t>
            </w:r>
          </w:p>
        </w:tc>
        <w:tc>
          <w:tcPr>
            <w:tcW w:w="1476" w:type="pct"/>
            <w:tcBorders>
              <w:top w:val="single" w:sz="4" w:space="0" w:color="000000"/>
              <w:left w:val="single" w:sz="4" w:space="0" w:color="000000"/>
              <w:bottom w:val="single" w:sz="4" w:space="0" w:color="000000"/>
            </w:tcBorders>
            <w:vAlign w:val="center"/>
          </w:tcPr>
          <w:p w:rsidR="00154D72" w:rsidRPr="000D544F" w:rsidRDefault="00F257D5" w:rsidP="009E0E07">
            <w:pPr>
              <w:snapToGrid w:val="0"/>
              <w:jc w:val="center"/>
              <w:rPr>
                <w:b/>
              </w:rPr>
            </w:pPr>
            <w:r w:rsidRPr="000D544F">
              <w:rPr>
                <w:b/>
              </w:rPr>
              <w:t>Kwota dotacji</w:t>
            </w:r>
          </w:p>
          <w:p w:rsidR="00154D72" w:rsidRPr="000D544F" w:rsidRDefault="00F257D5" w:rsidP="009E0E07">
            <w:pPr>
              <w:snapToGrid w:val="0"/>
              <w:jc w:val="center"/>
              <w:rPr>
                <w:b/>
              </w:rPr>
            </w:pPr>
            <w:r w:rsidRPr="000D544F">
              <w:rPr>
                <w:b/>
              </w:rPr>
              <w:t>(bez środków na doposażenie</w:t>
            </w:r>
          </w:p>
          <w:p w:rsidR="00F257D5" w:rsidRPr="000D544F" w:rsidRDefault="00F257D5" w:rsidP="009E0E07">
            <w:pPr>
              <w:snapToGrid w:val="0"/>
              <w:jc w:val="center"/>
              <w:rPr>
                <w:b/>
              </w:rPr>
            </w:pPr>
            <w:r w:rsidRPr="000D544F">
              <w:rPr>
                <w:b/>
              </w:rPr>
              <w:t>i dowóz posiłków)</w:t>
            </w:r>
          </w:p>
        </w:tc>
        <w:tc>
          <w:tcPr>
            <w:tcW w:w="939" w:type="pct"/>
            <w:tcBorders>
              <w:top w:val="single" w:sz="4" w:space="0" w:color="000000"/>
              <w:left w:val="single" w:sz="4" w:space="0" w:color="000000"/>
              <w:bottom w:val="single" w:sz="4" w:space="0" w:color="000000"/>
            </w:tcBorders>
            <w:vAlign w:val="center"/>
          </w:tcPr>
          <w:p w:rsidR="00F257D5" w:rsidRPr="000D544F" w:rsidRDefault="00F257D5" w:rsidP="009E0E07">
            <w:pPr>
              <w:snapToGrid w:val="0"/>
              <w:jc w:val="center"/>
              <w:rPr>
                <w:b/>
              </w:rPr>
            </w:pPr>
            <w:r w:rsidRPr="000D544F">
              <w:rPr>
                <w:b/>
              </w:rPr>
              <w:t>Udział własny gminy</w:t>
            </w:r>
          </w:p>
        </w:tc>
        <w:tc>
          <w:tcPr>
            <w:tcW w:w="1038" w:type="pct"/>
            <w:tcBorders>
              <w:top w:val="single" w:sz="4" w:space="0" w:color="000000"/>
              <w:left w:val="single" w:sz="4" w:space="0" w:color="000000"/>
              <w:bottom w:val="single" w:sz="4" w:space="0" w:color="000000"/>
              <w:right w:val="single" w:sz="4" w:space="0" w:color="000000"/>
            </w:tcBorders>
            <w:vAlign w:val="center"/>
          </w:tcPr>
          <w:p w:rsidR="00F257D5" w:rsidRPr="000D544F" w:rsidRDefault="00F257D5" w:rsidP="009E0E07">
            <w:pPr>
              <w:snapToGrid w:val="0"/>
              <w:jc w:val="center"/>
              <w:rPr>
                <w:b/>
              </w:rPr>
            </w:pPr>
            <w:r w:rsidRPr="000D544F">
              <w:rPr>
                <w:b/>
              </w:rPr>
              <w:t>Ogółem środki na dożywianie</w:t>
            </w:r>
          </w:p>
        </w:tc>
      </w:tr>
      <w:tr w:rsidR="000D544F" w:rsidRPr="000D544F" w:rsidTr="009E0E07">
        <w:tc>
          <w:tcPr>
            <w:tcW w:w="676" w:type="pct"/>
            <w:tcBorders>
              <w:top w:val="single" w:sz="4" w:space="0" w:color="000000"/>
              <w:left w:val="single" w:sz="4" w:space="0" w:color="000000"/>
              <w:bottom w:val="single" w:sz="4" w:space="0" w:color="000000"/>
            </w:tcBorders>
            <w:vAlign w:val="center"/>
          </w:tcPr>
          <w:p w:rsidR="00C972FF" w:rsidRPr="000D544F" w:rsidRDefault="00C972FF" w:rsidP="009E0E07">
            <w:pPr>
              <w:snapToGrid w:val="0"/>
              <w:spacing w:line="276" w:lineRule="auto"/>
              <w:jc w:val="center"/>
            </w:pPr>
            <w:r w:rsidRPr="000D544F">
              <w:t>2019</w:t>
            </w:r>
          </w:p>
        </w:tc>
        <w:tc>
          <w:tcPr>
            <w:tcW w:w="871" w:type="pct"/>
            <w:tcBorders>
              <w:top w:val="single" w:sz="4" w:space="0" w:color="000000"/>
              <w:left w:val="single" w:sz="4" w:space="0" w:color="000000"/>
              <w:bottom w:val="single" w:sz="4" w:space="0" w:color="000000"/>
            </w:tcBorders>
          </w:tcPr>
          <w:p w:rsidR="00C972FF" w:rsidRPr="000D544F" w:rsidRDefault="00C972FF" w:rsidP="00154D72">
            <w:pPr>
              <w:snapToGrid w:val="0"/>
              <w:spacing w:line="276" w:lineRule="auto"/>
              <w:jc w:val="right"/>
            </w:pPr>
            <w:r w:rsidRPr="000D544F">
              <w:t>3 921</w:t>
            </w:r>
          </w:p>
        </w:tc>
        <w:tc>
          <w:tcPr>
            <w:tcW w:w="1476" w:type="pct"/>
            <w:tcBorders>
              <w:top w:val="single" w:sz="4" w:space="0" w:color="000000"/>
              <w:left w:val="single" w:sz="4" w:space="0" w:color="000000"/>
              <w:bottom w:val="single" w:sz="4" w:space="0" w:color="000000"/>
            </w:tcBorders>
          </w:tcPr>
          <w:p w:rsidR="00C972FF" w:rsidRPr="000D544F" w:rsidRDefault="00C972FF" w:rsidP="00154D72">
            <w:pPr>
              <w:snapToGrid w:val="0"/>
              <w:spacing w:line="276" w:lineRule="auto"/>
              <w:jc w:val="right"/>
            </w:pPr>
            <w:r w:rsidRPr="000D544F">
              <w:t>1 676 500</w:t>
            </w:r>
          </w:p>
        </w:tc>
        <w:tc>
          <w:tcPr>
            <w:tcW w:w="939" w:type="pct"/>
            <w:tcBorders>
              <w:top w:val="single" w:sz="4" w:space="0" w:color="000000"/>
              <w:left w:val="single" w:sz="4" w:space="0" w:color="000000"/>
              <w:bottom w:val="single" w:sz="4" w:space="0" w:color="000000"/>
            </w:tcBorders>
          </w:tcPr>
          <w:p w:rsidR="00C972FF" w:rsidRPr="000D544F" w:rsidRDefault="00C972FF" w:rsidP="00154D72">
            <w:pPr>
              <w:snapToGrid w:val="0"/>
              <w:spacing w:line="276" w:lineRule="auto"/>
              <w:jc w:val="right"/>
            </w:pPr>
            <w:r w:rsidRPr="000D544F">
              <w:t>481 736</w:t>
            </w:r>
          </w:p>
        </w:tc>
        <w:tc>
          <w:tcPr>
            <w:tcW w:w="1038" w:type="pct"/>
            <w:tcBorders>
              <w:top w:val="single" w:sz="4" w:space="0" w:color="000000"/>
              <w:left w:val="single" w:sz="4" w:space="0" w:color="000000"/>
              <w:bottom w:val="single" w:sz="4" w:space="0" w:color="000000"/>
              <w:right w:val="single" w:sz="4" w:space="0" w:color="000000"/>
            </w:tcBorders>
          </w:tcPr>
          <w:p w:rsidR="00C972FF" w:rsidRPr="000D544F" w:rsidRDefault="00C972FF" w:rsidP="00154D72">
            <w:pPr>
              <w:snapToGrid w:val="0"/>
              <w:spacing w:line="276" w:lineRule="auto"/>
              <w:jc w:val="right"/>
            </w:pPr>
            <w:r w:rsidRPr="000D544F">
              <w:t>2 158 236</w:t>
            </w:r>
          </w:p>
        </w:tc>
      </w:tr>
      <w:tr w:rsidR="000D544F" w:rsidRPr="000D544F" w:rsidTr="009E0E07">
        <w:tc>
          <w:tcPr>
            <w:tcW w:w="676" w:type="pct"/>
            <w:tcBorders>
              <w:top w:val="single" w:sz="4" w:space="0" w:color="000000"/>
              <w:left w:val="single" w:sz="4" w:space="0" w:color="000000"/>
              <w:bottom w:val="single" w:sz="4" w:space="0" w:color="000000"/>
            </w:tcBorders>
            <w:vAlign w:val="center"/>
          </w:tcPr>
          <w:p w:rsidR="00CC2FD3" w:rsidRPr="00FD6C06" w:rsidRDefault="00CC2FD3" w:rsidP="009E0E07">
            <w:pPr>
              <w:snapToGrid w:val="0"/>
              <w:spacing w:line="276" w:lineRule="auto"/>
              <w:jc w:val="center"/>
            </w:pPr>
            <w:r w:rsidRPr="00FD6C06">
              <w:t>2020</w:t>
            </w:r>
          </w:p>
        </w:tc>
        <w:tc>
          <w:tcPr>
            <w:tcW w:w="871" w:type="pct"/>
            <w:tcBorders>
              <w:top w:val="single" w:sz="4" w:space="0" w:color="000000"/>
              <w:left w:val="single" w:sz="4" w:space="0" w:color="000000"/>
              <w:bottom w:val="single" w:sz="4" w:space="0" w:color="000000"/>
            </w:tcBorders>
          </w:tcPr>
          <w:p w:rsidR="00CC2FD3" w:rsidRPr="00FD6C06" w:rsidRDefault="009942BF" w:rsidP="00154D72">
            <w:pPr>
              <w:snapToGrid w:val="0"/>
              <w:spacing w:line="276" w:lineRule="auto"/>
              <w:jc w:val="right"/>
            </w:pPr>
            <w:r w:rsidRPr="00FD6C06">
              <w:t>3 529</w:t>
            </w:r>
          </w:p>
        </w:tc>
        <w:tc>
          <w:tcPr>
            <w:tcW w:w="1476" w:type="pct"/>
            <w:tcBorders>
              <w:top w:val="single" w:sz="4" w:space="0" w:color="000000"/>
              <w:left w:val="single" w:sz="4" w:space="0" w:color="000000"/>
              <w:bottom w:val="single" w:sz="4" w:space="0" w:color="000000"/>
            </w:tcBorders>
          </w:tcPr>
          <w:p w:rsidR="00CC2FD3" w:rsidRPr="00FD6C06" w:rsidRDefault="009942BF" w:rsidP="00154D72">
            <w:pPr>
              <w:snapToGrid w:val="0"/>
              <w:spacing w:line="276" w:lineRule="auto"/>
              <w:jc w:val="right"/>
            </w:pPr>
            <w:r w:rsidRPr="00FD6C06">
              <w:t>1 920 000</w:t>
            </w:r>
          </w:p>
        </w:tc>
        <w:tc>
          <w:tcPr>
            <w:tcW w:w="939" w:type="pct"/>
            <w:tcBorders>
              <w:top w:val="single" w:sz="4" w:space="0" w:color="000000"/>
              <w:left w:val="single" w:sz="4" w:space="0" w:color="000000"/>
              <w:bottom w:val="single" w:sz="4" w:space="0" w:color="000000"/>
            </w:tcBorders>
          </w:tcPr>
          <w:p w:rsidR="00CC2FD3" w:rsidRPr="00FD6C06" w:rsidRDefault="009942BF" w:rsidP="00154D72">
            <w:pPr>
              <w:snapToGrid w:val="0"/>
              <w:spacing w:line="276" w:lineRule="auto"/>
              <w:jc w:val="right"/>
            </w:pPr>
            <w:r w:rsidRPr="00FD6C06">
              <w:t>481 070</w:t>
            </w:r>
          </w:p>
        </w:tc>
        <w:tc>
          <w:tcPr>
            <w:tcW w:w="1038" w:type="pct"/>
            <w:tcBorders>
              <w:top w:val="single" w:sz="4" w:space="0" w:color="000000"/>
              <w:left w:val="single" w:sz="4" w:space="0" w:color="000000"/>
              <w:bottom w:val="single" w:sz="4" w:space="0" w:color="000000"/>
              <w:right w:val="single" w:sz="4" w:space="0" w:color="000000"/>
            </w:tcBorders>
          </w:tcPr>
          <w:p w:rsidR="00CC2FD3" w:rsidRPr="00FD6C06" w:rsidRDefault="009942BF" w:rsidP="00154D72">
            <w:pPr>
              <w:snapToGrid w:val="0"/>
              <w:spacing w:line="276" w:lineRule="auto"/>
              <w:jc w:val="right"/>
            </w:pPr>
            <w:r w:rsidRPr="00FD6C06">
              <w:t>2 401 070</w:t>
            </w:r>
          </w:p>
        </w:tc>
      </w:tr>
      <w:tr w:rsidR="00FD6C06" w:rsidRPr="000D544F" w:rsidTr="009E0E07">
        <w:tc>
          <w:tcPr>
            <w:tcW w:w="676" w:type="pct"/>
            <w:tcBorders>
              <w:top w:val="single" w:sz="4" w:space="0" w:color="000000"/>
              <w:left w:val="single" w:sz="4" w:space="0" w:color="000000"/>
              <w:bottom w:val="single" w:sz="4" w:space="0" w:color="000000"/>
            </w:tcBorders>
            <w:vAlign w:val="center"/>
          </w:tcPr>
          <w:p w:rsidR="00FD6C06" w:rsidRPr="000D544F" w:rsidRDefault="00FD6C06" w:rsidP="009E0E07">
            <w:pPr>
              <w:snapToGrid w:val="0"/>
              <w:spacing w:line="276" w:lineRule="auto"/>
              <w:jc w:val="center"/>
              <w:rPr>
                <w:b/>
              </w:rPr>
            </w:pPr>
            <w:r>
              <w:rPr>
                <w:b/>
              </w:rPr>
              <w:t>2021</w:t>
            </w:r>
          </w:p>
        </w:tc>
        <w:tc>
          <w:tcPr>
            <w:tcW w:w="871" w:type="pct"/>
            <w:tcBorders>
              <w:top w:val="single" w:sz="4" w:space="0" w:color="000000"/>
              <w:left w:val="single" w:sz="4" w:space="0" w:color="000000"/>
              <w:bottom w:val="single" w:sz="4" w:space="0" w:color="000000"/>
            </w:tcBorders>
          </w:tcPr>
          <w:p w:rsidR="00FD6C06" w:rsidRPr="000D544F" w:rsidRDefault="003C34D4" w:rsidP="00154D72">
            <w:pPr>
              <w:snapToGrid w:val="0"/>
              <w:spacing w:line="276" w:lineRule="auto"/>
              <w:jc w:val="right"/>
              <w:rPr>
                <w:b/>
              </w:rPr>
            </w:pPr>
            <w:r>
              <w:rPr>
                <w:b/>
              </w:rPr>
              <w:t>3 408</w:t>
            </w:r>
          </w:p>
        </w:tc>
        <w:tc>
          <w:tcPr>
            <w:tcW w:w="1476" w:type="pct"/>
            <w:tcBorders>
              <w:top w:val="single" w:sz="4" w:space="0" w:color="000000"/>
              <w:left w:val="single" w:sz="4" w:space="0" w:color="000000"/>
              <w:bottom w:val="single" w:sz="4" w:space="0" w:color="000000"/>
            </w:tcBorders>
          </w:tcPr>
          <w:p w:rsidR="00FD6C06" w:rsidRPr="000D544F" w:rsidRDefault="003C34D4" w:rsidP="00154D72">
            <w:pPr>
              <w:snapToGrid w:val="0"/>
              <w:spacing w:line="276" w:lineRule="auto"/>
              <w:jc w:val="right"/>
              <w:rPr>
                <w:b/>
              </w:rPr>
            </w:pPr>
            <w:r>
              <w:rPr>
                <w:b/>
              </w:rPr>
              <w:t>1 960 000</w:t>
            </w:r>
          </w:p>
        </w:tc>
        <w:tc>
          <w:tcPr>
            <w:tcW w:w="939" w:type="pct"/>
            <w:tcBorders>
              <w:top w:val="single" w:sz="4" w:space="0" w:color="000000"/>
              <w:left w:val="single" w:sz="4" w:space="0" w:color="000000"/>
              <w:bottom w:val="single" w:sz="4" w:space="0" w:color="000000"/>
            </w:tcBorders>
          </w:tcPr>
          <w:p w:rsidR="00FD6C06" w:rsidRPr="000D544F" w:rsidRDefault="003C34D4" w:rsidP="00154D72">
            <w:pPr>
              <w:snapToGrid w:val="0"/>
              <w:spacing w:line="276" w:lineRule="auto"/>
              <w:jc w:val="right"/>
              <w:rPr>
                <w:b/>
              </w:rPr>
            </w:pPr>
            <w:r>
              <w:rPr>
                <w:b/>
              </w:rPr>
              <w:t>498 278</w:t>
            </w:r>
          </w:p>
        </w:tc>
        <w:tc>
          <w:tcPr>
            <w:tcW w:w="1038" w:type="pct"/>
            <w:tcBorders>
              <w:top w:val="single" w:sz="4" w:space="0" w:color="000000"/>
              <w:left w:val="single" w:sz="4" w:space="0" w:color="000000"/>
              <w:bottom w:val="single" w:sz="4" w:space="0" w:color="000000"/>
              <w:right w:val="single" w:sz="4" w:space="0" w:color="000000"/>
            </w:tcBorders>
          </w:tcPr>
          <w:p w:rsidR="00FD6C06" w:rsidRPr="000D544F" w:rsidRDefault="003C34D4" w:rsidP="00154D72">
            <w:pPr>
              <w:snapToGrid w:val="0"/>
              <w:spacing w:line="276" w:lineRule="auto"/>
              <w:jc w:val="right"/>
              <w:rPr>
                <w:b/>
              </w:rPr>
            </w:pPr>
            <w:r>
              <w:rPr>
                <w:b/>
              </w:rPr>
              <w:t>2 458 278</w:t>
            </w:r>
          </w:p>
        </w:tc>
      </w:tr>
    </w:tbl>
    <w:p w:rsidR="00F257D5" w:rsidRPr="000D544F" w:rsidRDefault="00F257D5" w:rsidP="00F257D5">
      <w:pPr>
        <w:ind w:left="180"/>
        <w:jc w:val="both"/>
      </w:pPr>
    </w:p>
    <w:p w:rsidR="004A0B1D" w:rsidRPr="000D544F" w:rsidRDefault="00CC583B" w:rsidP="00DC740F">
      <w:pPr>
        <w:ind w:left="180" w:hanging="180"/>
        <w:jc w:val="both"/>
        <w:rPr>
          <w:b/>
          <w:bCs/>
        </w:rPr>
      </w:pPr>
      <w:r w:rsidRPr="000D544F">
        <w:rPr>
          <w:b/>
          <w:bCs/>
        </w:rPr>
        <w:t>4</w:t>
      </w:r>
      <w:r w:rsidR="004A0B1D" w:rsidRPr="000D544F">
        <w:rPr>
          <w:b/>
          <w:bCs/>
        </w:rPr>
        <w:t>. Usługi  opiekuńcze.</w:t>
      </w:r>
    </w:p>
    <w:p w:rsidR="004A0B1D" w:rsidRPr="000D544F" w:rsidRDefault="004A0B1D" w:rsidP="001D3AA7">
      <w:pPr>
        <w:ind w:left="180"/>
        <w:jc w:val="both"/>
      </w:pPr>
    </w:p>
    <w:p w:rsidR="00441621" w:rsidRPr="000D544F" w:rsidRDefault="0055417B" w:rsidP="00665490">
      <w:pPr>
        <w:ind w:left="-15"/>
        <w:jc w:val="both"/>
        <w:rPr>
          <w:b/>
        </w:rPr>
      </w:pPr>
      <w:r w:rsidRPr="000D544F">
        <w:tab/>
      </w:r>
      <w:r w:rsidRPr="000D544F">
        <w:tab/>
      </w:r>
      <w:r w:rsidR="004C2489" w:rsidRPr="000D544F">
        <w:t>Osobie samotnej, która z powodu wieku, choroby lub innych przyczyn wymaga pomocy innych osób</w:t>
      </w:r>
      <w:r w:rsidR="00E642A2" w:rsidRPr="000D544F">
        <w:t>,</w:t>
      </w:r>
      <w:r w:rsidR="004C2489" w:rsidRPr="000D544F">
        <w:t xml:space="preserve"> a jest jej pozbawiona, przysługuje pomoc w formie</w:t>
      </w:r>
      <w:r w:rsidR="004D01AC" w:rsidRPr="000D544F">
        <w:t xml:space="preserve"> </w:t>
      </w:r>
      <w:r w:rsidR="0061191C" w:rsidRPr="000D544F">
        <w:t xml:space="preserve">usług </w:t>
      </w:r>
      <w:r w:rsidR="002C4B5C" w:rsidRPr="000D544F">
        <w:t xml:space="preserve"> opiekuńczych świadczonych</w:t>
      </w:r>
      <w:r w:rsidR="004D01AC" w:rsidRPr="000D544F">
        <w:t xml:space="preserve"> </w:t>
      </w:r>
      <w:r w:rsidR="004C2489" w:rsidRPr="000D544F">
        <w:t>w miejscu zamieszkania. Zakres usług musi być dostosowany do indywidualnych potrzeb osoby, obejmuje pomoc w zaspokajaniu codziennych potrzeb życiowych, opiekę higieniczną, zaleconą przez lekarza pielęgnację oraz w miarę możliwości zapewnienie</w:t>
      </w:r>
      <w:r w:rsidR="009C43E6" w:rsidRPr="000D544F">
        <w:t xml:space="preserve"> kontaktów z otoczeniem. </w:t>
      </w:r>
      <w:r w:rsidR="000B4642">
        <w:t xml:space="preserve">Od </w:t>
      </w:r>
      <w:r w:rsidR="009C43E6" w:rsidRPr="000D544F">
        <w:t>2011 </w:t>
      </w:r>
      <w:r w:rsidR="004C2489" w:rsidRPr="000D544F">
        <w:t>roku Prezydent Miasta powierzył realizację tego zadania w drodze otwart</w:t>
      </w:r>
      <w:r w:rsidR="000B4642">
        <w:t>ych</w:t>
      </w:r>
      <w:r w:rsidR="004C2489" w:rsidRPr="000D544F">
        <w:t xml:space="preserve"> konkurs</w:t>
      </w:r>
      <w:r w:rsidR="000B4642">
        <w:t>ów</w:t>
      </w:r>
      <w:r w:rsidR="004C2489" w:rsidRPr="000D544F">
        <w:t xml:space="preserve"> ofert organizacjom pozarządowym: Polskiemu Komitetowi Pomocy Społecznej oraz Polskiemu Czerwonemu Krzyżowi. Pomoc przyznawana jest nieodpłatnie</w:t>
      </w:r>
      <w:r w:rsidR="004D01AC" w:rsidRPr="000D544F">
        <w:t xml:space="preserve"> </w:t>
      </w:r>
      <w:r w:rsidR="004C2489" w:rsidRPr="000D544F">
        <w:t>osobom samotnym posiadającym dochód do</w:t>
      </w:r>
      <w:r w:rsidR="00561D11">
        <w:t xml:space="preserve"> </w:t>
      </w:r>
      <w:r w:rsidR="005D019D" w:rsidRPr="000D544F">
        <w:t>1</w:t>
      </w:r>
      <w:r w:rsidR="00561D11">
        <w:t xml:space="preserve"> </w:t>
      </w:r>
      <w:r w:rsidR="005D019D" w:rsidRPr="000D544F">
        <w:t>051,50</w:t>
      </w:r>
      <w:r w:rsidR="006D768B" w:rsidRPr="000D544F">
        <w:t xml:space="preserve"> zł netto,</w:t>
      </w:r>
      <w:r w:rsidR="004D01AC" w:rsidRPr="000D544F">
        <w:t xml:space="preserve"> </w:t>
      </w:r>
      <w:r w:rsidR="00396DC4" w:rsidRPr="000D544F">
        <w:t xml:space="preserve">zaś </w:t>
      </w:r>
      <w:r w:rsidR="004C2489" w:rsidRPr="000D544F">
        <w:t>osobom w ro</w:t>
      </w:r>
      <w:r w:rsidR="006D768B" w:rsidRPr="000D544F">
        <w:t xml:space="preserve">dzinie </w:t>
      </w:r>
      <w:r w:rsidR="005D019D" w:rsidRPr="000D544F">
        <w:t>792</w:t>
      </w:r>
      <w:r w:rsidR="00D6082E" w:rsidRPr="000D544F">
        <w:t>,00</w:t>
      </w:r>
      <w:r w:rsidR="006D768B" w:rsidRPr="000D544F">
        <w:t xml:space="preserve"> zł netto</w:t>
      </w:r>
      <w:r w:rsidR="0011795F" w:rsidRPr="000D544F">
        <w:t>.</w:t>
      </w:r>
      <w:r w:rsidR="004D01AC" w:rsidRPr="000D544F">
        <w:t xml:space="preserve"> </w:t>
      </w:r>
      <w:r w:rsidR="004C2489" w:rsidRPr="000D544F">
        <w:t xml:space="preserve">Osoby o wyższym dochodzie   ponoszą   częściową   </w:t>
      </w:r>
      <w:r w:rsidR="00561D11">
        <w:t>odpłatność    za    usługi   na </w:t>
      </w:r>
      <w:r w:rsidR="004C2489" w:rsidRPr="000D544F">
        <w:t>podstawie Uchwały Nr 268/2008 Rady Miejskiej w Przemyśl</w:t>
      </w:r>
      <w:r w:rsidR="00561D11">
        <w:t>u z dnia 27 listopada 2008 r. w </w:t>
      </w:r>
      <w:r w:rsidR="004C2489" w:rsidRPr="000D544F">
        <w:t>sprawie zasad zwrotu wydatków na usługi opiekuńcze, pomoc w naturze lub pieniężną przy</w:t>
      </w:r>
      <w:r w:rsidR="0079226E" w:rsidRPr="000D544F">
        <w:t>znaną pod warunkiem zwrotu oraz</w:t>
      </w:r>
      <w:r w:rsidR="004D01AC" w:rsidRPr="000D544F">
        <w:t xml:space="preserve"> </w:t>
      </w:r>
      <w:r w:rsidR="004C2489" w:rsidRPr="000D544F">
        <w:t xml:space="preserve">pomoc na ekonomiczne </w:t>
      </w:r>
      <w:r w:rsidR="004C2489" w:rsidRPr="000D544F">
        <w:lastRenderedPageBreak/>
        <w:t xml:space="preserve">usamodzielnienie oraz uchwały Nr 102/2012 Rady Miejskiej w Przemyślu z dnia 26 kwietnia 2012 r. zmieniającej </w:t>
      </w:r>
      <w:r w:rsidR="0079226E" w:rsidRPr="000D544F">
        <w:t>w</w:t>
      </w:r>
      <w:r w:rsidR="004C2489" w:rsidRPr="000D544F">
        <w:t>w. cyt. uchwałę, która określiła szczegółowe warunki przyznawania i</w:t>
      </w:r>
      <w:r w:rsidR="0079226E" w:rsidRPr="000D544F">
        <w:t> </w:t>
      </w:r>
      <w:r w:rsidR="00DE5FB1">
        <w:t>odpłatności za </w:t>
      </w:r>
      <w:r w:rsidR="004C2489" w:rsidRPr="000D544F">
        <w:t>świadczone usługi na terenie miasta. Ustalenie zakresu usług oraz odpłatności za ich świadczenie w formie decyzji administracyjnej jest zadaniem MOPS.</w:t>
      </w:r>
    </w:p>
    <w:p w:rsidR="004A0B1D" w:rsidRPr="000D544F" w:rsidRDefault="004A0B1D" w:rsidP="001D3AA7">
      <w:pPr>
        <w:ind w:left="15"/>
        <w:jc w:val="both"/>
        <w:rPr>
          <w:iCs/>
        </w:rPr>
      </w:pPr>
      <w:r w:rsidRPr="000D544F">
        <w:t xml:space="preserve">         W</w:t>
      </w:r>
      <w:r w:rsidRPr="000D544F">
        <w:rPr>
          <w:iCs/>
        </w:rPr>
        <w:t xml:space="preserve"> trakcie roku pracownicy socjalni wizytują środowiska osób, którym świadczone są usługi opiekuńcze zwracając uwagę na zgodność zakresu usług z potrzebami i wydaną decyzją szczególnie w okresie jesienno-zimowym.</w:t>
      </w:r>
    </w:p>
    <w:p w:rsidR="00546F98" w:rsidRPr="000D544F" w:rsidRDefault="00546F98" w:rsidP="001D3AA7">
      <w:pPr>
        <w:ind w:left="15"/>
        <w:jc w:val="both"/>
        <w:rPr>
          <w:iCs/>
        </w:rPr>
      </w:pPr>
    </w:p>
    <w:p w:rsidR="00665490" w:rsidRPr="000D544F" w:rsidRDefault="000F20F6" w:rsidP="001D3AA7">
      <w:pPr>
        <w:ind w:left="15"/>
        <w:jc w:val="both"/>
        <w:rPr>
          <w:b/>
          <w:bCs/>
        </w:rPr>
      </w:pPr>
      <w:r w:rsidRPr="000D544F">
        <w:rPr>
          <w:b/>
          <w:bCs/>
        </w:rPr>
        <w:t>5</w:t>
      </w:r>
      <w:r w:rsidR="004A0B1D" w:rsidRPr="000D544F">
        <w:rPr>
          <w:b/>
          <w:bCs/>
        </w:rPr>
        <w:t>. Zasiłek celowy.</w:t>
      </w:r>
    </w:p>
    <w:p w:rsidR="00431AF5" w:rsidRPr="000D544F" w:rsidRDefault="00431AF5" w:rsidP="001D3AA7">
      <w:pPr>
        <w:ind w:left="15"/>
        <w:jc w:val="both"/>
        <w:rPr>
          <w:b/>
          <w:bCs/>
        </w:rPr>
      </w:pPr>
    </w:p>
    <w:p w:rsidR="004A0B1D" w:rsidRPr="000D544F" w:rsidRDefault="004A0B1D" w:rsidP="001D3AA7">
      <w:pPr>
        <w:ind w:left="15"/>
        <w:jc w:val="both"/>
      </w:pPr>
      <w:r w:rsidRPr="000D544F">
        <w:tab/>
        <w:t>W celu zaspokojenia niezbędnej potrzeby bytowej może być przyznany zasiłek celowy. Może on być przyznany w szczególności na pokrycie części lub całości kosztów zakupu żywności, le</w:t>
      </w:r>
      <w:r w:rsidR="00C9366B" w:rsidRPr="000D544F">
        <w:t>ków i leczenia, opału, odzieży,</w:t>
      </w:r>
      <w:r w:rsidR="004D01AC" w:rsidRPr="000D544F">
        <w:t xml:space="preserve"> </w:t>
      </w:r>
      <w:r w:rsidRPr="000D544F">
        <w:t>niezbędnych przedmiotów</w:t>
      </w:r>
      <w:r w:rsidR="004D01AC" w:rsidRPr="000D544F">
        <w:t xml:space="preserve"> </w:t>
      </w:r>
      <w:r w:rsidRPr="000D544F">
        <w:t>użytku</w:t>
      </w:r>
      <w:r w:rsidR="004D01AC" w:rsidRPr="000D544F">
        <w:t xml:space="preserve"> </w:t>
      </w:r>
      <w:r w:rsidRPr="000D544F">
        <w:t xml:space="preserve">domowego, </w:t>
      </w:r>
      <w:r w:rsidR="00C9366B" w:rsidRPr="000D544F">
        <w:t>drobnych remontów i </w:t>
      </w:r>
      <w:r w:rsidRPr="000D544F">
        <w:t xml:space="preserve">napraw sprzętu użytku domowego, a także kosztów pogrzebu. </w:t>
      </w:r>
    </w:p>
    <w:p w:rsidR="00E642A2" w:rsidRPr="000D544F" w:rsidRDefault="00E642A2" w:rsidP="001D3AA7">
      <w:pPr>
        <w:ind w:left="15"/>
        <w:jc w:val="both"/>
        <w:rPr>
          <w:b/>
        </w:rPr>
      </w:pPr>
    </w:p>
    <w:p w:rsidR="00571EEF" w:rsidRPr="000D544F" w:rsidRDefault="005700AB" w:rsidP="00310CEA">
      <w:pPr>
        <w:ind w:left="15"/>
        <w:jc w:val="both"/>
        <w:rPr>
          <w:b/>
        </w:rPr>
      </w:pPr>
      <w:r w:rsidRPr="000D544F">
        <w:rPr>
          <w:b/>
        </w:rPr>
        <w:t>Tabela Nr 12</w:t>
      </w:r>
      <w:r w:rsidR="00571EEF" w:rsidRPr="000D544F">
        <w:rPr>
          <w:b/>
        </w:rPr>
        <w:t xml:space="preserve">. Realizacja zasiłków celowych w latach </w:t>
      </w:r>
      <w:r w:rsidR="00682CF4" w:rsidRPr="000D544F">
        <w:rPr>
          <w:b/>
        </w:rPr>
        <w:t>201</w:t>
      </w:r>
      <w:r w:rsidR="003F56C3">
        <w:rPr>
          <w:b/>
        </w:rPr>
        <w:t>8</w:t>
      </w:r>
      <w:r w:rsidR="002724B7" w:rsidRPr="000D544F">
        <w:rPr>
          <w:b/>
        </w:rPr>
        <w:t>–</w:t>
      </w:r>
      <w:r w:rsidR="00571EEF" w:rsidRPr="000D544F">
        <w:rPr>
          <w:b/>
        </w:rPr>
        <w:t xml:space="preserve"> 20</w:t>
      </w:r>
      <w:r w:rsidR="00526A5B" w:rsidRPr="000D544F">
        <w:rPr>
          <w:b/>
        </w:rPr>
        <w:t>2</w:t>
      </w:r>
      <w:r w:rsidR="003F56C3">
        <w:rPr>
          <w:b/>
        </w:rPr>
        <w:t>1</w:t>
      </w:r>
      <w:r w:rsidR="002724B7" w:rsidRPr="000D544F">
        <w:rPr>
          <w:b/>
        </w:rPr>
        <w:t>.</w:t>
      </w:r>
    </w:p>
    <w:tbl>
      <w:tblPr>
        <w:tblW w:w="5076" w:type="pct"/>
        <w:tblCellMar>
          <w:left w:w="70" w:type="dxa"/>
          <w:right w:w="70" w:type="dxa"/>
        </w:tblCellMar>
        <w:tblLook w:val="0000" w:firstRow="0" w:lastRow="0" w:firstColumn="0" w:lastColumn="0" w:noHBand="0" w:noVBand="0"/>
      </w:tblPr>
      <w:tblGrid>
        <w:gridCol w:w="917"/>
        <w:gridCol w:w="2650"/>
        <w:gridCol w:w="2496"/>
        <w:gridCol w:w="1466"/>
        <w:gridCol w:w="2244"/>
      </w:tblGrid>
      <w:tr w:rsidR="000D544F" w:rsidRPr="000D544F" w:rsidTr="003F2165">
        <w:trPr>
          <w:cantSplit/>
          <w:trHeight w:val="1022"/>
        </w:trPr>
        <w:tc>
          <w:tcPr>
            <w:tcW w:w="469" w:type="pct"/>
            <w:tcBorders>
              <w:top w:val="single" w:sz="4" w:space="0" w:color="auto"/>
              <w:left w:val="single" w:sz="4" w:space="0" w:color="auto"/>
              <w:bottom w:val="single" w:sz="4" w:space="0" w:color="auto"/>
              <w:right w:val="single" w:sz="4" w:space="0" w:color="auto"/>
            </w:tcBorders>
            <w:vAlign w:val="center"/>
          </w:tcPr>
          <w:p w:rsidR="009E0F1B" w:rsidRPr="000D544F" w:rsidRDefault="009E0F1B" w:rsidP="00AE38C4">
            <w:pPr>
              <w:jc w:val="center"/>
              <w:rPr>
                <w:b/>
                <w:bCs/>
              </w:rPr>
            </w:pPr>
            <w:r w:rsidRPr="000D544F">
              <w:rPr>
                <w:b/>
                <w:bCs/>
              </w:rPr>
              <w:t>Lata</w:t>
            </w:r>
          </w:p>
        </w:tc>
        <w:tc>
          <w:tcPr>
            <w:tcW w:w="1356" w:type="pct"/>
            <w:tcBorders>
              <w:top w:val="single" w:sz="4" w:space="0" w:color="auto"/>
              <w:left w:val="single" w:sz="4" w:space="0" w:color="auto"/>
              <w:bottom w:val="single" w:sz="4" w:space="0" w:color="auto"/>
              <w:right w:val="single" w:sz="4" w:space="0" w:color="auto"/>
            </w:tcBorders>
            <w:vAlign w:val="center"/>
          </w:tcPr>
          <w:p w:rsidR="009E0F1B" w:rsidRPr="000D544F" w:rsidRDefault="009E0F1B" w:rsidP="00AE38C4">
            <w:pPr>
              <w:overflowPunct w:val="0"/>
              <w:autoSpaceDE w:val="0"/>
              <w:snapToGrid w:val="0"/>
              <w:ind w:left="180"/>
              <w:jc w:val="center"/>
              <w:rPr>
                <w:b/>
                <w:bCs/>
              </w:rPr>
            </w:pPr>
            <w:r w:rsidRPr="000D544F">
              <w:rPr>
                <w:b/>
                <w:bCs/>
              </w:rPr>
              <w:t xml:space="preserve">Kwota świadczenia </w:t>
            </w:r>
            <w:r w:rsidRPr="000D544F">
              <w:rPr>
                <w:b/>
                <w:bCs/>
              </w:rPr>
              <w:br/>
              <w:t>w   złotych</w:t>
            </w:r>
          </w:p>
        </w:tc>
        <w:tc>
          <w:tcPr>
            <w:tcW w:w="1277" w:type="pct"/>
            <w:tcBorders>
              <w:top w:val="single" w:sz="4" w:space="0" w:color="auto"/>
              <w:left w:val="single" w:sz="4" w:space="0" w:color="auto"/>
              <w:bottom w:val="single" w:sz="4" w:space="0" w:color="auto"/>
              <w:right w:val="single" w:sz="4" w:space="0" w:color="auto"/>
            </w:tcBorders>
            <w:vAlign w:val="center"/>
          </w:tcPr>
          <w:p w:rsidR="009E0F1B" w:rsidRPr="000D544F" w:rsidRDefault="009E0F1B" w:rsidP="00AE38C4">
            <w:pPr>
              <w:overflowPunct w:val="0"/>
              <w:autoSpaceDE w:val="0"/>
              <w:snapToGrid w:val="0"/>
              <w:jc w:val="center"/>
              <w:rPr>
                <w:b/>
                <w:bCs/>
              </w:rPr>
            </w:pPr>
            <w:r w:rsidRPr="000D544F">
              <w:rPr>
                <w:b/>
                <w:bCs/>
              </w:rPr>
              <w:t>Liczba osób którym  przyznano pomoc</w:t>
            </w:r>
          </w:p>
        </w:tc>
        <w:tc>
          <w:tcPr>
            <w:tcW w:w="750" w:type="pct"/>
            <w:tcBorders>
              <w:top w:val="single" w:sz="4" w:space="0" w:color="auto"/>
              <w:left w:val="single" w:sz="4" w:space="0" w:color="auto"/>
              <w:bottom w:val="single" w:sz="4" w:space="0" w:color="auto"/>
              <w:right w:val="single" w:sz="4" w:space="0" w:color="auto"/>
            </w:tcBorders>
            <w:vAlign w:val="center"/>
          </w:tcPr>
          <w:p w:rsidR="009E0F1B" w:rsidRPr="000D544F" w:rsidRDefault="009E0F1B" w:rsidP="00AE38C4">
            <w:pPr>
              <w:overflowPunct w:val="0"/>
              <w:autoSpaceDE w:val="0"/>
              <w:snapToGrid w:val="0"/>
              <w:ind w:left="180"/>
              <w:jc w:val="center"/>
              <w:rPr>
                <w:b/>
                <w:bCs/>
              </w:rPr>
            </w:pPr>
            <w:r w:rsidRPr="000D544F">
              <w:rPr>
                <w:b/>
                <w:bCs/>
              </w:rPr>
              <w:t>Liczba  świadczeń</w:t>
            </w:r>
          </w:p>
        </w:tc>
        <w:tc>
          <w:tcPr>
            <w:tcW w:w="1148" w:type="pct"/>
            <w:tcBorders>
              <w:top w:val="single" w:sz="4" w:space="0" w:color="auto"/>
              <w:left w:val="single" w:sz="4" w:space="0" w:color="auto"/>
              <w:bottom w:val="single" w:sz="4" w:space="0" w:color="auto"/>
              <w:right w:val="single" w:sz="4" w:space="0" w:color="auto"/>
            </w:tcBorders>
            <w:vAlign w:val="center"/>
          </w:tcPr>
          <w:p w:rsidR="009E0F1B" w:rsidRPr="000D544F" w:rsidRDefault="009E0F1B" w:rsidP="00AE38C4">
            <w:pPr>
              <w:overflowPunct w:val="0"/>
              <w:autoSpaceDE w:val="0"/>
              <w:snapToGrid w:val="0"/>
              <w:ind w:left="180"/>
              <w:jc w:val="center"/>
              <w:rPr>
                <w:b/>
                <w:bCs/>
              </w:rPr>
            </w:pPr>
            <w:r w:rsidRPr="000D544F">
              <w:rPr>
                <w:b/>
                <w:bCs/>
              </w:rPr>
              <w:t>Średnia wysokość zasiłku w  złotych</w:t>
            </w:r>
          </w:p>
        </w:tc>
      </w:tr>
      <w:tr w:rsidR="000D544F" w:rsidRPr="000D544F" w:rsidTr="003F2165">
        <w:trPr>
          <w:trHeight w:hRule="exact" w:val="419"/>
        </w:trPr>
        <w:tc>
          <w:tcPr>
            <w:tcW w:w="469"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center"/>
            </w:pPr>
            <w:r w:rsidRPr="000D544F">
              <w:t>2018</w:t>
            </w:r>
          </w:p>
        </w:tc>
        <w:tc>
          <w:tcPr>
            <w:tcW w:w="1356"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138 431</w:t>
            </w:r>
          </w:p>
        </w:tc>
        <w:tc>
          <w:tcPr>
            <w:tcW w:w="1277"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868</w:t>
            </w:r>
          </w:p>
        </w:tc>
        <w:tc>
          <w:tcPr>
            <w:tcW w:w="750"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832</w:t>
            </w:r>
          </w:p>
        </w:tc>
        <w:tc>
          <w:tcPr>
            <w:tcW w:w="1148" w:type="pct"/>
            <w:tcBorders>
              <w:top w:val="single" w:sz="4" w:space="0" w:color="000000"/>
              <w:left w:val="single" w:sz="4" w:space="0" w:color="000000"/>
              <w:bottom w:val="single" w:sz="4" w:space="0" w:color="000000"/>
              <w:right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166</w:t>
            </w:r>
          </w:p>
        </w:tc>
      </w:tr>
      <w:tr w:rsidR="000D544F" w:rsidRPr="000D544F" w:rsidTr="003F2165">
        <w:trPr>
          <w:trHeight w:hRule="exact" w:val="419"/>
        </w:trPr>
        <w:tc>
          <w:tcPr>
            <w:tcW w:w="469"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center"/>
            </w:pPr>
            <w:r w:rsidRPr="000D544F">
              <w:t>2019</w:t>
            </w:r>
          </w:p>
        </w:tc>
        <w:tc>
          <w:tcPr>
            <w:tcW w:w="1356"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85 146</w:t>
            </w:r>
          </w:p>
        </w:tc>
        <w:tc>
          <w:tcPr>
            <w:tcW w:w="1277"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589</w:t>
            </w:r>
          </w:p>
        </w:tc>
        <w:tc>
          <w:tcPr>
            <w:tcW w:w="750" w:type="pct"/>
            <w:tcBorders>
              <w:top w:val="single" w:sz="4" w:space="0" w:color="000000"/>
              <w:left w:val="single" w:sz="4" w:space="0" w:color="000000"/>
              <w:bottom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501</w:t>
            </w:r>
          </w:p>
        </w:tc>
        <w:tc>
          <w:tcPr>
            <w:tcW w:w="1148" w:type="pct"/>
            <w:tcBorders>
              <w:top w:val="single" w:sz="4" w:space="0" w:color="000000"/>
              <w:left w:val="single" w:sz="4" w:space="0" w:color="000000"/>
              <w:bottom w:val="single" w:sz="4" w:space="0" w:color="000000"/>
              <w:right w:val="single" w:sz="4" w:space="0" w:color="000000"/>
            </w:tcBorders>
            <w:vAlign w:val="center"/>
          </w:tcPr>
          <w:p w:rsidR="00526A5B" w:rsidRPr="000D544F" w:rsidRDefault="00526A5B" w:rsidP="00526A5B">
            <w:pPr>
              <w:overflowPunct w:val="0"/>
              <w:autoSpaceDE w:val="0"/>
              <w:snapToGrid w:val="0"/>
              <w:spacing w:line="480" w:lineRule="auto"/>
              <w:jc w:val="right"/>
            </w:pPr>
            <w:r w:rsidRPr="000D544F">
              <w:t>170</w:t>
            </w:r>
          </w:p>
        </w:tc>
      </w:tr>
      <w:tr w:rsidR="000D544F" w:rsidRPr="000D544F" w:rsidTr="003F2165">
        <w:trPr>
          <w:trHeight w:hRule="exact" w:val="419"/>
        </w:trPr>
        <w:tc>
          <w:tcPr>
            <w:tcW w:w="469" w:type="pct"/>
            <w:tcBorders>
              <w:top w:val="single" w:sz="4" w:space="0" w:color="000000"/>
              <w:left w:val="single" w:sz="4" w:space="0" w:color="000000"/>
              <w:bottom w:val="single" w:sz="4" w:space="0" w:color="000000"/>
            </w:tcBorders>
            <w:vAlign w:val="center"/>
          </w:tcPr>
          <w:p w:rsidR="00526A5B" w:rsidRPr="003F56C3" w:rsidRDefault="00526A5B" w:rsidP="00526A5B">
            <w:pPr>
              <w:overflowPunct w:val="0"/>
              <w:autoSpaceDE w:val="0"/>
              <w:snapToGrid w:val="0"/>
              <w:spacing w:line="480" w:lineRule="auto"/>
              <w:jc w:val="center"/>
            </w:pPr>
            <w:r w:rsidRPr="003F56C3">
              <w:t>2020</w:t>
            </w:r>
          </w:p>
        </w:tc>
        <w:tc>
          <w:tcPr>
            <w:tcW w:w="1356" w:type="pct"/>
            <w:tcBorders>
              <w:top w:val="single" w:sz="4" w:space="0" w:color="000000"/>
              <w:left w:val="single" w:sz="4" w:space="0" w:color="000000"/>
              <w:bottom w:val="single" w:sz="4" w:space="0" w:color="000000"/>
            </w:tcBorders>
            <w:vAlign w:val="center"/>
          </w:tcPr>
          <w:p w:rsidR="00526A5B" w:rsidRPr="003F56C3" w:rsidRDefault="00526A5B" w:rsidP="00526A5B">
            <w:pPr>
              <w:overflowPunct w:val="0"/>
              <w:autoSpaceDE w:val="0"/>
              <w:snapToGrid w:val="0"/>
              <w:spacing w:line="480" w:lineRule="auto"/>
              <w:jc w:val="right"/>
            </w:pPr>
            <w:r w:rsidRPr="003F56C3">
              <w:t>165 642</w:t>
            </w:r>
          </w:p>
        </w:tc>
        <w:tc>
          <w:tcPr>
            <w:tcW w:w="1277" w:type="pct"/>
            <w:tcBorders>
              <w:top w:val="single" w:sz="4" w:space="0" w:color="000000"/>
              <w:left w:val="single" w:sz="4" w:space="0" w:color="000000"/>
              <w:bottom w:val="single" w:sz="4" w:space="0" w:color="000000"/>
            </w:tcBorders>
            <w:vAlign w:val="center"/>
          </w:tcPr>
          <w:p w:rsidR="00526A5B" w:rsidRPr="003F56C3" w:rsidRDefault="005019AE" w:rsidP="00526A5B">
            <w:pPr>
              <w:overflowPunct w:val="0"/>
              <w:autoSpaceDE w:val="0"/>
              <w:snapToGrid w:val="0"/>
              <w:spacing w:line="480" w:lineRule="auto"/>
              <w:jc w:val="right"/>
            </w:pPr>
            <w:r w:rsidRPr="003F56C3">
              <w:t>706</w:t>
            </w:r>
          </w:p>
        </w:tc>
        <w:tc>
          <w:tcPr>
            <w:tcW w:w="750" w:type="pct"/>
            <w:tcBorders>
              <w:top w:val="single" w:sz="4" w:space="0" w:color="000000"/>
              <w:left w:val="single" w:sz="4" w:space="0" w:color="000000"/>
              <w:bottom w:val="single" w:sz="4" w:space="0" w:color="000000"/>
            </w:tcBorders>
            <w:vAlign w:val="center"/>
          </w:tcPr>
          <w:p w:rsidR="00526A5B" w:rsidRPr="003F56C3" w:rsidRDefault="00526A5B" w:rsidP="00526A5B">
            <w:pPr>
              <w:overflowPunct w:val="0"/>
              <w:autoSpaceDE w:val="0"/>
              <w:snapToGrid w:val="0"/>
              <w:spacing w:line="480" w:lineRule="auto"/>
              <w:jc w:val="right"/>
            </w:pPr>
            <w:r w:rsidRPr="003F56C3">
              <w:t>722</w:t>
            </w:r>
          </w:p>
        </w:tc>
        <w:tc>
          <w:tcPr>
            <w:tcW w:w="1148" w:type="pct"/>
            <w:tcBorders>
              <w:top w:val="single" w:sz="4" w:space="0" w:color="000000"/>
              <w:left w:val="single" w:sz="4" w:space="0" w:color="000000"/>
              <w:bottom w:val="single" w:sz="4" w:space="0" w:color="000000"/>
              <w:right w:val="single" w:sz="4" w:space="0" w:color="000000"/>
            </w:tcBorders>
            <w:vAlign w:val="center"/>
          </w:tcPr>
          <w:p w:rsidR="00526A5B" w:rsidRPr="003F56C3" w:rsidRDefault="00526A5B" w:rsidP="00526A5B">
            <w:pPr>
              <w:overflowPunct w:val="0"/>
              <w:autoSpaceDE w:val="0"/>
              <w:snapToGrid w:val="0"/>
              <w:spacing w:line="480" w:lineRule="auto"/>
              <w:jc w:val="right"/>
            </w:pPr>
            <w:r w:rsidRPr="003F56C3">
              <w:t>229</w:t>
            </w:r>
          </w:p>
        </w:tc>
      </w:tr>
      <w:tr w:rsidR="003F56C3" w:rsidRPr="000D544F" w:rsidTr="003F2165">
        <w:trPr>
          <w:trHeight w:hRule="exact" w:val="419"/>
        </w:trPr>
        <w:tc>
          <w:tcPr>
            <w:tcW w:w="469" w:type="pct"/>
            <w:tcBorders>
              <w:top w:val="single" w:sz="4" w:space="0" w:color="000000"/>
              <w:left w:val="single" w:sz="4" w:space="0" w:color="000000"/>
              <w:bottom w:val="single" w:sz="4" w:space="0" w:color="000000"/>
            </w:tcBorders>
            <w:vAlign w:val="center"/>
          </w:tcPr>
          <w:p w:rsidR="003F56C3" w:rsidRPr="000D544F" w:rsidRDefault="003F56C3" w:rsidP="00526A5B">
            <w:pPr>
              <w:overflowPunct w:val="0"/>
              <w:autoSpaceDE w:val="0"/>
              <w:snapToGrid w:val="0"/>
              <w:spacing w:line="480" w:lineRule="auto"/>
              <w:jc w:val="center"/>
              <w:rPr>
                <w:b/>
              </w:rPr>
            </w:pPr>
            <w:r>
              <w:rPr>
                <w:b/>
              </w:rPr>
              <w:t>2021</w:t>
            </w:r>
          </w:p>
        </w:tc>
        <w:tc>
          <w:tcPr>
            <w:tcW w:w="1356" w:type="pct"/>
            <w:tcBorders>
              <w:top w:val="single" w:sz="4" w:space="0" w:color="000000"/>
              <w:left w:val="single" w:sz="4" w:space="0" w:color="000000"/>
              <w:bottom w:val="single" w:sz="4" w:space="0" w:color="000000"/>
            </w:tcBorders>
            <w:vAlign w:val="center"/>
          </w:tcPr>
          <w:p w:rsidR="003F56C3" w:rsidRPr="000D544F" w:rsidRDefault="003F56C3" w:rsidP="00526A5B">
            <w:pPr>
              <w:overflowPunct w:val="0"/>
              <w:autoSpaceDE w:val="0"/>
              <w:snapToGrid w:val="0"/>
              <w:spacing w:line="480" w:lineRule="auto"/>
              <w:jc w:val="right"/>
              <w:rPr>
                <w:b/>
              </w:rPr>
            </w:pPr>
            <w:r>
              <w:rPr>
                <w:b/>
              </w:rPr>
              <w:t>170 837</w:t>
            </w:r>
          </w:p>
        </w:tc>
        <w:tc>
          <w:tcPr>
            <w:tcW w:w="1277" w:type="pct"/>
            <w:tcBorders>
              <w:top w:val="single" w:sz="4" w:space="0" w:color="000000"/>
              <w:left w:val="single" w:sz="4" w:space="0" w:color="000000"/>
              <w:bottom w:val="single" w:sz="4" w:space="0" w:color="000000"/>
            </w:tcBorders>
            <w:vAlign w:val="center"/>
          </w:tcPr>
          <w:p w:rsidR="003F56C3" w:rsidRDefault="003F56C3" w:rsidP="00526A5B">
            <w:pPr>
              <w:overflowPunct w:val="0"/>
              <w:autoSpaceDE w:val="0"/>
              <w:snapToGrid w:val="0"/>
              <w:spacing w:line="480" w:lineRule="auto"/>
              <w:jc w:val="right"/>
              <w:rPr>
                <w:b/>
              </w:rPr>
            </w:pPr>
            <w:r>
              <w:rPr>
                <w:b/>
              </w:rPr>
              <w:t>599</w:t>
            </w:r>
          </w:p>
        </w:tc>
        <w:tc>
          <w:tcPr>
            <w:tcW w:w="750" w:type="pct"/>
            <w:tcBorders>
              <w:top w:val="single" w:sz="4" w:space="0" w:color="000000"/>
              <w:left w:val="single" w:sz="4" w:space="0" w:color="000000"/>
              <w:bottom w:val="single" w:sz="4" w:space="0" w:color="000000"/>
            </w:tcBorders>
            <w:vAlign w:val="center"/>
          </w:tcPr>
          <w:p w:rsidR="003F56C3" w:rsidRPr="000D544F" w:rsidRDefault="003F56C3" w:rsidP="00526A5B">
            <w:pPr>
              <w:overflowPunct w:val="0"/>
              <w:autoSpaceDE w:val="0"/>
              <w:snapToGrid w:val="0"/>
              <w:spacing w:line="480" w:lineRule="auto"/>
              <w:jc w:val="right"/>
              <w:rPr>
                <w:b/>
              </w:rPr>
            </w:pPr>
            <w:r>
              <w:rPr>
                <w:b/>
              </w:rPr>
              <w:t>617</w:t>
            </w:r>
          </w:p>
        </w:tc>
        <w:tc>
          <w:tcPr>
            <w:tcW w:w="1148" w:type="pct"/>
            <w:tcBorders>
              <w:top w:val="single" w:sz="4" w:space="0" w:color="000000"/>
              <w:left w:val="single" w:sz="4" w:space="0" w:color="000000"/>
              <w:bottom w:val="single" w:sz="4" w:space="0" w:color="000000"/>
              <w:right w:val="single" w:sz="4" w:space="0" w:color="000000"/>
            </w:tcBorders>
            <w:vAlign w:val="center"/>
          </w:tcPr>
          <w:p w:rsidR="003F56C3" w:rsidRPr="000D544F" w:rsidRDefault="003F56C3" w:rsidP="00526A5B">
            <w:pPr>
              <w:overflowPunct w:val="0"/>
              <w:autoSpaceDE w:val="0"/>
              <w:snapToGrid w:val="0"/>
              <w:spacing w:line="480" w:lineRule="auto"/>
              <w:jc w:val="right"/>
              <w:rPr>
                <w:b/>
              </w:rPr>
            </w:pPr>
            <w:r>
              <w:rPr>
                <w:b/>
              </w:rPr>
              <w:t>277</w:t>
            </w:r>
          </w:p>
        </w:tc>
      </w:tr>
    </w:tbl>
    <w:p w:rsidR="004E7DEA" w:rsidRPr="000D544F" w:rsidRDefault="004E7DEA" w:rsidP="001D3AA7">
      <w:pPr>
        <w:jc w:val="both"/>
      </w:pPr>
    </w:p>
    <w:p w:rsidR="004A0B1D" w:rsidRPr="000D544F" w:rsidRDefault="000F20F6" w:rsidP="001D3AA7">
      <w:pPr>
        <w:jc w:val="both"/>
        <w:rPr>
          <w:b/>
          <w:bCs/>
        </w:rPr>
      </w:pPr>
      <w:r w:rsidRPr="000D544F">
        <w:rPr>
          <w:b/>
          <w:bCs/>
        </w:rPr>
        <w:t>6</w:t>
      </w:r>
      <w:r w:rsidR="004A0B1D" w:rsidRPr="000D544F">
        <w:rPr>
          <w:b/>
          <w:bCs/>
        </w:rPr>
        <w:t>. Pomoc rzeczowa.</w:t>
      </w:r>
    </w:p>
    <w:p w:rsidR="004A0B1D" w:rsidRPr="000D544F" w:rsidRDefault="004A0B1D" w:rsidP="001D3AA7">
      <w:pPr>
        <w:ind w:left="15"/>
        <w:jc w:val="both"/>
        <w:rPr>
          <w:u w:val="single"/>
        </w:rPr>
      </w:pPr>
    </w:p>
    <w:p w:rsidR="00F21A49" w:rsidRPr="005E1030" w:rsidRDefault="004A0B1D" w:rsidP="00F21A49">
      <w:pPr>
        <w:ind w:left="15"/>
        <w:jc w:val="both"/>
      </w:pPr>
      <w:r w:rsidRPr="000D544F">
        <w:tab/>
      </w:r>
      <w:r w:rsidR="00F21A49" w:rsidRPr="005E1030">
        <w:t>Pomoc w formie rzeczowej realizowana jest po uzyskaniu darów od indywidualnych darczyńców przekazywanych do MOPS, organizacji  pozarządowych, z Unijnego Programu  Operacyjnego Pomoc Żywnościowa 2014-2020.</w:t>
      </w:r>
    </w:p>
    <w:p w:rsidR="00F21A49" w:rsidRPr="005E1030" w:rsidRDefault="00F21A49" w:rsidP="00F21A49">
      <w:pPr>
        <w:ind w:left="15"/>
        <w:jc w:val="both"/>
        <w:rPr>
          <w:strike/>
        </w:rPr>
      </w:pPr>
      <w:r w:rsidRPr="005E1030">
        <w:rPr>
          <w:shd w:val="clear" w:color="auto" w:fill="FFFFFF"/>
        </w:rPr>
        <w:t xml:space="preserve">           Celem Programu Operacyjnego Pomoc Żywnościowa 2014 – 2020 jest dotarcie z pomocą żywnościową do grup osób najbardziej potrzebujących. Głównym celem programu jest udzielenie wsparcia osobom potrzebującym poprzez cykliczne przekazywanie paczek żywnościowych oraz umożliwienie udziału  w warsztatach kulinarno – żywieniowych oraz edukacyjnych dotyczących wzmocnienia samodzielności i kompetencji w zakresie prowadzenia gospodarstwa domowego. Od stycznia 2021 roku trwała realizacja Podprogramu 2020, w ramach którego osoby najbardziej potrzebujące w całej Polsce mogły skorzystać ze  wsparcia  w  postaci  żywności,   jak   również  z  możliwości   uczestniczenia w różnych działaniach wspierających, edukacyjnych i włączających. Program Operacyjny Pomoc Żywnościowa 2014 – 2020 jest współfinansowany z Europejskiego Funduszu Pomocy Najbardziej Potrzebującym.</w:t>
      </w:r>
      <w:r w:rsidRPr="005E1030">
        <w:rPr>
          <w:rStyle w:val="apple-converted-space"/>
          <w:shd w:val="clear" w:color="auto" w:fill="FFFFFF"/>
        </w:rPr>
        <w:t> </w:t>
      </w:r>
    </w:p>
    <w:p w:rsidR="00F21A49" w:rsidRPr="005E1030" w:rsidRDefault="00F21A49" w:rsidP="00F21A49">
      <w:pPr>
        <w:ind w:left="15"/>
        <w:jc w:val="both"/>
        <w:rPr>
          <w:shd w:val="clear" w:color="auto" w:fill="FFFFFF"/>
        </w:rPr>
      </w:pPr>
      <w:r w:rsidRPr="005E1030">
        <w:rPr>
          <w:lang w:eastAsia="pl-PL"/>
        </w:rPr>
        <w:t xml:space="preserve">             Na terenie Przemyśla dystrybucją żywności dla mieszkańców Przemyśla w ramach Programu zajmuje się Polski Komitet Pomocy Społecznej oraz CARITAS Archidiecezji Przemyskiej – natomiast   Miejski  Ośrodek  Pomocy  Społecznej  w  Przemyślu    kwalifikuje    osoby  i rodziny, do tej formy pomocy zgodnie z   kryteriami    zawartymi w art. 5   oraz  art.  7   ustawy o pomocy społecznej. </w:t>
      </w:r>
      <w:r w:rsidRPr="005E1030">
        <w:rPr>
          <w:shd w:val="clear" w:color="auto" w:fill="FFFFFF"/>
        </w:rPr>
        <w:t xml:space="preserve">Do końca 2021 roku osoby,   które   otrzymały   skierowanie z  Miejskiego Ośrodka Pomocy Społecznej w ramach Podprogramu 2020,  mogły skorzystać ze wsparcia  w postaci żywności, która cyklicznie była dystrybuowana w formie   paczek   żywnościowych.   Od stycznia 2021 r. do grudnia 2021 r. Miejski Ośrodek Pomocy Społecznej w Przemyślu wydał skierowania </w:t>
      </w:r>
      <w:r w:rsidR="001A2012" w:rsidRPr="005E1030">
        <w:rPr>
          <w:shd w:val="clear" w:color="auto" w:fill="FFFFFF"/>
        </w:rPr>
        <w:t>1 </w:t>
      </w:r>
      <w:r w:rsidRPr="005E1030">
        <w:rPr>
          <w:shd w:val="clear" w:color="auto" w:fill="FFFFFF"/>
        </w:rPr>
        <w:t xml:space="preserve">510  rodzinom, w których </w:t>
      </w:r>
      <w:r w:rsidR="001A2012" w:rsidRPr="005E1030">
        <w:rPr>
          <w:shd w:val="clear" w:color="auto" w:fill="FFFFFF"/>
        </w:rPr>
        <w:t xml:space="preserve">zamieszkiwało 3 </w:t>
      </w:r>
      <w:r w:rsidRPr="005E1030">
        <w:rPr>
          <w:shd w:val="clear" w:color="auto" w:fill="FFFFFF"/>
        </w:rPr>
        <w:t xml:space="preserve">892 osoby. Prócz wsparcia żywnościowego, Polski </w:t>
      </w:r>
      <w:r w:rsidRPr="005E1030">
        <w:rPr>
          <w:shd w:val="clear" w:color="auto" w:fill="FFFFFF"/>
        </w:rPr>
        <w:lastRenderedPageBreak/>
        <w:t>Komitet Pomocy Społecznej w Przemyślu oraz Caritas Archidiecezji Przemyskiej  realizował cykliczne działania współfinansowane ze środków Unii Europejskiej w ramach Europejskiego Funduszu   Pomocy Najbardziej Potrzebującym w formie:</w:t>
      </w:r>
      <w:r w:rsidRPr="005E1030">
        <w:br/>
      </w:r>
      <w:r w:rsidRPr="005E1030">
        <w:rPr>
          <w:shd w:val="clear" w:color="auto" w:fill="FFFFFF"/>
        </w:rPr>
        <w:t>-  warsztatów dietetycznych i dotyczących zdrowego żywienia,</w:t>
      </w:r>
      <w:r w:rsidRPr="005E1030">
        <w:br/>
      </w:r>
      <w:r w:rsidRPr="005E1030">
        <w:rPr>
          <w:shd w:val="clear" w:color="auto" w:fill="FFFFFF"/>
        </w:rPr>
        <w:t>- warsztatów edukacji ekonomicznej (nauka tworzenia, realizacji i kontroli realizacji budżetu domowego, ekonomicznego prowadzenia gospodarstwa domowego, z uwzględnieniem wszystkich finansowych i rzeczowych dochodów rodziny, w tym darów żywnościowych).</w:t>
      </w:r>
    </w:p>
    <w:p w:rsidR="00F21A49" w:rsidRPr="005E1030" w:rsidRDefault="00F21A49" w:rsidP="00F21A49">
      <w:pPr>
        <w:ind w:left="15"/>
        <w:jc w:val="both"/>
        <w:rPr>
          <w:rStyle w:val="apple-converted-space"/>
          <w:shd w:val="clear" w:color="auto" w:fill="FFFFFF"/>
        </w:rPr>
      </w:pPr>
      <w:r w:rsidRPr="005E1030">
        <w:rPr>
          <w:shd w:val="clear" w:color="auto" w:fill="FFFFFF"/>
        </w:rPr>
        <w:t>Wsparcie działaniami towarzyszącymi, pozwoli na zwiększenie wymiaru pomocy żywnościowej, która realizowana jest w ramach Programu.</w:t>
      </w:r>
      <w:r w:rsidRPr="005E1030">
        <w:rPr>
          <w:rStyle w:val="apple-converted-space"/>
          <w:shd w:val="clear" w:color="auto" w:fill="FFFFFF"/>
        </w:rPr>
        <w:t> </w:t>
      </w:r>
    </w:p>
    <w:p w:rsidR="00034922" w:rsidRDefault="008C74C3" w:rsidP="00F21A49">
      <w:pPr>
        <w:ind w:left="15"/>
        <w:jc w:val="both"/>
        <w:rPr>
          <w:rStyle w:val="apple-converted-space"/>
          <w:shd w:val="clear" w:color="auto" w:fill="FFFFFF"/>
        </w:rPr>
      </w:pPr>
      <w:r w:rsidRPr="000D544F">
        <w:rPr>
          <w:rStyle w:val="apple-converted-space"/>
          <w:shd w:val="clear" w:color="auto" w:fill="FFFFFF"/>
        </w:rPr>
        <w:t> </w:t>
      </w:r>
    </w:p>
    <w:p w:rsidR="00620E77" w:rsidRPr="000D544F" w:rsidRDefault="00620E77" w:rsidP="00F21A49">
      <w:pPr>
        <w:ind w:left="15"/>
        <w:jc w:val="both"/>
        <w:rPr>
          <w:b/>
          <w:iCs/>
        </w:rPr>
      </w:pPr>
      <w:r w:rsidRPr="000D544F">
        <w:rPr>
          <w:b/>
          <w:iCs/>
        </w:rPr>
        <w:t>Tabela  Nr 1</w:t>
      </w:r>
      <w:r w:rsidR="0028352D" w:rsidRPr="000D544F">
        <w:rPr>
          <w:b/>
          <w:iCs/>
        </w:rPr>
        <w:t>3</w:t>
      </w:r>
      <w:r w:rsidRPr="000D544F">
        <w:rPr>
          <w:b/>
          <w:iCs/>
        </w:rPr>
        <w:t>. Powody  przyznawania  pomocy społecznej w 20</w:t>
      </w:r>
      <w:r w:rsidR="006A1B1F" w:rsidRPr="000D544F">
        <w:rPr>
          <w:b/>
          <w:iCs/>
        </w:rPr>
        <w:t>1</w:t>
      </w:r>
      <w:r w:rsidR="0080590E">
        <w:rPr>
          <w:b/>
          <w:iCs/>
        </w:rPr>
        <w:t>8</w:t>
      </w:r>
      <w:r w:rsidRPr="000D544F">
        <w:rPr>
          <w:b/>
          <w:iCs/>
        </w:rPr>
        <w:t xml:space="preserve"> -20</w:t>
      </w:r>
      <w:r w:rsidR="00526A5B" w:rsidRPr="000D544F">
        <w:rPr>
          <w:b/>
          <w:iCs/>
        </w:rPr>
        <w:t>2</w:t>
      </w:r>
      <w:r w:rsidR="0080590E">
        <w:rPr>
          <w:b/>
          <w:iCs/>
        </w:rPr>
        <w:t>1</w:t>
      </w:r>
      <w:r w:rsidRPr="000D544F">
        <w:rPr>
          <w:b/>
          <w:iCs/>
        </w:rPr>
        <w:t xml:space="preserve"> r.</w:t>
      </w:r>
    </w:p>
    <w:tbl>
      <w:tblPr>
        <w:tblW w:w="4927" w:type="pct"/>
        <w:jc w:val="center"/>
        <w:tblCellMar>
          <w:left w:w="70" w:type="dxa"/>
          <w:right w:w="70" w:type="dxa"/>
        </w:tblCellMar>
        <w:tblLook w:val="0000" w:firstRow="0" w:lastRow="0" w:firstColumn="0" w:lastColumn="0" w:noHBand="0" w:noVBand="0"/>
      </w:tblPr>
      <w:tblGrid>
        <w:gridCol w:w="642"/>
        <w:gridCol w:w="2071"/>
        <w:gridCol w:w="847"/>
        <w:gridCol w:w="847"/>
        <w:gridCol w:w="847"/>
        <w:gridCol w:w="847"/>
        <w:gridCol w:w="847"/>
        <w:gridCol w:w="848"/>
        <w:gridCol w:w="847"/>
        <w:gridCol w:w="847"/>
      </w:tblGrid>
      <w:tr w:rsidR="0080590E" w:rsidRPr="000D544F" w:rsidTr="00594A67">
        <w:trPr>
          <w:cantSplit/>
          <w:trHeight w:val="833"/>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snapToGrid w:val="0"/>
              <w:ind w:firstLine="180"/>
              <w:jc w:val="center"/>
              <w:rPr>
                <w:b/>
                <w:iCs/>
                <w:sz w:val="18"/>
                <w:szCs w:val="18"/>
              </w:rPr>
            </w:pPr>
          </w:p>
          <w:p w:rsidR="0080590E" w:rsidRPr="000D544F" w:rsidRDefault="0080590E" w:rsidP="0080590E">
            <w:pPr>
              <w:jc w:val="center"/>
              <w:rPr>
                <w:b/>
                <w:iCs/>
                <w:sz w:val="18"/>
                <w:szCs w:val="18"/>
              </w:rPr>
            </w:pPr>
            <w:r w:rsidRPr="000D544F">
              <w:rPr>
                <w:b/>
                <w:iCs/>
                <w:sz w:val="18"/>
                <w:szCs w:val="18"/>
              </w:rPr>
              <w:t>Lp.</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ind w:firstLine="180"/>
              <w:jc w:val="center"/>
              <w:rPr>
                <w:b/>
                <w:iCs/>
                <w:sz w:val="18"/>
                <w:szCs w:val="18"/>
              </w:rPr>
            </w:pPr>
            <w:r w:rsidRPr="000D544F">
              <w:rPr>
                <w:b/>
                <w:iCs/>
                <w:sz w:val="18"/>
                <w:szCs w:val="18"/>
              </w:rPr>
              <w:t>Rodzaj  sytuacji  życiowej</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snapToGrid w:val="0"/>
              <w:jc w:val="center"/>
              <w:rPr>
                <w:b/>
                <w:iCs/>
                <w:sz w:val="16"/>
                <w:szCs w:val="16"/>
              </w:rPr>
            </w:pPr>
            <w:r w:rsidRPr="000D544F">
              <w:rPr>
                <w:b/>
                <w:iCs/>
                <w:sz w:val="16"/>
                <w:szCs w:val="16"/>
              </w:rPr>
              <w:t xml:space="preserve">Liczba  rodzin </w:t>
            </w:r>
            <w:r w:rsidRPr="000D544F">
              <w:rPr>
                <w:b/>
                <w:iCs/>
                <w:sz w:val="16"/>
                <w:szCs w:val="16"/>
              </w:rPr>
              <w:br/>
              <w:t>w 2018</w:t>
            </w:r>
            <w:r>
              <w:rPr>
                <w:b/>
                <w:iCs/>
                <w:sz w:val="16"/>
                <w:szCs w:val="16"/>
              </w:rPr>
              <w:t xml:space="preserve"> </w:t>
            </w:r>
            <w:r w:rsidRPr="000D544F">
              <w:rPr>
                <w:b/>
                <w:iCs/>
                <w:sz w:val="16"/>
                <w:szCs w:val="16"/>
              </w:rPr>
              <w:t>r</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snapToGrid w:val="0"/>
              <w:jc w:val="center"/>
              <w:rPr>
                <w:b/>
                <w:iCs/>
                <w:sz w:val="16"/>
                <w:szCs w:val="16"/>
              </w:rPr>
            </w:pPr>
            <w:r w:rsidRPr="000D544F">
              <w:rPr>
                <w:b/>
                <w:iCs/>
                <w:sz w:val="16"/>
                <w:szCs w:val="16"/>
              </w:rPr>
              <w:t xml:space="preserve">Liczba  osób </w:t>
            </w:r>
            <w:r w:rsidRPr="000D544F">
              <w:rPr>
                <w:b/>
                <w:iCs/>
                <w:sz w:val="16"/>
                <w:szCs w:val="16"/>
              </w:rPr>
              <w:br/>
              <w:t>w rodzinie</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snapToGrid w:val="0"/>
              <w:jc w:val="center"/>
              <w:rPr>
                <w:b/>
                <w:iCs/>
                <w:sz w:val="16"/>
                <w:szCs w:val="16"/>
              </w:rPr>
            </w:pPr>
            <w:r w:rsidRPr="000D544F">
              <w:rPr>
                <w:b/>
                <w:iCs/>
                <w:sz w:val="16"/>
                <w:szCs w:val="16"/>
              </w:rPr>
              <w:t xml:space="preserve">Liczba  rodzin </w:t>
            </w:r>
            <w:r w:rsidRPr="000D544F">
              <w:rPr>
                <w:b/>
                <w:iCs/>
                <w:sz w:val="16"/>
                <w:szCs w:val="16"/>
              </w:rPr>
              <w:br/>
              <w:t>w 2019 r</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snapToGrid w:val="0"/>
              <w:jc w:val="center"/>
              <w:rPr>
                <w:b/>
                <w:iCs/>
                <w:sz w:val="16"/>
                <w:szCs w:val="16"/>
              </w:rPr>
            </w:pPr>
            <w:r w:rsidRPr="000D544F">
              <w:rPr>
                <w:b/>
                <w:iCs/>
                <w:sz w:val="16"/>
                <w:szCs w:val="16"/>
              </w:rPr>
              <w:t xml:space="preserve">Liczba  osób </w:t>
            </w:r>
            <w:r w:rsidRPr="000D544F">
              <w:rPr>
                <w:b/>
                <w:iCs/>
                <w:sz w:val="16"/>
                <w:szCs w:val="16"/>
              </w:rPr>
              <w:br/>
              <w:t>w rodzinie</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snapToGrid w:val="0"/>
              <w:jc w:val="center"/>
              <w:rPr>
                <w:b/>
                <w:iCs/>
                <w:sz w:val="16"/>
                <w:szCs w:val="16"/>
              </w:rPr>
            </w:pPr>
            <w:r w:rsidRPr="000D544F">
              <w:rPr>
                <w:b/>
                <w:iCs/>
                <w:sz w:val="16"/>
                <w:szCs w:val="16"/>
              </w:rPr>
              <w:t xml:space="preserve">Liczba  rodzin </w:t>
            </w:r>
            <w:r w:rsidRPr="000D544F">
              <w:rPr>
                <w:b/>
                <w:iCs/>
                <w:sz w:val="16"/>
                <w:szCs w:val="16"/>
              </w:rPr>
              <w:br/>
              <w:t>w 2020 r</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snapToGrid w:val="0"/>
              <w:jc w:val="center"/>
              <w:rPr>
                <w:b/>
                <w:iCs/>
                <w:sz w:val="16"/>
                <w:szCs w:val="16"/>
              </w:rPr>
            </w:pPr>
            <w:r w:rsidRPr="000D544F">
              <w:rPr>
                <w:b/>
                <w:iCs/>
                <w:sz w:val="16"/>
                <w:szCs w:val="16"/>
              </w:rPr>
              <w:t xml:space="preserve">Liczba  osób </w:t>
            </w:r>
            <w:r w:rsidRPr="000D544F">
              <w:rPr>
                <w:b/>
                <w:iCs/>
                <w:sz w:val="16"/>
                <w:szCs w:val="16"/>
              </w:rPr>
              <w:br/>
              <w:t>w rodzinie</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snapToGrid w:val="0"/>
              <w:jc w:val="center"/>
              <w:rPr>
                <w:b/>
                <w:iCs/>
                <w:sz w:val="16"/>
                <w:szCs w:val="16"/>
              </w:rPr>
            </w:pPr>
            <w:r w:rsidRPr="000D544F">
              <w:rPr>
                <w:b/>
                <w:iCs/>
                <w:sz w:val="16"/>
                <w:szCs w:val="16"/>
              </w:rPr>
              <w:t xml:space="preserve">Liczba  rodzin </w:t>
            </w:r>
            <w:r w:rsidRPr="000D544F">
              <w:rPr>
                <w:b/>
                <w:iCs/>
                <w:sz w:val="16"/>
                <w:szCs w:val="16"/>
              </w:rPr>
              <w:br/>
              <w:t>w 202</w:t>
            </w:r>
            <w:r>
              <w:rPr>
                <w:b/>
                <w:iCs/>
                <w:sz w:val="16"/>
                <w:szCs w:val="16"/>
              </w:rPr>
              <w:t>1</w:t>
            </w:r>
            <w:r w:rsidRPr="000D544F">
              <w:rPr>
                <w:b/>
                <w:iCs/>
                <w:sz w:val="16"/>
                <w:szCs w:val="16"/>
              </w:rPr>
              <w:t xml:space="preserve"> r</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snapToGrid w:val="0"/>
              <w:jc w:val="center"/>
              <w:rPr>
                <w:b/>
                <w:iCs/>
                <w:sz w:val="16"/>
                <w:szCs w:val="16"/>
              </w:rPr>
            </w:pPr>
            <w:r w:rsidRPr="000D544F">
              <w:rPr>
                <w:b/>
                <w:iCs/>
                <w:sz w:val="16"/>
                <w:szCs w:val="16"/>
              </w:rPr>
              <w:t xml:space="preserve">Liczba  osób </w:t>
            </w:r>
            <w:r w:rsidRPr="000D544F">
              <w:rPr>
                <w:b/>
                <w:iCs/>
                <w:sz w:val="16"/>
                <w:szCs w:val="16"/>
              </w:rPr>
              <w:br/>
              <w:t>w rodzinie</w:t>
            </w:r>
          </w:p>
        </w:tc>
      </w:tr>
      <w:tr w:rsidR="0080590E" w:rsidRPr="000D544F" w:rsidTr="006A3E76">
        <w:trPr>
          <w:cantSplit/>
          <w:trHeight w:val="307"/>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overflowPunct w:val="0"/>
              <w:autoSpaceDE w:val="0"/>
              <w:snapToGrid w:val="0"/>
              <w:spacing w:line="360" w:lineRule="auto"/>
              <w:ind w:firstLine="180"/>
              <w:jc w:val="center"/>
              <w:rPr>
                <w:iCs/>
                <w:sz w:val="18"/>
                <w:szCs w:val="18"/>
              </w:rPr>
            </w:pPr>
            <w:r w:rsidRPr="000D544F">
              <w:rPr>
                <w:iCs/>
                <w:sz w:val="18"/>
                <w:szCs w:val="18"/>
              </w:rPr>
              <w:t>1.</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Ubóstwo</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1 074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2 672</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850</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1 914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787</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1 671</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Pr>
                <w:iCs/>
                <w:sz w:val="18"/>
                <w:szCs w:val="18"/>
              </w:rPr>
              <w:t>711</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Pr>
                <w:iCs/>
                <w:sz w:val="18"/>
                <w:szCs w:val="18"/>
              </w:rPr>
              <w:t>1 497</w:t>
            </w:r>
          </w:p>
        </w:tc>
      </w:tr>
      <w:tr w:rsidR="0080590E" w:rsidRPr="000D544F" w:rsidTr="006A3E76">
        <w:trPr>
          <w:cantSplit/>
          <w:trHeight w:val="313"/>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overflowPunct w:val="0"/>
              <w:autoSpaceDE w:val="0"/>
              <w:snapToGrid w:val="0"/>
              <w:spacing w:line="360" w:lineRule="auto"/>
              <w:ind w:firstLine="180"/>
              <w:jc w:val="center"/>
              <w:rPr>
                <w:iCs/>
                <w:sz w:val="18"/>
                <w:szCs w:val="18"/>
              </w:rPr>
            </w:pPr>
            <w:r w:rsidRPr="000D544F">
              <w:rPr>
                <w:iCs/>
                <w:sz w:val="18"/>
                <w:szCs w:val="18"/>
              </w:rPr>
              <w:t>2.</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Sieroctwo</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7</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4</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16</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2</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10</w:t>
            </w:r>
          </w:p>
        </w:tc>
      </w:tr>
      <w:tr w:rsidR="0080590E" w:rsidRPr="000D544F" w:rsidTr="006A3E76">
        <w:trPr>
          <w:cantSplit/>
          <w:trHeight w:val="313"/>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overflowPunct w:val="0"/>
              <w:autoSpaceDE w:val="0"/>
              <w:snapToGrid w:val="0"/>
              <w:spacing w:line="360" w:lineRule="auto"/>
              <w:ind w:firstLine="180"/>
              <w:jc w:val="center"/>
              <w:rPr>
                <w:iCs/>
                <w:sz w:val="18"/>
                <w:szCs w:val="18"/>
              </w:rPr>
            </w:pPr>
            <w:r w:rsidRPr="000D544F">
              <w:rPr>
                <w:iCs/>
                <w:sz w:val="18"/>
                <w:szCs w:val="18"/>
              </w:rPr>
              <w:t>3.</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Bezdomność</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44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46</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44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44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38</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38</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34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34</w:t>
            </w:r>
          </w:p>
        </w:tc>
      </w:tr>
      <w:tr w:rsidR="0080590E" w:rsidRPr="000D544F" w:rsidTr="006A3E76">
        <w:trPr>
          <w:cantSplit/>
          <w:trHeight w:val="622"/>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overflowPunct w:val="0"/>
              <w:autoSpaceDE w:val="0"/>
              <w:snapToGrid w:val="0"/>
              <w:spacing w:line="360" w:lineRule="auto"/>
              <w:ind w:firstLine="180"/>
              <w:jc w:val="center"/>
              <w:rPr>
                <w:iCs/>
                <w:sz w:val="18"/>
                <w:szCs w:val="18"/>
              </w:rPr>
            </w:pPr>
            <w:r w:rsidRPr="000D544F">
              <w:rPr>
                <w:iCs/>
                <w:sz w:val="18"/>
                <w:szCs w:val="18"/>
              </w:rPr>
              <w:t>4.</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Ochrona      macierzyństwa</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218</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996</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250</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1 117</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253</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1 134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223</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1 022</w:t>
            </w:r>
          </w:p>
        </w:tc>
      </w:tr>
      <w:tr w:rsidR="0080590E" w:rsidRPr="000D544F" w:rsidTr="006A3E76">
        <w:trPr>
          <w:cantSplit/>
          <w:trHeight w:val="307"/>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overflowPunct w:val="0"/>
              <w:autoSpaceDE w:val="0"/>
              <w:snapToGrid w:val="0"/>
              <w:spacing w:line="360" w:lineRule="auto"/>
              <w:ind w:firstLine="180"/>
              <w:jc w:val="center"/>
              <w:rPr>
                <w:iCs/>
                <w:sz w:val="18"/>
                <w:szCs w:val="18"/>
              </w:rPr>
            </w:pPr>
            <w:r w:rsidRPr="000D544F">
              <w:rPr>
                <w:iCs/>
                <w:sz w:val="18"/>
                <w:szCs w:val="18"/>
              </w:rPr>
              <w:t>5.</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Bezrobocie</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1 261</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3 598</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1 149</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3 248</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1 063</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2 982</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Pr>
                <w:iCs/>
                <w:sz w:val="18"/>
                <w:szCs w:val="18"/>
              </w:rPr>
              <w:t>1 021</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Pr>
                <w:iCs/>
                <w:sz w:val="18"/>
                <w:szCs w:val="18"/>
              </w:rPr>
              <w:t>2 837</w:t>
            </w:r>
          </w:p>
        </w:tc>
      </w:tr>
      <w:tr w:rsidR="0080590E" w:rsidRPr="000D544F" w:rsidTr="006A3E76">
        <w:trPr>
          <w:cantSplit/>
          <w:trHeight w:val="436"/>
          <w:jc w:val="center"/>
        </w:trPr>
        <w:tc>
          <w:tcPr>
            <w:tcW w:w="338"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center"/>
              <w:rPr>
                <w:iCs/>
                <w:sz w:val="18"/>
                <w:szCs w:val="18"/>
              </w:rPr>
            </w:pPr>
            <w:r w:rsidRPr="000D544F">
              <w:rPr>
                <w:iCs/>
                <w:sz w:val="18"/>
                <w:szCs w:val="18"/>
              </w:rPr>
              <w:t>6.</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Niepełnosprawność</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668</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1 344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698</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1 368</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689</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1 339</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644</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1 195</w:t>
            </w:r>
          </w:p>
        </w:tc>
      </w:tr>
      <w:tr w:rsidR="0080590E" w:rsidRPr="000D544F" w:rsidTr="006A3E76">
        <w:trPr>
          <w:cantSplit/>
          <w:trHeight w:val="628"/>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overflowPunct w:val="0"/>
              <w:autoSpaceDE w:val="0"/>
              <w:snapToGrid w:val="0"/>
              <w:spacing w:line="360" w:lineRule="auto"/>
              <w:ind w:firstLine="180"/>
              <w:jc w:val="center"/>
              <w:rPr>
                <w:iCs/>
                <w:sz w:val="18"/>
                <w:szCs w:val="18"/>
              </w:rPr>
            </w:pPr>
            <w:r w:rsidRPr="000D544F">
              <w:rPr>
                <w:iCs/>
                <w:sz w:val="18"/>
                <w:szCs w:val="18"/>
              </w:rPr>
              <w:t>7.</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Długotrwała  choroba</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746</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1 513</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752</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1 468</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695</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1 311</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657</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1 165</w:t>
            </w:r>
          </w:p>
        </w:tc>
      </w:tr>
      <w:tr w:rsidR="0080590E" w:rsidRPr="000D544F" w:rsidTr="006A3E76">
        <w:trPr>
          <w:cantSplit/>
          <w:trHeight w:val="2426"/>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overflowPunct w:val="0"/>
              <w:autoSpaceDE w:val="0"/>
              <w:snapToGrid w:val="0"/>
              <w:spacing w:line="360" w:lineRule="auto"/>
              <w:ind w:firstLine="180"/>
              <w:jc w:val="center"/>
              <w:rPr>
                <w:iCs/>
                <w:sz w:val="18"/>
                <w:szCs w:val="18"/>
              </w:rPr>
            </w:pPr>
            <w:r w:rsidRPr="000D544F">
              <w:rPr>
                <w:iCs/>
                <w:sz w:val="18"/>
                <w:szCs w:val="18"/>
              </w:rPr>
              <w:t>8.</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snapToGrid w:val="0"/>
              <w:spacing w:line="360" w:lineRule="auto"/>
              <w:jc w:val="center"/>
              <w:rPr>
                <w:iCs/>
                <w:sz w:val="18"/>
                <w:szCs w:val="18"/>
              </w:rPr>
            </w:pPr>
            <w:r w:rsidRPr="000D544F">
              <w:rPr>
                <w:iCs/>
                <w:sz w:val="18"/>
                <w:szCs w:val="18"/>
              </w:rPr>
              <w:t>Bezradność  socjalna     i  ekonom.</w:t>
            </w:r>
          </w:p>
          <w:p w:rsidR="0080590E" w:rsidRPr="000D544F" w:rsidRDefault="0080590E" w:rsidP="0080590E">
            <w:pPr>
              <w:spacing w:line="360" w:lineRule="auto"/>
              <w:jc w:val="center"/>
              <w:rPr>
                <w:iCs/>
                <w:sz w:val="18"/>
                <w:szCs w:val="18"/>
              </w:rPr>
            </w:pPr>
            <w:r w:rsidRPr="000D544F">
              <w:rPr>
                <w:iCs/>
                <w:sz w:val="18"/>
                <w:szCs w:val="18"/>
              </w:rPr>
              <w:t>w  tym :</w:t>
            </w:r>
          </w:p>
          <w:p w:rsidR="0080590E" w:rsidRPr="000D544F" w:rsidRDefault="0080590E" w:rsidP="0080590E">
            <w:pPr>
              <w:spacing w:line="360" w:lineRule="auto"/>
              <w:jc w:val="center"/>
              <w:rPr>
                <w:iCs/>
                <w:sz w:val="18"/>
                <w:szCs w:val="18"/>
              </w:rPr>
            </w:pPr>
          </w:p>
          <w:p w:rsidR="0080590E" w:rsidRPr="000D544F" w:rsidRDefault="0080590E" w:rsidP="0080590E">
            <w:pPr>
              <w:spacing w:line="360" w:lineRule="auto"/>
              <w:jc w:val="center"/>
              <w:rPr>
                <w:iCs/>
                <w:sz w:val="18"/>
                <w:szCs w:val="18"/>
              </w:rPr>
            </w:pPr>
          </w:p>
          <w:p w:rsidR="0080590E" w:rsidRPr="000D544F" w:rsidRDefault="0080590E" w:rsidP="0080590E">
            <w:pPr>
              <w:spacing w:line="360" w:lineRule="auto"/>
              <w:jc w:val="center"/>
              <w:rPr>
                <w:iCs/>
                <w:sz w:val="18"/>
                <w:szCs w:val="18"/>
              </w:rPr>
            </w:pPr>
            <w:r w:rsidRPr="000D544F">
              <w:rPr>
                <w:iCs/>
                <w:sz w:val="18"/>
                <w:szCs w:val="18"/>
              </w:rPr>
              <w:t>-rodziny  niepełne</w:t>
            </w:r>
          </w:p>
          <w:p w:rsidR="0080590E" w:rsidRPr="000D544F" w:rsidRDefault="0080590E" w:rsidP="0080590E">
            <w:pPr>
              <w:spacing w:line="360" w:lineRule="auto"/>
              <w:jc w:val="center"/>
              <w:rPr>
                <w:iCs/>
                <w:sz w:val="18"/>
                <w:szCs w:val="18"/>
              </w:rPr>
            </w:pPr>
          </w:p>
          <w:p w:rsidR="0080590E" w:rsidRPr="000D544F" w:rsidRDefault="0080590E" w:rsidP="0080590E">
            <w:pPr>
              <w:overflowPunct w:val="0"/>
              <w:autoSpaceDE w:val="0"/>
              <w:spacing w:line="360" w:lineRule="auto"/>
              <w:jc w:val="center"/>
              <w:rPr>
                <w:iCs/>
                <w:sz w:val="18"/>
                <w:szCs w:val="18"/>
              </w:rPr>
            </w:pPr>
            <w:r w:rsidRPr="000D544F">
              <w:rPr>
                <w:iCs/>
                <w:sz w:val="18"/>
                <w:szCs w:val="18"/>
              </w:rPr>
              <w:t>-rodziny wielodzietne</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207</w:t>
            </w: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129</w:t>
            </w: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17</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598</w:t>
            </w: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372</w:t>
            </w: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96</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228</w:t>
            </w:r>
          </w:p>
          <w:p w:rsidR="0080590E" w:rsidRPr="000D544F" w:rsidRDefault="0080590E" w:rsidP="0080590E">
            <w:pPr>
              <w:overflowPunct w:val="0"/>
              <w:autoSpaceDE w:val="0"/>
              <w:snapToGrid w:val="0"/>
              <w:spacing w:line="360" w:lineRule="auto"/>
              <w:jc w:val="right"/>
              <w:rPr>
                <w:iCs/>
                <w:sz w:val="18"/>
                <w:szCs w:val="18"/>
              </w:rPr>
            </w:pPr>
          </w:p>
          <w:p w:rsidR="0080590E" w:rsidRPr="000D544F" w:rsidRDefault="0080590E" w:rsidP="0080590E">
            <w:pPr>
              <w:overflowPunct w:val="0"/>
              <w:autoSpaceDE w:val="0"/>
              <w:snapToGrid w:val="0"/>
              <w:spacing w:line="360" w:lineRule="auto"/>
              <w:jc w:val="right"/>
              <w:rPr>
                <w:iCs/>
                <w:sz w:val="18"/>
                <w:szCs w:val="18"/>
              </w:rPr>
            </w:pPr>
          </w:p>
          <w:p w:rsidR="0080590E" w:rsidRPr="000D544F" w:rsidRDefault="0080590E" w:rsidP="0080590E">
            <w:pPr>
              <w:overflowPunct w:val="0"/>
              <w:autoSpaceDE w:val="0"/>
              <w:snapToGrid w:val="0"/>
              <w:spacing w:line="360" w:lineRule="auto"/>
              <w:jc w:val="right"/>
              <w:rPr>
                <w:iCs/>
                <w:sz w:val="18"/>
                <w:szCs w:val="18"/>
              </w:rPr>
            </w:pPr>
          </w:p>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148</w:t>
            </w:r>
          </w:p>
          <w:p w:rsidR="0080590E" w:rsidRPr="000D544F" w:rsidRDefault="0080590E" w:rsidP="0080590E">
            <w:pPr>
              <w:overflowPunct w:val="0"/>
              <w:autoSpaceDE w:val="0"/>
              <w:snapToGrid w:val="0"/>
              <w:spacing w:line="360" w:lineRule="auto"/>
              <w:jc w:val="right"/>
              <w:rPr>
                <w:iCs/>
                <w:sz w:val="18"/>
                <w:szCs w:val="18"/>
              </w:rPr>
            </w:pPr>
          </w:p>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20</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663</w:t>
            </w: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438</w:t>
            </w: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117</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213</w:t>
            </w: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138</w:t>
            </w:r>
          </w:p>
          <w:p w:rsidR="0080590E" w:rsidRPr="000D544F" w:rsidRDefault="0080590E" w:rsidP="0080590E">
            <w:pPr>
              <w:overflowPunct w:val="0"/>
              <w:autoSpaceDE w:val="0"/>
              <w:snapToGrid w:val="0"/>
              <w:spacing w:line="360" w:lineRule="auto"/>
              <w:ind w:firstLine="180"/>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22</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613</w:t>
            </w: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391</w:t>
            </w:r>
          </w:p>
          <w:p w:rsidR="0080590E" w:rsidRPr="000D544F"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128</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Default="0080590E" w:rsidP="0080590E">
            <w:pPr>
              <w:overflowPunct w:val="0"/>
              <w:autoSpaceDE w:val="0"/>
              <w:snapToGrid w:val="0"/>
              <w:spacing w:line="360" w:lineRule="auto"/>
              <w:ind w:firstLine="180"/>
              <w:jc w:val="right"/>
              <w:rPr>
                <w:iCs/>
                <w:sz w:val="18"/>
                <w:szCs w:val="18"/>
              </w:rPr>
            </w:pPr>
            <w:r>
              <w:rPr>
                <w:iCs/>
                <w:sz w:val="18"/>
                <w:szCs w:val="18"/>
              </w:rPr>
              <w:t>192</w:t>
            </w:r>
          </w:p>
          <w:p w:rsidR="0080590E" w:rsidRDefault="0080590E" w:rsidP="0080590E">
            <w:pPr>
              <w:overflowPunct w:val="0"/>
              <w:autoSpaceDE w:val="0"/>
              <w:snapToGrid w:val="0"/>
              <w:spacing w:line="360" w:lineRule="auto"/>
              <w:ind w:firstLine="180"/>
              <w:jc w:val="right"/>
              <w:rPr>
                <w:iCs/>
                <w:sz w:val="18"/>
                <w:szCs w:val="18"/>
              </w:rPr>
            </w:pPr>
          </w:p>
          <w:p w:rsidR="0080590E" w:rsidRDefault="0080590E" w:rsidP="0080590E">
            <w:pPr>
              <w:overflowPunct w:val="0"/>
              <w:autoSpaceDE w:val="0"/>
              <w:snapToGrid w:val="0"/>
              <w:spacing w:line="360" w:lineRule="auto"/>
              <w:ind w:firstLine="180"/>
              <w:jc w:val="right"/>
              <w:rPr>
                <w:iCs/>
                <w:sz w:val="18"/>
                <w:szCs w:val="18"/>
              </w:rPr>
            </w:pPr>
          </w:p>
          <w:p w:rsidR="0080590E" w:rsidRDefault="0080590E" w:rsidP="0080590E">
            <w:pPr>
              <w:overflowPunct w:val="0"/>
              <w:autoSpaceDE w:val="0"/>
              <w:snapToGrid w:val="0"/>
              <w:spacing w:line="360" w:lineRule="auto"/>
              <w:ind w:firstLine="180"/>
              <w:jc w:val="right"/>
              <w:rPr>
                <w:iCs/>
                <w:sz w:val="18"/>
                <w:szCs w:val="18"/>
              </w:rPr>
            </w:pPr>
          </w:p>
          <w:p w:rsidR="0080590E" w:rsidRDefault="0080590E" w:rsidP="0080590E">
            <w:pPr>
              <w:overflowPunct w:val="0"/>
              <w:autoSpaceDE w:val="0"/>
              <w:snapToGrid w:val="0"/>
              <w:spacing w:line="360" w:lineRule="auto"/>
              <w:ind w:firstLine="180"/>
              <w:jc w:val="right"/>
              <w:rPr>
                <w:iCs/>
                <w:sz w:val="18"/>
                <w:szCs w:val="18"/>
              </w:rPr>
            </w:pPr>
            <w:r>
              <w:rPr>
                <w:iCs/>
                <w:sz w:val="18"/>
                <w:szCs w:val="18"/>
              </w:rPr>
              <w:t>126</w:t>
            </w:r>
          </w:p>
          <w:p w:rsidR="0080590E" w:rsidRDefault="0080590E" w:rsidP="0080590E">
            <w:pPr>
              <w:overflowPunct w:val="0"/>
              <w:autoSpaceDE w:val="0"/>
              <w:snapToGrid w:val="0"/>
              <w:spacing w:line="360" w:lineRule="auto"/>
              <w:ind w:firstLine="180"/>
              <w:jc w:val="right"/>
              <w:rPr>
                <w:iCs/>
                <w:sz w:val="18"/>
                <w:szCs w:val="18"/>
              </w:rPr>
            </w:pPr>
          </w:p>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21</w:t>
            </w:r>
          </w:p>
        </w:tc>
        <w:tc>
          <w:tcPr>
            <w:tcW w:w="446" w:type="pct"/>
            <w:tcBorders>
              <w:top w:val="single" w:sz="2" w:space="0" w:color="000000"/>
              <w:left w:val="single" w:sz="2" w:space="0" w:color="000000"/>
              <w:bottom w:val="single" w:sz="2" w:space="0" w:color="000000"/>
              <w:right w:val="single" w:sz="2" w:space="0" w:color="000000"/>
            </w:tcBorders>
            <w:vAlign w:val="center"/>
          </w:tcPr>
          <w:p w:rsidR="006A3E76" w:rsidRDefault="0080590E" w:rsidP="0080590E">
            <w:pPr>
              <w:overflowPunct w:val="0"/>
              <w:autoSpaceDE w:val="0"/>
              <w:snapToGrid w:val="0"/>
              <w:spacing w:line="360" w:lineRule="auto"/>
              <w:ind w:firstLine="180"/>
              <w:jc w:val="right"/>
              <w:rPr>
                <w:iCs/>
                <w:sz w:val="18"/>
                <w:szCs w:val="18"/>
              </w:rPr>
            </w:pPr>
            <w:r>
              <w:rPr>
                <w:iCs/>
                <w:sz w:val="18"/>
                <w:szCs w:val="18"/>
              </w:rPr>
              <w:t>563</w:t>
            </w:r>
          </w:p>
          <w:p w:rsidR="006A3E76" w:rsidRDefault="006A3E76" w:rsidP="0080590E">
            <w:pPr>
              <w:overflowPunct w:val="0"/>
              <w:autoSpaceDE w:val="0"/>
              <w:snapToGrid w:val="0"/>
              <w:spacing w:line="360" w:lineRule="auto"/>
              <w:ind w:firstLine="180"/>
              <w:jc w:val="right"/>
              <w:rPr>
                <w:iCs/>
                <w:sz w:val="18"/>
                <w:szCs w:val="18"/>
              </w:rPr>
            </w:pPr>
          </w:p>
          <w:p w:rsidR="006A3E76" w:rsidRDefault="006A3E76" w:rsidP="0080590E">
            <w:pPr>
              <w:overflowPunct w:val="0"/>
              <w:autoSpaceDE w:val="0"/>
              <w:snapToGrid w:val="0"/>
              <w:spacing w:line="360" w:lineRule="auto"/>
              <w:ind w:firstLine="180"/>
              <w:jc w:val="right"/>
              <w:rPr>
                <w:iCs/>
                <w:sz w:val="18"/>
                <w:szCs w:val="18"/>
              </w:rPr>
            </w:pPr>
          </w:p>
          <w:p w:rsidR="006A3E76" w:rsidRDefault="006A3E76" w:rsidP="0080590E">
            <w:pPr>
              <w:overflowPunct w:val="0"/>
              <w:autoSpaceDE w:val="0"/>
              <w:snapToGrid w:val="0"/>
              <w:spacing w:line="360" w:lineRule="auto"/>
              <w:ind w:firstLine="180"/>
              <w:jc w:val="right"/>
              <w:rPr>
                <w:iCs/>
                <w:sz w:val="18"/>
                <w:szCs w:val="18"/>
              </w:rPr>
            </w:pPr>
          </w:p>
          <w:p w:rsidR="0080590E" w:rsidRDefault="0080590E" w:rsidP="0080590E">
            <w:pPr>
              <w:overflowPunct w:val="0"/>
              <w:autoSpaceDE w:val="0"/>
              <w:snapToGrid w:val="0"/>
              <w:spacing w:line="360" w:lineRule="auto"/>
              <w:ind w:firstLine="180"/>
              <w:jc w:val="right"/>
              <w:rPr>
                <w:iCs/>
                <w:sz w:val="18"/>
                <w:szCs w:val="18"/>
              </w:rPr>
            </w:pPr>
            <w:r>
              <w:rPr>
                <w:iCs/>
                <w:sz w:val="18"/>
                <w:szCs w:val="18"/>
              </w:rPr>
              <w:t>363</w:t>
            </w:r>
          </w:p>
          <w:p w:rsidR="006A3E76" w:rsidRDefault="006A3E76" w:rsidP="0080590E">
            <w:pPr>
              <w:overflowPunct w:val="0"/>
              <w:autoSpaceDE w:val="0"/>
              <w:snapToGrid w:val="0"/>
              <w:spacing w:line="360" w:lineRule="auto"/>
              <w:ind w:firstLine="180"/>
              <w:jc w:val="right"/>
              <w:rPr>
                <w:iCs/>
                <w:sz w:val="18"/>
                <w:szCs w:val="18"/>
              </w:rPr>
            </w:pPr>
          </w:p>
          <w:p w:rsidR="0080590E" w:rsidRPr="000D544F" w:rsidRDefault="0080590E" w:rsidP="006A3E76">
            <w:pPr>
              <w:overflowPunct w:val="0"/>
              <w:autoSpaceDE w:val="0"/>
              <w:snapToGrid w:val="0"/>
              <w:spacing w:line="360" w:lineRule="auto"/>
              <w:ind w:firstLine="180"/>
              <w:jc w:val="right"/>
              <w:rPr>
                <w:iCs/>
                <w:sz w:val="18"/>
                <w:szCs w:val="18"/>
              </w:rPr>
            </w:pPr>
            <w:r>
              <w:rPr>
                <w:iCs/>
                <w:sz w:val="18"/>
                <w:szCs w:val="18"/>
              </w:rPr>
              <w:t>120</w:t>
            </w:r>
          </w:p>
        </w:tc>
      </w:tr>
      <w:tr w:rsidR="0080590E" w:rsidRPr="000D544F" w:rsidTr="006A3E76">
        <w:trPr>
          <w:cantSplit/>
          <w:trHeight w:val="313"/>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overflowPunct w:val="0"/>
              <w:autoSpaceDE w:val="0"/>
              <w:snapToGrid w:val="0"/>
              <w:spacing w:line="360" w:lineRule="auto"/>
              <w:ind w:firstLine="180"/>
              <w:jc w:val="center"/>
              <w:rPr>
                <w:iCs/>
                <w:sz w:val="18"/>
                <w:szCs w:val="18"/>
              </w:rPr>
            </w:pPr>
            <w:r w:rsidRPr="000D544F">
              <w:rPr>
                <w:iCs/>
                <w:sz w:val="18"/>
                <w:szCs w:val="18"/>
              </w:rPr>
              <w:t>9.</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Alkoholizm</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92</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167</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79</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148</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74</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132</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65</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110</w:t>
            </w:r>
          </w:p>
        </w:tc>
      </w:tr>
      <w:tr w:rsidR="0080590E" w:rsidRPr="000D544F" w:rsidTr="006A3E76">
        <w:trPr>
          <w:cantSplit/>
          <w:trHeight w:val="307"/>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10.</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Narkomania</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3</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3</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5</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5</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7</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sidRPr="000D544F">
              <w:rPr>
                <w:iCs/>
                <w:sz w:val="18"/>
                <w:szCs w:val="18"/>
              </w:rPr>
              <w:t>10</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5</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ind w:firstLine="180"/>
              <w:jc w:val="right"/>
              <w:rPr>
                <w:iCs/>
                <w:sz w:val="18"/>
                <w:szCs w:val="18"/>
              </w:rPr>
            </w:pPr>
            <w:r>
              <w:rPr>
                <w:iCs/>
                <w:sz w:val="18"/>
                <w:szCs w:val="18"/>
              </w:rPr>
              <w:t>5</w:t>
            </w:r>
          </w:p>
        </w:tc>
      </w:tr>
      <w:tr w:rsidR="0080590E" w:rsidRPr="000D544F" w:rsidTr="0036302A">
        <w:trPr>
          <w:cantSplit/>
          <w:trHeight w:val="938"/>
          <w:jc w:val="center"/>
        </w:trPr>
        <w:tc>
          <w:tcPr>
            <w:tcW w:w="338" w:type="pct"/>
            <w:tcBorders>
              <w:top w:val="single" w:sz="2" w:space="0" w:color="000000"/>
              <w:left w:val="single" w:sz="2" w:space="0" w:color="000000"/>
              <w:bottom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11.</w:t>
            </w:r>
          </w:p>
        </w:tc>
        <w:tc>
          <w:tcPr>
            <w:tcW w:w="1091"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center"/>
              <w:rPr>
                <w:iCs/>
                <w:sz w:val="18"/>
                <w:szCs w:val="18"/>
              </w:rPr>
            </w:pPr>
            <w:r w:rsidRPr="000D544F">
              <w:rPr>
                <w:iCs/>
                <w:sz w:val="18"/>
                <w:szCs w:val="18"/>
              </w:rPr>
              <w:t>Trudności po zwolnieniu  z  zakładu  karnego</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13</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25</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5</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11</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9</w:t>
            </w:r>
          </w:p>
        </w:tc>
        <w:tc>
          <w:tcPr>
            <w:tcW w:w="447"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80590E">
            <w:pPr>
              <w:overflowPunct w:val="0"/>
              <w:autoSpaceDE w:val="0"/>
              <w:snapToGrid w:val="0"/>
              <w:spacing w:line="360" w:lineRule="auto"/>
              <w:jc w:val="right"/>
              <w:rPr>
                <w:iCs/>
                <w:sz w:val="18"/>
                <w:szCs w:val="18"/>
              </w:rPr>
            </w:pPr>
            <w:r w:rsidRPr="000D544F">
              <w:rPr>
                <w:iCs/>
                <w:sz w:val="18"/>
                <w:szCs w:val="18"/>
              </w:rPr>
              <w:t>15</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36302A">
            <w:pPr>
              <w:overflowPunct w:val="0"/>
              <w:autoSpaceDE w:val="0"/>
              <w:snapToGrid w:val="0"/>
              <w:spacing w:line="360" w:lineRule="auto"/>
              <w:ind w:firstLine="180"/>
              <w:jc w:val="right"/>
              <w:rPr>
                <w:iCs/>
                <w:sz w:val="18"/>
                <w:szCs w:val="18"/>
              </w:rPr>
            </w:pPr>
            <w:r>
              <w:rPr>
                <w:iCs/>
                <w:sz w:val="18"/>
                <w:szCs w:val="18"/>
              </w:rPr>
              <w:t>10</w:t>
            </w:r>
          </w:p>
        </w:tc>
        <w:tc>
          <w:tcPr>
            <w:tcW w:w="446" w:type="pct"/>
            <w:tcBorders>
              <w:top w:val="single" w:sz="2" w:space="0" w:color="000000"/>
              <w:left w:val="single" w:sz="2" w:space="0" w:color="000000"/>
              <w:bottom w:val="single" w:sz="2" w:space="0" w:color="000000"/>
              <w:right w:val="single" w:sz="2" w:space="0" w:color="000000"/>
            </w:tcBorders>
            <w:vAlign w:val="center"/>
          </w:tcPr>
          <w:p w:rsidR="0080590E" w:rsidRPr="000D544F" w:rsidRDefault="0080590E" w:rsidP="0036302A">
            <w:pPr>
              <w:overflowPunct w:val="0"/>
              <w:autoSpaceDE w:val="0"/>
              <w:snapToGrid w:val="0"/>
              <w:spacing w:line="360" w:lineRule="auto"/>
              <w:ind w:firstLine="180"/>
              <w:jc w:val="right"/>
              <w:rPr>
                <w:iCs/>
                <w:sz w:val="18"/>
                <w:szCs w:val="18"/>
              </w:rPr>
            </w:pPr>
            <w:r>
              <w:rPr>
                <w:iCs/>
                <w:sz w:val="18"/>
                <w:szCs w:val="18"/>
              </w:rPr>
              <w:t>21</w:t>
            </w:r>
          </w:p>
        </w:tc>
      </w:tr>
    </w:tbl>
    <w:p w:rsidR="00A26B05" w:rsidRPr="000D544F" w:rsidRDefault="00F87ECA" w:rsidP="00F87ECA">
      <w:pPr>
        <w:jc w:val="both"/>
      </w:pPr>
      <w:r w:rsidRPr="000D544F">
        <w:tab/>
      </w:r>
    </w:p>
    <w:p w:rsidR="00620E77" w:rsidRPr="00D37871" w:rsidRDefault="00A26B05" w:rsidP="00A26B05">
      <w:pPr>
        <w:jc w:val="both"/>
        <w:rPr>
          <w:b/>
        </w:rPr>
      </w:pPr>
      <w:r w:rsidRPr="000D544F">
        <w:tab/>
      </w:r>
      <w:r w:rsidR="00620E77" w:rsidRPr="00D37871">
        <w:t>Należy nadmienić</w:t>
      </w:r>
      <w:r w:rsidR="00B70D04" w:rsidRPr="00D37871">
        <w:t>,</w:t>
      </w:r>
      <w:r w:rsidR="00620E77" w:rsidRPr="00D37871">
        <w:t xml:space="preserve"> iż podstawową przyczyną ubiegania się o pomoc społeczną jest bezrobocie. W </w:t>
      </w:r>
      <w:r w:rsidR="00053F65" w:rsidRPr="00D37871">
        <w:t>grudniu</w:t>
      </w:r>
      <w:r w:rsidR="004D01AC" w:rsidRPr="00D37871">
        <w:t xml:space="preserve"> </w:t>
      </w:r>
      <w:r w:rsidR="00620E77" w:rsidRPr="00D37871">
        <w:t>20</w:t>
      </w:r>
      <w:r w:rsidR="003E0DFA" w:rsidRPr="00D37871">
        <w:t>2</w:t>
      </w:r>
      <w:r w:rsidR="00792F35" w:rsidRPr="00D37871">
        <w:t>1</w:t>
      </w:r>
      <w:r w:rsidR="004D01AC" w:rsidRPr="00D37871">
        <w:t xml:space="preserve"> </w:t>
      </w:r>
      <w:r w:rsidR="00620E77" w:rsidRPr="00D37871">
        <w:t>roku</w:t>
      </w:r>
      <w:r w:rsidR="004D01AC" w:rsidRPr="00D37871">
        <w:t xml:space="preserve"> </w:t>
      </w:r>
      <w:r w:rsidR="00053F65" w:rsidRPr="00D37871">
        <w:t xml:space="preserve">stopa bezrobocia </w:t>
      </w:r>
      <w:r w:rsidR="00223A0C" w:rsidRPr="00D37871">
        <w:t>była niższa</w:t>
      </w:r>
      <w:r w:rsidR="004D01AC" w:rsidRPr="00D37871">
        <w:t xml:space="preserve"> </w:t>
      </w:r>
      <w:r w:rsidR="00223A0C" w:rsidRPr="00D37871">
        <w:t>niż</w:t>
      </w:r>
      <w:r w:rsidR="004D01AC" w:rsidRPr="00D37871">
        <w:t xml:space="preserve"> </w:t>
      </w:r>
      <w:r w:rsidR="00053F65" w:rsidRPr="00D37871">
        <w:t>stopa bezrobocia w analogicznym okresie 20</w:t>
      </w:r>
      <w:r w:rsidR="00792F35" w:rsidRPr="00D37871">
        <w:t>20</w:t>
      </w:r>
      <w:r w:rsidR="00053F65" w:rsidRPr="00D37871">
        <w:t xml:space="preserve"> roku i wynosiła </w:t>
      </w:r>
      <w:r w:rsidR="008460BC" w:rsidRPr="00D37871">
        <w:t>10,8</w:t>
      </w:r>
      <w:r w:rsidR="00053F65" w:rsidRPr="00D37871">
        <w:t xml:space="preserve"> %  </w:t>
      </w:r>
      <w:r w:rsidR="00620E77" w:rsidRPr="00D37871">
        <w:t>.</w:t>
      </w:r>
    </w:p>
    <w:p w:rsidR="00682CF4" w:rsidRDefault="00682CF4" w:rsidP="00620E77">
      <w:pPr>
        <w:jc w:val="both"/>
        <w:rPr>
          <w:b/>
        </w:rPr>
      </w:pPr>
    </w:p>
    <w:p w:rsidR="005E1030" w:rsidRDefault="005E1030" w:rsidP="00620E77">
      <w:pPr>
        <w:jc w:val="both"/>
        <w:rPr>
          <w:b/>
        </w:rPr>
      </w:pPr>
    </w:p>
    <w:p w:rsidR="005E1030" w:rsidRDefault="005E1030" w:rsidP="00620E77">
      <w:pPr>
        <w:jc w:val="both"/>
        <w:rPr>
          <w:b/>
        </w:rPr>
      </w:pPr>
    </w:p>
    <w:p w:rsidR="005E1030" w:rsidRDefault="005E1030" w:rsidP="00620E77">
      <w:pPr>
        <w:jc w:val="both"/>
        <w:rPr>
          <w:b/>
        </w:rPr>
      </w:pPr>
    </w:p>
    <w:p w:rsidR="005E1030" w:rsidRDefault="005E1030" w:rsidP="00620E77">
      <w:pPr>
        <w:jc w:val="both"/>
        <w:rPr>
          <w:b/>
        </w:rPr>
      </w:pPr>
    </w:p>
    <w:p w:rsidR="005E1030" w:rsidRDefault="005E1030" w:rsidP="00620E77">
      <w:pPr>
        <w:jc w:val="both"/>
        <w:rPr>
          <w:b/>
        </w:rPr>
      </w:pPr>
    </w:p>
    <w:p w:rsidR="005E1030" w:rsidRDefault="005E1030" w:rsidP="00620E77">
      <w:pPr>
        <w:jc w:val="both"/>
        <w:rPr>
          <w:b/>
        </w:rPr>
      </w:pPr>
    </w:p>
    <w:p w:rsidR="005E1030" w:rsidRDefault="005E1030" w:rsidP="00620E77">
      <w:pPr>
        <w:jc w:val="both"/>
        <w:rPr>
          <w:b/>
        </w:rPr>
      </w:pPr>
    </w:p>
    <w:p w:rsidR="00620E77" w:rsidRPr="000D544F" w:rsidRDefault="00620E77" w:rsidP="00620E77">
      <w:pPr>
        <w:jc w:val="both"/>
        <w:rPr>
          <w:b/>
        </w:rPr>
      </w:pPr>
      <w:r w:rsidRPr="000D544F">
        <w:rPr>
          <w:b/>
        </w:rPr>
        <w:lastRenderedPageBreak/>
        <w:t>Tabela  Nr 1</w:t>
      </w:r>
      <w:r w:rsidR="0028352D" w:rsidRPr="000D544F">
        <w:rPr>
          <w:b/>
        </w:rPr>
        <w:t>4</w:t>
      </w:r>
      <w:r w:rsidRPr="000D544F">
        <w:rPr>
          <w:b/>
        </w:rPr>
        <w:t xml:space="preserve">.  Typy  rodzin  objętych  pomocą  finansową - zadania  gminy  łącznie  z  pracą  socjalną w latach </w:t>
      </w:r>
      <w:r w:rsidR="00223A0C" w:rsidRPr="000D544F">
        <w:rPr>
          <w:b/>
        </w:rPr>
        <w:t>20</w:t>
      </w:r>
      <w:r w:rsidR="00221A8E">
        <w:rPr>
          <w:b/>
        </w:rPr>
        <w:t>18</w:t>
      </w:r>
      <w:r w:rsidR="00223A0C" w:rsidRPr="000D544F">
        <w:rPr>
          <w:b/>
        </w:rPr>
        <w:t>-20</w:t>
      </w:r>
      <w:r w:rsidR="00905894" w:rsidRPr="000D544F">
        <w:rPr>
          <w:b/>
        </w:rPr>
        <w:t>2</w:t>
      </w:r>
      <w:r w:rsidR="00221A8E">
        <w:rPr>
          <w:b/>
        </w:rPr>
        <w:t>1</w:t>
      </w:r>
      <w:r w:rsidRPr="000D544F">
        <w:rPr>
          <w:b/>
        </w:rPr>
        <w:t>.</w:t>
      </w:r>
    </w:p>
    <w:tbl>
      <w:tblPr>
        <w:tblW w:w="499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70" w:type="dxa"/>
          <w:right w:w="70" w:type="dxa"/>
        </w:tblCellMar>
        <w:tblLook w:val="0000" w:firstRow="0" w:lastRow="0" w:firstColumn="0" w:lastColumn="0" w:noHBand="0" w:noVBand="0"/>
      </w:tblPr>
      <w:tblGrid>
        <w:gridCol w:w="524"/>
        <w:gridCol w:w="1786"/>
        <w:gridCol w:w="917"/>
        <w:gridCol w:w="915"/>
        <w:gridCol w:w="915"/>
        <w:gridCol w:w="915"/>
        <w:gridCol w:w="915"/>
        <w:gridCol w:w="909"/>
        <w:gridCol w:w="909"/>
        <w:gridCol w:w="907"/>
      </w:tblGrid>
      <w:tr w:rsidR="00221A8E" w:rsidRPr="000D544F" w:rsidTr="00221A8E">
        <w:trPr>
          <w:cantSplit/>
          <w:trHeight w:val="145"/>
          <w:jc w:val="center"/>
        </w:trPr>
        <w:tc>
          <w:tcPr>
            <w:tcW w:w="272" w:type="pct"/>
            <w:vAlign w:val="center"/>
          </w:tcPr>
          <w:p w:rsidR="00221A8E" w:rsidRPr="000D544F" w:rsidRDefault="00221A8E" w:rsidP="00221A8E">
            <w:pPr>
              <w:snapToGrid w:val="0"/>
              <w:ind w:left="180"/>
              <w:jc w:val="center"/>
              <w:rPr>
                <w:b/>
                <w:sz w:val="16"/>
                <w:szCs w:val="16"/>
              </w:rPr>
            </w:pPr>
          </w:p>
          <w:p w:rsidR="00221A8E" w:rsidRPr="000D544F" w:rsidRDefault="00221A8E" w:rsidP="00221A8E">
            <w:pPr>
              <w:jc w:val="center"/>
              <w:rPr>
                <w:b/>
                <w:sz w:val="16"/>
                <w:szCs w:val="16"/>
              </w:rPr>
            </w:pPr>
            <w:r w:rsidRPr="000D544F">
              <w:rPr>
                <w:b/>
                <w:sz w:val="16"/>
                <w:szCs w:val="16"/>
              </w:rPr>
              <w:t>Lp.</w:t>
            </w:r>
          </w:p>
          <w:p w:rsidR="00221A8E" w:rsidRPr="000D544F" w:rsidRDefault="00221A8E" w:rsidP="00221A8E">
            <w:pPr>
              <w:overflowPunct w:val="0"/>
              <w:autoSpaceDE w:val="0"/>
              <w:ind w:left="180"/>
              <w:jc w:val="center"/>
              <w:rPr>
                <w:b/>
                <w:sz w:val="16"/>
                <w:szCs w:val="16"/>
              </w:rPr>
            </w:pPr>
          </w:p>
        </w:tc>
        <w:tc>
          <w:tcPr>
            <w:tcW w:w="929" w:type="pct"/>
            <w:vAlign w:val="center"/>
          </w:tcPr>
          <w:p w:rsidR="00221A8E" w:rsidRPr="000D544F" w:rsidRDefault="00221A8E" w:rsidP="00221A8E">
            <w:pPr>
              <w:snapToGrid w:val="0"/>
              <w:ind w:left="180"/>
              <w:jc w:val="center"/>
              <w:rPr>
                <w:b/>
                <w:sz w:val="16"/>
                <w:szCs w:val="16"/>
              </w:rPr>
            </w:pPr>
          </w:p>
          <w:p w:rsidR="00221A8E" w:rsidRPr="000D544F" w:rsidRDefault="00221A8E" w:rsidP="00221A8E">
            <w:pPr>
              <w:overflowPunct w:val="0"/>
              <w:autoSpaceDE w:val="0"/>
              <w:ind w:left="180"/>
              <w:jc w:val="center"/>
              <w:rPr>
                <w:b/>
                <w:sz w:val="16"/>
                <w:szCs w:val="16"/>
              </w:rPr>
            </w:pPr>
            <w:r w:rsidRPr="000D544F">
              <w:rPr>
                <w:b/>
                <w:sz w:val="16"/>
                <w:szCs w:val="16"/>
              </w:rPr>
              <w:t>Wyszczególnienie</w:t>
            </w:r>
          </w:p>
        </w:tc>
        <w:tc>
          <w:tcPr>
            <w:tcW w:w="477" w:type="pct"/>
            <w:vAlign w:val="center"/>
          </w:tcPr>
          <w:p w:rsidR="00221A8E" w:rsidRPr="000D544F" w:rsidRDefault="00221A8E" w:rsidP="00221A8E">
            <w:pPr>
              <w:overflowPunct w:val="0"/>
              <w:autoSpaceDE w:val="0"/>
              <w:jc w:val="center"/>
              <w:rPr>
                <w:b/>
                <w:sz w:val="16"/>
                <w:szCs w:val="16"/>
              </w:rPr>
            </w:pPr>
            <w:r w:rsidRPr="000D544F">
              <w:rPr>
                <w:b/>
                <w:sz w:val="16"/>
                <w:szCs w:val="16"/>
              </w:rPr>
              <w:t xml:space="preserve">Liczba  rodzin </w:t>
            </w:r>
            <w:r w:rsidRPr="000D544F">
              <w:rPr>
                <w:b/>
                <w:sz w:val="16"/>
                <w:szCs w:val="16"/>
              </w:rPr>
              <w:br/>
              <w:t>w 2018 roku</w:t>
            </w:r>
          </w:p>
        </w:tc>
        <w:tc>
          <w:tcPr>
            <w:tcW w:w="476" w:type="pct"/>
            <w:vAlign w:val="center"/>
          </w:tcPr>
          <w:p w:rsidR="00221A8E" w:rsidRPr="000D544F" w:rsidRDefault="00221A8E" w:rsidP="00221A8E">
            <w:pPr>
              <w:overflowPunct w:val="0"/>
              <w:autoSpaceDE w:val="0"/>
              <w:jc w:val="center"/>
              <w:rPr>
                <w:b/>
                <w:sz w:val="16"/>
                <w:szCs w:val="16"/>
              </w:rPr>
            </w:pPr>
            <w:r w:rsidRPr="000D544F">
              <w:rPr>
                <w:b/>
                <w:sz w:val="16"/>
                <w:szCs w:val="16"/>
              </w:rPr>
              <w:t xml:space="preserve">Liczba  osób  </w:t>
            </w:r>
            <w:r w:rsidRPr="000D544F">
              <w:rPr>
                <w:b/>
                <w:sz w:val="16"/>
                <w:szCs w:val="16"/>
              </w:rPr>
              <w:br/>
              <w:t>w rodzinie</w:t>
            </w:r>
          </w:p>
        </w:tc>
        <w:tc>
          <w:tcPr>
            <w:tcW w:w="476" w:type="pct"/>
            <w:vAlign w:val="center"/>
          </w:tcPr>
          <w:p w:rsidR="00221A8E" w:rsidRPr="000D544F" w:rsidRDefault="00221A8E" w:rsidP="00221A8E">
            <w:pPr>
              <w:overflowPunct w:val="0"/>
              <w:autoSpaceDE w:val="0"/>
              <w:jc w:val="center"/>
              <w:rPr>
                <w:b/>
                <w:sz w:val="16"/>
                <w:szCs w:val="16"/>
              </w:rPr>
            </w:pPr>
            <w:r w:rsidRPr="000D544F">
              <w:rPr>
                <w:b/>
                <w:sz w:val="16"/>
                <w:szCs w:val="16"/>
              </w:rPr>
              <w:t xml:space="preserve">Liczba  rodzin </w:t>
            </w:r>
            <w:r w:rsidRPr="000D544F">
              <w:rPr>
                <w:b/>
                <w:sz w:val="16"/>
                <w:szCs w:val="16"/>
              </w:rPr>
              <w:br/>
              <w:t>w 2019 roku</w:t>
            </w:r>
          </w:p>
        </w:tc>
        <w:tc>
          <w:tcPr>
            <w:tcW w:w="476" w:type="pct"/>
            <w:vAlign w:val="center"/>
          </w:tcPr>
          <w:p w:rsidR="00221A8E" w:rsidRPr="000D544F" w:rsidRDefault="00221A8E" w:rsidP="00221A8E">
            <w:pPr>
              <w:overflowPunct w:val="0"/>
              <w:autoSpaceDE w:val="0"/>
              <w:jc w:val="center"/>
              <w:rPr>
                <w:b/>
                <w:sz w:val="16"/>
                <w:szCs w:val="16"/>
              </w:rPr>
            </w:pPr>
            <w:r w:rsidRPr="000D544F">
              <w:rPr>
                <w:b/>
                <w:sz w:val="16"/>
                <w:szCs w:val="16"/>
              </w:rPr>
              <w:t xml:space="preserve">Liczba  osób  </w:t>
            </w:r>
            <w:r w:rsidRPr="000D544F">
              <w:rPr>
                <w:b/>
                <w:sz w:val="16"/>
                <w:szCs w:val="16"/>
              </w:rPr>
              <w:br/>
              <w:t>w rodzinie</w:t>
            </w:r>
          </w:p>
        </w:tc>
        <w:tc>
          <w:tcPr>
            <w:tcW w:w="476" w:type="pct"/>
            <w:vAlign w:val="center"/>
          </w:tcPr>
          <w:p w:rsidR="00221A8E" w:rsidRPr="000D544F" w:rsidRDefault="00221A8E" w:rsidP="00221A8E">
            <w:pPr>
              <w:overflowPunct w:val="0"/>
              <w:autoSpaceDE w:val="0"/>
              <w:jc w:val="center"/>
              <w:rPr>
                <w:b/>
                <w:sz w:val="16"/>
                <w:szCs w:val="16"/>
              </w:rPr>
            </w:pPr>
            <w:r w:rsidRPr="000D544F">
              <w:rPr>
                <w:b/>
                <w:sz w:val="16"/>
                <w:szCs w:val="16"/>
              </w:rPr>
              <w:t xml:space="preserve">Liczba  rodzin </w:t>
            </w:r>
            <w:r w:rsidRPr="000D544F">
              <w:rPr>
                <w:b/>
                <w:sz w:val="16"/>
                <w:szCs w:val="16"/>
              </w:rPr>
              <w:br/>
              <w:t>w 2020 roku</w:t>
            </w:r>
          </w:p>
        </w:tc>
        <w:tc>
          <w:tcPr>
            <w:tcW w:w="473" w:type="pct"/>
            <w:vAlign w:val="center"/>
          </w:tcPr>
          <w:p w:rsidR="00221A8E" w:rsidRPr="000D544F" w:rsidRDefault="00221A8E" w:rsidP="00221A8E">
            <w:pPr>
              <w:overflowPunct w:val="0"/>
              <w:autoSpaceDE w:val="0"/>
              <w:jc w:val="center"/>
              <w:rPr>
                <w:b/>
                <w:sz w:val="16"/>
                <w:szCs w:val="16"/>
              </w:rPr>
            </w:pPr>
            <w:r w:rsidRPr="000D544F">
              <w:rPr>
                <w:b/>
                <w:sz w:val="16"/>
                <w:szCs w:val="16"/>
              </w:rPr>
              <w:t xml:space="preserve">Liczba  osób  </w:t>
            </w:r>
            <w:r w:rsidRPr="000D544F">
              <w:rPr>
                <w:b/>
                <w:sz w:val="16"/>
                <w:szCs w:val="16"/>
              </w:rPr>
              <w:br/>
              <w:t>w rodzinie</w:t>
            </w:r>
          </w:p>
        </w:tc>
        <w:tc>
          <w:tcPr>
            <w:tcW w:w="473" w:type="pct"/>
            <w:vAlign w:val="center"/>
          </w:tcPr>
          <w:p w:rsidR="00221A8E" w:rsidRPr="000D544F" w:rsidRDefault="00221A8E" w:rsidP="00221A8E">
            <w:pPr>
              <w:overflowPunct w:val="0"/>
              <w:autoSpaceDE w:val="0"/>
              <w:jc w:val="center"/>
              <w:rPr>
                <w:b/>
                <w:sz w:val="16"/>
                <w:szCs w:val="16"/>
              </w:rPr>
            </w:pPr>
            <w:r w:rsidRPr="000D544F">
              <w:rPr>
                <w:b/>
                <w:sz w:val="16"/>
                <w:szCs w:val="16"/>
              </w:rPr>
              <w:t xml:space="preserve">Liczba  rodzin </w:t>
            </w:r>
            <w:r w:rsidRPr="000D544F">
              <w:rPr>
                <w:b/>
                <w:sz w:val="16"/>
                <w:szCs w:val="16"/>
              </w:rPr>
              <w:br/>
              <w:t>w 202</w:t>
            </w:r>
            <w:r>
              <w:rPr>
                <w:b/>
                <w:sz w:val="16"/>
                <w:szCs w:val="16"/>
              </w:rPr>
              <w:t>1</w:t>
            </w:r>
            <w:r w:rsidRPr="000D544F">
              <w:rPr>
                <w:b/>
                <w:sz w:val="16"/>
                <w:szCs w:val="16"/>
              </w:rPr>
              <w:t xml:space="preserve"> roku</w:t>
            </w:r>
          </w:p>
        </w:tc>
        <w:tc>
          <w:tcPr>
            <w:tcW w:w="473" w:type="pct"/>
            <w:vAlign w:val="center"/>
          </w:tcPr>
          <w:p w:rsidR="00221A8E" w:rsidRPr="000D544F" w:rsidRDefault="00221A8E" w:rsidP="00221A8E">
            <w:pPr>
              <w:overflowPunct w:val="0"/>
              <w:autoSpaceDE w:val="0"/>
              <w:jc w:val="center"/>
              <w:rPr>
                <w:b/>
                <w:sz w:val="16"/>
                <w:szCs w:val="16"/>
              </w:rPr>
            </w:pPr>
            <w:r w:rsidRPr="000D544F">
              <w:rPr>
                <w:b/>
                <w:sz w:val="16"/>
                <w:szCs w:val="16"/>
              </w:rPr>
              <w:t xml:space="preserve">Liczba  osób  </w:t>
            </w:r>
            <w:r w:rsidRPr="000D544F">
              <w:rPr>
                <w:b/>
                <w:sz w:val="16"/>
                <w:szCs w:val="16"/>
              </w:rPr>
              <w:br/>
              <w:t>w rodzinie</w:t>
            </w:r>
          </w:p>
        </w:tc>
      </w:tr>
      <w:tr w:rsidR="00221A8E" w:rsidRPr="000D544F" w:rsidTr="00920974">
        <w:trPr>
          <w:cantSplit/>
          <w:trHeight w:val="145"/>
          <w:jc w:val="center"/>
        </w:trPr>
        <w:tc>
          <w:tcPr>
            <w:tcW w:w="272" w:type="pct"/>
          </w:tcPr>
          <w:p w:rsidR="00221A8E" w:rsidRPr="000D544F" w:rsidRDefault="00221A8E" w:rsidP="00221A8E">
            <w:pPr>
              <w:overflowPunct w:val="0"/>
              <w:autoSpaceDE w:val="0"/>
              <w:snapToGrid w:val="0"/>
              <w:ind w:left="180"/>
              <w:jc w:val="right"/>
            </w:pPr>
            <w:r w:rsidRPr="000D544F">
              <w:t xml:space="preserve"> 1.</w:t>
            </w:r>
          </w:p>
        </w:tc>
        <w:tc>
          <w:tcPr>
            <w:tcW w:w="929" w:type="pct"/>
          </w:tcPr>
          <w:p w:rsidR="00221A8E" w:rsidRPr="000D544F" w:rsidRDefault="00221A8E" w:rsidP="00221A8E">
            <w:pPr>
              <w:snapToGrid w:val="0"/>
              <w:ind w:left="180"/>
            </w:pPr>
            <w:r w:rsidRPr="000D544F">
              <w:t xml:space="preserve">           Rodziny  ogółem</w:t>
            </w:r>
          </w:p>
          <w:p w:rsidR="00221A8E" w:rsidRPr="000D544F" w:rsidRDefault="00221A8E" w:rsidP="00221A8E">
            <w:pPr>
              <w:ind w:left="180"/>
            </w:pPr>
            <w:r w:rsidRPr="000D544F">
              <w:t>w  tym :</w:t>
            </w:r>
          </w:p>
          <w:p w:rsidR="00221A8E" w:rsidRPr="000D544F" w:rsidRDefault="00221A8E" w:rsidP="00221A8E">
            <w:pPr>
              <w:ind w:left="180"/>
              <w:rPr>
                <w:i/>
              </w:rPr>
            </w:pPr>
            <w:r w:rsidRPr="000D544F">
              <w:t xml:space="preserve">- </w:t>
            </w:r>
            <w:r w:rsidRPr="000D544F">
              <w:rPr>
                <w:i/>
              </w:rPr>
              <w:t>rodziny  objęte  tylko  pracą  socjalną</w:t>
            </w:r>
          </w:p>
          <w:p w:rsidR="00221A8E" w:rsidRPr="000D544F" w:rsidRDefault="00221A8E" w:rsidP="00221A8E">
            <w:pPr>
              <w:ind w:left="180"/>
            </w:pPr>
            <w:r w:rsidRPr="000D544F">
              <w:t>w  tym  o  liczbie  osób : 1</w:t>
            </w:r>
          </w:p>
          <w:p w:rsidR="00221A8E" w:rsidRPr="000D544F" w:rsidRDefault="00221A8E" w:rsidP="00221A8E">
            <w:pPr>
              <w:ind w:left="180"/>
              <w:rPr>
                <w:sz w:val="22"/>
              </w:rPr>
            </w:pPr>
            <w:r w:rsidRPr="000D544F">
              <w:rPr>
                <w:sz w:val="22"/>
              </w:rPr>
              <w:t>2</w:t>
            </w:r>
          </w:p>
          <w:p w:rsidR="00221A8E" w:rsidRPr="000D544F" w:rsidRDefault="00221A8E" w:rsidP="00221A8E">
            <w:pPr>
              <w:ind w:left="180"/>
              <w:rPr>
                <w:sz w:val="22"/>
              </w:rPr>
            </w:pPr>
            <w:r w:rsidRPr="000D544F">
              <w:rPr>
                <w:sz w:val="22"/>
              </w:rPr>
              <w:t>3</w:t>
            </w:r>
          </w:p>
          <w:p w:rsidR="00221A8E" w:rsidRPr="000D544F" w:rsidRDefault="00221A8E" w:rsidP="00221A8E">
            <w:pPr>
              <w:ind w:left="180"/>
              <w:rPr>
                <w:sz w:val="22"/>
              </w:rPr>
            </w:pPr>
            <w:r w:rsidRPr="000D544F">
              <w:rPr>
                <w:sz w:val="22"/>
              </w:rPr>
              <w:t>4</w:t>
            </w:r>
          </w:p>
          <w:p w:rsidR="00221A8E" w:rsidRPr="000D544F" w:rsidRDefault="00221A8E" w:rsidP="00221A8E">
            <w:pPr>
              <w:ind w:left="180"/>
              <w:rPr>
                <w:sz w:val="22"/>
              </w:rPr>
            </w:pPr>
            <w:r w:rsidRPr="000D544F">
              <w:rPr>
                <w:sz w:val="22"/>
              </w:rPr>
              <w:t>5</w:t>
            </w:r>
          </w:p>
          <w:p w:rsidR="00221A8E" w:rsidRPr="000D544F" w:rsidRDefault="00221A8E" w:rsidP="00221A8E">
            <w:pPr>
              <w:ind w:left="180"/>
            </w:pPr>
            <w:r w:rsidRPr="000D544F">
              <w:rPr>
                <w:sz w:val="22"/>
              </w:rPr>
              <w:t xml:space="preserve">6 i więcej </w:t>
            </w:r>
          </w:p>
        </w:tc>
        <w:tc>
          <w:tcPr>
            <w:tcW w:w="477" w:type="pct"/>
          </w:tcPr>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r w:rsidRPr="000D544F">
              <w:rPr>
                <w:i/>
                <w:sz w:val="22"/>
                <w:szCs w:val="22"/>
              </w:rPr>
              <w:t>2 500</w:t>
            </w: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r w:rsidRPr="000D544F">
              <w:rPr>
                <w:i/>
                <w:sz w:val="22"/>
                <w:szCs w:val="22"/>
              </w:rPr>
              <w:t>442</w:t>
            </w: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957</w:t>
            </w:r>
          </w:p>
          <w:p w:rsidR="00221A8E" w:rsidRPr="000D544F" w:rsidRDefault="00221A8E" w:rsidP="00221A8E">
            <w:pPr>
              <w:overflowPunct w:val="0"/>
              <w:autoSpaceDE w:val="0"/>
              <w:snapToGrid w:val="0"/>
              <w:ind w:left="180"/>
              <w:jc w:val="right"/>
              <w:rPr>
                <w:sz w:val="22"/>
                <w:szCs w:val="22"/>
              </w:rPr>
            </w:pPr>
            <w:r w:rsidRPr="000D544F">
              <w:rPr>
                <w:sz w:val="22"/>
                <w:szCs w:val="22"/>
              </w:rPr>
              <w:t>477</w:t>
            </w:r>
          </w:p>
          <w:p w:rsidR="00221A8E" w:rsidRPr="000D544F" w:rsidRDefault="00221A8E" w:rsidP="00221A8E">
            <w:pPr>
              <w:overflowPunct w:val="0"/>
              <w:autoSpaceDE w:val="0"/>
              <w:snapToGrid w:val="0"/>
              <w:ind w:left="180"/>
              <w:jc w:val="right"/>
              <w:rPr>
                <w:sz w:val="22"/>
                <w:szCs w:val="22"/>
              </w:rPr>
            </w:pPr>
            <w:r w:rsidRPr="000D544F">
              <w:rPr>
                <w:sz w:val="22"/>
                <w:szCs w:val="22"/>
              </w:rPr>
              <w:t>398</w:t>
            </w:r>
          </w:p>
          <w:p w:rsidR="00221A8E" w:rsidRPr="000D544F" w:rsidRDefault="00221A8E" w:rsidP="00221A8E">
            <w:pPr>
              <w:overflowPunct w:val="0"/>
              <w:autoSpaceDE w:val="0"/>
              <w:snapToGrid w:val="0"/>
              <w:ind w:left="180"/>
              <w:jc w:val="right"/>
              <w:rPr>
                <w:sz w:val="22"/>
                <w:szCs w:val="22"/>
              </w:rPr>
            </w:pPr>
            <w:r w:rsidRPr="000D544F">
              <w:rPr>
                <w:sz w:val="22"/>
                <w:szCs w:val="22"/>
              </w:rPr>
              <w:t>377</w:t>
            </w:r>
          </w:p>
          <w:p w:rsidR="00221A8E" w:rsidRPr="000D544F" w:rsidRDefault="00221A8E" w:rsidP="00221A8E">
            <w:pPr>
              <w:overflowPunct w:val="0"/>
              <w:autoSpaceDE w:val="0"/>
              <w:snapToGrid w:val="0"/>
              <w:ind w:left="180"/>
              <w:jc w:val="right"/>
              <w:rPr>
                <w:sz w:val="22"/>
                <w:szCs w:val="22"/>
              </w:rPr>
            </w:pPr>
            <w:r w:rsidRPr="000D544F">
              <w:rPr>
                <w:sz w:val="22"/>
                <w:szCs w:val="22"/>
              </w:rPr>
              <w:t>168</w:t>
            </w:r>
          </w:p>
          <w:p w:rsidR="00221A8E" w:rsidRPr="000D544F" w:rsidRDefault="00221A8E" w:rsidP="00221A8E">
            <w:pPr>
              <w:overflowPunct w:val="0"/>
              <w:autoSpaceDE w:val="0"/>
              <w:snapToGrid w:val="0"/>
              <w:ind w:left="180"/>
              <w:jc w:val="right"/>
              <w:rPr>
                <w:i/>
                <w:sz w:val="22"/>
                <w:szCs w:val="22"/>
              </w:rPr>
            </w:pPr>
            <w:r w:rsidRPr="000D544F">
              <w:rPr>
                <w:sz w:val="22"/>
                <w:szCs w:val="22"/>
              </w:rPr>
              <w:t>123</w:t>
            </w:r>
          </w:p>
        </w:tc>
        <w:tc>
          <w:tcPr>
            <w:tcW w:w="476" w:type="pct"/>
          </w:tcPr>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r w:rsidRPr="000D544F">
              <w:rPr>
                <w:i/>
                <w:sz w:val="22"/>
                <w:szCs w:val="22"/>
              </w:rPr>
              <w:t>6 291</w:t>
            </w: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r w:rsidRPr="000D544F">
              <w:rPr>
                <w:i/>
                <w:sz w:val="22"/>
                <w:szCs w:val="22"/>
              </w:rPr>
              <w:t>1 216</w:t>
            </w: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957</w:t>
            </w:r>
          </w:p>
          <w:p w:rsidR="00221A8E" w:rsidRPr="000D544F" w:rsidRDefault="00221A8E" w:rsidP="00221A8E">
            <w:pPr>
              <w:overflowPunct w:val="0"/>
              <w:autoSpaceDE w:val="0"/>
              <w:snapToGrid w:val="0"/>
              <w:ind w:left="180"/>
              <w:jc w:val="right"/>
              <w:rPr>
                <w:sz w:val="22"/>
                <w:szCs w:val="22"/>
              </w:rPr>
            </w:pPr>
            <w:r w:rsidRPr="000D544F">
              <w:rPr>
                <w:sz w:val="22"/>
                <w:szCs w:val="22"/>
              </w:rPr>
              <w:t>954</w:t>
            </w:r>
          </w:p>
          <w:p w:rsidR="00221A8E" w:rsidRPr="000D544F" w:rsidRDefault="00221A8E" w:rsidP="00221A8E">
            <w:pPr>
              <w:overflowPunct w:val="0"/>
              <w:autoSpaceDE w:val="0"/>
              <w:snapToGrid w:val="0"/>
              <w:ind w:left="180"/>
              <w:jc w:val="right"/>
              <w:rPr>
                <w:sz w:val="22"/>
                <w:szCs w:val="22"/>
              </w:rPr>
            </w:pPr>
            <w:r w:rsidRPr="000D544F">
              <w:rPr>
                <w:sz w:val="22"/>
                <w:szCs w:val="22"/>
              </w:rPr>
              <w:t>1 194</w:t>
            </w:r>
          </w:p>
          <w:p w:rsidR="00221A8E" w:rsidRPr="000D544F" w:rsidRDefault="00221A8E" w:rsidP="00221A8E">
            <w:pPr>
              <w:overflowPunct w:val="0"/>
              <w:autoSpaceDE w:val="0"/>
              <w:snapToGrid w:val="0"/>
              <w:ind w:left="180"/>
              <w:jc w:val="right"/>
              <w:rPr>
                <w:sz w:val="22"/>
                <w:szCs w:val="22"/>
              </w:rPr>
            </w:pPr>
            <w:r w:rsidRPr="000D544F">
              <w:rPr>
                <w:sz w:val="22"/>
                <w:szCs w:val="22"/>
              </w:rPr>
              <w:t>1 508</w:t>
            </w:r>
          </w:p>
          <w:p w:rsidR="00221A8E" w:rsidRPr="000D544F" w:rsidRDefault="00221A8E" w:rsidP="00221A8E">
            <w:pPr>
              <w:overflowPunct w:val="0"/>
              <w:autoSpaceDE w:val="0"/>
              <w:snapToGrid w:val="0"/>
              <w:ind w:left="180"/>
              <w:jc w:val="right"/>
              <w:rPr>
                <w:sz w:val="22"/>
                <w:szCs w:val="22"/>
              </w:rPr>
            </w:pPr>
            <w:r w:rsidRPr="000D544F">
              <w:rPr>
                <w:sz w:val="22"/>
                <w:szCs w:val="22"/>
              </w:rPr>
              <w:t>840</w:t>
            </w:r>
          </w:p>
          <w:p w:rsidR="00221A8E" w:rsidRPr="000D544F" w:rsidRDefault="00221A8E" w:rsidP="00221A8E">
            <w:pPr>
              <w:overflowPunct w:val="0"/>
              <w:autoSpaceDE w:val="0"/>
              <w:snapToGrid w:val="0"/>
              <w:ind w:left="180"/>
              <w:jc w:val="right"/>
              <w:rPr>
                <w:i/>
                <w:sz w:val="22"/>
                <w:szCs w:val="22"/>
              </w:rPr>
            </w:pPr>
            <w:r w:rsidRPr="000D544F">
              <w:rPr>
                <w:sz w:val="22"/>
                <w:szCs w:val="22"/>
              </w:rPr>
              <w:t>838</w:t>
            </w:r>
          </w:p>
        </w:tc>
        <w:tc>
          <w:tcPr>
            <w:tcW w:w="476" w:type="pct"/>
          </w:tcPr>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r w:rsidRPr="000D544F">
              <w:rPr>
                <w:i/>
                <w:sz w:val="22"/>
                <w:szCs w:val="22"/>
              </w:rPr>
              <w:t>2 493</w:t>
            </w: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r w:rsidRPr="000D544F">
              <w:rPr>
                <w:i/>
                <w:sz w:val="22"/>
                <w:szCs w:val="22"/>
              </w:rPr>
              <w:t>504</w:t>
            </w: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r w:rsidRPr="000D544F">
              <w:rPr>
                <w:i/>
                <w:sz w:val="22"/>
                <w:szCs w:val="22"/>
              </w:rPr>
              <w:t>1 044</w:t>
            </w:r>
          </w:p>
          <w:p w:rsidR="00221A8E" w:rsidRPr="000D544F" w:rsidRDefault="00221A8E" w:rsidP="00221A8E">
            <w:pPr>
              <w:overflowPunct w:val="0"/>
              <w:autoSpaceDE w:val="0"/>
              <w:snapToGrid w:val="0"/>
              <w:ind w:left="180"/>
              <w:jc w:val="right"/>
              <w:rPr>
                <w:i/>
                <w:sz w:val="22"/>
                <w:szCs w:val="22"/>
              </w:rPr>
            </w:pPr>
            <w:r w:rsidRPr="000D544F">
              <w:rPr>
                <w:i/>
                <w:sz w:val="22"/>
                <w:szCs w:val="22"/>
              </w:rPr>
              <w:t>446</w:t>
            </w:r>
          </w:p>
          <w:p w:rsidR="00221A8E" w:rsidRPr="000D544F" w:rsidRDefault="00221A8E" w:rsidP="00221A8E">
            <w:pPr>
              <w:overflowPunct w:val="0"/>
              <w:autoSpaceDE w:val="0"/>
              <w:snapToGrid w:val="0"/>
              <w:ind w:left="180"/>
              <w:jc w:val="right"/>
              <w:rPr>
                <w:i/>
                <w:sz w:val="22"/>
                <w:szCs w:val="22"/>
              </w:rPr>
            </w:pPr>
            <w:r w:rsidRPr="000D544F">
              <w:rPr>
                <w:i/>
                <w:sz w:val="22"/>
                <w:szCs w:val="22"/>
              </w:rPr>
              <w:t>357</w:t>
            </w:r>
          </w:p>
          <w:p w:rsidR="00221A8E" w:rsidRPr="000D544F" w:rsidRDefault="00221A8E" w:rsidP="00221A8E">
            <w:pPr>
              <w:overflowPunct w:val="0"/>
              <w:autoSpaceDE w:val="0"/>
              <w:snapToGrid w:val="0"/>
              <w:ind w:left="180"/>
              <w:jc w:val="right"/>
              <w:rPr>
                <w:i/>
                <w:sz w:val="22"/>
                <w:szCs w:val="22"/>
              </w:rPr>
            </w:pPr>
            <w:r w:rsidRPr="000D544F">
              <w:rPr>
                <w:i/>
                <w:sz w:val="22"/>
                <w:szCs w:val="22"/>
              </w:rPr>
              <w:t>353</w:t>
            </w:r>
          </w:p>
          <w:p w:rsidR="00221A8E" w:rsidRPr="000D544F" w:rsidRDefault="00221A8E" w:rsidP="00221A8E">
            <w:pPr>
              <w:overflowPunct w:val="0"/>
              <w:autoSpaceDE w:val="0"/>
              <w:snapToGrid w:val="0"/>
              <w:ind w:left="180"/>
              <w:jc w:val="right"/>
              <w:rPr>
                <w:i/>
                <w:sz w:val="22"/>
                <w:szCs w:val="22"/>
              </w:rPr>
            </w:pPr>
            <w:r w:rsidRPr="000D544F">
              <w:rPr>
                <w:i/>
                <w:sz w:val="22"/>
                <w:szCs w:val="22"/>
              </w:rPr>
              <w:t>173</w:t>
            </w:r>
          </w:p>
          <w:p w:rsidR="00221A8E" w:rsidRPr="000D544F" w:rsidRDefault="00221A8E" w:rsidP="00221A8E">
            <w:pPr>
              <w:overflowPunct w:val="0"/>
              <w:autoSpaceDE w:val="0"/>
              <w:snapToGrid w:val="0"/>
              <w:ind w:left="180"/>
              <w:jc w:val="right"/>
              <w:rPr>
                <w:i/>
                <w:sz w:val="22"/>
                <w:szCs w:val="22"/>
              </w:rPr>
            </w:pPr>
            <w:r w:rsidRPr="000D544F">
              <w:rPr>
                <w:i/>
                <w:sz w:val="22"/>
                <w:szCs w:val="22"/>
              </w:rPr>
              <w:t>120</w:t>
            </w:r>
          </w:p>
        </w:tc>
        <w:tc>
          <w:tcPr>
            <w:tcW w:w="476" w:type="pct"/>
          </w:tcPr>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r w:rsidRPr="000D544F">
              <w:rPr>
                <w:i/>
                <w:sz w:val="22"/>
                <w:szCs w:val="22"/>
              </w:rPr>
              <w:t>6 083</w:t>
            </w: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r w:rsidRPr="000D544F">
              <w:rPr>
                <w:i/>
                <w:sz w:val="22"/>
                <w:szCs w:val="22"/>
              </w:rPr>
              <w:t>1 247</w:t>
            </w: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p>
          <w:p w:rsidR="00221A8E" w:rsidRPr="000D544F" w:rsidRDefault="00221A8E" w:rsidP="00221A8E">
            <w:pPr>
              <w:overflowPunct w:val="0"/>
              <w:autoSpaceDE w:val="0"/>
              <w:snapToGrid w:val="0"/>
              <w:ind w:left="180"/>
              <w:jc w:val="right"/>
              <w:rPr>
                <w:i/>
                <w:sz w:val="22"/>
                <w:szCs w:val="22"/>
              </w:rPr>
            </w:pPr>
            <w:r w:rsidRPr="000D544F">
              <w:rPr>
                <w:i/>
                <w:sz w:val="22"/>
                <w:szCs w:val="22"/>
              </w:rPr>
              <w:t>1 044</w:t>
            </w:r>
          </w:p>
          <w:p w:rsidR="00221A8E" w:rsidRPr="000D544F" w:rsidRDefault="00221A8E" w:rsidP="00221A8E">
            <w:pPr>
              <w:overflowPunct w:val="0"/>
              <w:autoSpaceDE w:val="0"/>
              <w:snapToGrid w:val="0"/>
              <w:ind w:left="180"/>
              <w:jc w:val="right"/>
              <w:rPr>
                <w:i/>
                <w:sz w:val="22"/>
                <w:szCs w:val="22"/>
              </w:rPr>
            </w:pPr>
            <w:r w:rsidRPr="000D544F">
              <w:rPr>
                <w:i/>
                <w:sz w:val="22"/>
                <w:szCs w:val="22"/>
              </w:rPr>
              <w:t>892</w:t>
            </w:r>
          </w:p>
          <w:p w:rsidR="00221A8E" w:rsidRPr="000D544F" w:rsidRDefault="00221A8E" w:rsidP="00221A8E">
            <w:pPr>
              <w:overflowPunct w:val="0"/>
              <w:autoSpaceDE w:val="0"/>
              <w:snapToGrid w:val="0"/>
              <w:ind w:left="180"/>
              <w:jc w:val="right"/>
              <w:rPr>
                <w:i/>
                <w:sz w:val="22"/>
                <w:szCs w:val="22"/>
              </w:rPr>
            </w:pPr>
            <w:r w:rsidRPr="000D544F">
              <w:rPr>
                <w:i/>
                <w:sz w:val="22"/>
                <w:szCs w:val="22"/>
              </w:rPr>
              <w:t>1 071</w:t>
            </w:r>
          </w:p>
          <w:p w:rsidR="00221A8E" w:rsidRPr="000D544F" w:rsidRDefault="00221A8E" w:rsidP="00221A8E">
            <w:pPr>
              <w:overflowPunct w:val="0"/>
              <w:autoSpaceDE w:val="0"/>
              <w:snapToGrid w:val="0"/>
              <w:ind w:left="180"/>
              <w:jc w:val="right"/>
              <w:rPr>
                <w:i/>
                <w:sz w:val="22"/>
                <w:szCs w:val="22"/>
              </w:rPr>
            </w:pPr>
            <w:r w:rsidRPr="000D544F">
              <w:rPr>
                <w:i/>
                <w:sz w:val="22"/>
                <w:szCs w:val="22"/>
              </w:rPr>
              <w:t>1 412</w:t>
            </w:r>
          </w:p>
          <w:p w:rsidR="00221A8E" w:rsidRPr="000D544F" w:rsidRDefault="00221A8E" w:rsidP="00221A8E">
            <w:pPr>
              <w:overflowPunct w:val="0"/>
              <w:autoSpaceDE w:val="0"/>
              <w:snapToGrid w:val="0"/>
              <w:ind w:left="180"/>
              <w:jc w:val="right"/>
              <w:rPr>
                <w:i/>
                <w:sz w:val="22"/>
                <w:szCs w:val="22"/>
              </w:rPr>
            </w:pPr>
            <w:r w:rsidRPr="000D544F">
              <w:rPr>
                <w:i/>
                <w:sz w:val="22"/>
                <w:szCs w:val="22"/>
              </w:rPr>
              <w:t>865</w:t>
            </w:r>
          </w:p>
          <w:p w:rsidR="00221A8E" w:rsidRPr="000D544F" w:rsidRDefault="00221A8E" w:rsidP="00221A8E">
            <w:pPr>
              <w:overflowPunct w:val="0"/>
              <w:autoSpaceDE w:val="0"/>
              <w:snapToGrid w:val="0"/>
              <w:ind w:left="180"/>
              <w:jc w:val="right"/>
              <w:rPr>
                <w:i/>
                <w:sz w:val="22"/>
                <w:szCs w:val="22"/>
              </w:rPr>
            </w:pPr>
            <w:r w:rsidRPr="000D544F">
              <w:rPr>
                <w:i/>
                <w:sz w:val="22"/>
                <w:szCs w:val="22"/>
              </w:rPr>
              <w:t>799</w:t>
            </w:r>
          </w:p>
        </w:tc>
        <w:tc>
          <w:tcPr>
            <w:tcW w:w="476" w:type="pct"/>
          </w:tcPr>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r w:rsidRPr="0069142F">
              <w:rPr>
                <w:i/>
                <w:sz w:val="22"/>
                <w:szCs w:val="22"/>
              </w:rPr>
              <w:t>2 074</w:t>
            </w: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r w:rsidRPr="0069142F">
              <w:rPr>
                <w:i/>
                <w:sz w:val="22"/>
                <w:szCs w:val="22"/>
              </w:rPr>
              <w:t>147</w:t>
            </w: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r w:rsidRPr="0069142F">
              <w:rPr>
                <w:i/>
                <w:sz w:val="22"/>
                <w:szCs w:val="22"/>
              </w:rPr>
              <w:t>880</w:t>
            </w:r>
          </w:p>
          <w:p w:rsidR="00221A8E" w:rsidRPr="0069142F" w:rsidRDefault="00221A8E" w:rsidP="00221A8E">
            <w:pPr>
              <w:overflowPunct w:val="0"/>
              <w:autoSpaceDE w:val="0"/>
              <w:snapToGrid w:val="0"/>
              <w:ind w:left="180"/>
              <w:jc w:val="right"/>
              <w:rPr>
                <w:i/>
                <w:sz w:val="22"/>
                <w:szCs w:val="22"/>
              </w:rPr>
            </w:pPr>
            <w:r w:rsidRPr="0069142F">
              <w:rPr>
                <w:i/>
                <w:sz w:val="22"/>
                <w:szCs w:val="22"/>
              </w:rPr>
              <w:t>372</w:t>
            </w:r>
          </w:p>
          <w:p w:rsidR="00221A8E" w:rsidRPr="0069142F" w:rsidRDefault="00221A8E" w:rsidP="00221A8E">
            <w:pPr>
              <w:overflowPunct w:val="0"/>
              <w:autoSpaceDE w:val="0"/>
              <w:snapToGrid w:val="0"/>
              <w:ind w:left="180"/>
              <w:jc w:val="right"/>
              <w:rPr>
                <w:i/>
                <w:sz w:val="22"/>
                <w:szCs w:val="22"/>
              </w:rPr>
            </w:pPr>
            <w:r w:rsidRPr="0069142F">
              <w:rPr>
                <w:i/>
                <w:sz w:val="22"/>
                <w:szCs w:val="22"/>
              </w:rPr>
              <w:t>283</w:t>
            </w:r>
          </w:p>
          <w:p w:rsidR="00221A8E" w:rsidRPr="0069142F" w:rsidRDefault="00221A8E" w:rsidP="00221A8E">
            <w:pPr>
              <w:overflowPunct w:val="0"/>
              <w:autoSpaceDE w:val="0"/>
              <w:snapToGrid w:val="0"/>
              <w:ind w:left="180"/>
              <w:jc w:val="right"/>
              <w:rPr>
                <w:i/>
                <w:sz w:val="22"/>
                <w:szCs w:val="22"/>
              </w:rPr>
            </w:pPr>
            <w:r w:rsidRPr="0069142F">
              <w:rPr>
                <w:i/>
                <w:sz w:val="22"/>
                <w:szCs w:val="22"/>
              </w:rPr>
              <w:t>306</w:t>
            </w:r>
          </w:p>
          <w:p w:rsidR="00221A8E" w:rsidRPr="0069142F" w:rsidRDefault="00221A8E" w:rsidP="00221A8E">
            <w:pPr>
              <w:overflowPunct w:val="0"/>
              <w:autoSpaceDE w:val="0"/>
              <w:snapToGrid w:val="0"/>
              <w:ind w:left="180"/>
              <w:jc w:val="right"/>
              <w:rPr>
                <w:i/>
                <w:sz w:val="22"/>
                <w:szCs w:val="22"/>
              </w:rPr>
            </w:pPr>
            <w:r w:rsidRPr="0069142F">
              <w:rPr>
                <w:i/>
                <w:sz w:val="22"/>
                <w:szCs w:val="22"/>
              </w:rPr>
              <w:t>127</w:t>
            </w:r>
          </w:p>
          <w:p w:rsidR="00221A8E" w:rsidRPr="0069142F" w:rsidRDefault="00221A8E" w:rsidP="00221A8E">
            <w:pPr>
              <w:overflowPunct w:val="0"/>
              <w:autoSpaceDE w:val="0"/>
              <w:snapToGrid w:val="0"/>
              <w:ind w:left="180"/>
              <w:jc w:val="right"/>
              <w:rPr>
                <w:i/>
                <w:sz w:val="22"/>
                <w:szCs w:val="22"/>
              </w:rPr>
            </w:pPr>
            <w:r w:rsidRPr="0069142F">
              <w:rPr>
                <w:i/>
                <w:sz w:val="22"/>
                <w:szCs w:val="22"/>
              </w:rPr>
              <w:t>106</w:t>
            </w:r>
          </w:p>
        </w:tc>
        <w:tc>
          <w:tcPr>
            <w:tcW w:w="473" w:type="pct"/>
          </w:tcPr>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pStyle w:val="Akapitzlist"/>
              <w:overflowPunct w:val="0"/>
              <w:autoSpaceDE w:val="0"/>
              <w:snapToGrid w:val="0"/>
              <w:ind w:left="180"/>
              <w:jc w:val="right"/>
              <w:rPr>
                <w:rFonts w:ascii="Times New Roman" w:eastAsia="Times New Roman" w:hAnsi="Times New Roman"/>
                <w:i/>
                <w:lang w:eastAsia="ar-SA"/>
              </w:rPr>
            </w:pPr>
            <w:r w:rsidRPr="0069142F">
              <w:rPr>
                <w:rFonts w:ascii="Times New Roman" w:eastAsia="Times New Roman" w:hAnsi="Times New Roman"/>
                <w:i/>
                <w:lang w:eastAsia="ar-SA"/>
              </w:rPr>
              <w:t>5 028</w:t>
            </w: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r w:rsidRPr="0069142F">
              <w:rPr>
                <w:i/>
                <w:sz w:val="22"/>
                <w:szCs w:val="22"/>
              </w:rPr>
              <w:t>433</w:t>
            </w: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p>
          <w:p w:rsidR="00221A8E" w:rsidRPr="0069142F" w:rsidRDefault="00221A8E" w:rsidP="00221A8E">
            <w:pPr>
              <w:overflowPunct w:val="0"/>
              <w:autoSpaceDE w:val="0"/>
              <w:snapToGrid w:val="0"/>
              <w:ind w:left="180"/>
              <w:jc w:val="right"/>
              <w:rPr>
                <w:i/>
                <w:sz w:val="22"/>
                <w:szCs w:val="22"/>
              </w:rPr>
            </w:pPr>
            <w:r w:rsidRPr="0069142F">
              <w:rPr>
                <w:i/>
                <w:sz w:val="22"/>
                <w:szCs w:val="22"/>
              </w:rPr>
              <w:t>880</w:t>
            </w:r>
          </w:p>
          <w:p w:rsidR="00221A8E" w:rsidRPr="0069142F" w:rsidRDefault="00221A8E" w:rsidP="00221A8E">
            <w:pPr>
              <w:overflowPunct w:val="0"/>
              <w:autoSpaceDE w:val="0"/>
              <w:snapToGrid w:val="0"/>
              <w:ind w:left="180"/>
              <w:jc w:val="right"/>
              <w:rPr>
                <w:i/>
                <w:sz w:val="22"/>
                <w:szCs w:val="22"/>
              </w:rPr>
            </w:pPr>
            <w:r w:rsidRPr="0069142F">
              <w:rPr>
                <w:i/>
                <w:sz w:val="22"/>
                <w:szCs w:val="22"/>
              </w:rPr>
              <w:t>744</w:t>
            </w:r>
          </w:p>
          <w:p w:rsidR="00221A8E" w:rsidRPr="0069142F" w:rsidRDefault="00221A8E" w:rsidP="00221A8E">
            <w:pPr>
              <w:overflowPunct w:val="0"/>
              <w:autoSpaceDE w:val="0"/>
              <w:snapToGrid w:val="0"/>
              <w:ind w:left="180"/>
              <w:jc w:val="right"/>
              <w:rPr>
                <w:i/>
                <w:sz w:val="22"/>
                <w:szCs w:val="22"/>
              </w:rPr>
            </w:pPr>
            <w:r w:rsidRPr="0069142F">
              <w:rPr>
                <w:i/>
                <w:sz w:val="22"/>
                <w:szCs w:val="22"/>
              </w:rPr>
              <w:t>849</w:t>
            </w:r>
          </w:p>
          <w:p w:rsidR="00221A8E" w:rsidRPr="0069142F" w:rsidRDefault="00221A8E" w:rsidP="00221A8E">
            <w:pPr>
              <w:overflowPunct w:val="0"/>
              <w:autoSpaceDE w:val="0"/>
              <w:snapToGrid w:val="0"/>
              <w:ind w:left="180"/>
              <w:jc w:val="right"/>
              <w:rPr>
                <w:i/>
                <w:sz w:val="22"/>
                <w:szCs w:val="22"/>
              </w:rPr>
            </w:pPr>
            <w:r w:rsidRPr="0069142F">
              <w:rPr>
                <w:i/>
                <w:sz w:val="22"/>
                <w:szCs w:val="22"/>
              </w:rPr>
              <w:t>1 224</w:t>
            </w:r>
          </w:p>
          <w:p w:rsidR="00221A8E" w:rsidRPr="0069142F" w:rsidRDefault="00221A8E" w:rsidP="00221A8E">
            <w:pPr>
              <w:overflowPunct w:val="0"/>
              <w:autoSpaceDE w:val="0"/>
              <w:snapToGrid w:val="0"/>
              <w:ind w:left="180"/>
              <w:jc w:val="right"/>
              <w:rPr>
                <w:i/>
                <w:sz w:val="22"/>
                <w:szCs w:val="22"/>
              </w:rPr>
            </w:pPr>
            <w:r w:rsidRPr="0069142F">
              <w:rPr>
                <w:i/>
                <w:sz w:val="22"/>
                <w:szCs w:val="22"/>
              </w:rPr>
              <w:t>635</w:t>
            </w:r>
          </w:p>
          <w:p w:rsidR="00221A8E" w:rsidRPr="0069142F" w:rsidRDefault="00221A8E" w:rsidP="00221A8E">
            <w:pPr>
              <w:overflowPunct w:val="0"/>
              <w:autoSpaceDE w:val="0"/>
              <w:snapToGrid w:val="0"/>
              <w:ind w:left="180"/>
              <w:jc w:val="right"/>
              <w:rPr>
                <w:i/>
                <w:sz w:val="22"/>
                <w:szCs w:val="22"/>
              </w:rPr>
            </w:pPr>
            <w:r w:rsidRPr="0069142F">
              <w:rPr>
                <w:i/>
                <w:sz w:val="22"/>
                <w:szCs w:val="22"/>
              </w:rPr>
              <w:t>696</w:t>
            </w:r>
          </w:p>
        </w:tc>
        <w:tc>
          <w:tcPr>
            <w:tcW w:w="473" w:type="pct"/>
            <w:vAlign w:val="center"/>
          </w:tcPr>
          <w:p w:rsidR="00920974" w:rsidRDefault="00920974" w:rsidP="00221A8E">
            <w:pPr>
              <w:overflowPunct w:val="0"/>
              <w:autoSpaceDE w:val="0"/>
              <w:snapToGrid w:val="0"/>
              <w:ind w:left="180"/>
              <w:jc w:val="right"/>
              <w:rPr>
                <w:b/>
                <w:i/>
                <w:sz w:val="22"/>
                <w:szCs w:val="22"/>
              </w:rPr>
            </w:pPr>
          </w:p>
          <w:p w:rsidR="00221A8E" w:rsidRDefault="00920974" w:rsidP="00221A8E">
            <w:pPr>
              <w:overflowPunct w:val="0"/>
              <w:autoSpaceDE w:val="0"/>
              <w:snapToGrid w:val="0"/>
              <w:ind w:left="180"/>
              <w:jc w:val="right"/>
              <w:rPr>
                <w:b/>
                <w:i/>
                <w:sz w:val="22"/>
                <w:szCs w:val="22"/>
              </w:rPr>
            </w:pPr>
            <w:r>
              <w:rPr>
                <w:b/>
                <w:i/>
                <w:sz w:val="22"/>
                <w:szCs w:val="22"/>
              </w:rPr>
              <w:t>1 964</w:t>
            </w: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r>
              <w:rPr>
                <w:b/>
                <w:i/>
                <w:sz w:val="22"/>
                <w:szCs w:val="22"/>
              </w:rPr>
              <w:t>144</w:t>
            </w: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r>
              <w:rPr>
                <w:b/>
                <w:i/>
                <w:sz w:val="22"/>
                <w:szCs w:val="22"/>
              </w:rPr>
              <w:t>853</w:t>
            </w:r>
          </w:p>
          <w:p w:rsidR="00920974" w:rsidRDefault="00920974" w:rsidP="00221A8E">
            <w:pPr>
              <w:overflowPunct w:val="0"/>
              <w:autoSpaceDE w:val="0"/>
              <w:snapToGrid w:val="0"/>
              <w:ind w:left="180"/>
              <w:jc w:val="right"/>
              <w:rPr>
                <w:b/>
                <w:i/>
                <w:sz w:val="22"/>
                <w:szCs w:val="22"/>
              </w:rPr>
            </w:pPr>
            <w:r>
              <w:rPr>
                <w:b/>
                <w:i/>
                <w:sz w:val="22"/>
                <w:szCs w:val="22"/>
              </w:rPr>
              <w:t>374</w:t>
            </w:r>
          </w:p>
          <w:p w:rsidR="00920974" w:rsidRDefault="00920974" w:rsidP="00221A8E">
            <w:pPr>
              <w:overflowPunct w:val="0"/>
              <w:autoSpaceDE w:val="0"/>
              <w:snapToGrid w:val="0"/>
              <w:ind w:left="180"/>
              <w:jc w:val="right"/>
              <w:rPr>
                <w:b/>
                <w:i/>
                <w:sz w:val="22"/>
                <w:szCs w:val="22"/>
              </w:rPr>
            </w:pPr>
            <w:r>
              <w:rPr>
                <w:b/>
                <w:i/>
                <w:sz w:val="22"/>
                <w:szCs w:val="22"/>
              </w:rPr>
              <w:t>253</w:t>
            </w:r>
          </w:p>
          <w:p w:rsidR="00920974" w:rsidRDefault="00920974" w:rsidP="00221A8E">
            <w:pPr>
              <w:overflowPunct w:val="0"/>
              <w:autoSpaceDE w:val="0"/>
              <w:snapToGrid w:val="0"/>
              <w:ind w:left="180"/>
              <w:jc w:val="right"/>
              <w:rPr>
                <w:b/>
                <w:i/>
                <w:sz w:val="22"/>
                <w:szCs w:val="22"/>
              </w:rPr>
            </w:pPr>
            <w:r>
              <w:rPr>
                <w:b/>
                <w:i/>
                <w:sz w:val="22"/>
                <w:szCs w:val="22"/>
              </w:rPr>
              <w:t>255</w:t>
            </w:r>
          </w:p>
          <w:p w:rsidR="00920974" w:rsidRDefault="00920974" w:rsidP="00221A8E">
            <w:pPr>
              <w:overflowPunct w:val="0"/>
              <w:autoSpaceDE w:val="0"/>
              <w:snapToGrid w:val="0"/>
              <w:ind w:left="180"/>
              <w:jc w:val="right"/>
              <w:rPr>
                <w:b/>
                <w:i/>
                <w:sz w:val="22"/>
                <w:szCs w:val="22"/>
              </w:rPr>
            </w:pPr>
            <w:r>
              <w:rPr>
                <w:b/>
                <w:i/>
                <w:sz w:val="22"/>
                <w:szCs w:val="22"/>
              </w:rPr>
              <w:t>133</w:t>
            </w:r>
          </w:p>
          <w:p w:rsidR="00920974" w:rsidRPr="000D544F" w:rsidRDefault="00920974" w:rsidP="00221A8E">
            <w:pPr>
              <w:overflowPunct w:val="0"/>
              <w:autoSpaceDE w:val="0"/>
              <w:snapToGrid w:val="0"/>
              <w:ind w:left="180"/>
              <w:jc w:val="right"/>
              <w:rPr>
                <w:b/>
                <w:i/>
                <w:sz w:val="22"/>
                <w:szCs w:val="22"/>
              </w:rPr>
            </w:pPr>
            <w:r>
              <w:rPr>
                <w:b/>
                <w:i/>
                <w:sz w:val="22"/>
                <w:szCs w:val="22"/>
              </w:rPr>
              <w:t>96</w:t>
            </w:r>
          </w:p>
        </w:tc>
        <w:tc>
          <w:tcPr>
            <w:tcW w:w="473" w:type="pct"/>
            <w:vAlign w:val="center"/>
          </w:tcPr>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r>
              <w:rPr>
                <w:b/>
                <w:i/>
                <w:sz w:val="22"/>
                <w:szCs w:val="22"/>
              </w:rPr>
              <w:t>4 680</w:t>
            </w: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221A8E" w:rsidRDefault="00920974" w:rsidP="00221A8E">
            <w:pPr>
              <w:overflowPunct w:val="0"/>
              <w:autoSpaceDE w:val="0"/>
              <w:snapToGrid w:val="0"/>
              <w:ind w:left="180"/>
              <w:jc w:val="right"/>
              <w:rPr>
                <w:b/>
                <w:i/>
                <w:sz w:val="22"/>
                <w:szCs w:val="22"/>
              </w:rPr>
            </w:pPr>
            <w:r>
              <w:rPr>
                <w:b/>
                <w:i/>
                <w:sz w:val="22"/>
                <w:szCs w:val="22"/>
              </w:rPr>
              <w:t>398</w:t>
            </w: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p>
          <w:p w:rsidR="00920974" w:rsidRDefault="00920974" w:rsidP="00221A8E">
            <w:pPr>
              <w:overflowPunct w:val="0"/>
              <w:autoSpaceDE w:val="0"/>
              <w:snapToGrid w:val="0"/>
              <w:ind w:left="180"/>
              <w:jc w:val="right"/>
              <w:rPr>
                <w:b/>
                <w:i/>
                <w:sz w:val="22"/>
                <w:szCs w:val="22"/>
              </w:rPr>
            </w:pPr>
            <w:r>
              <w:rPr>
                <w:b/>
                <w:i/>
                <w:sz w:val="22"/>
                <w:szCs w:val="22"/>
              </w:rPr>
              <w:t>853</w:t>
            </w:r>
          </w:p>
          <w:p w:rsidR="00920974" w:rsidRDefault="00920974" w:rsidP="00221A8E">
            <w:pPr>
              <w:overflowPunct w:val="0"/>
              <w:autoSpaceDE w:val="0"/>
              <w:snapToGrid w:val="0"/>
              <w:ind w:left="180"/>
              <w:jc w:val="right"/>
              <w:rPr>
                <w:b/>
                <w:i/>
                <w:sz w:val="22"/>
                <w:szCs w:val="22"/>
              </w:rPr>
            </w:pPr>
            <w:r>
              <w:rPr>
                <w:b/>
                <w:i/>
                <w:sz w:val="22"/>
                <w:szCs w:val="22"/>
              </w:rPr>
              <w:t>748</w:t>
            </w:r>
          </w:p>
          <w:p w:rsidR="00920974" w:rsidRDefault="00920974" w:rsidP="00221A8E">
            <w:pPr>
              <w:overflowPunct w:val="0"/>
              <w:autoSpaceDE w:val="0"/>
              <w:snapToGrid w:val="0"/>
              <w:ind w:left="180"/>
              <w:jc w:val="right"/>
              <w:rPr>
                <w:b/>
                <w:i/>
                <w:sz w:val="22"/>
                <w:szCs w:val="22"/>
              </w:rPr>
            </w:pPr>
            <w:r>
              <w:rPr>
                <w:b/>
                <w:i/>
                <w:sz w:val="22"/>
                <w:szCs w:val="22"/>
              </w:rPr>
              <w:t>759</w:t>
            </w:r>
          </w:p>
          <w:p w:rsidR="00920974" w:rsidRDefault="00920974" w:rsidP="00221A8E">
            <w:pPr>
              <w:overflowPunct w:val="0"/>
              <w:autoSpaceDE w:val="0"/>
              <w:snapToGrid w:val="0"/>
              <w:ind w:left="180"/>
              <w:jc w:val="right"/>
              <w:rPr>
                <w:b/>
                <w:i/>
                <w:sz w:val="22"/>
                <w:szCs w:val="22"/>
              </w:rPr>
            </w:pPr>
            <w:r>
              <w:rPr>
                <w:b/>
                <w:i/>
                <w:sz w:val="22"/>
                <w:szCs w:val="22"/>
              </w:rPr>
              <w:t>1 020</w:t>
            </w:r>
          </w:p>
          <w:p w:rsidR="00920974" w:rsidRDefault="00920974" w:rsidP="00221A8E">
            <w:pPr>
              <w:overflowPunct w:val="0"/>
              <w:autoSpaceDE w:val="0"/>
              <w:snapToGrid w:val="0"/>
              <w:ind w:left="180"/>
              <w:jc w:val="right"/>
              <w:rPr>
                <w:b/>
                <w:i/>
                <w:sz w:val="22"/>
                <w:szCs w:val="22"/>
              </w:rPr>
            </w:pPr>
            <w:r>
              <w:rPr>
                <w:b/>
                <w:i/>
                <w:sz w:val="22"/>
                <w:szCs w:val="22"/>
              </w:rPr>
              <w:t>665</w:t>
            </w:r>
          </w:p>
          <w:p w:rsidR="00920974" w:rsidRPr="000D544F" w:rsidRDefault="00920974" w:rsidP="00221A8E">
            <w:pPr>
              <w:overflowPunct w:val="0"/>
              <w:autoSpaceDE w:val="0"/>
              <w:snapToGrid w:val="0"/>
              <w:ind w:left="180"/>
              <w:jc w:val="right"/>
              <w:rPr>
                <w:b/>
                <w:i/>
                <w:sz w:val="22"/>
                <w:szCs w:val="22"/>
              </w:rPr>
            </w:pPr>
            <w:r>
              <w:rPr>
                <w:b/>
                <w:i/>
                <w:sz w:val="22"/>
                <w:szCs w:val="22"/>
              </w:rPr>
              <w:t>635</w:t>
            </w:r>
          </w:p>
        </w:tc>
      </w:tr>
      <w:tr w:rsidR="00221A8E" w:rsidRPr="000D544F" w:rsidTr="00920974">
        <w:trPr>
          <w:cantSplit/>
          <w:trHeight w:val="3073"/>
          <w:jc w:val="center"/>
        </w:trPr>
        <w:tc>
          <w:tcPr>
            <w:tcW w:w="272" w:type="pct"/>
          </w:tcPr>
          <w:p w:rsidR="00221A8E" w:rsidRPr="000D544F" w:rsidRDefault="00221A8E" w:rsidP="00221A8E">
            <w:pPr>
              <w:overflowPunct w:val="0"/>
              <w:autoSpaceDE w:val="0"/>
              <w:snapToGrid w:val="0"/>
              <w:ind w:left="180"/>
              <w:jc w:val="right"/>
            </w:pPr>
            <w:r w:rsidRPr="000D544F">
              <w:t>2.</w:t>
            </w:r>
          </w:p>
        </w:tc>
        <w:tc>
          <w:tcPr>
            <w:tcW w:w="929" w:type="pct"/>
          </w:tcPr>
          <w:p w:rsidR="00221A8E" w:rsidRPr="000D544F" w:rsidRDefault="00221A8E" w:rsidP="00221A8E">
            <w:pPr>
              <w:snapToGrid w:val="0"/>
              <w:rPr>
                <w:sz w:val="22"/>
              </w:rPr>
            </w:pPr>
            <w:r w:rsidRPr="000D544F">
              <w:rPr>
                <w:sz w:val="22"/>
              </w:rPr>
              <w:t>Rodziny  z  dziećmi</w:t>
            </w:r>
          </w:p>
          <w:p w:rsidR="00221A8E" w:rsidRPr="000D544F" w:rsidRDefault="00221A8E" w:rsidP="00221A8E">
            <w:pPr>
              <w:rPr>
                <w:sz w:val="22"/>
              </w:rPr>
            </w:pPr>
            <w:r w:rsidRPr="000D544F">
              <w:rPr>
                <w:sz w:val="22"/>
              </w:rPr>
              <w:t xml:space="preserve">w  tym  o  liczbie  dzieci :                   </w:t>
            </w:r>
          </w:p>
          <w:p w:rsidR="00221A8E" w:rsidRPr="000D544F" w:rsidRDefault="00221A8E" w:rsidP="00221A8E">
            <w:pPr>
              <w:overflowPunct w:val="0"/>
              <w:autoSpaceDE w:val="0"/>
              <w:ind w:left="180"/>
              <w:rPr>
                <w:sz w:val="22"/>
              </w:rPr>
            </w:pPr>
            <w:r w:rsidRPr="000D544F">
              <w:rPr>
                <w:sz w:val="22"/>
              </w:rPr>
              <w:t>1</w:t>
            </w:r>
          </w:p>
          <w:p w:rsidR="00221A8E" w:rsidRPr="000D544F" w:rsidRDefault="00221A8E" w:rsidP="00221A8E">
            <w:pPr>
              <w:overflowPunct w:val="0"/>
              <w:autoSpaceDE w:val="0"/>
              <w:ind w:left="180"/>
              <w:rPr>
                <w:sz w:val="22"/>
              </w:rPr>
            </w:pPr>
            <w:r w:rsidRPr="000D544F">
              <w:rPr>
                <w:sz w:val="22"/>
              </w:rPr>
              <w:t>2</w:t>
            </w:r>
          </w:p>
          <w:p w:rsidR="00221A8E" w:rsidRPr="000D544F" w:rsidRDefault="00221A8E" w:rsidP="00221A8E">
            <w:pPr>
              <w:overflowPunct w:val="0"/>
              <w:autoSpaceDE w:val="0"/>
              <w:ind w:left="180"/>
              <w:rPr>
                <w:sz w:val="22"/>
              </w:rPr>
            </w:pPr>
            <w:r w:rsidRPr="000D544F">
              <w:rPr>
                <w:sz w:val="22"/>
              </w:rPr>
              <w:t>3</w:t>
            </w:r>
          </w:p>
          <w:p w:rsidR="00221A8E" w:rsidRPr="000D544F" w:rsidRDefault="00221A8E" w:rsidP="00221A8E">
            <w:pPr>
              <w:overflowPunct w:val="0"/>
              <w:autoSpaceDE w:val="0"/>
              <w:ind w:left="180"/>
              <w:rPr>
                <w:sz w:val="22"/>
              </w:rPr>
            </w:pPr>
            <w:r w:rsidRPr="000D544F">
              <w:rPr>
                <w:sz w:val="22"/>
              </w:rPr>
              <w:t>4</w:t>
            </w:r>
          </w:p>
          <w:p w:rsidR="00221A8E" w:rsidRPr="000D544F" w:rsidRDefault="00221A8E" w:rsidP="00221A8E">
            <w:pPr>
              <w:overflowPunct w:val="0"/>
              <w:autoSpaceDE w:val="0"/>
              <w:ind w:left="180"/>
              <w:rPr>
                <w:sz w:val="22"/>
              </w:rPr>
            </w:pPr>
            <w:r w:rsidRPr="000D544F">
              <w:rPr>
                <w:sz w:val="22"/>
              </w:rPr>
              <w:t>5</w:t>
            </w:r>
          </w:p>
          <w:p w:rsidR="00221A8E" w:rsidRPr="000D544F" w:rsidRDefault="00221A8E" w:rsidP="00221A8E">
            <w:pPr>
              <w:overflowPunct w:val="0"/>
              <w:autoSpaceDE w:val="0"/>
              <w:ind w:left="180"/>
              <w:rPr>
                <w:sz w:val="22"/>
              </w:rPr>
            </w:pPr>
            <w:r w:rsidRPr="000D544F">
              <w:rPr>
                <w:sz w:val="22"/>
              </w:rPr>
              <w:t xml:space="preserve">6 </w:t>
            </w:r>
          </w:p>
          <w:p w:rsidR="00221A8E" w:rsidRPr="000D544F" w:rsidRDefault="00221A8E" w:rsidP="00221A8E">
            <w:pPr>
              <w:overflowPunct w:val="0"/>
              <w:autoSpaceDE w:val="0"/>
              <w:ind w:left="180"/>
              <w:rPr>
                <w:sz w:val="22"/>
              </w:rPr>
            </w:pPr>
            <w:r w:rsidRPr="000D544F">
              <w:rPr>
                <w:sz w:val="22"/>
              </w:rPr>
              <w:t>7 i więcej</w:t>
            </w:r>
          </w:p>
        </w:tc>
        <w:tc>
          <w:tcPr>
            <w:tcW w:w="477" w:type="pct"/>
          </w:tcPr>
          <w:p w:rsidR="00221A8E" w:rsidRPr="000D544F" w:rsidRDefault="00221A8E" w:rsidP="00221A8E">
            <w:pPr>
              <w:overflowPunct w:val="0"/>
              <w:autoSpaceDE w:val="0"/>
              <w:snapToGrid w:val="0"/>
              <w:ind w:left="180"/>
              <w:jc w:val="right"/>
              <w:rPr>
                <w:sz w:val="22"/>
                <w:szCs w:val="22"/>
              </w:rPr>
            </w:pPr>
            <w:r w:rsidRPr="000D544F">
              <w:rPr>
                <w:sz w:val="22"/>
                <w:szCs w:val="22"/>
              </w:rPr>
              <w:t>999</w:t>
            </w: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400</w:t>
            </w:r>
          </w:p>
          <w:p w:rsidR="00221A8E" w:rsidRPr="000D544F" w:rsidRDefault="00221A8E" w:rsidP="00221A8E">
            <w:pPr>
              <w:overflowPunct w:val="0"/>
              <w:autoSpaceDE w:val="0"/>
              <w:snapToGrid w:val="0"/>
              <w:ind w:left="180"/>
              <w:jc w:val="right"/>
              <w:rPr>
                <w:sz w:val="22"/>
                <w:szCs w:val="22"/>
              </w:rPr>
            </w:pPr>
            <w:r w:rsidRPr="000D544F">
              <w:rPr>
                <w:sz w:val="22"/>
                <w:szCs w:val="22"/>
              </w:rPr>
              <w:t>350</w:t>
            </w:r>
          </w:p>
          <w:p w:rsidR="00221A8E" w:rsidRPr="000D544F" w:rsidRDefault="00221A8E" w:rsidP="00221A8E">
            <w:pPr>
              <w:overflowPunct w:val="0"/>
              <w:autoSpaceDE w:val="0"/>
              <w:snapToGrid w:val="0"/>
              <w:ind w:left="180"/>
              <w:jc w:val="right"/>
              <w:rPr>
                <w:sz w:val="22"/>
                <w:szCs w:val="22"/>
              </w:rPr>
            </w:pPr>
            <w:r w:rsidRPr="000D544F">
              <w:rPr>
                <w:sz w:val="22"/>
                <w:szCs w:val="22"/>
              </w:rPr>
              <w:t>171</w:t>
            </w:r>
          </w:p>
          <w:p w:rsidR="00221A8E" w:rsidRPr="000D544F" w:rsidRDefault="00221A8E" w:rsidP="00221A8E">
            <w:pPr>
              <w:overflowPunct w:val="0"/>
              <w:autoSpaceDE w:val="0"/>
              <w:snapToGrid w:val="0"/>
              <w:ind w:left="180"/>
              <w:jc w:val="right"/>
              <w:rPr>
                <w:sz w:val="22"/>
                <w:szCs w:val="22"/>
              </w:rPr>
            </w:pPr>
            <w:r w:rsidRPr="000D544F">
              <w:rPr>
                <w:sz w:val="22"/>
                <w:szCs w:val="22"/>
              </w:rPr>
              <w:t>47</w:t>
            </w:r>
          </w:p>
          <w:p w:rsidR="00221A8E" w:rsidRPr="000D544F" w:rsidRDefault="00221A8E" w:rsidP="00221A8E">
            <w:pPr>
              <w:overflowPunct w:val="0"/>
              <w:autoSpaceDE w:val="0"/>
              <w:snapToGrid w:val="0"/>
              <w:ind w:left="180"/>
              <w:jc w:val="right"/>
              <w:rPr>
                <w:sz w:val="22"/>
                <w:szCs w:val="22"/>
              </w:rPr>
            </w:pPr>
            <w:r w:rsidRPr="000D544F">
              <w:rPr>
                <w:sz w:val="22"/>
                <w:szCs w:val="22"/>
              </w:rPr>
              <w:t>18</w:t>
            </w:r>
          </w:p>
          <w:p w:rsidR="00221A8E" w:rsidRPr="000D544F" w:rsidRDefault="00221A8E" w:rsidP="00221A8E">
            <w:pPr>
              <w:overflowPunct w:val="0"/>
              <w:autoSpaceDE w:val="0"/>
              <w:snapToGrid w:val="0"/>
              <w:ind w:left="180"/>
              <w:jc w:val="right"/>
              <w:rPr>
                <w:sz w:val="22"/>
                <w:szCs w:val="22"/>
              </w:rPr>
            </w:pPr>
            <w:r w:rsidRPr="000D544F">
              <w:rPr>
                <w:sz w:val="22"/>
                <w:szCs w:val="22"/>
              </w:rPr>
              <w:t>11</w:t>
            </w:r>
          </w:p>
          <w:p w:rsidR="00221A8E" w:rsidRPr="000D544F" w:rsidRDefault="00221A8E" w:rsidP="00221A8E">
            <w:pPr>
              <w:overflowPunct w:val="0"/>
              <w:autoSpaceDE w:val="0"/>
              <w:snapToGrid w:val="0"/>
              <w:ind w:left="180"/>
              <w:jc w:val="right"/>
              <w:rPr>
                <w:sz w:val="22"/>
                <w:szCs w:val="22"/>
              </w:rPr>
            </w:pPr>
            <w:r w:rsidRPr="000D544F">
              <w:rPr>
                <w:sz w:val="22"/>
                <w:szCs w:val="22"/>
              </w:rPr>
              <w:t>2</w:t>
            </w:r>
          </w:p>
        </w:tc>
        <w:tc>
          <w:tcPr>
            <w:tcW w:w="476" w:type="pct"/>
          </w:tcPr>
          <w:p w:rsidR="00221A8E" w:rsidRPr="000D544F" w:rsidRDefault="00221A8E" w:rsidP="00221A8E">
            <w:pPr>
              <w:overflowPunct w:val="0"/>
              <w:autoSpaceDE w:val="0"/>
              <w:snapToGrid w:val="0"/>
              <w:ind w:left="180"/>
              <w:jc w:val="right"/>
              <w:rPr>
                <w:sz w:val="22"/>
                <w:szCs w:val="22"/>
              </w:rPr>
            </w:pPr>
            <w:r w:rsidRPr="000D544F">
              <w:rPr>
                <w:sz w:val="22"/>
                <w:szCs w:val="22"/>
              </w:rPr>
              <w:t>3 997</w:t>
            </w: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1 207</w:t>
            </w:r>
          </w:p>
          <w:p w:rsidR="00221A8E" w:rsidRPr="000D544F" w:rsidRDefault="00221A8E" w:rsidP="00221A8E">
            <w:pPr>
              <w:overflowPunct w:val="0"/>
              <w:autoSpaceDE w:val="0"/>
              <w:snapToGrid w:val="0"/>
              <w:ind w:left="180"/>
              <w:jc w:val="right"/>
              <w:rPr>
                <w:sz w:val="22"/>
                <w:szCs w:val="22"/>
              </w:rPr>
            </w:pPr>
            <w:r w:rsidRPr="000D544F">
              <w:rPr>
                <w:sz w:val="22"/>
                <w:szCs w:val="22"/>
              </w:rPr>
              <w:t>1 408</w:t>
            </w:r>
          </w:p>
          <w:p w:rsidR="00221A8E" w:rsidRPr="000D544F" w:rsidRDefault="00221A8E" w:rsidP="00221A8E">
            <w:pPr>
              <w:overflowPunct w:val="0"/>
              <w:autoSpaceDE w:val="0"/>
              <w:snapToGrid w:val="0"/>
              <w:ind w:left="180"/>
              <w:jc w:val="right"/>
              <w:rPr>
                <w:sz w:val="22"/>
                <w:szCs w:val="22"/>
              </w:rPr>
            </w:pPr>
            <w:r w:rsidRPr="000D544F">
              <w:rPr>
                <w:sz w:val="22"/>
                <w:szCs w:val="22"/>
              </w:rPr>
              <w:t>848</w:t>
            </w:r>
          </w:p>
          <w:p w:rsidR="00221A8E" w:rsidRPr="000D544F" w:rsidRDefault="00221A8E" w:rsidP="00221A8E">
            <w:pPr>
              <w:overflowPunct w:val="0"/>
              <w:autoSpaceDE w:val="0"/>
              <w:snapToGrid w:val="0"/>
              <w:ind w:left="180"/>
              <w:jc w:val="right"/>
              <w:rPr>
                <w:sz w:val="22"/>
                <w:szCs w:val="22"/>
              </w:rPr>
            </w:pPr>
            <w:r w:rsidRPr="000D544F">
              <w:rPr>
                <w:sz w:val="22"/>
                <w:szCs w:val="22"/>
              </w:rPr>
              <w:t>283</w:t>
            </w:r>
          </w:p>
          <w:p w:rsidR="00221A8E" w:rsidRPr="000D544F" w:rsidRDefault="00221A8E" w:rsidP="00221A8E">
            <w:pPr>
              <w:overflowPunct w:val="0"/>
              <w:autoSpaceDE w:val="0"/>
              <w:snapToGrid w:val="0"/>
              <w:ind w:left="180"/>
              <w:jc w:val="right"/>
              <w:rPr>
                <w:sz w:val="22"/>
                <w:szCs w:val="22"/>
              </w:rPr>
            </w:pPr>
            <w:r w:rsidRPr="000D544F">
              <w:rPr>
                <w:sz w:val="22"/>
                <w:szCs w:val="22"/>
              </w:rPr>
              <w:t>133</w:t>
            </w:r>
          </w:p>
          <w:p w:rsidR="00221A8E" w:rsidRPr="000D544F" w:rsidRDefault="00221A8E" w:rsidP="00221A8E">
            <w:pPr>
              <w:overflowPunct w:val="0"/>
              <w:autoSpaceDE w:val="0"/>
              <w:snapToGrid w:val="0"/>
              <w:ind w:left="180"/>
              <w:jc w:val="right"/>
              <w:rPr>
                <w:sz w:val="22"/>
                <w:szCs w:val="22"/>
              </w:rPr>
            </w:pPr>
            <w:r w:rsidRPr="000D544F">
              <w:rPr>
                <w:sz w:val="22"/>
                <w:szCs w:val="22"/>
              </w:rPr>
              <w:t>100</w:t>
            </w:r>
          </w:p>
          <w:p w:rsidR="00221A8E" w:rsidRPr="000D544F" w:rsidRDefault="00221A8E" w:rsidP="00221A8E">
            <w:pPr>
              <w:overflowPunct w:val="0"/>
              <w:autoSpaceDE w:val="0"/>
              <w:snapToGrid w:val="0"/>
              <w:ind w:left="180"/>
              <w:jc w:val="right"/>
              <w:rPr>
                <w:sz w:val="22"/>
                <w:szCs w:val="22"/>
              </w:rPr>
            </w:pPr>
            <w:r w:rsidRPr="000D544F">
              <w:rPr>
                <w:sz w:val="22"/>
                <w:szCs w:val="22"/>
              </w:rPr>
              <w:t>18</w:t>
            </w:r>
          </w:p>
        </w:tc>
        <w:tc>
          <w:tcPr>
            <w:tcW w:w="476" w:type="pct"/>
          </w:tcPr>
          <w:p w:rsidR="00221A8E" w:rsidRPr="000D544F" w:rsidRDefault="00221A8E" w:rsidP="00221A8E">
            <w:pPr>
              <w:overflowPunct w:val="0"/>
              <w:autoSpaceDE w:val="0"/>
              <w:snapToGrid w:val="0"/>
              <w:ind w:left="180"/>
              <w:jc w:val="right"/>
              <w:rPr>
                <w:sz w:val="22"/>
                <w:szCs w:val="22"/>
              </w:rPr>
            </w:pPr>
            <w:r w:rsidRPr="000D544F">
              <w:rPr>
                <w:sz w:val="22"/>
                <w:szCs w:val="22"/>
              </w:rPr>
              <w:t>979</w:t>
            </w: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366</w:t>
            </w:r>
          </w:p>
          <w:p w:rsidR="00221A8E" w:rsidRPr="000D544F" w:rsidRDefault="00221A8E" w:rsidP="00221A8E">
            <w:pPr>
              <w:overflowPunct w:val="0"/>
              <w:autoSpaceDE w:val="0"/>
              <w:snapToGrid w:val="0"/>
              <w:ind w:left="180"/>
              <w:jc w:val="right"/>
              <w:rPr>
                <w:sz w:val="22"/>
                <w:szCs w:val="22"/>
              </w:rPr>
            </w:pPr>
            <w:r w:rsidRPr="000D544F">
              <w:rPr>
                <w:sz w:val="22"/>
                <w:szCs w:val="22"/>
              </w:rPr>
              <w:t>354</w:t>
            </w:r>
          </w:p>
          <w:p w:rsidR="00221A8E" w:rsidRPr="000D544F" w:rsidRDefault="00221A8E" w:rsidP="00221A8E">
            <w:pPr>
              <w:overflowPunct w:val="0"/>
              <w:autoSpaceDE w:val="0"/>
              <w:snapToGrid w:val="0"/>
              <w:ind w:left="180"/>
              <w:jc w:val="right"/>
              <w:rPr>
                <w:sz w:val="22"/>
                <w:szCs w:val="22"/>
              </w:rPr>
            </w:pPr>
            <w:r w:rsidRPr="000D544F">
              <w:rPr>
                <w:sz w:val="22"/>
                <w:szCs w:val="22"/>
              </w:rPr>
              <w:t>167</w:t>
            </w:r>
          </w:p>
          <w:p w:rsidR="00221A8E" w:rsidRPr="000D544F" w:rsidRDefault="00221A8E" w:rsidP="00221A8E">
            <w:pPr>
              <w:overflowPunct w:val="0"/>
              <w:autoSpaceDE w:val="0"/>
              <w:snapToGrid w:val="0"/>
              <w:ind w:left="180"/>
              <w:jc w:val="right"/>
              <w:rPr>
                <w:sz w:val="22"/>
                <w:szCs w:val="22"/>
              </w:rPr>
            </w:pPr>
            <w:r w:rsidRPr="000D544F">
              <w:rPr>
                <w:sz w:val="22"/>
                <w:szCs w:val="22"/>
              </w:rPr>
              <w:t>60</w:t>
            </w:r>
          </w:p>
          <w:p w:rsidR="00221A8E" w:rsidRPr="000D544F" w:rsidRDefault="00221A8E" w:rsidP="00221A8E">
            <w:pPr>
              <w:overflowPunct w:val="0"/>
              <w:autoSpaceDE w:val="0"/>
              <w:snapToGrid w:val="0"/>
              <w:ind w:left="180"/>
              <w:jc w:val="right"/>
              <w:rPr>
                <w:sz w:val="22"/>
                <w:szCs w:val="22"/>
              </w:rPr>
            </w:pPr>
            <w:r w:rsidRPr="000D544F">
              <w:rPr>
                <w:sz w:val="22"/>
                <w:szCs w:val="22"/>
              </w:rPr>
              <w:t>22</w:t>
            </w:r>
          </w:p>
          <w:p w:rsidR="00221A8E" w:rsidRPr="000D544F" w:rsidRDefault="00221A8E" w:rsidP="00221A8E">
            <w:pPr>
              <w:overflowPunct w:val="0"/>
              <w:autoSpaceDE w:val="0"/>
              <w:snapToGrid w:val="0"/>
              <w:ind w:left="180"/>
              <w:jc w:val="right"/>
              <w:rPr>
                <w:sz w:val="22"/>
                <w:szCs w:val="22"/>
              </w:rPr>
            </w:pPr>
            <w:r w:rsidRPr="000D544F">
              <w:rPr>
                <w:sz w:val="22"/>
                <w:szCs w:val="22"/>
              </w:rPr>
              <w:t>8</w:t>
            </w:r>
          </w:p>
          <w:p w:rsidR="00221A8E" w:rsidRPr="000D544F" w:rsidRDefault="00221A8E" w:rsidP="00221A8E">
            <w:pPr>
              <w:overflowPunct w:val="0"/>
              <w:autoSpaceDE w:val="0"/>
              <w:snapToGrid w:val="0"/>
              <w:ind w:left="180"/>
              <w:jc w:val="right"/>
              <w:rPr>
                <w:sz w:val="22"/>
                <w:szCs w:val="22"/>
              </w:rPr>
            </w:pPr>
            <w:r w:rsidRPr="000D544F">
              <w:rPr>
                <w:sz w:val="22"/>
                <w:szCs w:val="22"/>
              </w:rPr>
              <w:t>2</w:t>
            </w:r>
          </w:p>
        </w:tc>
        <w:tc>
          <w:tcPr>
            <w:tcW w:w="476" w:type="pct"/>
          </w:tcPr>
          <w:p w:rsidR="00221A8E" w:rsidRPr="000D544F" w:rsidRDefault="00221A8E" w:rsidP="00221A8E">
            <w:pPr>
              <w:overflowPunct w:val="0"/>
              <w:autoSpaceDE w:val="0"/>
              <w:snapToGrid w:val="0"/>
              <w:ind w:left="180"/>
              <w:jc w:val="right"/>
              <w:rPr>
                <w:sz w:val="22"/>
                <w:szCs w:val="22"/>
              </w:rPr>
            </w:pPr>
            <w:r w:rsidRPr="000D544F">
              <w:rPr>
                <w:sz w:val="22"/>
                <w:szCs w:val="22"/>
              </w:rPr>
              <w:t>3 905</w:t>
            </w: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1 060</w:t>
            </w:r>
          </w:p>
          <w:p w:rsidR="00221A8E" w:rsidRPr="000D544F" w:rsidRDefault="00221A8E" w:rsidP="00221A8E">
            <w:pPr>
              <w:overflowPunct w:val="0"/>
              <w:autoSpaceDE w:val="0"/>
              <w:snapToGrid w:val="0"/>
              <w:ind w:left="180"/>
              <w:jc w:val="right"/>
              <w:rPr>
                <w:sz w:val="22"/>
                <w:szCs w:val="22"/>
              </w:rPr>
            </w:pPr>
            <w:r w:rsidRPr="000D544F">
              <w:rPr>
                <w:sz w:val="22"/>
                <w:szCs w:val="22"/>
              </w:rPr>
              <w:t>1 423</w:t>
            </w:r>
          </w:p>
          <w:p w:rsidR="00221A8E" w:rsidRPr="000D544F" w:rsidRDefault="00221A8E" w:rsidP="00221A8E">
            <w:pPr>
              <w:overflowPunct w:val="0"/>
              <w:autoSpaceDE w:val="0"/>
              <w:snapToGrid w:val="0"/>
              <w:ind w:left="180"/>
              <w:jc w:val="right"/>
              <w:rPr>
                <w:sz w:val="22"/>
                <w:szCs w:val="22"/>
              </w:rPr>
            </w:pPr>
            <w:r w:rsidRPr="000D544F">
              <w:rPr>
                <w:sz w:val="22"/>
                <w:szCs w:val="22"/>
              </w:rPr>
              <w:t>820</w:t>
            </w:r>
          </w:p>
          <w:p w:rsidR="00221A8E" w:rsidRPr="000D544F" w:rsidRDefault="00221A8E" w:rsidP="00221A8E">
            <w:pPr>
              <w:overflowPunct w:val="0"/>
              <w:autoSpaceDE w:val="0"/>
              <w:snapToGrid w:val="0"/>
              <w:ind w:left="180"/>
              <w:jc w:val="right"/>
              <w:rPr>
                <w:sz w:val="22"/>
                <w:szCs w:val="22"/>
              </w:rPr>
            </w:pPr>
            <w:r w:rsidRPr="000D544F">
              <w:rPr>
                <w:sz w:val="22"/>
                <w:szCs w:val="22"/>
              </w:rPr>
              <w:t>355</w:t>
            </w:r>
          </w:p>
          <w:p w:rsidR="00221A8E" w:rsidRPr="000D544F" w:rsidRDefault="00221A8E" w:rsidP="00221A8E">
            <w:pPr>
              <w:overflowPunct w:val="0"/>
              <w:autoSpaceDE w:val="0"/>
              <w:snapToGrid w:val="0"/>
              <w:ind w:left="180"/>
              <w:jc w:val="right"/>
              <w:rPr>
                <w:sz w:val="22"/>
                <w:szCs w:val="22"/>
              </w:rPr>
            </w:pPr>
            <w:r w:rsidRPr="000D544F">
              <w:rPr>
                <w:sz w:val="22"/>
                <w:szCs w:val="22"/>
              </w:rPr>
              <w:t>159</w:t>
            </w:r>
          </w:p>
          <w:p w:rsidR="00221A8E" w:rsidRPr="000D544F" w:rsidRDefault="00221A8E" w:rsidP="00221A8E">
            <w:pPr>
              <w:overflowPunct w:val="0"/>
              <w:autoSpaceDE w:val="0"/>
              <w:snapToGrid w:val="0"/>
              <w:ind w:left="180"/>
              <w:jc w:val="right"/>
              <w:rPr>
                <w:sz w:val="22"/>
                <w:szCs w:val="22"/>
              </w:rPr>
            </w:pPr>
            <w:r w:rsidRPr="000D544F">
              <w:rPr>
                <w:sz w:val="22"/>
                <w:szCs w:val="22"/>
              </w:rPr>
              <w:t>68</w:t>
            </w:r>
          </w:p>
          <w:p w:rsidR="00221A8E" w:rsidRPr="000D544F" w:rsidRDefault="00221A8E" w:rsidP="00221A8E">
            <w:pPr>
              <w:overflowPunct w:val="0"/>
              <w:autoSpaceDE w:val="0"/>
              <w:snapToGrid w:val="0"/>
              <w:ind w:left="180"/>
              <w:jc w:val="right"/>
              <w:rPr>
                <w:sz w:val="22"/>
                <w:szCs w:val="22"/>
              </w:rPr>
            </w:pPr>
            <w:r w:rsidRPr="000D544F">
              <w:rPr>
                <w:sz w:val="22"/>
                <w:szCs w:val="22"/>
              </w:rPr>
              <w:t>20</w:t>
            </w:r>
          </w:p>
          <w:p w:rsidR="00221A8E" w:rsidRPr="000D544F" w:rsidRDefault="00221A8E" w:rsidP="00221A8E">
            <w:pPr>
              <w:overflowPunct w:val="0"/>
              <w:autoSpaceDE w:val="0"/>
              <w:snapToGrid w:val="0"/>
              <w:ind w:left="180"/>
              <w:jc w:val="right"/>
              <w:rPr>
                <w:sz w:val="22"/>
                <w:szCs w:val="22"/>
              </w:rPr>
            </w:pPr>
          </w:p>
        </w:tc>
        <w:tc>
          <w:tcPr>
            <w:tcW w:w="476" w:type="pct"/>
          </w:tcPr>
          <w:p w:rsidR="00221A8E" w:rsidRPr="0069142F" w:rsidRDefault="00221A8E" w:rsidP="00221A8E">
            <w:pPr>
              <w:overflowPunct w:val="0"/>
              <w:autoSpaceDE w:val="0"/>
              <w:snapToGrid w:val="0"/>
              <w:ind w:left="180"/>
              <w:jc w:val="right"/>
              <w:rPr>
                <w:sz w:val="22"/>
                <w:szCs w:val="22"/>
              </w:rPr>
            </w:pPr>
            <w:r w:rsidRPr="0069142F">
              <w:rPr>
                <w:sz w:val="22"/>
                <w:szCs w:val="22"/>
              </w:rPr>
              <w:t>836</w:t>
            </w:r>
          </w:p>
          <w:p w:rsidR="00221A8E" w:rsidRPr="0069142F" w:rsidRDefault="00221A8E" w:rsidP="00221A8E">
            <w:pPr>
              <w:overflowPunct w:val="0"/>
              <w:autoSpaceDE w:val="0"/>
              <w:snapToGrid w:val="0"/>
              <w:ind w:left="180"/>
              <w:jc w:val="right"/>
              <w:rPr>
                <w:sz w:val="22"/>
                <w:szCs w:val="22"/>
              </w:rPr>
            </w:pPr>
          </w:p>
          <w:p w:rsidR="00221A8E" w:rsidRPr="0069142F" w:rsidRDefault="00221A8E" w:rsidP="00221A8E">
            <w:pPr>
              <w:overflowPunct w:val="0"/>
              <w:autoSpaceDE w:val="0"/>
              <w:snapToGrid w:val="0"/>
              <w:ind w:left="180"/>
              <w:jc w:val="right"/>
              <w:rPr>
                <w:sz w:val="22"/>
                <w:szCs w:val="22"/>
              </w:rPr>
            </w:pPr>
          </w:p>
          <w:p w:rsidR="00221A8E" w:rsidRPr="0069142F" w:rsidRDefault="00221A8E" w:rsidP="00221A8E">
            <w:pPr>
              <w:overflowPunct w:val="0"/>
              <w:autoSpaceDE w:val="0"/>
              <w:snapToGrid w:val="0"/>
              <w:ind w:left="180"/>
              <w:jc w:val="right"/>
              <w:rPr>
                <w:sz w:val="22"/>
                <w:szCs w:val="22"/>
              </w:rPr>
            </w:pPr>
          </w:p>
          <w:p w:rsidR="00221A8E" w:rsidRPr="0069142F" w:rsidRDefault="00221A8E" w:rsidP="00221A8E">
            <w:pPr>
              <w:overflowPunct w:val="0"/>
              <w:autoSpaceDE w:val="0"/>
              <w:snapToGrid w:val="0"/>
              <w:ind w:left="180"/>
              <w:jc w:val="right"/>
              <w:rPr>
                <w:sz w:val="22"/>
                <w:szCs w:val="22"/>
              </w:rPr>
            </w:pPr>
            <w:r w:rsidRPr="0069142F">
              <w:rPr>
                <w:sz w:val="22"/>
                <w:szCs w:val="22"/>
              </w:rPr>
              <w:t>317</w:t>
            </w:r>
          </w:p>
          <w:p w:rsidR="00221A8E" w:rsidRPr="0069142F" w:rsidRDefault="00221A8E" w:rsidP="00221A8E">
            <w:pPr>
              <w:overflowPunct w:val="0"/>
              <w:autoSpaceDE w:val="0"/>
              <w:snapToGrid w:val="0"/>
              <w:ind w:left="180"/>
              <w:jc w:val="right"/>
              <w:rPr>
                <w:sz w:val="22"/>
                <w:szCs w:val="22"/>
              </w:rPr>
            </w:pPr>
            <w:r w:rsidRPr="0069142F">
              <w:rPr>
                <w:sz w:val="22"/>
                <w:szCs w:val="22"/>
              </w:rPr>
              <w:t>314</w:t>
            </w:r>
          </w:p>
          <w:p w:rsidR="00221A8E" w:rsidRPr="0069142F" w:rsidRDefault="00221A8E" w:rsidP="00221A8E">
            <w:pPr>
              <w:overflowPunct w:val="0"/>
              <w:autoSpaceDE w:val="0"/>
              <w:snapToGrid w:val="0"/>
              <w:ind w:left="180"/>
              <w:jc w:val="right"/>
              <w:rPr>
                <w:sz w:val="22"/>
                <w:szCs w:val="22"/>
              </w:rPr>
            </w:pPr>
            <w:r w:rsidRPr="0069142F">
              <w:rPr>
                <w:sz w:val="22"/>
                <w:szCs w:val="22"/>
              </w:rPr>
              <w:t>138</w:t>
            </w:r>
          </w:p>
          <w:p w:rsidR="00221A8E" w:rsidRPr="0069142F" w:rsidRDefault="00221A8E" w:rsidP="00221A8E">
            <w:pPr>
              <w:overflowPunct w:val="0"/>
              <w:autoSpaceDE w:val="0"/>
              <w:snapToGrid w:val="0"/>
              <w:ind w:left="180"/>
              <w:jc w:val="right"/>
              <w:rPr>
                <w:sz w:val="22"/>
                <w:szCs w:val="22"/>
              </w:rPr>
            </w:pPr>
            <w:r w:rsidRPr="0069142F">
              <w:rPr>
                <w:sz w:val="22"/>
                <w:szCs w:val="22"/>
              </w:rPr>
              <w:t>42</w:t>
            </w:r>
          </w:p>
          <w:p w:rsidR="00221A8E" w:rsidRPr="0069142F" w:rsidRDefault="00221A8E" w:rsidP="00221A8E">
            <w:pPr>
              <w:overflowPunct w:val="0"/>
              <w:autoSpaceDE w:val="0"/>
              <w:snapToGrid w:val="0"/>
              <w:ind w:left="180"/>
              <w:jc w:val="right"/>
              <w:rPr>
                <w:sz w:val="22"/>
                <w:szCs w:val="22"/>
              </w:rPr>
            </w:pPr>
            <w:r w:rsidRPr="0069142F">
              <w:rPr>
                <w:sz w:val="22"/>
                <w:szCs w:val="22"/>
              </w:rPr>
              <w:t>14</w:t>
            </w:r>
          </w:p>
          <w:p w:rsidR="00221A8E" w:rsidRPr="0069142F" w:rsidRDefault="00221A8E" w:rsidP="00221A8E">
            <w:pPr>
              <w:overflowPunct w:val="0"/>
              <w:autoSpaceDE w:val="0"/>
              <w:snapToGrid w:val="0"/>
              <w:ind w:left="180"/>
              <w:jc w:val="right"/>
              <w:rPr>
                <w:sz w:val="22"/>
                <w:szCs w:val="22"/>
              </w:rPr>
            </w:pPr>
            <w:r w:rsidRPr="0069142F">
              <w:rPr>
                <w:sz w:val="22"/>
                <w:szCs w:val="22"/>
              </w:rPr>
              <w:t>11</w:t>
            </w:r>
          </w:p>
          <w:p w:rsidR="00221A8E" w:rsidRPr="0069142F" w:rsidRDefault="00221A8E" w:rsidP="00221A8E">
            <w:pPr>
              <w:overflowPunct w:val="0"/>
              <w:autoSpaceDE w:val="0"/>
              <w:snapToGrid w:val="0"/>
              <w:ind w:left="180"/>
              <w:jc w:val="right"/>
              <w:rPr>
                <w:sz w:val="22"/>
                <w:szCs w:val="22"/>
              </w:rPr>
            </w:pPr>
            <w:r w:rsidRPr="0069142F">
              <w:rPr>
                <w:sz w:val="22"/>
                <w:szCs w:val="22"/>
              </w:rPr>
              <w:t>0</w:t>
            </w:r>
          </w:p>
        </w:tc>
        <w:tc>
          <w:tcPr>
            <w:tcW w:w="473" w:type="pct"/>
          </w:tcPr>
          <w:p w:rsidR="00221A8E" w:rsidRPr="0069142F" w:rsidRDefault="00221A8E" w:rsidP="00221A8E">
            <w:pPr>
              <w:overflowPunct w:val="0"/>
              <w:autoSpaceDE w:val="0"/>
              <w:snapToGrid w:val="0"/>
              <w:ind w:left="180"/>
              <w:jc w:val="right"/>
              <w:rPr>
                <w:sz w:val="22"/>
                <w:szCs w:val="22"/>
              </w:rPr>
            </w:pPr>
            <w:r w:rsidRPr="0069142F">
              <w:rPr>
                <w:sz w:val="22"/>
                <w:szCs w:val="22"/>
              </w:rPr>
              <w:t>3 286</w:t>
            </w:r>
          </w:p>
          <w:p w:rsidR="00221A8E" w:rsidRPr="0069142F" w:rsidRDefault="00221A8E" w:rsidP="00221A8E">
            <w:pPr>
              <w:overflowPunct w:val="0"/>
              <w:autoSpaceDE w:val="0"/>
              <w:snapToGrid w:val="0"/>
              <w:ind w:left="180"/>
              <w:jc w:val="right"/>
              <w:rPr>
                <w:sz w:val="22"/>
                <w:szCs w:val="22"/>
              </w:rPr>
            </w:pPr>
          </w:p>
          <w:p w:rsidR="00221A8E" w:rsidRPr="0069142F" w:rsidRDefault="00221A8E" w:rsidP="00221A8E">
            <w:pPr>
              <w:overflowPunct w:val="0"/>
              <w:autoSpaceDE w:val="0"/>
              <w:snapToGrid w:val="0"/>
              <w:ind w:left="180"/>
              <w:jc w:val="right"/>
              <w:rPr>
                <w:sz w:val="22"/>
                <w:szCs w:val="22"/>
              </w:rPr>
            </w:pPr>
          </w:p>
          <w:p w:rsidR="00221A8E" w:rsidRPr="0069142F" w:rsidRDefault="00221A8E" w:rsidP="00221A8E">
            <w:pPr>
              <w:overflowPunct w:val="0"/>
              <w:autoSpaceDE w:val="0"/>
              <w:snapToGrid w:val="0"/>
              <w:ind w:left="180"/>
              <w:jc w:val="right"/>
              <w:rPr>
                <w:sz w:val="22"/>
                <w:szCs w:val="22"/>
              </w:rPr>
            </w:pPr>
          </w:p>
          <w:p w:rsidR="00221A8E" w:rsidRPr="0069142F" w:rsidRDefault="00221A8E" w:rsidP="00221A8E">
            <w:pPr>
              <w:overflowPunct w:val="0"/>
              <w:autoSpaceDE w:val="0"/>
              <w:snapToGrid w:val="0"/>
              <w:ind w:left="180"/>
              <w:jc w:val="right"/>
              <w:rPr>
                <w:sz w:val="22"/>
                <w:szCs w:val="22"/>
              </w:rPr>
            </w:pPr>
            <w:r w:rsidRPr="0069142F">
              <w:rPr>
                <w:sz w:val="22"/>
                <w:szCs w:val="22"/>
              </w:rPr>
              <w:t>904</w:t>
            </w:r>
          </w:p>
          <w:p w:rsidR="00221A8E" w:rsidRPr="0069142F" w:rsidRDefault="00221A8E" w:rsidP="00221A8E">
            <w:pPr>
              <w:overflowPunct w:val="0"/>
              <w:autoSpaceDE w:val="0"/>
              <w:snapToGrid w:val="0"/>
              <w:ind w:left="180"/>
              <w:jc w:val="right"/>
              <w:rPr>
                <w:sz w:val="22"/>
                <w:szCs w:val="22"/>
              </w:rPr>
            </w:pPr>
            <w:r w:rsidRPr="0069142F">
              <w:rPr>
                <w:sz w:val="22"/>
                <w:szCs w:val="22"/>
              </w:rPr>
              <w:t>1 248</w:t>
            </w:r>
          </w:p>
          <w:p w:rsidR="00221A8E" w:rsidRPr="0069142F" w:rsidRDefault="00221A8E" w:rsidP="00221A8E">
            <w:pPr>
              <w:overflowPunct w:val="0"/>
              <w:autoSpaceDE w:val="0"/>
              <w:snapToGrid w:val="0"/>
              <w:ind w:left="180"/>
              <w:jc w:val="right"/>
              <w:rPr>
                <w:sz w:val="22"/>
                <w:szCs w:val="22"/>
              </w:rPr>
            </w:pPr>
            <w:r w:rsidRPr="0069142F">
              <w:rPr>
                <w:sz w:val="22"/>
                <w:szCs w:val="22"/>
              </w:rPr>
              <w:t>683</w:t>
            </w:r>
          </w:p>
          <w:p w:rsidR="00221A8E" w:rsidRPr="0069142F" w:rsidRDefault="00221A8E" w:rsidP="00221A8E">
            <w:pPr>
              <w:overflowPunct w:val="0"/>
              <w:autoSpaceDE w:val="0"/>
              <w:snapToGrid w:val="0"/>
              <w:ind w:left="180"/>
              <w:jc w:val="right"/>
              <w:rPr>
                <w:sz w:val="22"/>
                <w:szCs w:val="22"/>
              </w:rPr>
            </w:pPr>
            <w:r w:rsidRPr="0069142F">
              <w:rPr>
                <w:sz w:val="22"/>
                <w:szCs w:val="22"/>
              </w:rPr>
              <w:t>258</w:t>
            </w:r>
          </w:p>
          <w:p w:rsidR="00221A8E" w:rsidRPr="0069142F" w:rsidRDefault="00221A8E" w:rsidP="00221A8E">
            <w:pPr>
              <w:overflowPunct w:val="0"/>
              <w:autoSpaceDE w:val="0"/>
              <w:snapToGrid w:val="0"/>
              <w:ind w:left="180"/>
              <w:jc w:val="right"/>
              <w:rPr>
                <w:sz w:val="22"/>
                <w:szCs w:val="22"/>
              </w:rPr>
            </w:pPr>
            <w:r w:rsidRPr="0069142F">
              <w:rPr>
                <w:sz w:val="22"/>
                <w:szCs w:val="22"/>
              </w:rPr>
              <w:t>104</w:t>
            </w:r>
          </w:p>
          <w:p w:rsidR="00221A8E" w:rsidRPr="0069142F" w:rsidRDefault="00221A8E" w:rsidP="00221A8E">
            <w:pPr>
              <w:overflowPunct w:val="0"/>
              <w:autoSpaceDE w:val="0"/>
              <w:snapToGrid w:val="0"/>
              <w:ind w:left="180"/>
              <w:jc w:val="right"/>
              <w:rPr>
                <w:sz w:val="22"/>
                <w:szCs w:val="22"/>
              </w:rPr>
            </w:pPr>
            <w:r w:rsidRPr="0069142F">
              <w:rPr>
                <w:sz w:val="22"/>
                <w:szCs w:val="22"/>
              </w:rPr>
              <w:t>89</w:t>
            </w:r>
          </w:p>
          <w:p w:rsidR="00221A8E" w:rsidRPr="0069142F" w:rsidRDefault="00221A8E" w:rsidP="00221A8E">
            <w:pPr>
              <w:overflowPunct w:val="0"/>
              <w:autoSpaceDE w:val="0"/>
              <w:snapToGrid w:val="0"/>
              <w:ind w:left="180"/>
              <w:jc w:val="right"/>
              <w:rPr>
                <w:sz w:val="22"/>
                <w:szCs w:val="22"/>
              </w:rPr>
            </w:pPr>
            <w:r w:rsidRPr="0069142F">
              <w:rPr>
                <w:sz w:val="22"/>
                <w:szCs w:val="22"/>
              </w:rPr>
              <w:t>0</w:t>
            </w:r>
          </w:p>
        </w:tc>
        <w:tc>
          <w:tcPr>
            <w:tcW w:w="473" w:type="pct"/>
            <w:vAlign w:val="center"/>
          </w:tcPr>
          <w:p w:rsidR="00221A8E" w:rsidRDefault="00FD3146" w:rsidP="00221A8E">
            <w:pPr>
              <w:overflowPunct w:val="0"/>
              <w:autoSpaceDE w:val="0"/>
              <w:snapToGrid w:val="0"/>
              <w:ind w:left="180"/>
              <w:jc w:val="right"/>
              <w:rPr>
                <w:b/>
                <w:sz w:val="22"/>
                <w:szCs w:val="22"/>
              </w:rPr>
            </w:pPr>
            <w:r>
              <w:rPr>
                <w:b/>
                <w:sz w:val="22"/>
                <w:szCs w:val="22"/>
              </w:rPr>
              <w:t>771</w:t>
            </w:r>
          </w:p>
          <w:p w:rsidR="00FD3146" w:rsidRDefault="00FD3146" w:rsidP="00221A8E">
            <w:pPr>
              <w:overflowPunct w:val="0"/>
              <w:autoSpaceDE w:val="0"/>
              <w:snapToGrid w:val="0"/>
              <w:ind w:left="180"/>
              <w:jc w:val="right"/>
              <w:rPr>
                <w:b/>
                <w:sz w:val="22"/>
                <w:szCs w:val="22"/>
              </w:rPr>
            </w:pPr>
          </w:p>
          <w:p w:rsidR="00FD3146" w:rsidRDefault="00FD3146" w:rsidP="00221A8E">
            <w:pPr>
              <w:overflowPunct w:val="0"/>
              <w:autoSpaceDE w:val="0"/>
              <w:snapToGrid w:val="0"/>
              <w:ind w:left="180"/>
              <w:jc w:val="right"/>
              <w:rPr>
                <w:b/>
                <w:sz w:val="22"/>
                <w:szCs w:val="22"/>
              </w:rPr>
            </w:pPr>
          </w:p>
          <w:p w:rsidR="00FD3146" w:rsidRDefault="00FD3146" w:rsidP="00221A8E">
            <w:pPr>
              <w:overflowPunct w:val="0"/>
              <w:autoSpaceDE w:val="0"/>
              <w:snapToGrid w:val="0"/>
              <w:ind w:left="180"/>
              <w:jc w:val="right"/>
              <w:rPr>
                <w:b/>
                <w:sz w:val="22"/>
                <w:szCs w:val="22"/>
              </w:rPr>
            </w:pPr>
          </w:p>
          <w:p w:rsidR="00FD3146" w:rsidRDefault="00FD3146" w:rsidP="00221A8E">
            <w:pPr>
              <w:overflowPunct w:val="0"/>
              <w:autoSpaceDE w:val="0"/>
              <w:snapToGrid w:val="0"/>
              <w:ind w:left="180"/>
              <w:jc w:val="right"/>
              <w:rPr>
                <w:b/>
                <w:sz w:val="22"/>
                <w:szCs w:val="22"/>
              </w:rPr>
            </w:pPr>
            <w:r>
              <w:rPr>
                <w:b/>
                <w:sz w:val="22"/>
                <w:szCs w:val="22"/>
              </w:rPr>
              <w:t>288</w:t>
            </w:r>
          </w:p>
          <w:p w:rsidR="00FD3146" w:rsidRDefault="00FD3146" w:rsidP="00221A8E">
            <w:pPr>
              <w:overflowPunct w:val="0"/>
              <w:autoSpaceDE w:val="0"/>
              <w:snapToGrid w:val="0"/>
              <w:ind w:left="180"/>
              <w:jc w:val="right"/>
              <w:rPr>
                <w:b/>
                <w:sz w:val="22"/>
                <w:szCs w:val="22"/>
              </w:rPr>
            </w:pPr>
            <w:r>
              <w:rPr>
                <w:b/>
                <w:sz w:val="22"/>
                <w:szCs w:val="22"/>
              </w:rPr>
              <w:t>278</w:t>
            </w:r>
          </w:p>
          <w:p w:rsidR="00FD3146" w:rsidRDefault="00FD3146" w:rsidP="00221A8E">
            <w:pPr>
              <w:overflowPunct w:val="0"/>
              <w:autoSpaceDE w:val="0"/>
              <w:snapToGrid w:val="0"/>
              <w:ind w:left="180"/>
              <w:jc w:val="right"/>
              <w:rPr>
                <w:b/>
                <w:sz w:val="22"/>
                <w:szCs w:val="22"/>
              </w:rPr>
            </w:pPr>
            <w:r>
              <w:rPr>
                <w:b/>
                <w:sz w:val="22"/>
                <w:szCs w:val="22"/>
              </w:rPr>
              <w:t>129</w:t>
            </w:r>
          </w:p>
          <w:p w:rsidR="00FD3146" w:rsidRDefault="00FD3146" w:rsidP="00221A8E">
            <w:pPr>
              <w:overflowPunct w:val="0"/>
              <w:autoSpaceDE w:val="0"/>
              <w:snapToGrid w:val="0"/>
              <w:ind w:left="180"/>
              <w:jc w:val="right"/>
              <w:rPr>
                <w:b/>
                <w:sz w:val="22"/>
                <w:szCs w:val="22"/>
              </w:rPr>
            </w:pPr>
            <w:r>
              <w:rPr>
                <w:b/>
                <w:sz w:val="22"/>
                <w:szCs w:val="22"/>
              </w:rPr>
              <w:t>50</w:t>
            </w:r>
          </w:p>
          <w:p w:rsidR="00FD3146" w:rsidRDefault="00FD3146" w:rsidP="00221A8E">
            <w:pPr>
              <w:overflowPunct w:val="0"/>
              <w:autoSpaceDE w:val="0"/>
              <w:snapToGrid w:val="0"/>
              <w:ind w:left="180"/>
              <w:jc w:val="right"/>
              <w:rPr>
                <w:b/>
                <w:sz w:val="22"/>
                <w:szCs w:val="22"/>
              </w:rPr>
            </w:pPr>
            <w:r>
              <w:rPr>
                <w:b/>
                <w:sz w:val="22"/>
                <w:szCs w:val="22"/>
              </w:rPr>
              <w:t>15</w:t>
            </w:r>
          </w:p>
          <w:p w:rsidR="00FD3146" w:rsidRDefault="00FD3146" w:rsidP="00221A8E">
            <w:pPr>
              <w:overflowPunct w:val="0"/>
              <w:autoSpaceDE w:val="0"/>
              <w:snapToGrid w:val="0"/>
              <w:ind w:left="180"/>
              <w:jc w:val="right"/>
              <w:rPr>
                <w:b/>
                <w:sz w:val="22"/>
                <w:szCs w:val="22"/>
              </w:rPr>
            </w:pPr>
            <w:r>
              <w:rPr>
                <w:b/>
                <w:sz w:val="22"/>
                <w:szCs w:val="22"/>
              </w:rPr>
              <w:t>10</w:t>
            </w:r>
          </w:p>
          <w:p w:rsidR="00FD3146" w:rsidRDefault="00FD3146" w:rsidP="00221A8E">
            <w:pPr>
              <w:overflowPunct w:val="0"/>
              <w:autoSpaceDE w:val="0"/>
              <w:snapToGrid w:val="0"/>
              <w:ind w:left="180"/>
              <w:jc w:val="right"/>
              <w:rPr>
                <w:b/>
                <w:sz w:val="22"/>
                <w:szCs w:val="22"/>
              </w:rPr>
            </w:pPr>
            <w:r>
              <w:rPr>
                <w:b/>
                <w:sz w:val="22"/>
                <w:szCs w:val="22"/>
              </w:rPr>
              <w:t>1</w:t>
            </w:r>
          </w:p>
          <w:p w:rsidR="00FD3146" w:rsidRPr="000D544F" w:rsidRDefault="00FD3146" w:rsidP="00221A8E">
            <w:pPr>
              <w:overflowPunct w:val="0"/>
              <w:autoSpaceDE w:val="0"/>
              <w:snapToGrid w:val="0"/>
              <w:ind w:left="180"/>
              <w:jc w:val="right"/>
              <w:rPr>
                <w:b/>
                <w:sz w:val="22"/>
                <w:szCs w:val="22"/>
              </w:rPr>
            </w:pPr>
          </w:p>
        </w:tc>
        <w:tc>
          <w:tcPr>
            <w:tcW w:w="473" w:type="pct"/>
            <w:vAlign w:val="center"/>
          </w:tcPr>
          <w:p w:rsidR="00221A8E" w:rsidRDefault="00FD3146" w:rsidP="00221A8E">
            <w:pPr>
              <w:overflowPunct w:val="0"/>
              <w:autoSpaceDE w:val="0"/>
              <w:snapToGrid w:val="0"/>
              <w:ind w:left="180"/>
              <w:jc w:val="right"/>
              <w:rPr>
                <w:b/>
                <w:sz w:val="22"/>
                <w:szCs w:val="22"/>
              </w:rPr>
            </w:pPr>
            <w:r>
              <w:rPr>
                <w:b/>
                <w:sz w:val="22"/>
                <w:szCs w:val="22"/>
              </w:rPr>
              <w:t>3 054</w:t>
            </w:r>
          </w:p>
          <w:p w:rsidR="00FD3146" w:rsidRDefault="00FD3146" w:rsidP="00221A8E">
            <w:pPr>
              <w:overflowPunct w:val="0"/>
              <w:autoSpaceDE w:val="0"/>
              <w:snapToGrid w:val="0"/>
              <w:ind w:left="180"/>
              <w:jc w:val="right"/>
              <w:rPr>
                <w:b/>
                <w:sz w:val="22"/>
                <w:szCs w:val="22"/>
              </w:rPr>
            </w:pPr>
          </w:p>
          <w:p w:rsidR="00FD3146" w:rsidRDefault="00FD3146" w:rsidP="00221A8E">
            <w:pPr>
              <w:overflowPunct w:val="0"/>
              <w:autoSpaceDE w:val="0"/>
              <w:snapToGrid w:val="0"/>
              <w:ind w:left="180"/>
              <w:jc w:val="right"/>
              <w:rPr>
                <w:b/>
                <w:sz w:val="22"/>
                <w:szCs w:val="22"/>
              </w:rPr>
            </w:pPr>
          </w:p>
          <w:p w:rsidR="00FD3146" w:rsidRDefault="00FD3146" w:rsidP="00221A8E">
            <w:pPr>
              <w:overflowPunct w:val="0"/>
              <w:autoSpaceDE w:val="0"/>
              <w:snapToGrid w:val="0"/>
              <w:ind w:left="180"/>
              <w:jc w:val="right"/>
              <w:rPr>
                <w:b/>
                <w:sz w:val="22"/>
                <w:szCs w:val="22"/>
              </w:rPr>
            </w:pPr>
          </w:p>
          <w:p w:rsidR="00FD3146" w:rsidRDefault="00FD3146" w:rsidP="00221A8E">
            <w:pPr>
              <w:overflowPunct w:val="0"/>
              <w:autoSpaceDE w:val="0"/>
              <w:snapToGrid w:val="0"/>
              <w:ind w:left="180"/>
              <w:jc w:val="right"/>
              <w:rPr>
                <w:b/>
                <w:sz w:val="22"/>
                <w:szCs w:val="22"/>
              </w:rPr>
            </w:pPr>
            <w:r>
              <w:rPr>
                <w:b/>
                <w:sz w:val="22"/>
                <w:szCs w:val="22"/>
              </w:rPr>
              <w:t>819</w:t>
            </w:r>
          </w:p>
          <w:p w:rsidR="00FD3146" w:rsidRDefault="00FD3146" w:rsidP="00221A8E">
            <w:pPr>
              <w:overflowPunct w:val="0"/>
              <w:autoSpaceDE w:val="0"/>
              <w:snapToGrid w:val="0"/>
              <w:ind w:left="180"/>
              <w:jc w:val="right"/>
              <w:rPr>
                <w:b/>
                <w:sz w:val="22"/>
                <w:szCs w:val="22"/>
              </w:rPr>
            </w:pPr>
            <w:r>
              <w:rPr>
                <w:b/>
                <w:sz w:val="22"/>
                <w:szCs w:val="22"/>
              </w:rPr>
              <w:t>1 094</w:t>
            </w:r>
          </w:p>
          <w:p w:rsidR="00FD3146" w:rsidRDefault="00FD3146" w:rsidP="00221A8E">
            <w:pPr>
              <w:overflowPunct w:val="0"/>
              <w:autoSpaceDE w:val="0"/>
              <w:snapToGrid w:val="0"/>
              <w:ind w:left="180"/>
              <w:jc w:val="right"/>
              <w:rPr>
                <w:b/>
                <w:sz w:val="22"/>
                <w:szCs w:val="22"/>
              </w:rPr>
            </w:pPr>
            <w:r>
              <w:rPr>
                <w:b/>
                <w:sz w:val="22"/>
                <w:szCs w:val="22"/>
              </w:rPr>
              <w:t>636</w:t>
            </w:r>
          </w:p>
          <w:p w:rsidR="00FD3146" w:rsidRDefault="00FD3146" w:rsidP="00221A8E">
            <w:pPr>
              <w:overflowPunct w:val="0"/>
              <w:autoSpaceDE w:val="0"/>
              <w:snapToGrid w:val="0"/>
              <w:ind w:left="180"/>
              <w:jc w:val="right"/>
              <w:rPr>
                <w:b/>
                <w:sz w:val="22"/>
                <w:szCs w:val="22"/>
              </w:rPr>
            </w:pPr>
            <w:r>
              <w:rPr>
                <w:b/>
                <w:sz w:val="22"/>
                <w:szCs w:val="22"/>
              </w:rPr>
              <w:t>303</w:t>
            </w:r>
          </w:p>
          <w:p w:rsidR="00FD3146" w:rsidRDefault="00FD3146" w:rsidP="00221A8E">
            <w:pPr>
              <w:overflowPunct w:val="0"/>
              <w:autoSpaceDE w:val="0"/>
              <w:snapToGrid w:val="0"/>
              <w:ind w:left="180"/>
              <w:jc w:val="right"/>
              <w:rPr>
                <w:b/>
                <w:sz w:val="22"/>
                <w:szCs w:val="22"/>
              </w:rPr>
            </w:pPr>
            <w:r>
              <w:rPr>
                <w:b/>
                <w:sz w:val="22"/>
                <w:szCs w:val="22"/>
              </w:rPr>
              <w:t>112</w:t>
            </w:r>
          </w:p>
          <w:p w:rsidR="00FD3146" w:rsidRDefault="00FD3146" w:rsidP="00221A8E">
            <w:pPr>
              <w:overflowPunct w:val="0"/>
              <w:autoSpaceDE w:val="0"/>
              <w:snapToGrid w:val="0"/>
              <w:ind w:left="180"/>
              <w:jc w:val="right"/>
              <w:rPr>
                <w:b/>
                <w:sz w:val="22"/>
                <w:szCs w:val="22"/>
              </w:rPr>
            </w:pPr>
            <w:r>
              <w:rPr>
                <w:b/>
                <w:sz w:val="22"/>
                <w:szCs w:val="22"/>
              </w:rPr>
              <w:t>78</w:t>
            </w:r>
          </w:p>
          <w:p w:rsidR="00FD3146" w:rsidRDefault="00FD3146" w:rsidP="00221A8E">
            <w:pPr>
              <w:overflowPunct w:val="0"/>
              <w:autoSpaceDE w:val="0"/>
              <w:snapToGrid w:val="0"/>
              <w:ind w:left="180"/>
              <w:jc w:val="right"/>
              <w:rPr>
                <w:b/>
                <w:sz w:val="22"/>
                <w:szCs w:val="22"/>
              </w:rPr>
            </w:pPr>
            <w:r>
              <w:rPr>
                <w:b/>
                <w:sz w:val="22"/>
                <w:szCs w:val="22"/>
              </w:rPr>
              <w:t>12</w:t>
            </w:r>
          </w:p>
          <w:p w:rsidR="00FD3146" w:rsidRPr="000D544F" w:rsidRDefault="00FD3146" w:rsidP="00221A8E">
            <w:pPr>
              <w:overflowPunct w:val="0"/>
              <w:autoSpaceDE w:val="0"/>
              <w:snapToGrid w:val="0"/>
              <w:ind w:left="180"/>
              <w:jc w:val="right"/>
              <w:rPr>
                <w:b/>
                <w:sz w:val="22"/>
                <w:szCs w:val="22"/>
              </w:rPr>
            </w:pPr>
          </w:p>
        </w:tc>
      </w:tr>
      <w:tr w:rsidR="00221A8E" w:rsidRPr="000D544F" w:rsidTr="00920974">
        <w:trPr>
          <w:cantSplit/>
          <w:trHeight w:val="430"/>
          <w:jc w:val="center"/>
        </w:trPr>
        <w:tc>
          <w:tcPr>
            <w:tcW w:w="272" w:type="pct"/>
          </w:tcPr>
          <w:p w:rsidR="00221A8E" w:rsidRPr="000D544F" w:rsidRDefault="00221A8E" w:rsidP="00221A8E">
            <w:pPr>
              <w:overflowPunct w:val="0"/>
              <w:autoSpaceDE w:val="0"/>
              <w:snapToGrid w:val="0"/>
              <w:ind w:left="180"/>
              <w:jc w:val="right"/>
            </w:pPr>
            <w:r w:rsidRPr="000D544F">
              <w:t>3.</w:t>
            </w:r>
          </w:p>
        </w:tc>
        <w:tc>
          <w:tcPr>
            <w:tcW w:w="929" w:type="pct"/>
            <w:vAlign w:val="center"/>
          </w:tcPr>
          <w:p w:rsidR="00221A8E" w:rsidRPr="000D544F" w:rsidRDefault="00221A8E" w:rsidP="00221A8E">
            <w:pPr>
              <w:overflowPunct w:val="0"/>
              <w:autoSpaceDE w:val="0"/>
              <w:snapToGrid w:val="0"/>
            </w:pPr>
            <w:r w:rsidRPr="000D544F">
              <w:t xml:space="preserve"> Rodziny  niepełne</w:t>
            </w:r>
          </w:p>
        </w:tc>
        <w:tc>
          <w:tcPr>
            <w:tcW w:w="477" w:type="pct"/>
            <w:vAlign w:val="center"/>
          </w:tcPr>
          <w:p w:rsidR="00221A8E" w:rsidRPr="000D544F" w:rsidRDefault="00221A8E" w:rsidP="00221A8E">
            <w:pPr>
              <w:overflowPunct w:val="0"/>
              <w:autoSpaceDE w:val="0"/>
              <w:snapToGrid w:val="0"/>
              <w:jc w:val="right"/>
              <w:rPr>
                <w:sz w:val="22"/>
                <w:szCs w:val="22"/>
              </w:rPr>
            </w:pPr>
            <w:r w:rsidRPr="000D544F">
              <w:rPr>
                <w:sz w:val="22"/>
                <w:szCs w:val="22"/>
              </w:rPr>
              <w:t>311</w:t>
            </w:r>
          </w:p>
        </w:tc>
        <w:tc>
          <w:tcPr>
            <w:tcW w:w="476" w:type="pct"/>
            <w:vAlign w:val="center"/>
          </w:tcPr>
          <w:p w:rsidR="00221A8E" w:rsidRPr="000D544F" w:rsidRDefault="00221A8E" w:rsidP="00221A8E">
            <w:pPr>
              <w:overflowPunct w:val="0"/>
              <w:autoSpaceDE w:val="0"/>
              <w:snapToGrid w:val="0"/>
              <w:jc w:val="right"/>
              <w:rPr>
                <w:sz w:val="22"/>
                <w:szCs w:val="22"/>
              </w:rPr>
            </w:pPr>
            <w:r w:rsidRPr="000D544F">
              <w:rPr>
                <w:sz w:val="22"/>
                <w:szCs w:val="22"/>
              </w:rPr>
              <w:t>356</w:t>
            </w:r>
          </w:p>
        </w:tc>
        <w:tc>
          <w:tcPr>
            <w:tcW w:w="476" w:type="pct"/>
            <w:vAlign w:val="center"/>
          </w:tcPr>
          <w:p w:rsidR="00221A8E" w:rsidRPr="000D544F" w:rsidRDefault="00221A8E" w:rsidP="00221A8E">
            <w:pPr>
              <w:overflowPunct w:val="0"/>
              <w:autoSpaceDE w:val="0"/>
              <w:snapToGrid w:val="0"/>
              <w:jc w:val="right"/>
              <w:rPr>
                <w:sz w:val="22"/>
                <w:szCs w:val="22"/>
              </w:rPr>
            </w:pPr>
            <w:r w:rsidRPr="000D544F">
              <w:rPr>
                <w:sz w:val="22"/>
                <w:szCs w:val="22"/>
              </w:rPr>
              <w:t>319</w:t>
            </w:r>
          </w:p>
        </w:tc>
        <w:tc>
          <w:tcPr>
            <w:tcW w:w="476" w:type="pct"/>
            <w:vAlign w:val="center"/>
          </w:tcPr>
          <w:p w:rsidR="00221A8E" w:rsidRPr="000D544F" w:rsidRDefault="00221A8E" w:rsidP="00221A8E">
            <w:pPr>
              <w:overflowPunct w:val="0"/>
              <w:autoSpaceDE w:val="0"/>
              <w:snapToGrid w:val="0"/>
              <w:jc w:val="right"/>
              <w:rPr>
                <w:sz w:val="22"/>
                <w:szCs w:val="22"/>
              </w:rPr>
            </w:pPr>
            <w:r w:rsidRPr="000D544F">
              <w:rPr>
                <w:sz w:val="22"/>
                <w:szCs w:val="22"/>
              </w:rPr>
              <w:t>1 032</w:t>
            </w:r>
          </w:p>
        </w:tc>
        <w:tc>
          <w:tcPr>
            <w:tcW w:w="476" w:type="pct"/>
            <w:vAlign w:val="center"/>
          </w:tcPr>
          <w:p w:rsidR="00221A8E" w:rsidRPr="0069142F" w:rsidRDefault="00221A8E" w:rsidP="00221A8E">
            <w:pPr>
              <w:overflowPunct w:val="0"/>
              <w:autoSpaceDE w:val="0"/>
              <w:snapToGrid w:val="0"/>
              <w:jc w:val="right"/>
              <w:rPr>
                <w:sz w:val="22"/>
                <w:szCs w:val="22"/>
              </w:rPr>
            </w:pPr>
            <w:r w:rsidRPr="0069142F">
              <w:rPr>
                <w:sz w:val="22"/>
                <w:szCs w:val="22"/>
              </w:rPr>
              <w:t>283</w:t>
            </w:r>
          </w:p>
        </w:tc>
        <w:tc>
          <w:tcPr>
            <w:tcW w:w="473" w:type="pct"/>
            <w:vAlign w:val="center"/>
          </w:tcPr>
          <w:p w:rsidR="00221A8E" w:rsidRPr="0069142F" w:rsidRDefault="00221A8E" w:rsidP="00221A8E">
            <w:pPr>
              <w:overflowPunct w:val="0"/>
              <w:autoSpaceDE w:val="0"/>
              <w:snapToGrid w:val="0"/>
              <w:jc w:val="right"/>
              <w:rPr>
                <w:sz w:val="22"/>
                <w:szCs w:val="22"/>
              </w:rPr>
            </w:pPr>
            <w:r w:rsidRPr="0069142F">
              <w:rPr>
                <w:sz w:val="22"/>
                <w:szCs w:val="22"/>
              </w:rPr>
              <w:t>883</w:t>
            </w:r>
          </w:p>
        </w:tc>
        <w:tc>
          <w:tcPr>
            <w:tcW w:w="473" w:type="pct"/>
            <w:vAlign w:val="center"/>
          </w:tcPr>
          <w:p w:rsidR="00221A8E" w:rsidRPr="000D544F" w:rsidRDefault="0089431E" w:rsidP="00221A8E">
            <w:pPr>
              <w:overflowPunct w:val="0"/>
              <w:autoSpaceDE w:val="0"/>
              <w:snapToGrid w:val="0"/>
              <w:jc w:val="right"/>
              <w:rPr>
                <w:b/>
                <w:sz w:val="22"/>
                <w:szCs w:val="22"/>
              </w:rPr>
            </w:pPr>
            <w:r>
              <w:rPr>
                <w:b/>
                <w:sz w:val="22"/>
                <w:szCs w:val="22"/>
              </w:rPr>
              <w:t>258</w:t>
            </w:r>
          </w:p>
        </w:tc>
        <w:tc>
          <w:tcPr>
            <w:tcW w:w="473" w:type="pct"/>
            <w:vAlign w:val="center"/>
          </w:tcPr>
          <w:p w:rsidR="00221A8E" w:rsidRPr="000D544F" w:rsidRDefault="0089431E" w:rsidP="00221A8E">
            <w:pPr>
              <w:overflowPunct w:val="0"/>
              <w:autoSpaceDE w:val="0"/>
              <w:snapToGrid w:val="0"/>
              <w:jc w:val="right"/>
              <w:rPr>
                <w:b/>
                <w:sz w:val="22"/>
                <w:szCs w:val="22"/>
              </w:rPr>
            </w:pPr>
            <w:r>
              <w:rPr>
                <w:b/>
                <w:sz w:val="22"/>
                <w:szCs w:val="22"/>
              </w:rPr>
              <w:t>827</w:t>
            </w:r>
          </w:p>
        </w:tc>
      </w:tr>
      <w:tr w:rsidR="00221A8E" w:rsidRPr="000D544F" w:rsidTr="00920974">
        <w:trPr>
          <w:cantSplit/>
          <w:trHeight w:val="560"/>
          <w:jc w:val="center"/>
        </w:trPr>
        <w:tc>
          <w:tcPr>
            <w:tcW w:w="272" w:type="pct"/>
          </w:tcPr>
          <w:p w:rsidR="00221A8E" w:rsidRPr="000D544F" w:rsidRDefault="00221A8E" w:rsidP="00221A8E">
            <w:pPr>
              <w:overflowPunct w:val="0"/>
              <w:autoSpaceDE w:val="0"/>
              <w:snapToGrid w:val="0"/>
              <w:ind w:left="180"/>
              <w:jc w:val="right"/>
            </w:pPr>
            <w:r w:rsidRPr="000D544F">
              <w:t>4.</w:t>
            </w:r>
          </w:p>
        </w:tc>
        <w:tc>
          <w:tcPr>
            <w:tcW w:w="929" w:type="pct"/>
          </w:tcPr>
          <w:p w:rsidR="00221A8E" w:rsidRPr="000D544F" w:rsidRDefault="00221A8E" w:rsidP="00221A8E">
            <w:pPr>
              <w:snapToGrid w:val="0"/>
            </w:pPr>
            <w:r w:rsidRPr="000D544F">
              <w:t xml:space="preserve">Rodziny  emerytów </w:t>
            </w:r>
          </w:p>
          <w:p w:rsidR="00221A8E" w:rsidRPr="000D544F" w:rsidRDefault="00221A8E" w:rsidP="00221A8E">
            <w:pPr>
              <w:overflowPunct w:val="0"/>
              <w:autoSpaceDE w:val="0"/>
              <w:ind w:left="180"/>
            </w:pPr>
            <w:r w:rsidRPr="000D544F">
              <w:t xml:space="preserve">w  tym  jednoosobowe            </w:t>
            </w:r>
          </w:p>
        </w:tc>
        <w:tc>
          <w:tcPr>
            <w:tcW w:w="477" w:type="pct"/>
          </w:tcPr>
          <w:p w:rsidR="00221A8E" w:rsidRPr="000D544F" w:rsidRDefault="00221A8E" w:rsidP="00221A8E">
            <w:pPr>
              <w:overflowPunct w:val="0"/>
              <w:autoSpaceDE w:val="0"/>
              <w:snapToGrid w:val="0"/>
              <w:ind w:left="180"/>
              <w:jc w:val="right"/>
              <w:rPr>
                <w:sz w:val="22"/>
                <w:szCs w:val="22"/>
              </w:rPr>
            </w:pPr>
            <w:r w:rsidRPr="000D544F">
              <w:rPr>
                <w:sz w:val="22"/>
                <w:szCs w:val="22"/>
              </w:rPr>
              <w:t>597</w:t>
            </w: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316</w:t>
            </w:r>
          </w:p>
        </w:tc>
        <w:tc>
          <w:tcPr>
            <w:tcW w:w="476" w:type="pct"/>
          </w:tcPr>
          <w:p w:rsidR="00221A8E" w:rsidRPr="000D544F" w:rsidRDefault="00221A8E" w:rsidP="00221A8E">
            <w:pPr>
              <w:overflowPunct w:val="0"/>
              <w:autoSpaceDE w:val="0"/>
              <w:snapToGrid w:val="0"/>
              <w:ind w:left="180"/>
              <w:jc w:val="right"/>
              <w:rPr>
                <w:sz w:val="22"/>
                <w:szCs w:val="22"/>
              </w:rPr>
            </w:pPr>
            <w:r w:rsidRPr="000D544F">
              <w:rPr>
                <w:sz w:val="22"/>
                <w:szCs w:val="22"/>
              </w:rPr>
              <w:t>1 068</w:t>
            </w: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316</w:t>
            </w:r>
          </w:p>
        </w:tc>
        <w:tc>
          <w:tcPr>
            <w:tcW w:w="476" w:type="pct"/>
          </w:tcPr>
          <w:p w:rsidR="00221A8E" w:rsidRPr="000D544F" w:rsidRDefault="00221A8E" w:rsidP="00221A8E">
            <w:pPr>
              <w:overflowPunct w:val="0"/>
              <w:autoSpaceDE w:val="0"/>
              <w:snapToGrid w:val="0"/>
              <w:ind w:left="180"/>
              <w:jc w:val="right"/>
              <w:rPr>
                <w:sz w:val="22"/>
                <w:szCs w:val="22"/>
              </w:rPr>
            </w:pPr>
            <w:r w:rsidRPr="000D544F">
              <w:rPr>
                <w:sz w:val="22"/>
                <w:szCs w:val="22"/>
              </w:rPr>
              <w:t>580</w:t>
            </w: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326</w:t>
            </w:r>
          </w:p>
        </w:tc>
        <w:tc>
          <w:tcPr>
            <w:tcW w:w="476" w:type="pct"/>
          </w:tcPr>
          <w:p w:rsidR="00221A8E" w:rsidRPr="000D544F" w:rsidRDefault="00221A8E" w:rsidP="00221A8E">
            <w:pPr>
              <w:overflowPunct w:val="0"/>
              <w:autoSpaceDE w:val="0"/>
              <w:snapToGrid w:val="0"/>
              <w:ind w:left="180"/>
              <w:jc w:val="right"/>
              <w:rPr>
                <w:sz w:val="22"/>
                <w:szCs w:val="22"/>
              </w:rPr>
            </w:pPr>
            <w:r w:rsidRPr="000D544F">
              <w:rPr>
                <w:sz w:val="22"/>
                <w:szCs w:val="22"/>
              </w:rPr>
              <w:t>1 058</w:t>
            </w: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326</w:t>
            </w:r>
          </w:p>
        </w:tc>
        <w:tc>
          <w:tcPr>
            <w:tcW w:w="476" w:type="pct"/>
          </w:tcPr>
          <w:p w:rsidR="00221A8E" w:rsidRPr="000D544F" w:rsidRDefault="00221A8E" w:rsidP="00221A8E">
            <w:pPr>
              <w:overflowPunct w:val="0"/>
              <w:autoSpaceDE w:val="0"/>
              <w:snapToGrid w:val="0"/>
              <w:ind w:left="180"/>
              <w:jc w:val="right"/>
              <w:rPr>
                <w:sz w:val="22"/>
                <w:szCs w:val="22"/>
              </w:rPr>
            </w:pPr>
            <w:r w:rsidRPr="000D544F">
              <w:rPr>
                <w:sz w:val="22"/>
                <w:szCs w:val="22"/>
              </w:rPr>
              <w:t>454</w:t>
            </w: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277</w:t>
            </w:r>
          </w:p>
        </w:tc>
        <w:tc>
          <w:tcPr>
            <w:tcW w:w="473" w:type="pct"/>
          </w:tcPr>
          <w:p w:rsidR="00221A8E" w:rsidRPr="000D544F" w:rsidRDefault="00221A8E" w:rsidP="00221A8E">
            <w:pPr>
              <w:overflowPunct w:val="0"/>
              <w:autoSpaceDE w:val="0"/>
              <w:snapToGrid w:val="0"/>
              <w:ind w:left="180"/>
              <w:jc w:val="right"/>
              <w:rPr>
                <w:sz w:val="22"/>
                <w:szCs w:val="22"/>
              </w:rPr>
            </w:pPr>
            <w:r w:rsidRPr="000D544F">
              <w:rPr>
                <w:sz w:val="22"/>
                <w:szCs w:val="22"/>
              </w:rPr>
              <w:t>776</w:t>
            </w: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p>
          <w:p w:rsidR="00221A8E" w:rsidRPr="000D544F" w:rsidRDefault="00221A8E" w:rsidP="00221A8E">
            <w:pPr>
              <w:overflowPunct w:val="0"/>
              <w:autoSpaceDE w:val="0"/>
              <w:snapToGrid w:val="0"/>
              <w:ind w:left="180"/>
              <w:jc w:val="right"/>
              <w:rPr>
                <w:sz w:val="22"/>
                <w:szCs w:val="22"/>
              </w:rPr>
            </w:pPr>
            <w:r w:rsidRPr="000D544F">
              <w:rPr>
                <w:sz w:val="22"/>
                <w:szCs w:val="22"/>
              </w:rPr>
              <w:t>277</w:t>
            </w:r>
          </w:p>
        </w:tc>
        <w:tc>
          <w:tcPr>
            <w:tcW w:w="473" w:type="pct"/>
            <w:vAlign w:val="center"/>
          </w:tcPr>
          <w:p w:rsidR="00221A8E" w:rsidRDefault="0069142F" w:rsidP="00221A8E">
            <w:pPr>
              <w:overflowPunct w:val="0"/>
              <w:autoSpaceDE w:val="0"/>
              <w:snapToGrid w:val="0"/>
              <w:ind w:left="180"/>
              <w:jc w:val="right"/>
              <w:rPr>
                <w:sz w:val="22"/>
                <w:szCs w:val="22"/>
              </w:rPr>
            </w:pPr>
            <w:r>
              <w:rPr>
                <w:sz w:val="22"/>
                <w:szCs w:val="22"/>
              </w:rPr>
              <w:t>463</w:t>
            </w:r>
          </w:p>
          <w:p w:rsidR="0069142F" w:rsidRDefault="0069142F" w:rsidP="00221A8E">
            <w:pPr>
              <w:overflowPunct w:val="0"/>
              <w:autoSpaceDE w:val="0"/>
              <w:snapToGrid w:val="0"/>
              <w:ind w:left="180"/>
              <w:jc w:val="right"/>
              <w:rPr>
                <w:sz w:val="22"/>
                <w:szCs w:val="22"/>
              </w:rPr>
            </w:pPr>
          </w:p>
          <w:p w:rsidR="0069142F" w:rsidRDefault="0069142F" w:rsidP="00221A8E">
            <w:pPr>
              <w:overflowPunct w:val="0"/>
              <w:autoSpaceDE w:val="0"/>
              <w:snapToGrid w:val="0"/>
              <w:ind w:left="180"/>
              <w:jc w:val="right"/>
              <w:rPr>
                <w:sz w:val="22"/>
                <w:szCs w:val="22"/>
              </w:rPr>
            </w:pPr>
          </w:p>
          <w:p w:rsidR="0069142F" w:rsidRPr="000D544F" w:rsidRDefault="0069142F" w:rsidP="00221A8E">
            <w:pPr>
              <w:overflowPunct w:val="0"/>
              <w:autoSpaceDE w:val="0"/>
              <w:snapToGrid w:val="0"/>
              <w:ind w:left="180"/>
              <w:jc w:val="right"/>
              <w:rPr>
                <w:sz w:val="22"/>
                <w:szCs w:val="22"/>
              </w:rPr>
            </w:pPr>
            <w:r>
              <w:rPr>
                <w:sz w:val="22"/>
                <w:szCs w:val="22"/>
              </w:rPr>
              <w:t>286</w:t>
            </w:r>
          </w:p>
        </w:tc>
        <w:tc>
          <w:tcPr>
            <w:tcW w:w="473" w:type="pct"/>
            <w:vAlign w:val="center"/>
          </w:tcPr>
          <w:p w:rsidR="00221A8E" w:rsidRDefault="0069142F" w:rsidP="00221A8E">
            <w:pPr>
              <w:overflowPunct w:val="0"/>
              <w:autoSpaceDE w:val="0"/>
              <w:snapToGrid w:val="0"/>
              <w:ind w:left="180"/>
              <w:jc w:val="right"/>
              <w:rPr>
                <w:sz w:val="22"/>
                <w:szCs w:val="22"/>
              </w:rPr>
            </w:pPr>
            <w:r>
              <w:rPr>
                <w:sz w:val="22"/>
                <w:szCs w:val="22"/>
              </w:rPr>
              <w:t>781</w:t>
            </w:r>
          </w:p>
          <w:p w:rsidR="0069142F" w:rsidRDefault="0069142F" w:rsidP="00221A8E">
            <w:pPr>
              <w:overflowPunct w:val="0"/>
              <w:autoSpaceDE w:val="0"/>
              <w:snapToGrid w:val="0"/>
              <w:ind w:left="180"/>
              <w:jc w:val="right"/>
              <w:rPr>
                <w:sz w:val="22"/>
                <w:szCs w:val="22"/>
              </w:rPr>
            </w:pPr>
          </w:p>
          <w:p w:rsidR="0069142F" w:rsidRDefault="0069142F" w:rsidP="00221A8E">
            <w:pPr>
              <w:overflowPunct w:val="0"/>
              <w:autoSpaceDE w:val="0"/>
              <w:snapToGrid w:val="0"/>
              <w:ind w:left="180"/>
              <w:jc w:val="right"/>
              <w:rPr>
                <w:sz w:val="22"/>
                <w:szCs w:val="22"/>
              </w:rPr>
            </w:pPr>
          </w:p>
          <w:p w:rsidR="0069142F" w:rsidRPr="000D544F" w:rsidRDefault="0069142F" w:rsidP="00221A8E">
            <w:pPr>
              <w:overflowPunct w:val="0"/>
              <w:autoSpaceDE w:val="0"/>
              <w:snapToGrid w:val="0"/>
              <w:ind w:left="180"/>
              <w:jc w:val="right"/>
              <w:rPr>
                <w:sz w:val="22"/>
                <w:szCs w:val="22"/>
              </w:rPr>
            </w:pPr>
            <w:r>
              <w:rPr>
                <w:sz w:val="22"/>
                <w:szCs w:val="22"/>
              </w:rPr>
              <w:t>286</w:t>
            </w:r>
          </w:p>
        </w:tc>
      </w:tr>
    </w:tbl>
    <w:p w:rsidR="0028352D" w:rsidRPr="000D544F" w:rsidRDefault="0028352D" w:rsidP="001D3AA7">
      <w:pPr>
        <w:overflowPunct w:val="0"/>
        <w:autoSpaceDE w:val="0"/>
        <w:jc w:val="both"/>
        <w:rPr>
          <w:b/>
        </w:rPr>
      </w:pPr>
    </w:p>
    <w:p w:rsidR="004A0B1D" w:rsidRPr="000D544F" w:rsidRDefault="009B0F82" w:rsidP="001D3AA7">
      <w:pPr>
        <w:overflowPunct w:val="0"/>
        <w:autoSpaceDE w:val="0"/>
        <w:jc w:val="both"/>
        <w:rPr>
          <w:b/>
          <w:bCs/>
        </w:rPr>
      </w:pPr>
      <w:r w:rsidRPr="000D544F">
        <w:rPr>
          <w:b/>
        </w:rPr>
        <w:t>7.</w:t>
      </w:r>
      <w:r w:rsidR="002D4D74">
        <w:rPr>
          <w:b/>
        </w:rPr>
        <w:t xml:space="preserve"> </w:t>
      </w:r>
      <w:r w:rsidR="004A0B1D" w:rsidRPr="000D544F">
        <w:rPr>
          <w:b/>
          <w:bCs/>
        </w:rPr>
        <w:t>Aktywizacja osób bezrobotnych korzystających z pomocy społecznej.</w:t>
      </w:r>
    </w:p>
    <w:p w:rsidR="004A0B1D" w:rsidRPr="000D544F" w:rsidRDefault="004A0B1D" w:rsidP="001D3AA7">
      <w:pPr>
        <w:overflowPunct w:val="0"/>
        <w:autoSpaceDE w:val="0"/>
        <w:jc w:val="both"/>
      </w:pPr>
    </w:p>
    <w:p w:rsidR="00583AAE" w:rsidRPr="000D544F" w:rsidRDefault="00583AAE" w:rsidP="00583AAE">
      <w:pPr>
        <w:overflowPunct w:val="0"/>
        <w:autoSpaceDE w:val="0"/>
        <w:jc w:val="both"/>
        <w:rPr>
          <w:b/>
          <w:bCs/>
          <w:u w:val="single"/>
        </w:rPr>
      </w:pPr>
      <w:r w:rsidRPr="000D544F">
        <w:rPr>
          <w:b/>
          <w:bCs/>
          <w:u w:val="single"/>
        </w:rPr>
        <w:t>Organizacja prac społecznie użytecznych.</w:t>
      </w:r>
    </w:p>
    <w:p w:rsidR="00583AAE" w:rsidRPr="000D544F" w:rsidRDefault="00583AAE" w:rsidP="00583AAE">
      <w:pPr>
        <w:overflowPunct w:val="0"/>
        <w:autoSpaceDE w:val="0"/>
        <w:jc w:val="both"/>
        <w:rPr>
          <w:bCs/>
        </w:rPr>
      </w:pPr>
      <w:r w:rsidRPr="000D544F">
        <w:rPr>
          <w:bCs/>
        </w:rPr>
        <w:tab/>
      </w:r>
    </w:p>
    <w:p w:rsidR="00AE632E" w:rsidRPr="00B71487" w:rsidRDefault="00583AAE" w:rsidP="00AE632E">
      <w:pPr>
        <w:overflowPunct w:val="0"/>
        <w:autoSpaceDE w:val="0"/>
        <w:jc w:val="both"/>
      </w:pPr>
      <w:r w:rsidRPr="000D544F">
        <w:rPr>
          <w:bCs/>
        </w:rPr>
        <w:tab/>
      </w:r>
      <w:r w:rsidR="00AE632E" w:rsidRPr="00B71487">
        <w:rPr>
          <w:bCs/>
        </w:rPr>
        <w:t xml:space="preserve">Prace społecznie użyteczne są instrumentem aktywizacji społeczno-zawodowej, które zostały wprowadzone </w:t>
      </w:r>
      <w:r w:rsidR="00AE632E" w:rsidRPr="00B71487">
        <w:t>ustawą z dnia 20 kwietnia 2004 r. o promocji zatrudnienia i instytucjach rynku pracy. Szczegółowy sposób i tryb organizowania prac społecznie użytecznych określa Rozporządzenie Ministra Gospodarki i Pracy z dnia 21 grudnia 2017 r. w sprawie organizowania prac społecznie użytecznych.</w:t>
      </w:r>
    </w:p>
    <w:p w:rsidR="00AE632E" w:rsidRPr="00B71487" w:rsidRDefault="00AE632E" w:rsidP="00AE632E">
      <w:pPr>
        <w:overflowPunct w:val="0"/>
        <w:autoSpaceDE w:val="0"/>
        <w:jc w:val="both"/>
      </w:pPr>
      <w:r w:rsidRPr="00B71487">
        <w:lastRenderedPageBreak/>
        <w:t xml:space="preserve">           Prace społecznie użyteczne ukierunkowane są przede wszystkim na osoby długotrwale bezrobotne, które znajdują się w trudnej sytuacji materialnej. Program prac społecznie użytecznych jest jedną z form przeciwdziałania całkowitemu wykluczeniu z rynku pracy oraz łagodzenia negatywnych skutków bezrobocia. Skierowany jest do osób bezrobotnych bez prawa do zasiłku, uczestniczących w kontrakcie socjalnym, indywidualnym programie usamodzielnienia, lokalnym programie pomocy społecznej lub indywidualnym programie zatrudnienia socjalnego, jeżeli podjęły uczestnictwo w tych formach w wyniku skierowania powiatowego urzędu pracy oraz korzystających ze świadczeń pomocy społecznej. Przy kierowaniu do prac społecznie użytecznych uwzględniany jest wiek osoby bezrobotnej, jej stan zdrowia  i posiadane  kwalifikacje.  Osoby do prac społecznie użytecznych typują pracownicy socjalni Miejskiego Ośrodka Pomocy Społecznej. </w:t>
      </w:r>
    </w:p>
    <w:p w:rsidR="00AE632E" w:rsidRPr="00411A8B" w:rsidRDefault="00AE632E" w:rsidP="00AE632E">
      <w:pPr>
        <w:overflowPunct w:val="0"/>
        <w:autoSpaceDE w:val="0"/>
        <w:jc w:val="both"/>
        <w:rPr>
          <w:color w:val="00B050"/>
        </w:rPr>
      </w:pPr>
      <w:r w:rsidRPr="00411A8B">
        <w:rPr>
          <w:color w:val="00B050"/>
        </w:rPr>
        <w:tab/>
      </w:r>
      <w:r w:rsidRPr="00B71487">
        <w:t>Bezrobotni     wykonują   głównie   prace  gospodarczo-porządkowe   i  remontowe   w miejscu ich zamieszkania lub pobytu, w wymiarze czasu pracy wynoszącym 10 godzin na tydzień. Osoba bezrobotna może cały rok (i dłużej) wykonywać prace społecznie użyteczne, przy czym zachowuje status osoby bezrobotnej. Osoba wykonująca prace społecznie użytecznie jest objęta ubezpieczeniem zdrowotnym i wypadkowym, z tytułu posiadania statusu osoby bezrobotnej. Odmowa przyjęcia propozycji wykonywania prac społecznie użytecznych oznacza utratę statusu bezrobotnego, wstrzymanie opłacania składek na   ubezpieczenie   społeczne   oraz   pozbawienie,   ograniczenie lub wstrzymanie świadczeń pomocy społecznej.</w:t>
      </w:r>
    </w:p>
    <w:p w:rsidR="00AE632E" w:rsidRPr="00E02365" w:rsidRDefault="00AE632E" w:rsidP="00AE632E">
      <w:pPr>
        <w:overflowPunct w:val="0"/>
        <w:autoSpaceDE w:val="0"/>
        <w:jc w:val="both"/>
      </w:pPr>
      <w:r w:rsidRPr="00411A8B">
        <w:rPr>
          <w:color w:val="00B050"/>
        </w:rPr>
        <w:tab/>
      </w:r>
      <w:r w:rsidRPr="00E02365">
        <w:t xml:space="preserve">Prace społecznie użyteczne są organizowane w jednostkach organizacyjnych pomocy społecznej, w organizacjach pozarządowych statutowo zajmujących   się  pomocą   charytatywną lub na rzecz społeczności lokalnej i w instytucjach działających na rzecz społeczności lokalnej.  Pomiędzy podmiotami, w którym organizowane są prace społecznie użyteczne a uczestnikiem nie jest zawierana żadna umowa. Nie występuje stosunek pracy - jest to realizacja o charakterze zobowiązaniowym według prawa cywilnego. </w:t>
      </w:r>
    </w:p>
    <w:p w:rsidR="00AE632E" w:rsidRPr="00E02365" w:rsidRDefault="00AE632E" w:rsidP="00AE632E">
      <w:pPr>
        <w:overflowPunct w:val="0"/>
        <w:autoSpaceDE w:val="0"/>
        <w:jc w:val="both"/>
      </w:pPr>
      <w:r w:rsidRPr="00E02365">
        <w:tab/>
        <w:t>Uchwała budżetowa określa kwotę realizacji zadania obejmującą 40% wynagrodzenia osób kierowanych do prac społecznie użytecznych. Powiatowy Urząd Pracy na wniosek MOPS dokonuje refundacji ze środków Funduszu Pracy z tytułu świadczeń pieniężnych wypłaconych osobom wykonującym prace społecznie użyteczne.</w:t>
      </w:r>
    </w:p>
    <w:p w:rsidR="00AE632E" w:rsidRPr="00E02365" w:rsidRDefault="00AE632E" w:rsidP="00AE632E">
      <w:pPr>
        <w:overflowPunct w:val="0"/>
        <w:autoSpaceDE w:val="0"/>
        <w:contextualSpacing/>
        <w:jc w:val="both"/>
      </w:pPr>
      <w:r w:rsidRPr="00E02365">
        <w:t>Do szczegółowych celów organizacji prac społecznie użytecznych należą m.in.:</w:t>
      </w:r>
    </w:p>
    <w:p w:rsidR="00AE632E" w:rsidRPr="00E02365" w:rsidRDefault="00AE632E" w:rsidP="00AE632E">
      <w:pPr>
        <w:numPr>
          <w:ilvl w:val="0"/>
          <w:numId w:val="2"/>
        </w:numPr>
        <w:overflowPunct w:val="0"/>
        <w:autoSpaceDE w:val="0"/>
        <w:contextualSpacing/>
        <w:jc w:val="both"/>
      </w:pPr>
      <w:r w:rsidRPr="00E02365">
        <w:t>zapewnienie możliwości uzyskania minimalnych środków na zaspokojenie podstawowych potrzeb życiowych osób i rodzin    z   problemem   bezrobocia,    a   w szczególności rodzin z dziećmi,</w:t>
      </w:r>
    </w:p>
    <w:p w:rsidR="00AE632E" w:rsidRPr="00E02365" w:rsidRDefault="00AE632E" w:rsidP="00AE632E">
      <w:pPr>
        <w:numPr>
          <w:ilvl w:val="0"/>
          <w:numId w:val="2"/>
        </w:numPr>
        <w:overflowPunct w:val="0"/>
        <w:autoSpaceDE w:val="0"/>
        <w:contextualSpacing/>
        <w:jc w:val="both"/>
      </w:pPr>
      <w:r w:rsidRPr="00E02365">
        <w:t>łagodzenie społeczno-ekonomicznych skutków bezrobocia poprzez przeciwdziałanie pogłębianiu się poczucia bezradności u klientów pozostających bez pracy,</w:t>
      </w:r>
    </w:p>
    <w:p w:rsidR="00AE632E" w:rsidRPr="00E02365" w:rsidRDefault="00AE632E" w:rsidP="00AE632E">
      <w:pPr>
        <w:numPr>
          <w:ilvl w:val="0"/>
          <w:numId w:val="2"/>
        </w:numPr>
        <w:overflowPunct w:val="0"/>
        <w:autoSpaceDE w:val="0"/>
        <w:contextualSpacing/>
        <w:jc w:val="both"/>
      </w:pPr>
      <w:r w:rsidRPr="00E02365">
        <w:t>aktywizacja klientów długotrwale bezrobotnych,</w:t>
      </w:r>
    </w:p>
    <w:p w:rsidR="00AE632E" w:rsidRPr="00E02365" w:rsidRDefault="00AE632E" w:rsidP="00AE632E">
      <w:pPr>
        <w:numPr>
          <w:ilvl w:val="0"/>
          <w:numId w:val="2"/>
        </w:numPr>
        <w:overflowPunct w:val="0"/>
        <w:autoSpaceDE w:val="0"/>
        <w:jc w:val="both"/>
      </w:pPr>
      <w:r w:rsidRPr="00E02365">
        <w:t>przygotowanie klientów MOPS do wymagań stawianych przez pracodawców na obecnym rynku pracy (odpowiedzialność, uczciwość, dyspozycyjność, zaangażowanie).</w:t>
      </w:r>
    </w:p>
    <w:p w:rsidR="00AE632E" w:rsidRPr="00E02365" w:rsidRDefault="00AE632E" w:rsidP="00AE632E">
      <w:pPr>
        <w:overflowPunct w:val="0"/>
        <w:autoSpaceDE w:val="0"/>
        <w:jc w:val="both"/>
      </w:pPr>
      <w:r w:rsidRPr="00E02365">
        <w:tab/>
        <w:t>W 2021 r. prace społecznie   użyteczne   wykonywało  łącznie 50 osób.</w:t>
      </w:r>
    </w:p>
    <w:p w:rsidR="00A36727" w:rsidRPr="000D544F" w:rsidRDefault="00A36727" w:rsidP="00AE632E">
      <w:pPr>
        <w:overflowPunct w:val="0"/>
        <w:autoSpaceDE w:val="0"/>
        <w:jc w:val="both"/>
      </w:pPr>
    </w:p>
    <w:p w:rsidR="00B529C2" w:rsidRPr="000D544F" w:rsidRDefault="00B529C2" w:rsidP="00B529C2">
      <w:pPr>
        <w:overflowPunct w:val="0"/>
        <w:autoSpaceDE w:val="0"/>
        <w:jc w:val="both"/>
        <w:rPr>
          <w:b/>
        </w:rPr>
      </w:pPr>
      <w:r w:rsidRPr="000D544F">
        <w:rPr>
          <w:b/>
        </w:rPr>
        <w:t>Tabela Nr 1</w:t>
      </w:r>
      <w:r w:rsidR="0028352D" w:rsidRPr="000D544F">
        <w:rPr>
          <w:b/>
        </w:rPr>
        <w:t>5</w:t>
      </w:r>
      <w:r w:rsidRPr="000D544F">
        <w:rPr>
          <w:b/>
        </w:rPr>
        <w:t>. Liczba organizacji oraz  liczba osób pracujących w ramach prac społ</w:t>
      </w:r>
      <w:r w:rsidR="00682CF4" w:rsidRPr="000D544F">
        <w:rPr>
          <w:b/>
        </w:rPr>
        <w:t>ecznie użytecznych w latach 201</w:t>
      </w:r>
      <w:r w:rsidR="00AE632E">
        <w:rPr>
          <w:b/>
        </w:rPr>
        <w:t>8</w:t>
      </w:r>
      <w:r w:rsidRPr="000D544F">
        <w:rPr>
          <w:b/>
        </w:rPr>
        <w:t>-20</w:t>
      </w:r>
      <w:r w:rsidR="00AE632E">
        <w:rPr>
          <w:b/>
        </w:rPr>
        <w:t>21</w:t>
      </w:r>
      <w:r w:rsidRPr="000D544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08"/>
        <w:gridCol w:w="3210"/>
      </w:tblGrid>
      <w:tr w:rsidR="000D544F" w:rsidRPr="000D544F" w:rsidTr="00583AAE">
        <w:tc>
          <w:tcPr>
            <w:tcW w:w="1667" w:type="pct"/>
            <w:vAlign w:val="center"/>
          </w:tcPr>
          <w:p w:rsidR="00B529C2" w:rsidRPr="000D544F" w:rsidRDefault="00B529C2" w:rsidP="00341B6E">
            <w:pPr>
              <w:overflowPunct w:val="0"/>
              <w:autoSpaceDE w:val="0"/>
              <w:jc w:val="center"/>
              <w:rPr>
                <w:b/>
              </w:rPr>
            </w:pPr>
            <w:r w:rsidRPr="000D544F">
              <w:rPr>
                <w:b/>
              </w:rPr>
              <w:t>Rok</w:t>
            </w:r>
          </w:p>
        </w:tc>
        <w:tc>
          <w:tcPr>
            <w:tcW w:w="1666" w:type="pct"/>
            <w:vAlign w:val="center"/>
          </w:tcPr>
          <w:p w:rsidR="00B529C2" w:rsidRPr="000D544F" w:rsidRDefault="00B529C2" w:rsidP="00341B6E">
            <w:pPr>
              <w:overflowPunct w:val="0"/>
              <w:autoSpaceDE w:val="0"/>
              <w:jc w:val="center"/>
              <w:rPr>
                <w:b/>
              </w:rPr>
            </w:pPr>
            <w:r w:rsidRPr="000D544F">
              <w:rPr>
                <w:b/>
              </w:rPr>
              <w:t>Liczba organizacji</w:t>
            </w:r>
          </w:p>
        </w:tc>
        <w:tc>
          <w:tcPr>
            <w:tcW w:w="1667" w:type="pct"/>
            <w:vAlign w:val="center"/>
          </w:tcPr>
          <w:p w:rsidR="00B529C2" w:rsidRPr="000D544F" w:rsidRDefault="00B529C2" w:rsidP="00341B6E">
            <w:pPr>
              <w:overflowPunct w:val="0"/>
              <w:autoSpaceDE w:val="0"/>
              <w:jc w:val="center"/>
              <w:rPr>
                <w:b/>
              </w:rPr>
            </w:pPr>
            <w:r w:rsidRPr="000D544F">
              <w:rPr>
                <w:b/>
              </w:rPr>
              <w:t>Liczba osób skierowanych do wykonywania prac społecznie użytecznych</w:t>
            </w:r>
          </w:p>
        </w:tc>
      </w:tr>
      <w:tr w:rsidR="000D544F" w:rsidRPr="000D544F" w:rsidTr="00583AAE">
        <w:trPr>
          <w:trHeight w:val="152"/>
        </w:trPr>
        <w:tc>
          <w:tcPr>
            <w:tcW w:w="1667" w:type="pct"/>
          </w:tcPr>
          <w:p w:rsidR="00063C5F" w:rsidRPr="000D544F" w:rsidRDefault="00063C5F" w:rsidP="00FE4D35">
            <w:pPr>
              <w:overflowPunct w:val="0"/>
              <w:autoSpaceDE w:val="0"/>
              <w:spacing w:line="360" w:lineRule="auto"/>
              <w:jc w:val="center"/>
            </w:pPr>
            <w:r w:rsidRPr="000D544F">
              <w:t>2018</w:t>
            </w:r>
          </w:p>
        </w:tc>
        <w:tc>
          <w:tcPr>
            <w:tcW w:w="1666" w:type="pct"/>
          </w:tcPr>
          <w:p w:rsidR="00063C5F" w:rsidRPr="000D544F" w:rsidRDefault="00D94D8E" w:rsidP="002E25F7">
            <w:pPr>
              <w:overflowPunct w:val="0"/>
              <w:autoSpaceDE w:val="0"/>
              <w:spacing w:line="360" w:lineRule="auto"/>
              <w:jc w:val="center"/>
            </w:pPr>
            <w:r w:rsidRPr="000D544F">
              <w:t>2</w:t>
            </w:r>
            <w:r w:rsidR="002E25F7" w:rsidRPr="000D544F">
              <w:t>2</w:t>
            </w:r>
          </w:p>
        </w:tc>
        <w:tc>
          <w:tcPr>
            <w:tcW w:w="1667" w:type="pct"/>
          </w:tcPr>
          <w:p w:rsidR="00063C5F" w:rsidRPr="000D544F" w:rsidRDefault="00D94D8E" w:rsidP="00FE4D35">
            <w:pPr>
              <w:overflowPunct w:val="0"/>
              <w:autoSpaceDE w:val="0"/>
              <w:spacing w:line="360" w:lineRule="auto"/>
              <w:jc w:val="center"/>
            </w:pPr>
            <w:r w:rsidRPr="000D544F">
              <w:t>73</w:t>
            </w:r>
          </w:p>
        </w:tc>
      </w:tr>
      <w:tr w:rsidR="000D544F" w:rsidRPr="000D544F" w:rsidTr="00583AAE">
        <w:trPr>
          <w:trHeight w:val="152"/>
        </w:trPr>
        <w:tc>
          <w:tcPr>
            <w:tcW w:w="1667" w:type="pct"/>
          </w:tcPr>
          <w:p w:rsidR="00583AAE" w:rsidRPr="000D544F" w:rsidRDefault="00583AAE" w:rsidP="00583AAE">
            <w:pPr>
              <w:overflowPunct w:val="0"/>
              <w:autoSpaceDE w:val="0"/>
              <w:spacing w:line="360" w:lineRule="auto"/>
              <w:jc w:val="center"/>
            </w:pPr>
            <w:r w:rsidRPr="000D544F">
              <w:t>2019</w:t>
            </w:r>
          </w:p>
        </w:tc>
        <w:tc>
          <w:tcPr>
            <w:tcW w:w="1666" w:type="pct"/>
          </w:tcPr>
          <w:p w:rsidR="00583AAE" w:rsidRPr="000D544F" w:rsidRDefault="00583AAE" w:rsidP="00583AAE">
            <w:pPr>
              <w:overflowPunct w:val="0"/>
              <w:autoSpaceDE w:val="0"/>
              <w:spacing w:line="360" w:lineRule="auto"/>
              <w:jc w:val="center"/>
            </w:pPr>
            <w:r w:rsidRPr="000D544F">
              <w:t>22</w:t>
            </w:r>
          </w:p>
        </w:tc>
        <w:tc>
          <w:tcPr>
            <w:tcW w:w="1667" w:type="pct"/>
          </w:tcPr>
          <w:p w:rsidR="00583AAE" w:rsidRPr="000D544F" w:rsidRDefault="00583AAE" w:rsidP="00583AAE">
            <w:pPr>
              <w:overflowPunct w:val="0"/>
              <w:autoSpaceDE w:val="0"/>
              <w:spacing w:line="360" w:lineRule="auto"/>
              <w:jc w:val="center"/>
            </w:pPr>
            <w:r w:rsidRPr="000D544F">
              <w:t>50</w:t>
            </w:r>
          </w:p>
        </w:tc>
      </w:tr>
      <w:tr w:rsidR="000D544F" w:rsidRPr="000D544F" w:rsidTr="00583AAE">
        <w:trPr>
          <w:trHeight w:val="152"/>
        </w:trPr>
        <w:tc>
          <w:tcPr>
            <w:tcW w:w="1667" w:type="pct"/>
          </w:tcPr>
          <w:p w:rsidR="00A36727" w:rsidRPr="00E02365" w:rsidRDefault="00A36727" w:rsidP="00A36727">
            <w:pPr>
              <w:overflowPunct w:val="0"/>
              <w:autoSpaceDE w:val="0"/>
              <w:spacing w:line="360" w:lineRule="auto"/>
              <w:jc w:val="center"/>
            </w:pPr>
            <w:r w:rsidRPr="00E02365">
              <w:t>2020</w:t>
            </w:r>
          </w:p>
        </w:tc>
        <w:tc>
          <w:tcPr>
            <w:tcW w:w="1666" w:type="pct"/>
          </w:tcPr>
          <w:p w:rsidR="00A36727" w:rsidRPr="00E02365" w:rsidRDefault="00A36727" w:rsidP="00A36727">
            <w:pPr>
              <w:overflowPunct w:val="0"/>
              <w:autoSpaceDE w:val="0"/>
              <w:spacing w:line="360" w:lineRule="auto"/>
              <w:jc w:val="center"/>
            </w:pPr>
            <w:r w:rsidRPr="00E02365">
              <w:t>21</w:t>
            </w:r>
          </w:p>
        </w:tc>
        <w:tc>
          <w:tcPr>
            <w:tcW w:w="1667" w:type="pct"/>
          </w:tcPr>
          <w:p w:rsidR="00A36727" w:rsidRPr="00E02365" w:rsidRDefault="00A36727" w:rsidP="00A36727">
            <w:pPr>
              <w:overflowPunct w:val="0"/>
              <w:autoSpaceDE w:val="0"/>
              <w:spacing w:line="360" w:lineRule="auto"/>
              <w:jc w:val="center"/>
            </w:pPr>
            <w:r w:rsidRPr="00E02365">
              <w:t>50</w:t>
            </w:r>
          </w:p>
        </w:tc>
      </w:tr>
      <w:tr w:rsidR="00AE632E" w:rsidRPr="000D544F" w:rsidTr="00583AAE">
        <w:trPr>
          <w:trHeight w:val="152"/>
        </w:trPr>
        <w:tc>
          <w:tcPr>
            <w:tcW w:w="1667" w:type="pct"/>
          </w:tcPr>
          <w:p w:rsidR="00AE632E" w:rsidRPr="00E02365" w:rsidRDefault="00AE632E" w:rsidP="00AE632E">
            <w:pPr>
              <w:overflowPunct w:val="0"/>
              <w:autoSpaceDE w:val="0"/>
              <w:spacing w:line="360" w:lineRule="auto"/>
              <w:jc w:val="center"/>
              <w:rPr>
                <w:b/>
              </w:rPr>
            </w:pPr>
            <w:r w:rsidRPr="00E02365">
              <w:rPr>
                <w:b/>
              </w:rPr>
              <w:t>2021</w:t>
            </w:r>
          </w:p>
        </w:tc>
        <w:tc>
          <w:tcPr>
            <w:tcW w:w="1666" w:type="pct"/>
          </w:tcPr>
          <w:p w:rsidR="00AE632E" w:rsidRPr="00E02365" w:rsidRDefault="007A0FAB" w:rsidP="00AE632E">
            <w:pPr>
              <w:overflowPunct w:val="0"/>
              <w:autoSpaceDE w:val="0"/>
              <w:spacing w:line="360" w:lineRule="auto"/>
              <w:jc w:val="center"/>
              <w:rPr>
                <w:b/>
              </w:rPr>
            </w:pPr>
            <w:r w:rsidRPr="00E02365">
              <w:rPr>
                <w:b/>
              </w:rPr>
              <w:t>19</w:t>
            </w:r>
          </w:p>
        </w:tc>
        <w:tc>
          <w:tcPr>
            <w:tcW w:w="1667" w:type="pct"/>
          </w:tcPr>
          <w:p w:rsidR="00AE632E" w:rsidRPr="00E02365" w:rsidRDefault="00AE632E" w:rsidP="00AE632E">
            <w:pPr>
              <w:overflowPunct w:val="0"/>
              <w:autoSpaceDE w:val="0"/>
              <w:spacing w:line="360" w:lineRule="auto"/>
              <w:jc w:val="center"/>
              <w:rPr>
                <w:b/>
              </w:rPr>
            </w:pPr>
            <w:r w:rsidRPr="00E02365">
              <w:rPr>
                <w:b/>
              </w:rPr>
              <w:t>50</w:t>
            </w:r>
          </w:p>
        </w:tc>
      </w:tr>
    </w:tbl>
    <w:p w:rsidR="004511BD" w:rsidRPr="000D544F" w:rsidRDefault="004511BD" w:rsidP="00B529C2">
      <w:pPr>
        <w:overflowPunct w:val="0"/>
        <w:autoSpaceDE w:val="0"/>
        <w:jc w:val="both"/>
        <w:rPr>
          <w:b/>
        </w:rPr>
      </w:pPr>
    </w:p>
    <w:p w:rsidR="00E02365" w:rsidRDefault="00E02365" w:rsidP="00B529C2">
      <w:pPr>
        <w:overflowPunct w:val="0"/>
        <w:autoSpaceDE w:val="0"/>
        <w:jc w:val="both"/>
        <w:rPr>
          <w:b/>
        </w:rPr>
      </w:pPr>
    </w:p>
    <w:p w:rsidR="00E02365" w:rsidRDefault="00E02365" w:rsidP="00B529C2">
      <w:pPr>
        <w:overflowPunct w:val="0"/>
        <w:autoSpaceDE w:val="0"/>
        <w:jc w:val="both"/>
        <w:rPr>
          <w:b/>
        </w:rPr>
      </w:pPr>
    </w:p>
    <w:p w:rsidR="00E02365" w:rsidRDefault="00E02365" w:rsidP="00B529C2">
      <w:pPr>
        <w:overflowPunct w:val="0"/>
        <w:autoSpaceDE w:val="0"/>
        <w:jc w:val="both"/>
        <w:rPr>
          <w:b/>
        </w:rPr>
      </w:pPr>
    </w:p>
    <w:p w:rsidR="00B529C2" w:rsidRPr="000D544F" w:rsidRDefault="00B529C2" w:rsidP="00B529C2">
      <w:pPr>
        <w:overflowPunct w:val="0"/>
        <w:autoSpaceDE w:val="0"/>
        <w:jc w:val="both"/>
        <w:rPr>
          <w:b/>
        </w:rPr>
      </w:pPr>
      <w:r w:rsidRPr="000D544F">
        <w:rPr>
          <w:b/>
        </w:rPr>
        <w:t>Tabela Nr 1</w:t>
      </w:r>
      <w:r w:rsidR="0028352D" w:rsidRPr="000D544F">
        <w:rPr>
          <w:b/>
        </w:rPr>
        <w:t>6</w:t>
      </w:r>
      <w:r w:rsidRPr="000D544F">
        <w:rPr>
          <w:b/>
        </w:rPr>
        <w:t>. Jednostki organizacyjne</w:t>
      </w:r>
      <w:r w:rsidR="00366A2C" w:rsidRPr="000D544F">
        <w:rPr>
          <w:b/>
        </w:rPr>
        <w:t xml:space="preserve"> </w:t>
      </w:r>
      <w:r w:rsidRPr="000D544F">
        <w:rPr>
          <w:b/>
        </w:rPr>
        <w:t>pomocy społecz</w:t>
      </w:r>
      <w:r w:rsidR="00366A2C" w:rsidRPr="000D544F">
        <w:rPr>
          <w:b/>
        </w:rPr>
        <w:t>nej, organizacje pozarządowe, w </w:t>
      </w:r>
      <w:r w:rsidRPr="000D544F">
        <w:rPr>
          <w:b/>
        </w:rPr>
        <w:t>których były organizowane prace społecznie użyteczne w 20</w:t>
      </w:r>
      <w:r w:rsidR="00C4675A" w:rsidRPr="000D544F">
        <w:rPr>
          <w:b/>
        </w:rPr>
        <w:t>2</w:t>
      </w:r>
      <w:r w:rsidR="007A0FAB">
        <w:rPr>
          <w:b/>
        </w:rPr>
        <w:t>1</w:t>
      </w:r>
      <w:r w:rsidR="007857FA" w:rsidRPr="000D544F">
        <w:rPr>
          <w:b/>
        </w:rPr>
        <w:t xml:space="preserve">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07"/>
        <w:gridCol w:w="1120"/>
      </w:tblGrid>
      <w:tr w:rsidR="007A0FAB" w:rsidRPr="00411A8B" w:rsidTr="0062693A">
        <w:trPr>
          <w:trHeight w:val="506"/>
        </w:trPr>
        <w:tc>
          <w:tcPr>
            <w:tcW w:w="4418" w:type="pct"/>
            <w:shd w:val="clear" w:color="auto" w:fill="auto"/>
            <w:noWrap/>
            <w:vAlign w:val="center"/>
            <w:hideMark/>
          </w:tcPr>
          <w:p w:rsidR="007A0FAB" w:rsidRPr="00E02365" w:rsidRDefault="007A0FAB" w:rsidP="0062693A">
            <w:pPr>
              <w:jc w:val="center"/>
              <w:rPr>
                <w:sz w:val="22"/>
                <w:szCs w:val="22"/>
                <w:lang w:eastAsia="pl-PL"/>
              </w:rPr>
            </w:pPr>
            <w:r w:rsidRPr="00E02365">
              <w:rPr>
                <w:b/>
                <w:bCs/>
                <w:sz w:val="22"/>
                <w:szCs w:val="22"/>
              </w:rPr>
              <w:t>Instytucje, w których były świadczone prace społecznie użyteczne                                        w  2021 roku</w:t>
            </w:r>
          </w:p>
        </w:tc>
        <w:tc>
          <w:tcPr>
            <w:tcW w:w="582" w:type="pct"/>
            <w:shd w:val="clear" w:color="auto" w:fill="auto"/>
            <w:noWrap/>
            <w:vAlign w:val="center"/>
            <w:hideMark/>
          </w:tcPr>
          <w:p w:rsidR="007A0FAB" w:rsidRPr="00E02365" w:rsidRDefault="007A0FAB" w:rsidP="0062693A">
            <w:pPr>
              <w:suppressAutoHyphens w:val="0"/>
              <w:jc w:val="center"/>
              <w:rPr>
                <w:b/>
                <w:bCs/>
                <w:sz w:val="22"/>
                <w:szCs w:val="22"/>
                <w:lang w:eastAsia="pl-PL"/>
              </w:rPr>
            </w:pPr>
            <w:r w:rsidRPr="00E02365">
              <w:rPr>
                <w:b/>
                <w:bCs/>
                <w:sz w:val="22"/>
                <w:szCs w:val="22"/>
                <w:lang w:eastAsia="pl-PL"/>
              </w:rPr>
              <w:t>Liczba osób</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Centrum Administracyjne do Obsługi Placówek Opiekuńczo-Wychowawczych, ul. Jasińskiego 1B</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2</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Centrum Kształcenia Zawodowego i Ustawicznego Nr 1, ul. Dworskiego 99</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2</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Dom Pomocy Społecznej im .Św. Brata Alberta , ul. Św. Brata Alberta 1</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2</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Miejski Dom Pomocy Społecznej , ul. Wysockiego 99</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4</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Miejski Ośrodek Pomocy Społecznej w Przemyślu</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6</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Niepubliczne Przedszkole Zgromadzenia Sióstr Służebniczek NMP ul. Kapitulna 7</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1</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Oddział Rejonowy Polskiego Czerwonego Krzyża, ul. Glazera 9</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2</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Polski Komitet Pomocy Społecznej , ul. Wyb. Piłsudskiego  23</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6</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Polskie Stowarzyszenie na Rzecz Osób z Niepełnosprawnością Intelektualną Koło w Przemyślu</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1</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Przedszkole Miejskie Nr 20 w Przemyślu, ul. Słowackiego 104</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2</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Specjalny Ośrodek Szkolno-Wychowawczy Nr 1, ul. Kopernika 14</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2</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Szkoła Podstawowa Nr 1, ul. Sienkiewicza 3</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3</w:t>
            </w:r>
          </w:p>
        </w:tc>
      </w:tr>
      <w:tr w:rsidR="007A0FAB" w:rsidRPr="00411A8B" w:rsidTr="0062693A">
        <w:trPr>
          <w:trHeight w:val="506"/>
        </w:trPr>
        <w:tc>
          <w:tcPr>
            <w:tcW w:w="4418" w:type="pct"/>
            <w:shd w:val="clear" w:color="auto" w:fill="auto"/>
            <w:noWrap/>
          </w:tcPr>
          <w:p w:rsidR="007A0FAB" w:rsidRPr="00E02365" w:rsidRDefault="007A0FAB" w:rsidP="0062693A">
            <w:pPr>
              <w:suppressAutoHyphens w:val="0"/>
              <w:rPr>
                <w:sz w:val="22"/>
                <w:szCs w:val="22"/>
                <w:lang w:eastAsia="pl-PL"/>
              </w:rPr>
            </w:pPr>
            <w:r w:rsidRPr="00E02365">
              <w:rPr>
                <w:sz w:val="22"/>
                <w:szCs w:val="22"/>
              </w:rPr>
              <w:t>Szkoła Podstawowa Nr 11, ul. Władycze 5</w:t>
            </w:r>
          </w:p>
        </w:tc>
        <w:tc>
          <w:tcPr>
            <w:tcW w:w="582" w:type="pct"/>
            <w:shd w:val="clear" w:color="auto" w:fill="auto"/>
            <w:noWrap/>
            <w:vAlign w:val="bottom"/>
          </w:tcPr>
          <w:p w:rsidR="007A0FAB" w:rsidRPr="00E02365" w:rsidRDefault="007A0FAB" w:rsidP="0062693A">
            <w:pPr>
              <w:suppressAutoHyphens w:val="0"/>
              <w:jc w:val="center"/>
              <w:rPr>
                <w:bCs/>
                <w:sz w:val="22"/>
                <w:szCs w:val="22"/>
                <w:lang w:eastAsia="pl-PL"/>
              </w:rPr>
            </w:pPr>
            <w:r w:rsidRPr="00E02365">
              <w:rPr>
                <w:b/>
                <w:bCs/>
                <w:sz w:val="22"/>
                <w:szCs w:val="22"/>
              </w:rPr>
              <w:t>3</w:t>
            </w:r>
          </w:p>
        </w:tc>
      </w:tr>
      <w:tr w:rsidR="007A0FAB" w:rsidRPr="00411A8B" w:rsidTr="0062693A">
        <w:trPr>
          <w:trHeight w:val="506"/>
        </w:trPr>
        <w:tc>
          <w:tcPr>
            <w:tcW w:w="4418" w:type="pct"/>
            <w:shd w:val="clear" w:color="auto" w:fill="auto"/>
            <w:noWrap/>
          </w:tcPr>
          <w:p w:rsidR="007A0FAB" w:rsidRPr="00E02365" w:rsidRDefault="007A0FAB" w:rsidP="0062693A">
            <w:pPr>
              <w:suppressAutoHyphens w:val="0"/>
              <w:rPr>
                <w:sz w:val="22"/>
                <w:szCs w:val="22"/>
              </w:rPr>
            </w:pPr>
            <w:r w:rsidRPr="00E02365">
              <w:rPr>
                <w:sz w:val="22"/>
                <w:szCs w:val="22"/>
              </w:rPr>
              <w:t xml:space="preserve">Szkoła Podstawowa Nr 14, ul. Borelowskiego </w:t>
            </w:r>
          </w:p>
        </w:tc>
        <w:tc>
          <w:tcPr>
            <w:tcW w:w="582" w:type="pct"/>
            <w:shd w:val="clear" w:color="auto" w:fill="auto"/>
            <w:noWrap/>
            <w:vAlign w:val="bottom"/>
          </w:tcPr>
          <w:p w:rsidR="007A0FAB" w:rsidRPr="00E02365" w:rsidRDefault="007A0FAB" w:rsidP="0062693A">
            <w:pPr>
              <w:suppressAutoHyphens w:val="0"/>
              <w:jc w:val="center"/>
              <w:rPr>
                <w:b/>
                <w:bCs/>
                <w:sz w:val="22"/>
                <w:szCs w:val="22"/>
              </w:rPr>
            </w:pPr>
            <w:r w:rsidRPr="00E02365">
              <w:rPr>
                <w:b/>
                <w:bCs/>
                <w:sz w:val="22"/>
                <w:szCs w:val="22"/>
              </w:rPr>
              <w:t>2</w:t>
            </w:r>
          </w:p>
        </w:tc>
      </w:tr>
      <w:tr w:rsidR="007A0FAB" w:rsidRPr="00411A8B" w:rsidTr="0062693A">
        <w:trPr>
          <w:trHeight w:val="506"/>
        </w:trPr>
        <w:tc>
          <w:tcPr>
            <w:tcW w:w="4418" w:type="pct"/>
            <w:shd w:val="clear" w:color="auto" w:fill="auto"/>
            <w:noWrap/>
          </w:tcPr>
          <w:p w:rsidR="007A0FAB" w:rsidRPr="00E02365" w:rsidRDefault="007A0FAB" w:rsidP="0062693A">
            <w:pPr>
              <w:suppressAutoHyphens w:val="0"/>
              <w:rPr>
                <w:sz w:val="22"/>
                <w:szCs w:val="22"/>
                <w:lang w:eastAsia="pl-PL"/>
              </w:rPr>
            </w:pPr>
            <w:r w:rsidRPr="00E02365">
              <w:rPr>
                <w:sz w:val="22"/>
                <w:szCs w:val="22"/>
              </w:rPr>
              <w:t xml:space="preserve">Szkoła Podstawowa Nr 15 ul. </w:t>
            </w:r>
            <w:proofErr w:type="spellStart"/>
            <w:r w:rsidRPr="00E02365">
              <w:rPr>
                <w:sz w:val="22"/>
                <w:szCs w:val="22"/>
              </w:rPr>
              <w:t>W.Pola</w:t>
            </w:r>
            <w:proofErr w:type="spellEnd"/>
            <w:r w:rsidRPr="00E02365">
              <w:rPr>
                <w:sz w:val="22"/>
                <w:szCs w:val="22"/>
              </w:rPr>
              <w:t xml:space="preserve"> 5</w:t>
            </w:r>
          </w:p>
        </w:tc>
        <w:tc>
          <w:tcPr>
            <w:tcW w:w="582" w:type="pct"/>
            <w:shd w:val="clear" w:color="auto" w:fill="auto"/>
            <w:noWrap/>
            <w:vAlign w:val="bottom"/>
          </w:tcPr>
          <w:p w:rsidR="007A0FAB" w:rsidRPr="00E02365" w:rsidRDefault="007A0FAB" w:rsidP="0062693A">
            <w:pPr>
              <w:suppressAutoHyphens w:val="0"/>
              <w:jc w:val="center"/>
              <w:rPr>
                <w:bCs/>
                <w:sz w:val="22"/>
                <w:szCs w:val="22"/>
                <w:lang w:eastAsia="pl-PL"/>
              </w:rPr>
            </w:pPr>
            <w:r w:rsidRPr="00E02365">
              <w:rPr>
                <w:b/>
                <w:bCs/>
                <w:sz w:val="22"/>
                <w:szCs w:val="22"/>
              </w:rPr>
              <w:t>3</w:t>
            </w:r>
          </w:p>
        </w:tc>
      </w:tr>
      <w:tr w:rsidR="007A0FAB" w:rsidRPr="00411A8B" w:rsidTr="0062693A">
        <w:trPr>
          <w:trHeight w:val="506"/>
        </w:trPr>
        <w:tc>
          <w:tcPr>
            <w:tcW w:w="4418" w:type="pct"/>
            <w:shd w:val="clear" w:color="auto" w:fill="auto"/>
            <w:noWrap/>
          </w:tcPr>
          <w:p w:rsidR="007A0FAB" w:rsidRPr="00E02365" w:rsidRDefault="007A0FAB" w:rsidP="0062693A">
            <w:pPr>
              <w:suppressAutoHyphens w:val="0"/>
              <w:rPr>
                <w:sz w:val="22"/>
                <w:szCs w:val="22"/>
                <w:lang w:eastAsia="pl-PL"/>
              </w:rPr>
            </w:pPr>
            <w:r w:rsidRPr="00E02365">
              <w:rPr>
                <w:sz w:val="22"/>
                <w:szCs w:val="22"/>
              </w:rPr>
              <w:t>Szkoła Podstawowa Nr 16 z Oddziałami Integracyjnymi im. Orląt Lwowskich, ul. Grunwaldzka 81</w:t>
            </w:r>
          </w:p>
        </w:tc>
        <w:tc>
          <w:tcPr>
            <w:tcW w:w="582" w:type="pct"/>
            <w:shd w:val="clear" w:color="auto" w:fill="auto"/>
            <w:noWrap/>
            <w:vAlign w:val="bottom"/>
          </w:tcPr>
          <w:p w:rsidR="007A0FAB" w:rsidRPr="00E02365" w:rsidRDefault="007A0FAB" w:rsidP="0062693A">
            <w:pPr>
              <w:suppressAutoHyphens w:val="0"/>
              <w:jc w:val="center"/>
              <w:rPr>
                <w:bCs/>
                <w:sz w:val="22"/>
                <w:szCs w:val="22"/>
                <w:lang w:eastAsia="pl-PL"/>
              </w:rPr>
            </w:pPr>
            <w:r w:rsidRPr="00E02365">
              <w:rPr>
                <w:b/>
                <w:bCs/>
                <w:sz w:val="22"/>
                <w:szCs w:val="22"/>
              </w:rPr>
              <w:t>2</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 xml:space="preserve">Szkoła Podstawowa Nr 4, ul. </w:t>
            </w:r>
            <w:proofErr w:type="spellStart"/>
            <w:r w:rsidRPr="00E02365">
              <w:rPr>
                <w:sz w:val="22"/>
                <w:szCs w:val="22"/>
              </w:rPr>
              <w:t>Św.Jana</w:t>
            </w:r>
            <w:proofErr w:type="spellEnd"/>
            <w:r w:rsidRPr="00E02365">
              <w:rPr>
                <w:sz w:val="22"/>
                <w:szCs w:val="22"/>
              </w:rPr>
              <w:t xml:space="preserve"> 10</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2</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Szkoła Podstawowa Nr 5, ul. Konarskiego 7</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2</w:t>
            </w:r>
          </w:p>
        </w:tc>
      </w:tr>
      <w:tr w:rsidR="007A0FAB" w:rsidRPr="00411A8B" w:rsidTr="0062693A">
        <w:trPr>
          <w:trHeight w:val="506"/>
        </w:trPr>
        <w:tc>
          <w:tcPr>
            <w:tcW w:w="4418" w:type="pct"/>
            <w:shd w:val="clear" w:color="auto" w:fill="auto"/>
            <w:noWrap/>
            <w:hideMark/>
          </w:tcPr>
          <w:p w:rsidR="007A0FAB" w:rsidRPr="00E02365" w:rsidRDefault="007A0FAB" w:rsidP="0062693A">
            <w:pPr>
              <w:suppressAutoHyphens w:val="0"/>
              <w:rPr>
                <w:sz w:val="22"/>
                <w:szCs w:val="22"/>
                <w:lang w:eastAsia="pl-PL"/>
              </w:rPr>
            </w:pPr>
            <w:r w:rsidRPr="00E02365">
              <w:rPr>
                <w:sz w:val="22"/>
                <w:szCs w:val="22"/>
              </w:rPr>
              <w:t>Szkoła Podstawowa Nr 6 , ul. Gen. Boruty-Spiechowicza 1</w:t>
            </w:r>
          </w:p>
        </w:tc>
        <w:tc>
          <w:tcPr>
            <w:tcW w:w="582" w:type="pct"/>
            <w:shd w:val="clear" w:color="auto" w:fill="auto"/>
            <w:noWrap/>
            <w:vAlign w:val="bottom"/>
            <w:hideMark/>
          </w:tcPr>
          <w:p w:rsidR="007A0FAB" w:rsidRPr="00E02365" w:rsidRDefault="007A0FAB" w:rsidP="0062693A">
            <w:pPr>
              <w:suppressAutoHyphens w:val="0"/>
              <w:jc w:val="center"/>
              <w:rPr>
                <w:bCs/>
                <w:sz w:val="22"/>
                <w:szCs w:val="22"/>
                <w:lang w:eastAsia="pl-PL"/>
              </w:rPr>
            </w:pPr>
            <w:r w:rsidRPr="00E02365">
              <w:rPr>
                <w:b/>
                <w:bCs/>
                <w:sz w:val="22"/>
                <w:szCs w:val="22"/>
              </w:rPr>
              <w:t>3</w:t>
            </w:r>
          </w:p>
        </w:tc>
      </w:tr>
      <w:tr w:rsidR="007A0FAB" w:rsidRPr="00411A8B" w:rsidTr="0062693A">
        <w:trPr>
          <w:trHeight w:val="506"/>
        </w:trPr>
        <w:tc>
          <w:tcPr>
            <w:tcW w:w="4418" w:type="pct"/>
            <w:shd w:val="clear" w:color="auto" w:fill="FFFFFF"/>
            <w:noWrap/>
            <w:vAlign w:val="center"/>
            <w:hideMark/>
          </w:tcPr>
          <w:p w:rsidR="007A0FAB" w:rsidRPr="00E02365" w:rsidRDefault="007A0FAB" w:rsidP="0062693A">
            <w:pPr>
              <w:suppressAutoHyphens w:val="0"/>
              <w:rPr>
                <w:b/>
                <w:sz w:val="22"/>
                <w:szCs w:val="22"/>
                <w:lang w:eastAsia="pl-PL"/>
              </w:rPr>
            </w:pPr>
            <w:r w:rsidRPr="00E02365">
              <w:rPr>
                <w:b/>
                <w:sz w:val="22"/>
                <w:szCs w:val="22"/>
                <w:lang w:eastAsia="pl-PL"/>
              </w:rPr>
              <w:t>OGÓŁEM</w:t>
            </w:r>
          </w:p>
        </w:tc>
        <w:tc>
          <w:tcPr>
            <w:tcW w:w="582" w:type="pct"/>
            <w:shd w:val="clear" w:color="auto" w:fill="FFFFFF"/>
            <w:noWrap/>
            <w:vAlign w:val="center"/>
            <w:hideMark/>
          </w:tcPr>
          <w:p w:rsidR="007A0FAB" w:rsidRPr="00E02365" w:rsidRDefault="007A0FAB" w:rsidP="0062693A">
            <w:pPr>
              <w:suppressAutoHyphens w:val="0"/>
              <w:jc w:val="center"/>
              <w:rPr>
                <w:b/>
                <w:bCs/>
                <w:sz w:val="22"/>
                <w:szCs w:val="22"/>
                <w:lang w:eastAsia="pl-PL"/>
              </w:rPr>
            </w:pPr>
            <w:r w:rsidRPr="00E02365">
              <w:rPr>
                <w:b/>
                <w:bCs/>
                <w:sz w:val="22"/>
                <w:szCs w:val="22"/>
                <w:lang w:eastAsia="pl-PL"/>
              </w:rPr>
              <w:t>50</w:t>
            </w:r>
          </w:p>
        </w:tc>
      </w:tr>
    </w:tbl>
    <w:p w:rsidR="00DF2FF8" w:rsidRPr="000D544F" w:rsidRDefault="00DF2FF8" w:rsidP="00620E77">
      <w:pPr>
        <w:overflowPunct w:val="0"/>
        <w:autoSpaceDE w:val="0"/>
        <w:ind w:left="720"/>
        <w:jc w:val="both"/>
      </w:pPr>
    </w:p>
    <w:p w:rsidR="006D209F" w:rsidRPr="000D544F" w:rsidRDefault="006D209F" w:rsidP="006F532A">
      <w:pPr>
        <w:overflowPunct w:val="0"/>
        <w:autoSpaceDE w:val="0"/>
        <w:jc w:val="both"/>
        <w:rPr>
          <w:b/>
        </w:rPr>
      </w:pPr>
    </w:p>
    <w:p w:rsidR="006F532A" w:rsidRPr="000D544F" w:rsidRDefault="009B0F82" w:rsidP="006F532A">
      <w:pPr>
        <w:overflowPunct w:val="0"/>
        <w:autoSpaceDE w:val="0"/>
        <w:jc w:val="both"/>
        <w:rPr>
          <w:b/>
        </w:rPr>
      </w:pPr>
      <w:r w:rsidRPr="000D544F">
        <w:rPr>
          <w:b/>
        </w:rPr>
        <w:t>8</w:t>
      </w:r>
      <w:r w:rsidR="006F532A" w:rsidRPr="000D544F">
        <w:rPr>
          <w:b/>
        </w:rPr>
        <w:t>. Asystent rodziny</w:t>
      </w:r>
      <w:r w:rsidR="00720896">
        <w:rPr>
          <w:b/>
        </w:rPr>
        <w:t>.</w:t>
      </w:r>
    </w:p>
    <w:p w:rsidR="006F532A" w:rsidRPr="000D544F" w:rsidRDefault="006F532A" w:rsidP="006F532A">
      <w:pPr>
        <w:suppressAutoHyphens w:val="0"/>
        <w:spacing w:line="276" w:lineRule="auto"/>
        <w:rPr>
          <w:lang w:eastAsia="pl-PL"/>
        </w:rPr>
      </w:pPr>
    </w:p>
    <w:p w:rsidR="007A0FAB" w:rsidRPr="00700F4D" w:rsidRDefault="007A0FAB" w:rsidP="007A0FAB">
      <w:pPr>
        <w:ind w:firstLine="708"/>
        <w:jc w:val="both"/>
      </w:pPr>
      <w:r w:rsidRPr="00700F4D">
        <w:t xml:space="preserve">Asystent rodziny, na podstawie ustawy z dnia 9 czerwca 2011 r. o wspieraniu rodziny i systemie pieczy zastępczej, realizowanej od 1 stycznia 2012 roku, prowadzi działania skierowane do rodzin przeżywających trudności w realizacji funkcji opiekuńczo-wychowawczej. Od 1 stycznia </w:t>
      </w:r>
      <w:r w:rsidRPr="00700F4D">
        <w:lastRenderedPageBreak/>
        <w:t>2017 roku, z dniem wejścia w życie ustawy z dnia 4 listopada 2016 roku o wsparciu kobiet w ciąży i rodzin „Za życiem”, poszerzył się obszar działań asystenta rodziny poprzez przypisanie mu funkcji koordynatora kompleksowego wsparcia (poradnictwa) dla kobiet w ciąży i ich rodzin, ze szczególnym uwzględnieniem kobiet w ciąży powikłanej, kobiet w sytuacji niepowodzeń położniczych oraz wsparcia rodzin dzieci, u których zdiagnozowano „ciężkie i nieodwracalne upośledzenie albo nieuleczalną chorobę zagrażającą ich życiu, która powstała w prenatalnym okresie rozwoju dziecka lub w czasie porodu”. Ponadto do działań asystenta należy współpraca z innymi służbami z różnych systemów, w tym z podmiotami udzielającymi świadczeń zdrowotnych, pracującymi na rzecz kobiety w ciąży  i jej rodziny.</w:t>
      </w:r>
    </w:p>
    <w:p w:rsidR="00F80737" w:rsidRPr="000D544F" w:rsidRDefault="00F80737" w:rsidP="00B54838">
      <w:pPr>
        <w:suppressAutoHyphens w:val="0"/>
        <w:jc w:val="both"/>
        <w:rPr>
          <w:lang w:eastAsia="pl-PL"/>
        </w:rPr>
      </w:pPr>
    </w:p>
    <w:p w:rsidR="00B529C2" w:rsidRPr="000D544F" w:rsidRDefault="00B529C2" w:rsidP="00B529C2">
      <w:pPr>
        <w:rPr>
          <w:b/>
        </w:rPr>
      </w:pPr>
      <w:r w:rsidRPr="000D544F">
        <w:rPr>
          <w:b/>
        </w:rPr>
        <w:t>Tabela Nr 1</w:t>
      </w:r>
      <w:r w:rsidR="0028352D" w:rsidRPr="000D544F">
        <w:rPr>
          <w:b/>
        </w:rPr>
        <w:t>7</w:t>
      </w:r>
      <w:r w:rsidRPr="000D544F">
        <w:rPr>
          <w:b/>
        </w:rPr>
        <w:t>. Liczba asystentów i rodzin współpracujących z asystentem w latach 201</w:t>
      </w:r>
      <w:r w:rsidR="0083572F">
        <w:rPr>
          <w:b/>
        </w:rPr>
        <w:t>8</w:t>
      </w:r>
      <w:r w:rsidRPr="000D544F">
        <w:rPr>
          <w:b/>
        </w:rPr>
        <w:t>-20</w:t>
      </w:r>
      <w:r w:rsidR="008F24CC" w:rsidRPr="000D544F">
        <w:rPr>
          <w:b/>
        </w:rPr>
        <w:t>2</w:t>
      </w:r>
      <w:r w:rsidR="0083572F">
        <w:rPr>
          <w:b/>
        </w:rPr>
        <w:t>1</w:t>
      </w:r>
      <w:r w:rsidR="00825239" w:rsidRPr="000D544F">
        <w:rPr>
          <w:b/>
        </w:rPr>
        <w:t>.</w:t>
      </w:r>
    </w:p>
    <w:tbl>
      <w:tblPr>
        <w:tblW w:w="5000"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55" w:type="dxa"/>
          <w:bottom w:w="55" w:type="dxa"/>
          <w:right w:w="55" w:type="dxa"/>
        </w:tblCellMar>
        <w:tblLook w:val="0000" w:firstRow="0" w:lastRow="0" w:firstColumn="0" w:lastColumn="0" w:noHBand="0" w:noVBand="0"/>
      </w:tblPr>
      <w:tblGrid>
        <w:gridCol w:w="2440"/>
        <w:gridCol w:w="2375"/>
        <w:gridCol w:w="2408"/>
        <w:gridCol w:w="2408"/>
      </w:tblGrid>
      <w:tr w:rsidR="000D544F" w:rsidRPr="000D544F" w:rsidTr="00341B6E">
        <w:tc>
          <w:tcPr>
            <w:tcW w:w="1267" w:type="pct"/>
            <w:shd w:val="clear" w:color="auto" w:fill="FFFFFF"/>
            <w:vAlign w:val="center"/>
          </w:tcPr>
          <w:p w:rsidR="00B529C2" w:rsidRPr="000D544F" w:rsidRDefault="00B529C2" w:rsidP="00341B6E">
            <w:pPr>
              <w:pStyle w:val="Zawartotabeli"/>
              <w:shd w:val="clear" w:color="auto" w:fill="FFFFFF"/>
              <w:jc w:val="center"/>
              <w:rPr>
                <w:b/>
              </w:rPr>
            </w:pPr>
            <w:r w:rsidRPr="000D544F">
              <w:rPr>
                <w:b/>
              </w:rPr>
              <w:t>Rok</w:t>
            </w:r>
          </w:p>
        </w:tc>
        <w:tc>
          <w:tcPr>
            <w:tcW w:w="1233" w:type="pct"/>
            <w:shd w:val="clear" w:color="auto" w:fill="FFFFFF"/>
            <w:vAlign w:val="center"/>
          </w:tcPr>
          <w:p w:rsidR="00B529C2" w:rsidRPr="000D544F" w:rsidRDefault="00B529C2" w:rsidP="00341B6E">
            <w:pPr>
              <w:pStyle w:val="Zawartotabeli"/>
              <w:shd w:val="clear" w:color="auto" w:fill="FFFFFF"/>
              <w:jc w:val="center"/>
              <w:rPr>
                <w:b/>
              </w:rPr>
            </w:pPr>
            <w:r w:rsidRPr="000D544F">
              <w:rPr>
                <w:b/>
              </w:rPr>
              <w:t>Liczba asystentów</w:t>
            </w:r>
          </w:p>
        </w:tc>
        <w:tc>
          <w:tcPr>
            <w:tcW w:w="1250" w:type="pct"/>
            <w:shd w:val="clear" w:color="auto" w:fill="FFFFFF"/>
            <w:vAlign w:val="center"/>
          </w:tcPr>
          <w:p w:rsidR="00B529C2" w:rsidRPr="000D544F" w:rsidRDefault="00B529C2" w:rsidP="00341B6E">
            <w:pPr>
              <w:pStyle w:val="Zawartotabeli"/>
              <w:shd w:val="clear" w:color="auto" w:fill="FFFFFF"/>
              <w:jc w:val="center"/>
              <w:rPr>
                <w:b/>
              </w:rPr>
            </w:pPr>
            <w:r w:rsidRPr="000D544F">
              <w:rPr>
                <w:b/>
              </w:rPr>
              <w:t>Liczba rodzin</w:t>
            </w:r>
          </w:p>
        </w:tc>
        <w:tc>
          <w:tcPr>
            <w:tcW w:w="1250" w:type="pct"/>
            <w:shd w:val="clear" w:color="auto" w:fill="FFFFFF"/>
            <w:vAlign w:val="center"/>
          </w:tcPr>
          <w:p w:rsidR="00B529C2" w:rsidRPr="000D544F" w:rsidRDefault="00B529C2" w:rsidP="00341B6E">
            <w:pPr>
              <w:pStyle w:val="Zawartotabeli"/>
              <w:shd w:val="clear" w:color="auto" w:fill="FFFFFF"/>
              <w:jc w:val="center"/>
              <w:rPr>
                <w:b/>
              </w:rPr>
            </w:pPr>
            <w:r w:rsidRPr="000D544F">
              <w:rPr>
                <w:b/>
              </w:rPr>
              <w:t>Liczba dzieci</w:t>
            </w:r>
          </w:p>
          <w:p w:rsidR="00B529C2" w:rsidRPr="000D544F" w:rsidRDefault="00B529C2" w:rsidP="00341B6E">
            <w:pPr>
              <w:pStyle w:val="Zawartotabeli"/>
              <w:shd w:val="clear" w:color="auto" w:fill="FFFFFF"/>
              <w:jc w:val="center"/>
              <w:rPr>
                <w:b/>
              </w:rPr>
            </w:pPr>
            <w:r w:rsidRPr="000D544F">
              <w:rPr>
                <w:b/>
              </w:rPr>
              <w:t>w rodzinach</w:t>
            </w:r>
          </w:p>
        </w:tc>
      </w:tr>
      <w:tr w:rsidR="000D544F" w:rsidRPr="000D544F" w:rsidTr="007857FA">
        <w:tc>
          <w:tcPr>
            <w:tcW w:w="1267" w:type="pct"/>
            <w:shd w:val="clear" w:color="auto" w:fill="FFFFFF"/>
          </w:tcPr>
          <w:p w:rsidR="004811A9" w:rsidRPr="000D544F" w:rsidRDefault="004811A9" w:rsidP="002C1946">
            <w:pPr>
              <w:pStyle w:val="Zawartotabeli"/>
              <w:shd w:val="clear" w:color="auto" w:fill="FFFFFF"/>
              <w:jc w:val="center"/>
            </w:pPr>
            <w:r w:rsidRPr="000D544F">
              <w:t>2017</w:t>
            </w:r>
          </w:p>
        </w:tc>
        <w:tc>
          <w:tcPr>
            <w:tcW w:w="1233" w:type="pct"/>
            <w:shd w:val="clear" w:color="auto" w:fill="FFFFFF"/>
          </w:tcPr>
          <w:p w:rsidR="004811A9" w:rsidRPr="000D544F" w:rsidRDefault="004811A9" w:rsidP="00B51A2C">
            <w:pPr>
              <w:shd w:val="clear" w:color="auto" w:fill="FFFFFF"/>
              <w:jc w:val="center"/>
            </w:pPr>
            <w:r w:rsidRPr="000D544F">
              <w:t>6</w:t>
            </w:r>
          </w:p>
        </w:tc>
        <w:tc>
          <w:tcPr>
            <w:tcW w:w="1250" w:type="pct"/>
            <w:shd w:val="clear" w:color="auto" w:fill="FFFFFF"/>
          </w:tcPr>
          <w:p w:rsidR="004811A9" w:rsidRPr="000D544F" w:rsidRDefault="004811A9" w:rsidP="00B51A2C">
            <w:pPr>
              <w:pStyle w:val="Zawartotabeli"/>
              <w:shd w:val="clear" w:color="auto" w:fill="FFFFFF"/>
              <w:jc w:val="center"/>
            </w:pPr>
            <w:r w:rsidRPr="000D544F">
              <w:t>104</w:t>
            </w:r>
          </w:p>
        </w:tc>
        <w:tc>
          <w:tcPr>
            <w:tcW w:w="1250" w:type="pct"/>
            <w:shd w:val="clear" w:color="auto" w:fill="FFFFFF"/>
          </w:tcPr>
          <w:p w:rsidR="004811A9" w:rsidRPr="000D544F" w:rsidRDefault="004811A9" w:rsidP="00B51A2C">
            <w:pPr>
              <w:pStyle w:val="Zawartotabeli"/>
              <w:shd w:val="clear" w:color="auto" w:fill="FFFFFF"/>
              <w:jc w:val="center"/>
            </w:pPr>
            <w:r w:rsidRPr="000D544F">
              <w:t>180</w:t>
            </w:r>
          </w:p>
        </w:tc>
      </w:tr>
      <w:tr w:rsidR="000D544F" w:rsidRPr="000D544F" w:rsidTr="007857FA">
        <w:tc>
          <w:tcPr>
            <w:tcW w:w="1267" w:type="pct"/>
            <w:shd w:val="clear" w:color="auto" w:fill="FFFFFF"/>
          </w:tcPr>
          <w:p w:rsidR="001519AD" w:rsidRPr="000D544F" w:rsidRDefault="001519AD" w:rsidP="002C1946">
            <w:pPr>
              <w:pStyle w:val="Zawartotabeli"/>
              <w:shd w:val="clear" w:color="auto" w:fill="FFFFFF"/>
              <w:jc w:val="center"/>
            </w:pPr>
            <w:r w:rsidRPr="000D544F">
              <w:t>2018</w:t>
            </w:r>
          </w:p>
        </w:tc>
        <w:tc>
          <w:tcPr>
            <w:tcW w:w="1233" w:type="pct"/>
            <w:shd w:val="clear" w:color="auto" w:fill="FFFFFF"/>
          </w:tcPr>
          <w:p w:rsidR="001519AD" w:rsidRPr="000D544F" w:rsidRDefault="002055D6" w:rsidP="00B51A2C">
            <w:pPr>
              <w:shd w:val="clear" w:color="auto" w:fill="FFFFFF"/>
              <w:jc w:val="center"/>
            </w:pPr>
            <w:r w:rsidRPr="000D544F">
              <w:t>6</w:t>
            </w:r>
          </w:p>
        </w:tc>
        <w:tc>
          <w:tcPr>
            <w:tcW w:w="1250" w:type="pct"/>
            <w:shd w:val="clear" w:color="auto" w:fill="FFFFFF"/>
          </w:tcPr>
          <w:p w:rsidR="001519AD" w:rsidRPr="000D544F" w:rsidRDefault="002055D6" w:rsidP="00B51A2C">
            <w:pPr>
              <w:pStyle w:val="Zawartotabeli"/>
              <w:shd w:val="clear" w:color="auto" w:fill="FFFFFF"/>
              <w:jc w:val="center"/>
            </w:pPr>
            <w:r w:rsidRPr="000D544F">
              <w:t>98</w:t>
            </w:r>
          </w:p>
        </w:tc>
        <w:tc>
          <w:tcPr>
            <w:tcW w:w="1250" w:type="pct"/>
            <w:shd w:val="clear" w:color="auto" w:fill="FFFFFF"/>
          </w:tcPr>
          <w:p w:rsidR="001519AD" w:rsidRPr="000D544F" w:rsidRDefault="002055D6" w:rsidP="00B51A2C">
            <w:pPr>
              <w:pStyle w:val="Zawartotabeli"/>
              <w:shd w:val="clear" w:color="auto" w:fill="FFFFFF"/>
              <w:jc w:val="center"/>
            </w:pPr>
            <w:r w:rsidRPr="000D544F">
              <w:t>198</w:t>
            </w:r>
          </w:p>
        </w:tc>
      </w:tr>
      <w:tr w:rsidR="000D544F" w:rsidRPr="000D544F" w:rsidTr="007857FA">
        <w:tc>
          <w:tcPr>
            <w:tcW w:w="1267" w:type="pct"/>
            <w:shd w:val="clear" w:color="auto" w:fill="FFFFFF"/>
          </w:tcPr>
          <w:p w:rsidR="00DB5354" w:rsidRPr="000D544F" w:rsidRDefault="00DB5354" w:rsidP="002C1946">
            <w:pPr>
              <w:pStyle w:val="Zawartotabeli"/>
              <w:shd w:val="clear" w:color="auto" w:fill="FFFFFF"/>
              <w:jc w:val="center"/>
            </w:pPr>
            <w:r w:rsidRPr="000D544F">
              <w:t>2019</w:t>
            </w:r>
          </w:p>
        </w:tc>
        <w:tc>
          <w:tcPr>
            <w:tcW w:w="1233" w:type="pct"/>
            <w:shd w:val="clear" w:color="auto" w:fill="FFFFFF"/>
          </w:tcPr>
          <w:p w:rsidR="00DB5354" w:rsidRPr="000D544F" w:rsidRDefault="00DB5354" w:rsidP="00B51A2C">
            <w:pPr>
              <w:shd w:val="clear" w:color="auto" w:fill="FFFFFF"/>
              <w:jc w:val="center"/>
            </w:pPr>
            <w:r w:rsidRPr="000D544F">
              <w:t>6</w:t>
            </w:r>
          </w:p>
        </w:tc>
        <w:tc>
          <w:tcPr>
            <w:tcW w:w="1250" w:type="pct"/>
            <w:shd w:val="clear" w:color="auto" w:fill="FFFFFF"/>
          </w:tcPr>
          <w:p w:rsidR="00DB5354" w:rsidRPr="000D544F" w:rsidRDefault="00DB5354" w:rsidP="00B51A2C">
            <w:pPr>
              <w:pStyle w:val="Zawartotabeli"/>
              <w:shd w:val="clear" w:color="auto" w:fill="FFFFFF"/>
              <w:jc w:val="center"/>
            </w:pPr>
            <w:r w:rsidRPr="000D544F">
              <w:t>91</w:t>
            </w:r>
          </w:p>
        </w:tc>
        <w:tc>
          <w:tcPr>
            <w:tcW w:w="1250" w:type="pct"/>
            <w:shd w:val="clear" w:color="auto" w:fill="FFFFFF"/>
          </w:tcPr>
          <w:p w:rsidR="00DB5354" w:rsidRPr="000D544F" w:rsidRDefault="00DB5354" w:rsidP="00B51A2C">
            <w:pPr>
              <w:pStyle w:val="Zawartotabeli"/>
              <w:shd w:val="clear" w:color="auto" w:fill="FFFFFF"/>
              <w:jc w:val="center"/>
            </w:pPr>
            <w:r w:rsidRPr="000D544F">
              <w:t>217</w:t>
            </w:r>
          </w:p>
        </w:tc>
      </w:tr>
      <w:tr w:rsidR="000D544F" w:rsidRPr="000D544F" w:rsidTr="007857FA">
        <w:tc>
          <w:tcPr>
            <w:tcW w:w="1267" w:type="pct"/>
            <w:shd w:val="clear" w:color="auto" w:fill="FFFFFF"/>
          </w:tcPr>
          <w:p w:rsidR="008F24CC" w:rsidRPr="0083572F" w:rsidRDefault="008F24CC" w:rsidP="002C1946">
            <w:pPr>
              <w:pStyle w:val="Zawartotabeli"/>
              <w:shd w:val="clear" w:color="auto" w:fill="FFFFFF"/>
              <w:jc w:val="center"/>
            </w:pPr>
            <w:r w:rsidRPr="0083572F">
              <w:t>2020</w:t>
            </w:r>
          </w:p>
        </w:tc>
        <w:tc>
          <w:tcPr>
            <w:tcW w:w="1233" w:type="pct"/>
            <w:shd w:val="clear" w:color="auto" w:fill="FFFFFF"/>
          </w:tcPr>
          <w:p w:rsidR="008F24CC" w:rsidRPr="0083572F" w:rsidRDefault="008F24CC" w:rsidP="00B51A2C">
            <w:pPr>
              <w:shd w:val="clear" w:color="auto" w:fill="FFFFFF"/>
              <w:jc w:val="center"/>
            </w:pPr>
            <w:r w:rsidRPr="0083572F">
              <w:t>5</w:t>
            </w:r>
          </w:p>
        </w:tc>
        <w:tc>
          <w:tcPr>
            <w:tcW w:w="1250" w:type="pct"/>
            <w:shd w:val="clear" w:color="auto" w:fill="FFFFFF"/>
          </w:tcPr>
          <w:p w:rsidR="008F24CC" w:rsidRPr="0083572F" w:rsidRDefault="008F24CC" w:rsidP="00B51A2C">
            <w:pPr>
              <w:pStyle w:val="Zawartotabeli"/>
              <w:shd w:val="clear" w:color="auto" w:fill="FFFFFF"/>
              <w:jc w:val="center"/>
            </w:pPr>
            <w:r w:rsidRPr="0083572F">
              <w:t>91</w:t>
            </w:r>
          </w:p>
        </w:tc>
        <w:tc>
          <w:tcPr>
            <w:tcW w:w="1250" w:type="pct"/>
            <w:shd w:val="clear" w:color="auto" w:fill="FFFFFF"/>
          </w:tcPr>
          <w:p w:rsidR="008F24CC" w:rsidRPr="0083572F" w:rsidRDefault="00813C79" w:rsidP="00B51A2C">
            <w:pPr>
              <w:pStyle w:val="Zawartotabeli"/>
              <w:shd w:val="clear" w:color="auto" w:fill="FFFFFF"/>
              <w:jc w:val="center"/>
            </w:pPr>
            <w:r w:rsidRPr="0083572F">
              <w:t>216</w:t>
            </w:r>
          </w:p>
        </w:tc>
      </w:tr>
      <w:tr w:rsidR="0083572F" w:rsidRPr="000D544F" w:rsidTr="007857FA">
        <w:tc>
          <w:tcPr>
            <w:tcW w:w="1267" w:type="pct"/>
            <w:shd w:val="clear" w:color="auto" w:fill="FFFFFF"/>
          </w:tcPr>
          <w:p w:rsidR="0083572F" w:rsidRPr="000D544F" w:rsidRDefault="0083572F" w:rsidP="002C1946">
            <w:pPr>
              <w:pStyle w:val="Zawartotabeli"/>
              <w:shd w:val="clear" w:color="auto" w:fill="FFFFFF"/>
              <w:jc w:val="center"/>
              <w:rPr>
                <w:b/>
              </w:rPr>
            </w:pPr>
            <w:r>
              <w:rPr>
                <w:b/>
              </w:rPr>
              <w:t>2021</w:t>
            </w:r>
          </w:p>
        </w:tc>
        <w:tc>
          <w:tcPr>
            <w:tcW w:w="1233" w:type="pct"/>
            <w:shd w:val="clear" w:color="auto" w:fill="FFFFFF"/>
          </w:tcPr>
          <w:p w:rsidR="0083572F" w:rsidRPr="000D544F" w:rsidRDefault="0083572F" w:rsidP="00B51A2C">
            <w:pPr>
              <w:shd w:val="clear" w:color="auto" w:fill="FFFFFF"/>
              <w:jc w:val="center"/>
              <w:rPr>
                <w:b/>
              </w:rPr>
            </w:pPr>
            <w:r>
              <w:rPr>
                <w:b/>
              </w:rPr>
              <w:t>5</w:t>
            </w:r>
          </w:p>
        </w:tc>
        <w:tc>
          <w:tcPr>
            <w:tcW w:w="1250" w:type="pct"/>
            <w:shd w:val="clear" w:color="auto" w:fill="FFFFFF"/>
          </w:tcPr>
          <w:p w:rsidR="0083572F" w:rsidRPr="000D544F" w:rsidRDefault="0083572F" w:rsidP="00B51A2C">
            <w:pPr>
              <w:pStyle w:val="Zawartotabeli"/>
              <w:shd w:val="clear" w:color="auto" w:fill="FFFFFF"/>
              <w:jc w:val="center"/>
              <w:rPr>
                <w:b/>
              </w:rPr>
            </w:pPr>
            <w:r>
              <w:rPr>
                <w:b/>
              </w:rPr>
              <w:t>86</w:t>
            </w:r>
          </w:p>
        </w:tc>
        <w:tc>
          <w:tcPr>
            <w:tcW w:w="1250" w:type="pct"/>
            <w:shd w:val="clear" w:color="auto" w:fill="FFFFFF"/>
          </w:tcPr>
          <w:p w:rsidR="0083572F" w:rsidRPr="000D544F" w:rsidRDefault="0083572F" w:rsidP="00B51A2C">
            <w:pPr>
              <w:pStyle w:val="Zawartotabeli"/>
              <w:shd w:val="clear" w:color="auto" w:fill="FFFFFF"/>
              <w:jc w:val="center"/>
              <w:rPr>
                <w:b/>
              </w:rPr>
            </w:pPr>
            <w:r>
              <w:rPr>
                <w:b/>
              </w:rPr>
              <w:t>165</w:t>
            </w:r>
          </w:p>
        </w:tc>
      </w:tr>
    </w:tbl>
    <w:p w:rsidR="003B347C" w:rsidRPr="000D544F" w:rsidRDefault="003B347C" w:rsidP="00431AF5">
      <w:pPr>
        <w:suppressAutoHyphens w:val="0"/>
        <w:spacing w:before="100" w:beforeAutospacing="1" w:after="100" w:afterAutospacing="1"/>
        <w:ind w:firstLine="709"/>
        <w:contextualSpacing/>
        <w:jc w:val="both"/>
        <w:rPr>
          <w:lang w:eastAsia="pl-PL"/>
        </w:rPr>
      </w:pPr>
    </w:p>
    <w:p w:rsidR="007A0FAB" w:rsidRPr="00700F4D" w:rsidRDefault="007A0FAB" w:rsidP="007A0FAB">
      <w:pPr>
        <w:jc w:val="both"/>
      </w:pPr>
      <w:r w:rsidRPr="00700F4D">
        <w:t>W 2021 roku asystenci:</w:t>
      </w:r>
    </w:p>
    <w:p w:rsidR="007A0FAB" w:rsidRPr="00700F4D" w:rsidRDefault="007A0FAB" w:rsidP="007A0FAB">
      <w:pPr>
        <w:numPr>
          <w:ilvl w:val="0"/>
          <w:numId w:val="23"/>
        </w:numPr>
        <w:jc w:val="both"/>
      </w:pPr>
      <w:r w:rsidRPr="00700F4D">
        <w:t>opracowywali   plany   pracy   z   rodzinami     (opracowywanie   i  realizacja     odbywała   się we współpracy z jej członkami oraz w konsultacji z pracownikami socjalnymi),</w:t>
      </w:r>
    </w:p>
    <w:p w:rsidR="007A0FAB" w:rsidRPr="00700F4D" w:rsidRDefault="007A0FAB" w:rsidP="007A0FAB">
      <w:pPr>
        <w:numPr>
          <w:ilvl w:val="0"/>
          <w:numId w:val="23"/>
        </w:numPr>
        <w:jc w:val="both"/>
      </w:pPr>
      <w:r w:rsidRPr="00700F4D">
        <w:t>uczestniczyli w opracowywaniu planów pracy  z  rodzinami, których dzieci były   umieszczone w pieczy zastępczej,</w:t>
      </w:r>
    </w:p>
    <w:p w:rsidR="007A0FAB" w:rsidRPr="00700F4D" w:rsidRDefault="007A0FAB" w:rsidP="007A0FAB">
      <w:pPr>
        <w:numPr>
          <w:ilvl w:val="0"/>
          <w:numId w:val="23"/>
        </w:numPr>
        <w:jc w:val="both"/>
      </w:pPr>
      <w:r w:rsidRPr="00700F4D">
        <w:t>udzielali pomocy oraz uczyli członków rodziny konstruktywnego i właściwego prowadzenia gospodarstwa domowego,</w:t>
      </w:r>
    </w:p>
    <w:p w:rsidR="007A0FAB" w:rsidRPr="00700F4D" w:rsidRDefault="007A0FAB" w:rsidP="007A0FAB">
      <w:pPr>
        <w:numPr>
          <w:ilvl w:val="0"/>
          <w:numId w:val="23"/>
        </w:numPr>
        <w:jc w:val="both"/>
      </w:pPr>
      <w:r w:rsidRPr="00700F4D">
        <w:t>udzielali pomocy i wsparcia w rozwiązywaniu problemów socjalnych    oraz    wychowawczych  z dziećmi,</w:t>
      </w:r>
    </w:p>
    <w:p w:rsidR="007A0FAB" w:rsidRPr="00700F4D" w:rsidRDefault="007A0FAB" w:rsidP="007A0FAB">
      <w:pPr>
        <w:numPr>
          <w:ilvl w:val="0"/>
          <w:numId w:val="23"/>
        </w:numPr>
        <w:jc w:val="both"/>
      </w:pPr>
      <w:r w:rsidRPr="00700F4D">
        <w:t>prowadzili indywidualne konsultacje wychowawcze dla rodziców i dzieci,</w:t>
      </w:r>
    </w:p>
    <w:p w:rsidR="007A0FAB" w:rsidRPr="00700F4D" w:rsidRDefault="007A0FAB" w:rsidP="007A0FAB">
      <w:pPr>
        <w:numPr>
          <w:ilvl w:val="0"/>
          <w:numId w:val="23"/>
        </w:numPr>
        <w:jc w:val="both"/>
      </w:pPr>
      <w:r w:rsidRPr="00700F4D">
        <w:t>sporządzali opinie na wniosek Sądu o rodzinie i jej członkach,</w:t>
      </w:r>
    </w:p>
    <w:p w:rsidR="007A0FAB" w:rsidRPr="00700F4D" w:rsidRDefault="007A0FAB" w:rsidP="007A0FAB">
      <w:pPr>
        <w:numPr>
          <w:ilvl w:val="0"/>
          <w:numId w:val="23"/>
        </w:numPr>
        <w:jc w:val="both"/>
      </w:pPr>
      <w:r w:rsidRPr="00700F4D">
        <w:t>współpracowali  z   zespołem   interdyscyplinarnym i grupami roboczymi,   o  których  mowa   w ustawie o przeciwdziałaniu przemocy w rodzinie,</w:t>
      </w:r>
    </w:p>
    <w:p w:rsidR="007A0FAB" w:rsidRPr="00700F4D" w:rsidRDefault="007A0FAB" w:rsidP="007A0FAB">
      <w:pPr>
        <w:numPr>
          <w:ilvl w:val="0"/>
          <w:numId w:val="23"/>
        </w:numPr>
        <w:jc w:val="both"/>
      </w:pPr>
      <w:r w:rsidRPr="00700F4D">
        <w:t>współpracowali z kuratorami rodzinnymi.</w:t>
      </w:r>
    </w:p>
    <w:p w:rsidR="007A0FAB" w:rsidRPr="00700F4D" w:rsidRDefault="007A0FAB" w:rsidP="007A0FAB">
      <w:pPr>
        <w:ind w:firstLine="360"/>
        <w:jc w:val="both"/>
      </w:pPr>
      <w:r w:rsidRPr="00700F4D">
        <w:t>W rodzinach, gdzie była realizowana praca i udzielanie wsparcia, asystenci pomagali                           i towarzyszyli między innymi w:</w:t>
      </w:r>
    </w:p>
    <w:p w:rsidR="007A0FAB" w:rsidRPr="00700F4D" w:rsidRDefault="007A0FAB" w:rsidP="007A0FAB">
      <w:pPr>
        <w:numPr>
          <w:ilvl w:val="0"/>
          <w:numId w:val="24"/>
        </w:numPr>
        <w:jc w:val="both"/>
      </w:pPr>
      <w:r w:rsidRPr="00700F4D">
        <w:t>przygotowaniu i złożeniu pism urzędowych w określonych instytucjach,</w:t>
      </w:r>
    </w:p>
    <w:p w:rsidR="007A0FAB" w:rsidRPr="00700F4D" w:rsidRDefault="007A0FAB" w:rsidP="007A0FAB">
      <w:pPr>
        <w:numPr>
          <w:ilvl w:val="0"/>
          <w:numId w:val="24"/>
        </w:numPr>
        <w:jc w:val="both"/>
      </w:pPr>
      <w:r w:rsidRPr="00700F4D">
        <w:t>nawiązywaniu kontaktów z pracownikami innych instytucji społecznych, poradni specjalistycznych oraz organizacji pozarządowych,</w:t>
      </w:r>
    </w:p>
    <w:p w:rsidR="007A0FAB" w:rsidRPr="00700F4D" w:rsidRDefault="007A0FAB" w:rsidP="007A0FAB">
      <w:pPr>
        <w:numPr>
          <w:ilvl w:val="0"/>
          <w:numId w:val="24"/>
        </w:numPr>
        <w:jc w:val="both"/>
      </w:pPr>
      <w:r w:rsidRPr="00700F4D">
        <w:t>zwiększaniu motywacji klientów do podnoszenia kwalifikacji zawodowych, kontynuowania nauki czy poszukiwania pracy,</w:t>
      </w:r>
    </w:p>
    <w:p w:rsidR="007A0FAB" w:rsidRPr="00700F4D" w:rsidRDefault="007A0FAB" w:rsidP="007A0FAB">
      <w:pPr>
        <w:numPr>
          <w:ilvl w:val="0"/>
          <w:numId w:val="24"/>
        </w:numPr>
        <w:jc w:val="both"/>
      </w:pPr>
      <w:r w:rsidRPr="00700F4D">
        <w:t>zwiększeniu motywacji do podjęcia terapii uzależnień, terapii rodzinnej czy regularnego przyjmowania zalecanych leków,</w:t>
      </w:r>
    </w:p>
    <w:p w:rsidR="007A0FAB" w:rsidRPr="00700F4D" w:rsidRDefault="007A0FAB" w:rsidP="007A0FAB">
      <w:pPr>
        <w:numPr>
          <w:ilvl w:val="0"/>
          <w:numId w:val="24"/>
        </w:numPr>
        <w:jc w:val="both"/>
      </w:pPr>
      <w:r w:rsidRPr="00700F4D">
        <w:t>organizowaniu wsparcia materialnego,</w:t>
      </w:r>
    </w:p>
    <w:p w:rsidR="007A0FAB" w:rsidRPr="00700F4D" w:rsidRDefault="007A0FAB" w:rsidP="007A0FAB">
      <w:pPr>
        <w:numPr>
          <w:ilvl w:val="0"/>
          <w:numId w:val="24"/>
        </w:numPr>
        <w:jc w:val="both"/>
      </w:pPr>
      <w:r w:rsidRPr="00700F4D">
        <w:t>rozwiązywaniu codziennych trudności poprzez zwiększenie kompetencji w zakresie prowadzenia gospodarstwa domowego i załatwiania spraw urzędowych,</w:t>
      </w:r>
    </w:p>
    <w:p w:rsidR="007A0FAB" w:rsidRPr="00700F4D" w:rsidRDefault="007A0FAB" w:rsidP="007A0FAB">
      <w:pPr>
        <w:numPr>
          <w:ilvl w:val="0"/>
          <w:numId w:val="24"/>
        </w:numPr>
        <w:jc w:val="both"/>
      </w:pPr>
      <w:r w:rsidRPr="00700F4D">
        <w:t>poprawie relacji wewnątrzrodzinnych,</w:t>
      </w:r>
    </w:p>
    <w:p w:rsidR="007A0FAB" w:rsidRPr="00700F4D" w:rsidRDefault="007A0FAB" w:rsidP="007A0FAB">
      <w:pPr>
        <w:numPr>
          <w:ilvl w:val="0"/>
          <w:numId w:val="24"/>
        </w:numPr>
        <w:jc w:val="both"/>
      </w:pPr>
      <w:r w:rsidRPr="00700F4D">
        <w:t>podniesieniu umiejętności opiekuńczo-wychowawczych oraz budowaniu autorytetu rodziców,</w:t>
      </w:r>
    </w:p>
    <w:p w:rsidR="007A0FAB" w:rsidRPr="00700F4D" w:rsidRDefault="007A0FAB" w:rsidP="007A0FAB">
      <w:pPr>
        <w:numPr>
          <w:ilvl w:val="0"/>
          <w:numId w:val="24"/>
        </w:numPr>
        <w:jc w:val="both"/>
      </w:pPr>
      <w:r w:rsidRPr="00700F4D">
        <w:t>podniesieniu poziomu higieny członków rodziny oraz estetyki i wyglądu mieszkania,</w:t>
      </w:r>
    </w:p>
    <w:p w:rsidR="007A0FAB" w:rsidRPr="00700F4D" w:rsidRDefault="007A0FAB" w:rsidP="007A0FAB">
      <w:pPr>
        <w:numPr>
          <w:ilvl w:val="0"/>
          <w:numId w:val="24"/>
        </w:numPr>
        <w:jc w:val="both"/>
      </w:pPr>
      <w:r w:rsidRPr="00700F4D">
        <w:lastRenderedPageBreak/>
        <w:t>wzroście umiejętności gospodarowania budżetem domowym,</w:t>
      </w:r>
    </w:p>
    <w:p w:rsidR="007A0FAB" w:rsidRPr="00700F4D" w:rsidRDefault="007A0FAB" w:rsidP="007A0FAB">
      <w:pPr>
        <w:numPr>
          <w:ilvl w:val="0"/>
          <w:numId w:val="24"/>
        </w:numPr>
        <w:jc w:val="both"/>
      </w:pPr>
      <w:r w:rsidRPr="00700F4D">
        <w:t>odbudowaniu zdrowych postaw psychospołecznych.</w:t>
      </w:r>
    </w:p>
    <w:p w:rsidR="007A0FAB" w:rsidRPr="00700F4D" w:rsidRDefault="007A0FAB" w:rsidP="007A0FAB">
      <w:pPr>
        <w:ind w:firstLine="360"/>
        <w:jc w:val="both"/>
      </w:pPr>
      <w:r w:rsidRPr="00700F4D">
        <w:t>Zatrudnienie asystentów rodziny nie jest  konieczne w  przypadku każdej rodziny, która przeżywa trudności. To pracownik socjalny ocenia sytuację rodziny i podejmuje decyzję, czy jej problemy wymagają zastosowania dodatkowego narzędzia pracy socjalnej, jakim jest indywidualna, intensywna praca rodziny z asystentem. Nie można, zatem wykluczyć, że dla części rodzin wystarczająca będzie pomoc materialna lub praca socjalna prowadzona przez pracownika socjalnego zgodnie z ustawą o pomocy społecznej.</w:t>
      </w:r>
    </w:p>
    <w:p w:rsidR="00D05D0E" w:rsidRPr="00700F4D" w:rsidRDefault="00D05D0E" w:rsidP="00E256D6">
      <w:pPr>
        <w:ind w:firstLine="360"/>
        <w:jc w:val="both"/>
      </w:pPr>
    </w:p>
    <w:p w:rsidR="003B347C" w:rsidRPr="000D544F" w:rsidRDefault="003B347C" w:rsidP="00312190">
      <w:pPr>
        <w:jc w:val="both"/>
        <w:rPr>
          <w:b/>
          <w:sz w:val="26"/>
          <w:szCs w:val="26"/>
          <w:u w:val="single"/>
        </w:rPr>
      </w:pPr>
    </w:p>
    <w:p w:rsidR="00A468B0" w:rsidRPr="000D544F" w:rsidRDefault="00A468B0" w:rsidP="00A468B0">
      <w:pPr>
        <w:pStyle w:val="Style2"/>
        <w:widowControl/>
        <w:rPr>
          <w:rFonts w:ascii="Times New Roman" w:hAnsi="Times New Roman"/>
          <w:b/>
          <w:sz w:val="26"/>
          <w:szCs w:val="26"/>
          <w:u w:val="single"/>
        </w:rPr>
      </w:pPr>
      <w:r w:rsidRPr="000D544F">
        <w:rPr>
          <w:rFonts w:ascii="Times New Roman" w:hAnsi="Times New Roman"/>
          <w:b/>
          <w:sz w:val="26"/>
          <w:szCs w:val="26"/>
          <w:u w:val="single"/>
        </w:rPr>
        <w:t>V.  Pomoc instytucjonalna.</w:t>
      </w:r>
    </w:p>
    <w:p w:rsidR="002D4D74" w:rsidRPr="000D544F" w:rsidRDefault="002D4D74" w:rsidP="00A468B0">
      <w:pPr>
        <w:pStyle w:val="Style2"/>
        <w:widowControl/>
        <w:rPr>
          <w:rFonts w:ascii="Times New Roman" w:hAnsi="Times New Roman"/>
          <w:b/>
        </w:rPr>
      </w:pPr>
    </w:p>
    <w:p w:rsidR="00A468B0" w:rsidRPr="000D544F" w:rsidRDefault="007857FA" w:rsidP="007857FA">
      <w:pPr>
        <w:suppressAutoHyphens w:val="0"/>
        <w:autoSpaceDE w:val="0"/>
        <w:jc w:val="both"/>
        <w:rPr>
          <w:b/>
          <w:bCs/>
        </w:rPr>
      </w:pPr>
      <w:r w:rsidRPr="000D544F">
        <w:rPr>
          <w:b/>
          <w:bCs/>
        </w:rPr>
        <w:t xml:space="preserve">1. </w:t>
      </w:r>
      <w:r w:rsidR="00A468B0" w:rsidRPr="000D544F">
        <w:rPr>
          <w:b/>
          <w:bCs/>
        </w:rPr>
        <w:t>Domy Pomocy Społecznej</w:t>
      </w:r>
      <w:r w:rsidR="00C560B2" w:rsidRPr="000D544F">
        <w:rPr>
          <w:b/>
          <w:bCs/>
        </w:rPr>
        <w:t>.</w:t>
      </w:r>
    </w:p>
    <w:p w:rsidR="00A468B0" w:rsidRPr="000D544F" w:rsidRDefault="00A468B0" w:rsidP="00A468B0">
      <w:pPr>
        <w:suppressAutoHyphens w:val="0"/>
        <w:autoSpaceDE w:val="0"/>
        <w:jc w:val="both"/>
      </w:pPr>
    </w:p>
    <w:p w:rsidR="00F31E24" w:rsidRPr="0078075D" w:rsidRDefault="00F31E24" w:rsidP="00F31E24">
      <w:pPr>
        <w:pStyle w:val="Standard"/>
        <w:suppressAutoHyphens w:val="0"/>
        <w:ind w:firstLine="708"/>
        <w:jc w:val="both"/>
        <w:rPr>
          <w:lang w:val="pl-PL"/>
        </w:rPr>
      </w:pPr>
      <w:r w:rsidRPr="0078075D">
        <w:rPr>
          <w:lang w:val="pl-PL"/>
        </w:rPr>
        <w:t>Osobie wymagającej całodobowej opieki z powodu wieku, choroby lub niepełnosprawności niemogącej samodzielnie funkcjonować w codziennym życiu, której nie można zapewnić niezbędnej pomocy w formie usług opiekuńczych, przysługuje prawo do umieszczenia w domu pomocy społecznej. Do zadań własnych gminy o charakterze obowiązkowym należy kierowanie do domu pomocy społecznej i ponoszenie odpłatności za mieszkańca gminy w tym domu, natomiast do zadań własnych powiatu należy prowadzenie i rozwój infrastruktury domów pomocy społecznej o zasięgu ponadgminnym oraz umieszczanie w nich skierowanych osób. Przepisy wskazują, że pobyt w domu pomocy społecznej winien być ostatecznością.</w:t>
      </w:r>
    </w:p>
    <w:p w:rsidR="00F31E24" w:rsidRPr="0078075D" w:rsidRDefault="00F31E24" w:rsidP="00F31E24">
      <w:pPr>
        <w:pStyle w:val="Standard"/>
        <w:suppressAutoHyphens w:val="0"/>
        <w:jc w:val="both"/>
        <w:rPr>
          <w:lang w:val="pl-PL"/>
        </w:rPr>
      </w:pPr>
      <w:r w:rsidRPr="0078075D">
        <w:rPr>
          <w:lang w:val="pl-PL"/>
        </w:rPr>
        <w:tab/>
        <w:t>W pierwszej kolejności pracownicy socjalni aktywizują rodzinę zobowiązaną do opieki nad krewnym, organizują usługi opiekuńcze w miejscu zamieszkania lub wskazują możliwość korzystania z dziennych ośrodków wsparcia. Osoby wymagające wzmożonej opieki medycznej powinny być umieszczane w zakładach opiekuńczo-leczniczych. Zasadą jest, że osoby kieruje się                  do domu pomocy znajdującego się najbliżej dotychczasowego miejsca zamieszkania.</w:t>
      </w:r>
    </w:p>
    <w:p w:rsidR="00F31E24" w:rsidRPr="00166B39" w:rsidRDefault="00F31E24" w:rsidP="00F31E24">
      <w:pPr>
        <w:pStyle w:val="Standard"/>
        <w:suppressAutoHyphens w:val="0"/>
        <w:ind w:firstLine="708"/>
        <w:jc w:val="both"/>
        <w:rPr>
          <w:lang w:val="pl-PL"/>
        </w:rPr>
      </w:pPr>
      <w:r w:rsidRPr="0078075D">
        <w:rPr>
          <w:lang w:val="pl-PL"/>
        </w:rPr>
        <w:t xml:space="preserve">W dwóch domach pomocy społecznej znajdujących się na terenie miasta na dzień </w:t>
      </w:r>
      <w:r w:rsidRPr="00166B39">
        <w:rPr>
          <w:lang w:val="pl-PL"/>
        </w:rPr>
        <w:t>31.12.2021 r. przebywało 280 mieszkańców, a więc o 31 osób mniej, niż statutowa liczba mieszkańców (311). Zaistniała sytuacja jest skutkiem maksymalnie zaostrzonych wymaganych kryteriów, celem przyznania osobie pomocy w formie skierowania do domu pomocy społecznej wynikających z braku potrzebnych na tę pomoc środków finansowych. Pozyskiwanie mieszkańców kierowanych z innych gmin jest równie trudne, ponieważ gminom również brakuje środków. Długotrwale wolne miejsca pozostawały w Miejskim Domu Pomocy Społecznej dla osób niepełnosprawnych intelektualnie w Przemyślu. Zapotrzebowanie na tego typu profil jest zasadniczo mniejsze niż na pozostałe profile, gdzie osoby są umieszczone na liście oczekujących np. przewlekle somatycznie chorych i przewlekle psychicznie chorych.</w:t>
      </w:r>
    </w:p>
    <w:p w:rsidR="00F31E24" w:rsidRPr="00166B39" w:rsidRDefault="00F31E24" w:rsidP="00F31E24">
      <w:pPr>
        <w:pStyle w:val="Standard"/>
        <w:suppressAutoHyphens w:val="0"/>
        <w:ind w:firstLine="708"/>
        <w:jc w:val="both"/>
        <w:rPr>
          <w:lang w:val="pl-PL"/>
        </w:rPr>
      </w:pPr>
    </w:p>
    <w:p w:rsidR="00F31E24" w:rsidRPr="00166B39" w:rsidRDefault="00F31E24" w:rsidP="00F31E24">
      <w:pPr>
        <w:pStyle w:val="Standard"/>
        <w:suppressAutoHyphens w:val="0"/>
        <w:jc w:val="both"/>
        <w:rPr>
          <w:lang w:val="pl-PL"/>
        </w:rPr>
      </w:pPr>
      <w:r w:rsidRPr="00166B39">
        <w:rPr>
          <w:lang w:val="pl-PL"/>
        </w:rPr>
        <w:tab/>
        <w:t>W roku 2021 w Przemyślu działały:</w:t>
      </w:r>
    </w:p>
    <w:p w:rsidR="00F31E24" w:rsidRPr="00245385" w:rsidRDefault="00F31E24" w:rsidP="00F31E24">
      <w:pPr>
        <w:pStyle w:val="Standard"/>
        <w:suppressAutoHyphens w:val="0"/>
        <w:jc w:val="both"/>
        <w:rPr>
          <w:lang w:val="pl-PL"/>
        </w:rPr>
      </w:pPr>
      <w:r w:rsidRPr="00166B39">
        <w:rPr>
          <w:lang w:val="pl-PL"/>
        </w:rPr>
        <w:t xml:space="preserve">* Miejski Dom Pomocy Społecznej z siedzibą w Przemyślu </w:t>
      </w:r>
      <w:r w:rsidRPr="0078075D">
        <w:rPr>
          <w:lang w:val="pl-PL"/>
        </w:rPr>
        <w:t xml:space="preserve">przy ul. Józefa Wysockiego 99 dla osób przewlekle psychicznie   chorych,     </w:t>
      </w:r>
      <w:r w:rsidRPr="00245385">
        <w:rPr>
          <w:lang w:val="pl-PL"/>
        </w:rPr>
        <w:t>niepełnosprawnych    intelektualnie,    w   podeszłym  wieku i przewlekle somatycznie chorych - placówka publiczna 241 koedukacyjnych miejsc.</w:t>
      </w:r>
    </w:p>
    <w:p w:rsidR="00F31E24" w:rsidRPr="0078075D" w:rsidRDefault="00F31E24" w:rsidP="00F31E24">
      <w:pPr>
        <w:pStyle w:val="Standard"/>
        <w:tabs>
          <w:tab w:val="left" w:pos="9072"/>
        </w:tabs>
        <w:suppressAutoHyphens w:val="0"/>
        <w:ind w:firstLine="708"/>
        <w:jc w:val="both"/>
        <w:rPr>
          <w:lang w:val="pl-PL"/>
        </w:rPr>
      </w:pPr>
      <w:r w:rsidRPr="00245385">
        <w:rPr>
          <w:rFonts w:cs="Times New Roman"/>
          <w:lang w:val="pl-PL"/>
        </w:rPr>
        <w:t xml:space="preserve">* Dom Pomocy Społecznej im. św. Brata Alberta dla niepełnosprawnych intelektualnie mężczyzn, ul. św. Brata Alberta 1 - placówka niepubliczna 70 miejsc </w:t>
      </w:r>
      <w:r w:rsidRPr="0078075D">
        <w:rPr>
          <w:rFonts w:cs="Times New Roman"/>
          <w:lang w:val="pl-PL"/>
        </w:rPr>
        <w:t>męskich.</w:t>
      </w:r>
    </w:p>
    <w:p w:rsidR="00483BCD" w:rsidRPr="000D544F" w:rsidRDefault="00483BCD" w:rsidP="00483BCD">
      <w:pPr>
        <w:pStyle w:val="Standard"/>
        <w:tabs>
          <w:tab w:val="left" w:pos="9072"/>
        </w:tabs>
        <w:suppressAutoHyphens w:val="0"/>
        <w:jc w:val="both"/>
        <w:rPr>
          <w:rFonts w:cs="Times New Roman"/>
          <w:lang w:val="pl-PL"/>
        </w:rPr>
      </w:pPr>
    </w:p>
    <w:p w:rsidR="00C22049" w:rsidRDefault="00C22049" w:rsidP="00CE01BD">
      <w:pPr>
        <w:suppressAutoHyphens w:val="0"/>
        <w:autoSpaceDE w:val="0"/>
        <w:ind w:left="566" w:right="1613" w:hanging="566"/>
        <w:jc w:val="both"/>
        <w:rPr>
          <w:b/>
        </w:rPr>
      </w:pPr>
    </w:p>
    <w:p w:rsidR="00A468B0" w:rsidRPr="000D544F" w:rsidRDefault="00A468B0" w:rsidP="00CE01BD">
      <w:pPr>
        <w:suppressAutoHyphens w:val="0"/>
        <w:autoSpaceDE w:val="0"/>
        <w:ind w:left="566" w:right="1613" w:hanging="566"/>
        <w:jc w:val="both"/>
        <w:rPr>
          <w:b/>
        </w:rPr>
      </w:pPr>
      <w:r w:rsidRPr="000D544F">
        <w:rPr>
          <w:b/>
        </w:rPr>
        <w:t>Tab</w:t>
      </w:r>
      <w:r w:rsidR="00310CEA" w:rsidRPr="000D544F">
        <w:rPr>
          <w:b/>
        </w:rPr>
        <w:t>lica</w:t>
      </w:r>
      <w:r w:rsidRPr="000D544F">
        <w:rPr>
          <w:b/>
        </w:rPr>
        <w:t xml:space="preserve"> Nr </w:t>
      </w:r>
      <w:r w:rsidR="0004742A" w:rsidRPr="000D544F">
        <w:rPr>
          <w:b/>
        </w:rPr>
        <w:t>1</w:t>
      </w:r>
      <w:r w:rsidR="0028352D" w:rsidRPr="000D544F">
        <w:rPr>
          <w:b/>
        </w:rPr>
        <w:t>8</w:t>
      </w:r>
      <w:r w:rsidRPr="000D544F">
        <w:rPr>
          <w:b/>
        </w:rPr>
        <w:t>. Domy Pomocy Społecznej w Przemyślu.</w:t>
      </w:r>
    </w:p>
    <w:tbl>
      <w:tblPr>
        <w:tblW w:w="6095" w:type="pct"/>
        <w:tblLook w:val="04A0" w:firstRow="1" w:lastRow="0" w:firstColumn="1" w:lastColumn="0" w:noHBand="0" w:noVBand="1"/>
      </w:tblPr>
      <w:tblGrid>
        <w:gridCol w:w="1225"/>
        <w:gridCol w:w="1615"/>
        <w:gridCol w:w="4586"/>
        <w:gridCol w:w="2204"/>
        <w:gridCol w:w="2105"/>
      </w:tblGrid>
      <w:tr w:rsidR="000D544F" w:rsidRPr="000D544F" w:rsidTr="00CE01BD">
        <w:trPr>
          <w:gridAfter w:val="1"/>
          <w:wAfter w:w="897" w:type="pct"/>
        </w:trPr>
        <w:tc>
          <w:tcPr>
            <w:tcW w:w="1210" w:type="pct"/>
            <w:gridSpan w:val="2"/>
            <w:tcBorders>
              <w:top w:val="single" w:sz="4" w:space="0" w:color="000000"/>
              <w:left w:val="single" w:sz="4" w:space="0" w:color="000000"/>
              <w:bottom w:val="single" w:sz="4" w:space="0" w:color="000000"/>
              <w:right w:val="nil"/>
            </w:tcBorders>
            <w:vAlign w:val="center"/>
            <w:hideMark/>
          </w:tcPr>
          <w:p w:rsidR="00CE01BD" w:rsidRPr="000D544F" w:rsidRDefault="00CE01BD" w:rsidP="00CE01BD">
            <w:pPr>
              <w:suppressAutoHyphens w:val="0"/>
              <w:autoSpaceDE w:val="0"/>
              <w:snapToGrid w:val="0"/>
              <w:jc w:val="center"/>
              <w:rPr>
                <w:b/>
              </w:rPr>
            </w:pPr>
            <w:r w:rsidRPr="000D544F">
              <w:rPr>
                <w:b/>
              </w:rPr>
              <w:t>Wyszczególnienie</w:t>
            </w:r>
          </w:p>
        </w:tc>
        <w:tc>
          <w:tcPr>
            <w:tcW w:w="1954" w:type="pct"/>
            <w:tcBorders>
              <w:top w:val="single" w:sz="4" w:space="0" w:color="000000"/>
              <w:left w:val="single" w:sz="4" w:space="0" w:color="000000"/>
              <w:bottom w:val="single" w:sz="4" w:space="0" w:color="000000"/>
              <w:right w:val="nil"/>
            </w:tcBorders>
            <w:vAlign w:val="center"/>
            <w:hideMark/>
          </w:tcPr>
          <w:p w:rsidR="00CE01BD" w:rsidRPr="000D544F" w:rsidRDefault="00CE01BD" w:rsidP="00CE01BD">
            <w:pPr>
              <w:widowControl w:val="0"/>
              <w:suppressAutoHyphens w:val="0"/>
              <w:autoSpaceDE w:val="0"/>
              <w:snapToGrid w:val="0"/>
              <w:jc w:val="both"/>
              <w:rPr>
                <w:b/>
              </w:rPr>
            </w:pPr>
            <w:r w:rsidRPr="000D544F">
              <w:rPr>
                <w:b/>
              </w:rPr>
              <w:t xml:space="preserve">Miejski Dom Pomocy Społecznej z siedzibą </w:t>
            </w:r>
          </w:p>
          <w:p w:rsidR="00CE01BD" w:rsidRPr="000D544F" w:rsidRDefault="00CE01BD" w:rsidP="00CE01BD">
            <w:pPr>
              <w:widowControl w:val="0"/>
              <w:suppressAutoHyphens w:val="0"/>
              <w:autoSpaceDE w:val="0"/>
              <w:snapToGrid w:val="0"/>
              <w:jc w:val="both"/>
              <w:rPr>
                <w:b/>
              </w:rPr>
            </w:pPr>
            <w:r w:rsidRPr="000D544F">
              <w:rPr>
                <w:b/>
              </w:rPr>
              <w:t>w Przemyślu przy ul. Józefa Wysockiego 99</w:t>
            </w:r>
          </w:p>
          <w:p w:rsidR="00CE01BD" w:rsidRPr="000D544F" w:rsidRDefault="00CE01BD" w:rsidP="00CE01BD">
            <w:pPr>
              <w:widowControl w:val="0"/>
              <w:suppressAutoHyphens w:val="0"/>
              <w:autoSpaceDE w:val="0"/>
              <w:snapToGrid w:val="0"/>
              <w:jc w:val="both"/>
              <w:rPr>
                <w:b/>
              </w:rPr>
            </w:pPr>
            <w:r w:rsidRPr="000D544F">
              <w:rPr>
                <w:b/>
              </w:rPr>
              <w:t xml:space="preserve"> - dla osób przewlekle psychicznie chorych (1</w:t>
            </w:r>
            <w:r w:rsidR="000537AB" w:rsidRPr="000D544F">
              <w:rPr>
                <w:b/>
              </w:rPr>
              <w:t>41</w:t>
            </w:r>
            <w:r w:rsidRPr="000D544F">
              <w:rPr>
                <w:b/>
              </w:rPr>
              <w:t xml:space="preserve"> osoby), </w:t>
            </w:r>
          </w:p>
          <w:p w:rsidR="00CE01BD" w:rsidRPr="000D544F" w:rsidRDefault="00CE01BD" w:rsidP="00CE01BD">
            <w:pPr>
              <w:widowControl w:val="0"/>
              <w:suppressAutoHyphens w:val="0"/>
              <w:autoSpaceDE w:val="0"/>
              <w:snapToGrid w:val="0"/>
              <w:jc w:val="both"/>
              <w:rPr>
                <w:b/>
              </w:rPr>
            </w:pPr>
            <w:r w:rsidRPr="000D544F">
              <w:rPr>
                <w:b/>
              </w:rPr>
              <w:lastRenderedPageBreak/>
              <w:t>- niepełnosprawnych intelektualnie (</w:t>
            </w:r>
            <w:r w:rsidR="000537AB" w:rsidRPr="000D544F">
              <w:rPr>
                <w:b/>
              </w:rPr>
              <w:t>38</w:t>
            </w:r>
            <w:r w:rsidRPr="000D544F">
              <w:rPr>
                <w:b/>
              </w:rPr>
              <w:t xml:space="preserve"> osób),</w:t>
            </w:r>
          </w:p>
          <w:p w:rsidR="00CE01BD" w:rsidRPr="000D544F" w:rsidRDefault="00CE01BD" w:rsidP="00CE01BD">
            <w:pPr>
              <w:widowControl w:val="0"/>
              <w:suppressAutoHyphens w:val="0"/>
              <w:autoSpaceDE w:val="0"/>
              <w:snapToGrid w:val="0"/>
              <w:jc w:val="both"/>
              <w:rPr>
                <w:b/>
              </w:rPr>
            </w:pPr>
            <w:r w:rsidRPr="000D544F">
              <w:rPr>
                <w:b/>
              </w:rPr>
              <w:t>- w podeszłym wieku (54 osoby),</w:t>
            </w:r>
          </w:p>
          <w:p w:rsidR="00CE01BD" w:rsidRPr="000D544F" w:rsidRDefault="00CE01BD" w:rsidP="000537AB">
            <w:pPr>
              <w:suppressAutoHyphens w:val="0"/>
              <w:autoSpaceDE w:val="0"/>
              <w:snapToGrid w:val="0"/>
              <w:rPr>
                <w:b/>
              </w:rPr>
            </w:pPr>
            <w:r w:rsidRPr="000D544F">
              <w:rPr>
                <w:b/>
              </w:rPr>
              <w:t>- przewlekle somatycznie chorych (</w:t>
            </w:r>
            <w:r w:rsidR="000537AB" w:rsidRPr="000D544F">
              <w:rPr>
                <w:b/>
              </w:rPr>
              <w:t>8</w:t>
            </w:r>
            <w:r w:rsidRPr="000D544F">
              <w:rPr>
                <w:b/>
              </w:rPr>
              <w:t> osób).</w:t>
            </w:r>
          </w:p>
        </w:tc>
        <w:tc>
          <w:tcPr>
            <w:tcW w:w="939" w:type="pct"/>
            <w:tcBorders>
              <w:top w:val="single" w:sz="4" w:space="0" w:color="000000"/>
              <w:left w:val="single" w:sz="4" w:space="0" w:color="000000"/>
              <w:bottom w:val="single" w:sz="4" w:space="0" w:color="000000"/>
              <w:right w:val="single" w:sz="4" w:space="0" w:color="000000"/>
            </w:tcBorders>
            <w:vAlign w:val="center"/>
            <w:hideMark/>
          </w:tcPr>
          <w:p w:rsidR="00CE01BD" w:rsidRDefault="00B0457E" w:rsidP="00CE01BD">
            <w:pPr>
              <w:suppressAutoHyphens w:val="0"/>
              <w:autoSpaceDE w:val="0"/>
              <w:snapToGrid w:val="0"/>
              <w:jc w:val="center"/>
              <w:rPr>
                <w:b/>
              </w:rPr>
            </w:pPr>
            <w:r>
              <w:rPr>
                <w:b/>
              </w:rPr>
              <w:lastRenderedPageBreak/>
              <w:t>Dom Pomocy Społecznej im. Ś</w:t>
            </w:r>
            <w:r w:rsidR="00CE01BD" w:rsidRPr="000D544F">
              <w:rPr>
                <w:b/>
              </w:rPr>
              <w:t>w. Brata Alberta</w:t>
            </w:r>
          </w:p>
          <w:p w:rsidR="0020770A" w:rsidRPr="000D544F" w:rsidRDefault="0020770A" w:rsidP="00CE01BD">
            <w:pPr>
              <w:suppressAutoHyphens w:val="0"/>
              <w:autoSpaceDE w:val="0"/>
              <w:snapToGrid w:val="0"/>
              <w:jc w:val="center"/>
              <w:rPr>
                <w:b/>
              </w:rPr>
            </w:pPr>
            <w:r w:rsidRPr="00AF6C3D">
              <w:rPr>
                <w:b/>
              </w:rPr>
              <w:lastRenderedPageBreak/>
              <w:t xml:space="preserve">dla mężczyzn niepełnosprawnych </w:t>
            </w:r>
            <w:r w:rsidRPr="00AF6C3D">
              <w:rPr>
                <w:b/>
              </w:rPr>
              <w:br/>
              <w:t>intelektualnie</w:t>
            </w:r>
          </w:p>
        </w:tc>
      </w:tr>
      <w:tr w:rsidR="000D544F" w:rsidRPr="000D544F"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rsidR="00483BCD" w:rsidRPr="000D544F" w:rsidRDefault="00483BCD" w:rsidP="00483BCD">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tcPr>
          <w:p w:rsidR="00483BCD" w:rsidRPr="000D544F" w:rsidRDefault="00483BCD" w:rsidP="00F31E24">
            <w:pPr>
              <w:suppressAutoHyphens w:val="0"/>
              <w:autoSpaceDE w:val="0"/>
              <w:snapToGrid w:val="0"/>
              <w:jc w:val="both"/>
              <w:rPr>
                <w:b/>
              </w:rPr>
            </w:pPr>
            <w:r w:rsidRPr="000D544F">
              <w:rPr>
                <w:b/>
              </w:rPr>
              <w:t>2018*</w:t>
            </w:r>
          </w:p>
        </w:tc>
        <w:tc>
          <w:tcPr>
            <w:tcW w:w="1954" w:type="pct"/>
            <w:tcBorders>
              <w:top w:val="single" w:sz="4" w:space="0" w:color="000000"/>
              <w:left w:val="single" w:sz="4" w:space="0" w:color="000000"/>
              <w:bottom w:val="single" w:sz="4" w:space="0" w:color="000000"/>
              <w:right w:val="nil"/>
            </w:tcBorders>
          </w:tcPr>
          <w:p w:rsidR="00483BCD" w:rsidRPr="000D544F" w:rsidRDefault="00483BCD" w:rsidP="00483BCD">
            <w:pPr>
              <w:suppressAutoHyphens w:val="0"/>
              <w:autoSpaceDE w:val="0"/>
              <w:snapToGrid w:val="0"/>
              <w:ind w:right="-108"/>
              <w:jc w:val="both"/>
            </w:pPr>
            <w:r w:rsidRPr="000D544F">
              <w:t>I-II                                                  3 163,65 zł</w:t>
            </w:r>
          </w:p>
          <w:p w:rsidR="00483BCD" w:rsidRPr="000D544F" w:rsidRDefault="00483BCD" w:rsidP="00483BCD">
            <w:pPr>
              <w:suppressAutoHyphens w:val="0"/>
              <w:autoSpaceDE w:val="0"/>
              <w:snapToGrid w:val="0"/>
              <w:ind w:right="-108"/>
              <w:jc w:val="both"/>
            </w:pPr>
            <w:r w:rsidRPr="000D544F">
              <w:t>III                                                   3 416,60 zł</w:t>
            </w:r>
          </w:p>
        </w:tc>
        <w:tc>
          <w:tcPr>
            <w:tcW w:w="939" w:type="pct"/>
            <w:tcBorders>
              <w:top w:val="single" w:sz="4" w:space="0" w:color="000000"/>
              <w:left w:val="single" w:sz="4" w:space="0" w:color="000000"/>
              <w:bottom w:val="single" w:sz="4" w:space="0" w:color="000000"/>
              <w:right w:val="single" w:sz="4" w:space="0" w:color="000000"/>
            </w:tcBorders>
          </w:tcPr>
          <w:p w:rsidR="00483BCD" w:rsidRPr="000D544F" w:rsidRDefault="00483BCD" w:rsidP="00483BCD">
            <w:pPr>
              <w:suppressAutoHyphens w:val="0"/>
              <w:autoSpaceDE w:val="0"/>
              <w:snapToGrid w:val="0"/>
              <w:jc w:val="both"/>
            </w:pPr>
            <w:r w:rsidRPr="000D544F">
              <w:t>I-II          3 134,00 zł</w:t>
            </w:r>
          </w:p>
          <w:p w:rsidR="00483BCD" w:rsidRPr="000D544F" w:rsidRDefault="00483BCD" w:rsidP="00483BCD">
            <w:pPr>
              <w:suppressAutoHyphens w:val="0"/>
              <w:autoSpaceDE w:val="0"/>
              <w:snapToGrid w:val="0"/>
              <w:jc w:val="both"/>
            </w:pPr>
            <w:r w:rsidRPr="000D544F">
              <w:t>III            3 318,00 zł</w:t>
            </w:r>
          </w:p>
        </w:tc>
      </w:tr>
      <w:tr w:rsidR="000D544F" w:rsidRPr="000D544F"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rsidR="00483BCD" w:rsidRPr="000D544F" w:rsidRDefault="00483BCD" w:rsidP="00483BCD">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tcPr>
          <w:p w:rsidR="00483BCD" w:rsidRPr="000D544F" w:rsidRDefault="00483BCD" w:rsidP="00F31E24">
            <w:pPr>
              <w:suppressAutoHyphens w:val="0"/>
              <w:autoSpaceDE w:val="0"/>
              <w:snapToGrid w:val="0"/>
              <w:jc w:val="both"/>
              <w:rPr>
                <w:b/>
              </w:rPr>
            </w:pPr>
            <w:r w:rsidRPr="000D544F">
              <w:rPr>
                <w:b/>
              </w:rPr>
              <w:t>2019**</w:t>
            </w:r>
          </w:p>
        </w:tc>
        <w:tc>
          <w:tcPr>
            <w:tcW w:w="1954" w:type="pct"/>
            <w:tcBorders>
              <w:top w:val="single" w:sz="4" w:space="0" w:color="000000"/>
              <w:left w:val="single" w:sz="4" w:space="0" w:color="000000"/>
              <w:bottom w:val="single" w:sz="4" w:space="0" w:color="000000"/>
              <w:right w:val="nil"/>
            </w:tcBorders>
          </w:tcPr>
          <w:p w:rsidR="00483BCD" w:rsidRPr="000D544F" w:rsidRDefault="00483BCD" w:rsidP="00483BCD">
            <w:pPr>
              <w:suppressAutoHyphens w:val="0"/>
              <w:autoSpaceDE w:val="0"/>
              <w:snapToGrid w:val="0"/>
              <w:ind w:right="-108"/>
              <w:jc w:val="both"/>
            </w:pPr>
            <w:r w:rsidRPr="000D544F">
              <w:t>I-II                                                  3 416,60 zł</w:t>
            </w:r>
          </w:p>
          <w:p w:rsidR="00483BCD" w:rsidRPr="000D544F" w:rsidRDefault="00483BCD" w:rsidP="00483BCD">
            <w:pPr>
              <w:suppressAutoHyphens w:val="0"/>
              <w:autoSpaceDE w:val="0"/>
              <w:snapToGrid w:val="0"/>
              <w:ind w:right="-108"/>
              <w:jc w:val="both"/>
            </w:pPr>
            <w:r w:rsidRPr="000D544F">
              <w:t>III                                                   3  565,43 zł</w:t>
            </w:r>
          </w:p>
        </w:tc>
        <w:tc>
          <w:tcPr>
            <w:tcW w:w="939" w:type="pct"/>
            <w:tcBorders>
              <w:top w:val="single" w:sz="4" w:space="0" w:color="000000"/>
              <w:left w:val="single" w:sz="4" w:space="0" w:color="000000"/>
              <w:bottom w:val="single" w:sz="4" w:space="0" w:color="000000"/>
              <w:right w:val="single" w:sz="4" w:space="0" w:color="000000"/>
            </w:tcBorders>
          </w:tcPr>
          <w:p w:rsidR="00483BCD" w:rsidRPr="000D544F" w:rsidRDefault="00483BCD" w:rsidP="00483BCD">
            <w:pPr>
              <w:suppressAutoHyphens w:val="0"/>
              <w:autoSpaceDE w:val="0"/>
              <w:snapToGrid w:val="0"/>
              <w:jc w:val="both"/>
            </w:pPr>
            <w:r w:rsidRPr="000D544F">
              <w:t>I-II          3 318,00 zł</w:t>
            </w:r>
          </w:p>
          <w:p w:rsidR="00483BCD" w:rsidRPr="000D544F" w:rsidRDefault="00483BCD" w:rsidP="00483BCD">
            <w:pPr>
              <w:suppressAutoHyphens w:val="0"/>
              <w:autoSpaceDE w:val="0"/>
              <w:snapToGrid w:val="0"/>
              <w:jc w:val="both"/>
            </w:pPr>
            <w:r w:rsidRPr="000D544F">
              <w:t>III           3 664,00 zł</w:t>
            </w:r>
          </w:p>
        </w:tc>
      </w:tr>
      <w:tr w:rsidR="000D544F" w:rsidRPr="000D544F"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rsidR="00483BCD" w:rsidRPr="000D544F" w:rsidRDefault="00483BCD" w:rsidP="00483BCD">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tcPr>
          <w:p w:rsidR="00483BCD" w:rsidRPr="000D544F" w:rsidRDefault="00483BCD" w:rsidP="00F31E24">
            <w:pPr>
              <w:suppressAutoHyphens w:val="0"/>
              <w:autoSpaceDE w:val="0"/>
              <w:snapToGrid w:val="0"/>
              <w:jc w:val="both"/>
              <w:rPr>
                <w:b/>
              </w:rPr>
            </w:pPr>
            <w:r w:rsidRPr="000D544F">
              <w:rPr>
                <w:b/>
                <w:bCs/>
              </w:rPr>
              <w:t>2020***</w:t>
            </w:r>
          </w:p>
        </w:tc>
        <w:tc>
          <w:tcPr>
            <w:tcW w:w="1954" w:type="pct"/>
            <w:tcBorders>
              <w:top w:val="single" w:sz="4" w:space="0" w:color="000000"/>
              <w:left w:val="single" w:sz="4" w:space="0" w:color="000000"/>
              <w:bottom w:val="single" w:sz="4" w:space="0" w:color="000000"/>
              <w:right w:val="nil"/>
            </w:tcBorders>
          </w:tcPr>
          <w:p w:rsidR="00483BCD" w:rsidRPr="000D544F" w:rsidRDefault="00483BCD" w:rsidP="00483BCD">
            <w:pPr>
              <w:tabs>
                <w:tab w:val="right" w:pos="4478"/>
              </w:tabs>
              <w:suppressAutoHyphens w:val="0"/>
              <w:autoSpaceDE w:val="0"/>
              <w:snapToGrid w:val="0"/>
              <w:ind w:right="-108"/>
              <w:jc w:val="both"/>
            </w:pPr>
            <w:r w:rsidRPr="000D544F">
              <w:t xml:space="preserve">I-II                                                  3 565,43 zł  </w:t>
            </w:r>
          </w:p>
          <w:p w:rsidR="00483BCD" w:rsidRPr="000D544F" w:rsidRDefault="00483BCD" w:rsidP="00483BCD">
            <w:pPr>
              <w:suppressAutoHyphens w:val="0"/>
              <w:autoSpaceDE w:val="0"/>
              <w:snapToGrid w:val="0"/>
              <w:ind w:right="-108"/>
              <w:jc w:val="both"/>
            </w:pPr>
            <w:r w:rsidRPr="000D544F">
              <w:t>III                                                   3  780,31 zł</w:t>
            </w:r>
          </w:p>
        </w:tc>
        <w:tc>
          <w:tcPr>
            <w:tcW w:w="939" w:type="pct"/>
            <w:tcBorders>
              <w:top w:val="single" w:sz="4" w:space="0" w:color="000000"/>
              <w:left w:val="single" w:sz="4" w:space="0" w:color="000000"/>
              <w:bottom w:val="single" w:sz="4" w:space="0" w:color="000000"/>
              <w:right w:val="single" w:sz="4" w:space="0" w:color="000000"/>
            </w:tcBorders>
          </w:tcPr>
          <w:p w:rsidR="00483BCD" w:rsidRPr="000D544F" w:rsidRDefault="00483BCD" w:rsidP="00483BCD">
            <w:pPr>
              <w:suppressAutoHyphens w:val="0"/>
              <w:autoSpaceDE w:val="0"/>
              <w:snapToGrid w:val="0"/>
              <w:jc w:val="both"/>
            </w:pPr>
            <w:r w:rsidRPr="000D544F">
              <w:t>I-II         3 664,00 zł</w:t>
            </w:r>
          </w:p>
          <w:p w:rsidR="00483BCD" w:rsidRPr="000D544F" w:rsidRDefault="00483BCD" w:rsidP="00483BCD">
            <w:pPr>
              <w:suppressAutoHyphens w:val="0"/>
              <w:autoSpaceDE w:val="0"/>
              <w:snapToGrid w:val="0"/>
              <w:jc w:val="both"/>
            </w:pPr>
            <w:r w:rsidRPr="000D544F">
              <w:t>III          3 938,00 zł</w:t>
            </w:r>
          </w:p>
        </w:tc>
      </w:tr>
      <w:tr w:rsidR="00F31E24" w:rsidRPr="000D544F" w:rsidTr="00413ED7">
        <w:trPr>
          <w:gridAfter w:val="1"/>
          <w:wAfter w:w="897" w:type="pct"/>
        </w:trPr>
        <w:tc>
          <w:tcPr>
            <w:tcW w:w="522" w:type="pct"/>
            <w:tcBorders>
              <w:top w:val="single" w:sz="4" w:space="0" w:color="000000"/>
              <w:left w:val="single" w:sz="4" w:space="0" w:color="000000"/>
              <w:bottom w:val="single" w:sz="4" w:space="0" w:color="000000"/>
              <w:right w:val="single" w:sz="4" w:space="0" w:color="auto"/>
            </w:tcBorders>
          </w:tcPr>
          <w:p w:rsidR="00F31E24" w:rsidRPr="000D544F" w:rsidRDefault="00F31E24" w:rsidP="00F31E24">
            <w:pPr>
              <w:suppressAutoHyphens w:val="0"/>
              <w:autoSpaceDE w:val="0"/>
              <w:snapToGrid w:val="0"/>
              <w:jc w:val="both"/>
            </w:pPr>
          </w:p>
        </w:tc>
        <w:tc>
          <w:tcPr>
            <w:tcW w:w="688" w:type="pct"/>
            <w:tcBorders>
              <w:top w:val="single" w:sz="4" w:space="0" w:color="000000"/>
              <w:left w:val="single" w:sz="4" w:space="0" w:color="auto"/>
              <w:bottom w:val="single" w:sz="4" w:space="0" w:color="000000"/>
              <w:right w:val="nil"/>
            </w:tcBorders>
          </w:tcPr>
          <w:p w:rsidR="00F31E24" w:rsidRPr="0078075D" w:rsidRDefault="00F31E24" w:rsidP="00F31E24">
            <w:pPr>
              <w:pStyle w:val="Standard"/>
              <w:suppressAutoHyphens w:val="0"/>
              <w:jc w:val="both"/>
              <w:rPr>
                <w:b/>
                <w:bCs/>
                <w:lang w:val="pl-PL"/>
              </w:rPr>
            </w:pPr>
            <w:r w:rsidRPr="0078075D">
              <w:rPr>
                <w:b/>
                <w:bCs/>
                <w:lang w:val="pl-PL"/>
              </w:rPr>
              <w:t>2021***</w:t>
            </w:r>
            <w:r>
              <w:rPr>
                <w:b/>
                <w:bCs/>
                <w:lang w:val="pl-PL"/>
              </w:rPr>
              <w:t>*</w:t>
            </w:r>
          </w:p>
        </w:tc>
        <w:tc>
          <w:tcPr>
            <w:tcW w:w="1954" w:type="pct"/>
            <w:tcBorders>
              <w:top w:val="single" w:sz="4" w:space="0" w:color="000000"/>
              <w:left w:val="single" w:sz="4" w:space="0" w:color="000000"/>
              <w:bottom w:val="single" w:sz="4" w:space="0" w:color="000000"/>
              <w:right w:val="nil"/>
            </w:tcBorders>
          </w:tcPr>
          <w:p w:rsidR="00F31E24" w:rsidRPr="0078075D" w:rsidRDefault="00F31E24" w:rsidP="00F31E24">
            <w:pPr>
              <w:pStyle w:val="Standard"/>
              <w:tabs>
                <w:tab w:val="right" w:pos="4478"/>
              </w:tabs>
              <w:suppressAutoHyphens w:val="0"/>
              <w:ind w:right="-108"/>
              <w:jc w:val="both"/>
              <w:rPr>
                <w:b/>
                <w:bCs/>
                <w:lang w:val="pl-PL"/>
              </w:rPr>
            </w:pPr>
            <w:r w:rsidRPr="0078075D">
              <w:rPr>
                <w:b/>
                <w:bCs/>
                <w:lang w:val="pl-PL"/>
              </w:rPr>
              <w:t xml:space="preserve">I-II                                                  3 780,31 zł  </w:t>
            </w:r>
          </w:p>
          <w:p w:rsidR="00F31E24" w:rsidRPr="0078075D" w:rsidRDefault="00F31E24" w:rsidP="00F31E24">
            <w:pPr>
              <w:pStyle w:val="Standard"/>
              <w:suppressAutoHyphens w:val="0"/>
              <w:ind w:right="-108"/>
              <w:jc w:val="both"/>
              <w:rPr>
                <w:b/>
                <w:bCs/>
                <w:lang w:val="pl-PL"/>
              </w:rPr>
            </w:pPr>
            <w:r w:rsidRPr="0078075D">
              <w:rPr>
                <w:b/>
                <w:bCs/>
                <w:lang w:val="pl-PL"/>
              </w:rPr>
              <w:t>III                                                   4  071,73 zł</w:t>
            </w:r>
          </w:p>
        </w:tc>
        <w:tc>
          <w:tcPr>
            <w:tcW w:w="939" w:type="pct"/>
            <w:tcBorders>
              <w:top w:val="single" w:sz="4" w:space="0" w:color="000000"/>
              <w:left w:val="single" w:sz="4" w:space="0" w:color="000000"/>
              <w:bottom w:val="single" w:sz="4" w:space="0" w:color="000000"/>
              <w:right w:val="single" w:sz="4" w:space="0" w:color="000000"/>
            </w:tcBorders>
          </w:tcPr>
          <w:p w:rsidR="00F31E24" w:rsidRPr="0078075D" w:rsidRDefault="00F31E24" w:rsidP="00F31E24">
            <w:pPr>
              <w:pStyle w:val="Standard"/>
              <w:suppressAutoHyphens w:val="0"/>
              <w:jc w:val="both"/>
              <w:rPr>
                <w:b/>
                <w:bCs/>
                <w:lang w:val="pl-PL"/>
              </w:rPr>
            </w:pPr>
            <w:r w:rsidRPr="0078075D">
              <w:rPr>
                <w:b/>
                <w:bCs/>
                <w:lang w:val="pl-PL"/>
              </w:rPr>
              <w:t>I-II         3 938,00 zł</w:t>
            </w:r>
          </w:p>
          <w:p w:rsidR="00F31E24" w:rsidRPr="0078075D" w:rsidRDefault="00F31E24" w:rsidP="00F31E24">
            <w:pPr>
              <w:pStyle w:val="Standard"/>
              <w:tabs>
                <w:tab w:val="right" w:pos="4478"/>
              </w:tabs>
              <w:suppressAutoHyphens w:val="0"/>
              <w:ind w:right="-108"/>
              <w:jc w:val="both"/>
              <w:rPr>
                <w:b/>
                <w:bCs/>
                <w:lang w:val="pl-PL"/>
              </w:rPr>
            </w:pPr>
            <w:r w:rsidRPr="0078075D">
              <w:rPr>
                <w:b/>
                <w:bCs/>
                <w:lang w:val="pl-PL"/>
              </w:rPr>
              <w:t>III          4 162,00 zł</w:t>
            </w:r>
          </w:p>
        </w:tc>
      </w:tr>
      <w:tr w:rsidR="00F31E24" w:rsidRPr="000D544F" w:rsidTr="00413ED7">
        <w:tc>
          <w:tcPr>
            <w:tcW w:w="1210" w:type="pct"/>
            <w:gridSpan w:val="2"/>
            <w:tcBorders>
              <w:top w:val="single" w:sz="4" w:space="0" w:color="000000"/>
              <w:left w:val="single" w:sz="4" w:space="0" w:color="000000"/>
              <w:bottom w:val="single" w:sz="4" w:space="0" w:color="000000"/>
              <w:right w:val="nil"/>
            </w:tcBorders>
          </w:tcPr>
          <w:p w:rsidR="00F31E24" w:rsidRPr="000D544F" w:rsidRDefault="00F31E24" w:rsidP="00F31E24">
            <w:pPr>
              <w:suppressAutoHyphens w:val="0"/>
              <w:autoSpaceDE w:val="0"/>
              <w:snapToGrid w:val="0"/>
              <w:jc w:val="center"/>
              <w:rPr>
                <w:b/>
              </w:rPr>
            </w:pPr>
            <w:r w:rsidRPr="000D544F">
              <w:rPr>
                <w:b/>
              </w:rPr>
              <w:t>Ilość mieszkańców            na dzień 31.12.202</w:t>
            </w:r>
            <w:r>
              <w:rPr>
                <w:b/>
              </w:rPr>
              <w:t>1</w:t>
            </w:r>
            <w:r w:rsidRPr="000D544F">
              <w:rPr>
                <w:b/>
              </w:rPr>
              <w:t xml:space="preserve"> r.</w:t>
            </w:r>
          </w:p>
        </w:tc>
        <w:tc>
          <w:tcPr>
            <w:tcW w:w="1954" w:type="pct"/>
            <w:tcBorders>
              <w:top w:val="single" w:sz="4" w:space="0" w:color="000000"/>
              <w:left w:val="single" w:sz="4" w:space="0" w:color="000000"/>
              <w:bottom w:val="single" w:sz="4" w:space="0" w:color="000000"/>
              <w:right w:val="nil"/>
            </w:tcBorders>
            <w:vAlign w:val="center"/>
          </w:tcPr>
          <w:p w:rsidR="00F31E24" w:rsidRPr="0078075D" w:rsidRDefault="00F31E24" w:rsidP="00F31E24">
            <w:pPr>
              <w:pStyle w:val="Standard"/>
              <w:suppressAutoHyphens w:val="0"/>
              <w:ind w:right="-108"/>
              <w:jc w:val="center"/>
              <w:rPr>
                <w:lang w:val="pl-PL"/>
              </w:rPr>
            </w:pPr>
            <w:r w:rsidRPr="0078075D">
              <w:rPr>
                <w:lang w:val="pl-PL"/>
              </w:rPr>
              <w:t>214</w:t>
            </w:r>
          </w:p>
        </w:tc>
        <w:tc>
          <w:tcPr>
            <w:tcW w:w="939" w:type="pct"/>
            <w:tcBorders>
              <w:top w:val="single" w:sz="4" w:space="0" w:color="000000"/>
              <w:left w:val="single" w:sz="4" w:space="0" w:color="000000"/>
              <w:bottom w:val="single" w:sz="4" w:space="0" w:color="000000"/>
              <w:right w:val="single" w:sz="4" w:space="0" w:color="000000"/>
            </w:tcBorders>
            <w:vAlign w:val="center"/>
          </w:tcPr>
          <w:p w:rsidR="00F31E24" w:rsidRPr="0078075D" w:rsidRDefault="00F31E24" w:rsidP="00F31E24">
            <w:pPr>
              <w:pStyle w:val="Standard"/>
              <w:suppressAutoHyphens w:val="0"/>
              <w:jc w:val="center"/>
              <w:rPr>
                <w:lang w:val="pl-PL"/>
              </w:rPr>
            </w:pPr>
            <w:r w:rsidRPr="0078075D">
              <w:rPr>
                <w:lang w:val="pl-PL"/>
              </w:rPr>
              <w:t>66</w:t>
            </w:r>
          </w:p>
        </w:tc>
        <w:tc>
          <w:tcPr>
            <w:tcW w:w="897" w:type="pct"/>
          </w:tcPr>
          <w:p w:rsidR="00F31E24" w:rsidRPr="000D544F" w:rsidRDefault="00F31E24" w:rsidP="00F31E24">
            <w:pPr>
              <w:suppressAutoHyphens w:val="0"/>
              <w:autoSpaceDE w:val="0"/>
              <w:snapToGrid w:val="0"/>
              <w:jc w:val="both"/>
            </w:pPr>
          </w:p>
        </w:tc>
      </w:tr>
    </w:tbl>
    <w:p w:rsidR="00483BCD" w:rsidRPr="000D544F" w:rsidRDefault="00483BCD" w:rsidP="00483BCD">
      <w:pPr>
        <w:pStyle w:val="Standard"/>
        <w:suppressAutoHyphens w:val="0"/>
        <w:jc w:val="both"/>
        <w:rPr>
          <w:rFonts w:cs="Times New Roman"/>
          <w:lang w:val="pl-PL"/>
        </w:rPr>
      </w:pPr>
      <w:r w:rsidRPr="000D544F">
        <w:rPr>
          <w:rFonts w:cs="Times New Roman"/>
          <w:lang w:val="pl-PL"/>
        </w:rPr>
        <w:t>*Zarządzenie Nr 46/2018 Prezydenta Miasta Przemyśla z dnia 14.02.2018 r.</w:t>
      </w:r>
    </w:p>
    <w:p w:rsidR="00483BCD" w:rsidRPr="000D544F" w:rsidRDefault="00483BCD" w:rsidP="00483BCD">
      <w:pPr>
        <w:pStyle w:val="Standard"/>
        <w:suppressAutoHyphens w:val="0"/>
        <w:jc w:val="both"/>
        <w:rPr>
          <w:rFonts w:cs="Times New Roman"/>
          <w:lang w:val="pl-PL"/>
        </w:rPr>
      </w:pPr>
      <w:r w:rsidRPr="000D544F">
        <w:rPr>
          <w:rFonts w:cs="Times New Roman"/>
          <w:lang w:val="pl-PL"/>
        </w:rPr>
        <w:t>**Zarządzenie Nr 54/2019 Prezydenta Miasta Przemyśla z dnia 14.02.2019 r.</w:t>
      </w:r>
    </w:p>
    <w:p w:rsidR="00925FF9" w:rsidRPr="000D544F" w:rsidRDefault="00483BCD" w:rsidP="00483BCD">
      <w:pPr>
        <w:suppressAutoHyphens w:val="0"/>
        <w:autoSpaceDE w:val="0"/>
        <w:jc w:val="both"/>
      </w:pPr>
      <w:r w:rsidRPr="000D544F">
        <w:t>***Zarządzenie Nr 60/2020 Prezydenta Miasta Przemyśla z dnia 19.02.2020</w:t>
      </w:r>
      <w:r w:rsidR="00096776">
        <w:t xml:space="preserve"> </w:t>
      </w:r>
      <w:r w:rsidRPr="000D544F">
        <w:t>r</w:t>
      </w:r>
      <w:r w:rsidR="00096776">
        <w:t>.</w:t>
      </w:r>
    </w:p>
    <w:p w:rsidR="00195BA9" w:rsidRDefault="00F31E24" w:rsidP="00F31E24">
      <w:pPr>
        <w:pStyle w:val="Standard"/>
        <w:suppressAutoHyphens w:val="0"/>
        <w:jc w:val="both"/>
        <w:rPr>
          <w:b/>
          <w:bCs/>
          <w:lang w:val="pl-PL"/>
        </w:rPr>
      </w:pPr>
      <w:r>
        <w:rPr>
          <w:rFonts w:cs="Times New Roman"/>
          <w:lang w:val="pl-PL"/>
        </w:rPr>
        <w:t>****</w:t>
      </w:r>
      <w:r w:rsidRPr="00F31E24">
        <w:rPr>
          <w:b/>
          <w:bCs/>
          <w:lang w:val="pl-PL"/>
        </w:rPr>
        <w:t xml:space="preserve"> </w:t>
      </w:r>
      <w:r w:rsidRPr="0078075D">
        <w:rPr>
          <w:b/>
          <w:bCs/>
          <w:lang w:val="pl-PL"/>
        </w:rPr>
        <w:t>Zarządzenie Nr 60/2021 Prezydenta Miasta Przemyśla z dnia 25.02.2021 r.</w:t>
      </w:r>
    </w:p>
    <w:p w:rsidR="00F31E24" w:rsidRPr="000D544F" w:rsidRDefault="00F31E24" w:rsidP="00F31E24">
      <w:pPr>
        <w:pStyle w:val="Standard"/>
        <w:suppressAutoHyphens w:val="0"/>
        <w:jc w:val="both"/>
        <w:rPr>
          <w:rFonts w:cs="Times New Roman"/>
          <w:lang w:val="pl-PL"/>
        </w:rPr>
      </w:pPr>
    </w:p>
    <w:p w:rsidR="00F31E24" w:rsidRPr="0078075D" w:rsidRDefault="00F31E24" w:rsidP="00F31E24">
      <w:pPr>
        <w:pStyle w:val="Standard"/>
        <w:suppressAutoHyphens w:val="0"/>
        <w:ind w:firstLine="581"/>
        <w:jc w:val="both"/>
        <w:rPr>
          <w:lang w:val="pl-PL"/>
        </w:rPr>
      </w:pPr>
      <w:r w:rsidRPr="0078075D">
        <w:rPr>
          <w:rFonts w:cs="Times New Roman"/>
          <w:lang w:val="pl-PL"/>
        </w:rPr>
        <w:t>Pobyt w domu pomocy społecznej jest odpłatny do wysokości średniego miesięcznego kosztu utrzymania, jedynie osoby skierowane do 31.12.2003 r. są finansowane dotacją celową z budżetu państwa. Odpłatność w stosunku do osób skierowanych do domu pomocy społecznej po 1  stycznia 2004 r. ustala się następująco: mieszkaniec ponosi odpłatność do 70% swojego dochodu netto, następnie małżonek lub zstępni przed wstępnymi kwotę uzupełniającą do średniego miesięcznego kosztu w danym domu. Jeśli rodzina posiada niski dochód całą kwotę uzupełniającą ponosi gmina właściwa dla miejsca stałego zameldowania przed skierowaniem do domu pomocy społecznej.</w:t>
      </w:r>
    </w:p>
    <w:p w:rsidR="00F31E24" w:rsidRPr="0078075D" w:rsidRDefault="00F31E24" w:rsidP="00F31E24">
      <w:pPr>
        <w:pStyle w:val="Standard"/>
        <w:suppressAutoHyphens w:val="0"/>
        <w:ind w:firstLine="581"/>
        <w:jc w:val="both"/>
        <w:rPr>
          <w:lang w:val="pl-PL"/>
        </w:rPr>
      </w:pPr>
      <w:r w:rsidRPr="0078075D">
        <w:rPr>
          <w:rFonts w:cs="Times New Roman"/>
          <w:lang w:val="pl-PL"/>
        </w:rPr>
        <w:tab/>
        <w:t>W praktyce oprócz osoby kierowanej opłatę miesięczną wnosiła średnio w 2021 r. Gmina Miejska Przemyśl 2 745,13 zł (tj. 5 762.031,68 zł : 2 099 świadczeń =  2 745,13 zł)  miesięcznie za każdą osobę. Dokonywane dopłaty mają charakter zmienny w st</w:t>
      </w:r>
      <w:r w:rsidR="00067E2D">
        <w:rPr>
          <w:rFonts w:cs="Times New Roman"/>
          <w:lang w:val="pl-PL"/>
        </w:rPr>
        <w:t>osunku do lat ubiegłych (tj.  w </w:t>
      </w:r>
      <w:r w:rsidRPr="0078075D">
        <w:rPr>
          <w:rFonts w:cs="Times New Roman"/>
          <w:lang w:val="pl-PL"/>
        </w:rPr>
        <w:t>2019 r. 2 321,93 zł, w 2020 r. 2443,78 zł).</w:t>
      </w:r>
    </w:p>
    <w:p w:rsidR="00F31E24" w:rsidRPr="00075503" w:rsidRDefault="00F31E24" w:rsidP="00F31E24">
      <w:pPr>
        <w:pStyle w:val="Standard"/>
        <w:suppressAutoHyphens w:val="0"/>
        <w:ind w:firstLine="571"/>
        <w:jc w:val="both"/>
        <w:rPr>
          <w:lang w:val="pl-PL"/>
        </w:rPr>
      </w:pPr>
      <w:r w:rsidRPr="00075503">
        <w:rPr>
          <w:rFonts w:cs="Times New Roman"/>
          <w:lang w:val="pl-PL"/>
        </w:rPr>
        <w:t>W 2021 r. skierowano 4</w:t>
      </w:r>
      <w:r w:rsidR="00263CFE" w:rsidRPr="00075503">
        <w:rPr>
          <w:rFonts w:cs="Times New Roman"/>
          <w:lang w:val="pl-PL"/>
        </w:rPr>
        <w:t>6</w:t>
      </w:r>
      <w:r w:rsidRPr="00075503">
        <w:rPr>
          <w:rFonts w:cs="Times New Roman"/>
          <w:lang w:val="pl-PL"/>
        </w:rPr>
        <w:t xml:space="preserve"> os</w:t>
      </w:r>
      <w:r w:rsidR="0080259B" w:rsidRPr="00075503">
        <w:rPr>
          <w:rFonts w:cs="Times New Roman"/>
          <w:lang w:val="pl-PL"/>
        </w:rPr>
        <w:t>ób</w:t>
      </w:r>
      <w:r w:rsidRPr="00075503">
        <w:rPr>
          <w:rFonts w:cs="Times New Roman"/>
          <w:lang w:val="pl-PL"/>
        </w:rPr>
        <w:t xml:space="preserve"> z Przemyśla, zaś rzeczywiście umieszczono w domach pomocy społecznej 4</w:t>
      </w:r>
      <w:r w:rsidR="00263CFE" w:rsidRPr="00075503">
        <w:rPr>
          <w:rFonts w:cs="Times New Roman"/>
          <w:lang w:val="pl-PL"/>
        </w:rPr>
        <w:t>3</w:t>
      </w:r>
      <w:r w:rsidRPr="00075503">
        <w:rPr>
          <w:rFonts w:cs="Times New Roman"/>
          <w:lang w:val="pl-PL"/>
        </w:rPr>
        <w:t xml:space="preserve"> os</w:t>
      </w:r>
      <w:r w:rsidR="001273E6" w:rsidRPr="00075503">
        <w:rPr>
          <w:rFonts w:cs="Times New Roman"/>
          <w:lang w:val="pl-PL"/>
        </w:rPr>
        <w:t>oby</w:t>
      </w:r>
      <w:r w:rsidRPr="00075503">
        <w:rPr>
          <w:rFonts w:cs="Times New Roman"/>
          <w:lang w:val="pl-PL"/>
        </w:rPr>
        <w:t>.</w:t>
      </w:r>
    </w:p>
    <w:p w:rsidR="00F31E24" w:rsidRPr="00075503" w:rsidRDefault="00F31E24" w:rsidP="00F31E24">
      <w:pPr>
        <w:pStyle w:val="Standard"/>
        <w:suppressAutoHyphens w:val="0"/>
        <w:ind w:firstLine="571"/>
        <w:jc w:val="both"/>
        <w:rPr>
          <w:lang w:val="pl-PL"/>
        </w:rPr>
      </w:pPr>
      <w:r w:rsidRPr="00075503">
        <w:rPr>
          <w:rFonts w:cs="Times New Roman"/>
          <w:lang w:val="pl-PL"/>
        </w:rPr>
        <w:t xml:space="preserve">W Miejskim Domu Pomocy Społecznej w Przemyślu łącznie umieszczono </w:t>
      </w:r>
      <w:r w:rsidR="00B27E72" w:rsidRPr="00075503">
        <w:rPr>
          <w:rFonts w:cs="Times New Roman"/>
          <w:lang w:val="pl-PL"/>
        </w:rPr>
        <w:t>3</w:t>
      </w:r>
      <w:r w:rsidRPr="00075503">
        <w:rPr>
          <w:rFonts w:cs="Times New Roman"/>
          <w:lang w:val="pl-PL"/>
        </w:rPr>
        <w:t>8 osób, w tym z terenu miasta Przemyśla 28 osób zgodnie z wymaganym profilem:</w:t>
      </w:r>
    </w:p>
    <w:p w:rsidR="00F31E24" w:rsidRPr="00075503" w:rsidRDefault="00F31E24" w:rsidP="00F31E24">
      <w:pPr>
        <w:pStyle w:val="Standard"/>
        <w:suppressAutoHyphens w:val="0"/>
        <w:ind w:firstLine="571"/>
        <w:jc w:val="both"/>
        <w:rPr>
          <w:lang w:val="pl-PL"/>
        </w:rPr>
      </w:pPr>
      <w:r w:rsidRPr="00075503">
        <w:rPr>
          <w:rFonts w:cs="Times New Roman"/>
          <w:lang w:val="pl-PL"/>
        </w:rPr>
        <w:t>- dla osób w podeszłym wieku –  12 osoby,</w:t>
      </w:r>
    </w:p>
    <w:p w:rsidR="00F31E24" w:rsidRPr="00075503" w:rsidRDefault="00F31E24" w:rsidP="00F31E24">
      <w:pPr>
        <w:pStyle w:val="Standard"/>
        <w:suppressAutoHyphens w:val="0"/>
        <w:ind w:firstLine="571"/>
        <w:jc w:val="both"/>
        <w:rPr>
          <w:lang w:val="pl-PL"/>
        </w:rPr>
      </w:pPr>
      <w:r w:rsidRPr="00075503">
        <w:rPr>
          <w:rFonts w:cs="Times New Roman"/>
          <w:lang w:val="pl-PL"/>
        </w:rPr>
        <w:t>- dla osób przewlekle somatycznie chorych – 4 osoby,</w:t>
      </w:r>
    </w:p>
    <w:p w:rsidR="00F31E24" w:rsidRPr="00075503" w:rsidRDefault="00F31E24" w:rsidP="00F31E24">
      <w:pPr>
        <w:pStyle w:val="Standard"/>
        <w:suppressAutoHyphens w:val="0"/>
        <w:ind w:firstLine="571"/>
        <w:jc w:val="both"/>
        <w:rPr>
          <w:lang w:val="pl-PL"/>
        </w:rPr>
      </w:pPr>
      <w:r w:rsidRPr="00075503">
        <w:rPr>
          <w:rFonts w:cs="Times New Roman"/>
          <w:lang w:val="pl-PL"/>
        </w:rPr>
        <w:t>- dla osób niepełnosprawnych intelektualnie –  1 osoba,</w:t>
      </w:r>
    </w:p>
    <w:p w:rsidR="00F31E24" w:rsidRPr="00075503" w:rsidRDefault="00F31E24" w:rsidP="00F31E24">
      <w:pPr>
        <w:pStyle w:val="Standard"/>
        <w:suppressAutoHyphens w:val="0"/>
        <w:ind w:firstLine="571"/>
        <w:jc w:val="both"/>
        <w:rPr>
          <w:lang w:val="pl-PL"/>
        </w:rPr>
      </w:pPr>
      <w:r w:rsidRPr="00075503">
        <w:rPr>
          <w:rFonts w:cs="Times New Roman"/>
          <w:lang w:val="pl-PL"/>
        </w:rPr>
        <w:t>- dla przewlekle psychicznie chorych – 11 osób.</w:t>
      </w:r>
    </w:p>
    <w:p w:rsidR="00F31E24" w:rsidRPr="00075503" w:rsidRDefault="00F31E24" w:rsidP="00F31E24">
      <w:pPr>
        <w:pStyle w:val="Standard"/>
        <w:suppressAutoHyphens w:val="0"/>
        <w:ind w:firstLine="571"/>
        <w:jc w:val="both"/>
        <w:rPr>
          <w:lang w:val="pl-PL"/>
        </w:rPr>
      </w:pPr>
      <w:r w:rsidRPr="00075503">
        <w:rPr>
          <w:rFonts w:cs="Times New Roman"/>
          <w:lang w:val="pl-PL"/>
        </w:rPr>
        <w:t xml:space="preserve">W Domu Pomocy Społecznej im. św. Brata Alberta w Przemyślu przy ul. św. Brata Alberta 1 umieszczono </w:t>
      </w:r>
      <w:r w:rsidR="00B27E72" w:rsidRPr="00075503">
        <w:rPr>
          <w:rFonts w:cs="Times New Roman"/>
          <w:lang w:val="pl-PL"/>
        </w:rPr>
        <w:t>5</w:t>
      </w:r>
      <w:r w:rsidRPr="00075503">
        <w:rPr>
          <w:rFonts w:cs="Times New Roman"/>
          <w:lang w:val="pl-PL"/>
        </w:rPr>
        <w:t xml:space="preserve"> os</w:t>
      </w:r>
      <w:r w:rsidR="00075503" w:rsidRPr="00075503">
        <w:rPr>
          <w:rFonts w:cs="Times New Roman"/>
          <w:lang w:val="pl-PL"/>
        </w:rPr>
        <w:t>ób</w:t>
      </w:r>
      <w:r w:rsidRPr="00075503">
        <w:rPr>
          <w:rFonts w:cs="Times New Roman"/>
          <w:lang w:val="pl-PL"/>
        </w:rPr>
        <w:t>, w tym 1 z terenu Miasta Przemyśla.</w:t>
      </w:r>
    </w:p>
    <w:p w:rsidR="00F31E24" w:rsidRPr="00075503" w:rsidRDefault="00F31E24" w:rsidP="00F31E24">
      <w:pPr>
        <w:pStyle w:val="Standard"/>
        <w:suppressAutoHyphens w:val="0"/>
        <w:ind w:firstLine="571"/>
        <w:jc w:val="both"/>
        <w:rPr>
          <w:lang w:val="pl-PL"/>
        </w:rPr>
      </w:pPr>
      <w:r w:rsidRPr="00075503">
        <w:rPr>
          <w:rFonts w:cs="Times New Roman"/>
          <w:lang w:val="pl-PL"/>
        </w:rPr>
        <w:t>Do domu pomocy społecznej w innych powiatach zostało skierowanych z terenu Miasta Przemyśla 14 osób.</w:t>
      </w:r>
    </w:p>
    <w:p w:rsidR="00F31E24" w:rsidRPr="0078075D" w:rsidRDefault="00F31E24" w:rsidP="00F31E24">
      <w:pPr>
        <w:pStyle w:val="Standard"/>
        <w:suppressAutoHyphens w:val="0"/>
        <w:ind w:firstLine="571"/>
        <w:jc w:val="both"/>
        <w:rPr>
          <w:lang w:val="pl-PL"/>
        </w:rPr>
      </w:pPr>
      <w:r w:rsidRPr="0078075D">
        <w:rPr>
          <w:rFonts w:cs="Times New Roman"/>
          <w:lang w:val="pl-PL"/>
        </w:rPr>
        <w:t>Zgodnie z ustawą o pomocy społecznej Dyrektor MOPS zawiera umowy z osobami zobowiązanymi do ponoszenia kosztów utrzymania członka rodziny w DPS. W 2021 roku zawarto  13 umów i wydano 7 decyzji dotyczących zobowiązania do ponoszenia częściowych opłat za pobyt mieszkańca w DPS oraz 65 osób dokonywało należnych wpłat zgodnie z zawartymi umowami w latach 2004-2020. W 2021 r. przeprowadzono aktualizacje wywiadów alimentacyjnych u osób zwolnionych z partycypowania w kosztach pobytu świadczeniobiorców w domach pomocy społecznej.</w:t>
      </w:r>
    </w:p>
    <w:p w:rsidR="00F31E24" w:rsidRPr="0078075D" w:rsidRDefault="00F31E24" w:rsidP="00F31E24">
      <w:pPr>
        <w:pStyle w:val="Standard"/>
        <w:suppressAutoHyphens w:val="0"/>
        <w:ind w:firstLine="571"/>
        <w:jc w:val="both"/>
        <w:rPr>
          <w:lang w:val="pl-PL"/>
        </w:rPr>
      </w:pPr>
      <w:r w:rsidRPr="0078075D">
        <w:rPr>
          <w:rFonts w:cs="Times New Roman"/>
          <w:lang w:val="pl-PL"/>
        </w:rPr>
        <w:t>W roku 2021 r. do tut. MOPS w Przemyślu wpłynęło 6</w:t>
      </w:r>
      <w:r w:rsidR="000D1A37">
        <w:rPr>
          <w:rFonts w:cs="Times New Roman"/>
          <w:lang w:val="pl-PL"/>
        </w:rPr>
        <w:t>8</w:t>
      </w:r>
      <w:r w:rsidRPr="0078075D">
        <w:rPr>
          <w:rFonts w:cs="Times New Roman"/>
          <w:lang w:val="pl-PL"/>
        </w:rPr>
        <w:t xml:space="preserve"> wniosków o umieszczenie w domu </w:t>
      </w:r>
      <w:r w:rsidRPr="0078075D">
        <w:rPr>
          <w:rFonts w:cs="Times New Roman"/>
          <w:lang w:val="pl-PL"/>
        </w:rPr>
        <w:lastRenderedPageBreak/>
        <w:t>pomocy społecznej, z których w wyniku przeprowadzonego postępowania administracyjnego wydano 4</w:t>
      </w:r>
      <w:r w:rsidR="00D647BB">
        <w:rPr>
          <w:rFonts w:cs="Times New Roman"/>
          <w:lang w:val="pl-PL"/>
        </w:rPr>
        <w:t>3</w:t>
      </w:r>
      <w:r w:rsidRPr="0078075D">
        <w:rPr>
          <w:rFonts w:cs="Times New Roman"/>
          <w:lang w:val="pl-PL"/>
        </w:rPr>
        <w:t xml:space="preserve"> decyzje kierujące, spoza terenu Miasta Przemyśla umieszczono 1</w:t>
      </w:r>
      <w:r w:rsidR="00065973">
        <w:rPr>
          <w:rFonts w:cs="Times New Roman"/>
          <w:lang w:val="pl-PL"/>
        </w:rPr>
        <w:t>4</w:t>
      </w:r>
      <w:r w:rsidRPr="0078075D">
        <w:rPr>
          <w:rFonts w:cs="Times New Roman"/>
          <w:lang w:val="pl-PL"/>
        </w:rPr>
        <w:t xml:space="preserve"> osób, wydano 0 decyzji odmownych, w 1 przypadku postępowanie administracyjne zostało zawieszone, 0 umorzone, 4 wnioski zostały przekazane zgodnie z właściwością miejscową, 4 osoby zrezygnowało, 2 osoby zmarło i 1 osoba została przeniesiona do innych domów pomocy społecznej zgodnie z wymaganym profilem, 12 osób oczekuje na miejsce.</w:t>
      </w:r>
    </w:p>
    <w:p w:rsidR="00DF2FF8" w:rsidRPr="000D544F" w:rsidRDefault="00DF2FF8" w:rsidP="00AD5EAC">
      <w:pPr>
        <w:suppressAutoHyphens w:val="0"/>
        <w:autoSpaceDE w:val="0"/>
        <w:ind w:firstLine="581"/>
        <w:jc w:val="both"/>
        <w:rPr>
          <w:b/>
          <w:bCs/>
        </w:rPr>
      </w:pPr>
    </w:p>
    <w:p w:rsidR="00AD5EAC" w:rsidRPr="00D01563" w:rsidRDefault="00AD5EAC" w:rsidP="00AD5EAC">
      <w:pPr>
        <w:suppressAutoHyphens w:val="0"/>
        <w:autoSpaceDE w:val="0"/>
        <w:jc w:val="both"/>
        <w:rPr>
          <w:b/>
          <w:bCs/>
          <w:sz w:val="22"/>
          <w:szCs w:val="22"/>
        </w:rPr>
      </w:pPr>
      <w:r w:rsidRPr="00D01563">
        <w:rPr>
          <w:b/>
          <w:bCs/>
          <w:sz w:val="22"/>
          <w:szCs w:val="22"/>
        </w:rPr>
        <w:t xml:space="preserve">Tabela Nr 19. </w:t>
      </w:r>
      <w:r w:rsidR="000065C5" w:rsidRPr="00D01563">
        <w:rPr>
          <w:b/>
          <w:bCs/>
          <w:sz w:val="22"/>
          <w:szCs w:val="22"/>
        </w:rPr>
        <w:t>Struktura osób pochodzących z Przemyśla - mieszkańców domu pomocy społecznej w roku 20</w:t>
      </w:r>
      <w:r w:rsidR="00706709" w:rsidRPr="00D01563">
        <w:rPr>
          <w:b/>
          <w:bCs/>
          <w:sz w:val="22"/>
          <w:szCs w:val="22"/>
        </w:rPr>
        <w:t>2</w:t>
      </w:r>
      <w:r w:rsidR="00D40540" w:rsidRPr="00D01563">
        <w:rPr>
          <w:b/>
          <w:bCs/>
          <w:sz w:val="22"/>
          <w:szCs w:val="22"/>
        </w:rPr>
        <w:t>1</w:t>
      </w:r>
      <w:r w:rsidR="000065C5" w:rsidRPr="00D01563">
        <w:rPr>
          <w:b/>
          <w:bCs/>
          <w:sz w:val="22"/>
          <w:szCs w:val="22"/>
        </w:rPr>
        <w:t xml:space="preserve"> (stan na dzień 31.12.20</w:t>
      </w:r>
      <w:r w:rsidR="00706709" w:rsidRPr="00D01563">
        <w:rPr>
          <w:b/>
          <w:bCs/>
          <w:sz w:val="22"/>
          <w:szCs w:val="22"/>
        </w:rPr>
        <w:t>2</w:t>
      </w:r>
      <w:r w:rsidR="00DE4F5F" w:rsidRPr="00D01563">
        <w:rPr>
          <w:b/>
          <w:bCs/>
          <w:sz w:val="22"/>
          <w:szCs w:val="22"/>
        </w:rPr>
        <w:t>1</w:t>
      </w:r>
      <w:r w:rsidR="000065C5" w:rsidRPr="00D01563">
        <w:rPr>
          <w:b/>
          <w:bCs/>
          <w:sz w:val="22"/>
          <w:szCs w:val="22"/>
        </w:rPr>
        <w:t xml:space="preserve"> r.) w zależności od sposobu finansowania pobytu.</w:t>
      </w:r>
    </w:p>
    <w:tbl>
      <w:tblPr>
        <w:tblW w:w="9627" w:type="dxa"/>
        <w:tblInd w:w="-38" w:type="dxa"/>
        <w:tblLayout w:type="fixed"/>
        <w:tblCellMar>
          <w:left w:w="10" w:type="dxa"/>
          <w:right w:w="10" w:type="dxa"/>
        </w:tblCellMar>
        <w:tblLook w:val="0000" w:firstRow="0" w:lastRow="0" w:firstColumn="0" w:lastColumn="0" w:noHBand="0" w:noVBand="0"/>
      </w:tblPr>
      <w:tblGrid>
        <w:gridCol w:w="3453"/>
        <w:gridCol w:w="1426"/>
        <w:gridCol w:w="1429"/>
        <w:gridCol w:w="1566"/>
        <w:gridCol w:w="1753"/>
      </w:tblGrid>
      <w:tr w:rsidR="000D544F" w:rsidRPr="00D01563" w:rsidTr="00924644">
        <w:tc>
          <w:tcPr>
            <w:tcW w:w="3453"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D01563" w:rsidRDefault="00706709" w:rsidP="00924644">
            <w:pPr>
              <w:pStyle w:val="Standard"/>
              <w:suppressAutoHyphens w:val="0"/>
              <w:jc w:val="center"/>
              <w:rPr>
                <w:rFonts w:cs="Times New Roman"/>
                <w:b/>
                <w:bCs/>
                <w:sz w:val="22"/>
                <w:szCs w:val="22"/>
                <w:lang w:val="pl-PL"/>
              </w:rPr>
            </w:pPr>
            <w:r w:rsidRPr="00D01563">
              <w:rPr>
                <w:rFonts w:cs="Times New Roman"/>
                <w:b/>
                <w:bCs/>
                <w:sz w:val="22"/>
                <w:szCs w:val="22"/>
                <w:lang w:val="pl-PL"/>
              </w:rPr>
              <w:t>Wyszczególnienie</w:t>
            </w:r>
          </w:p>
        </w:tc>
        <w:tc>
          <w:tcPr>
            <w:tcW w:w="1426"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D01563" w:rsidRDefault="00706709" w:rsidP="00924644">
            <w:pPr>
              <w:pStyle w:val="Standard"/>
              <w:suppressAutoHyphens w:val="0"/>
              <w:jc w:val="center"/>
              <w:rPr>
                <w:rFonts w:cs="Times New Roman"/>
                <w:b/>
                <w:bCs/>
                <w:sz w:val="22"/>
                <w:szCs w:val="22"/>
                <w:lang w:val="pl-PL"/>
              </w:rPr>
            </w:pPr>
            <w:r w:rsidRPr="00D01563">
              <w:rPr>
                <w:rFonts w:cs="Times New Roman"/>
                <w:b/>
                <w:bCs/>
                <w:sz w:val="22"/>
                <w:szCs w:val="22"/>
                <w:lang w:val="pl-PL"/>
              </w:rPr>
              <w:t>Liczba mieszkańców ogółem</w:t>
            </w:r>
          </w:p>
        </w:tc>
        <w:tc>
          <w:tcPr>
            <w:tcW w:w="1429"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D01563" w:rsidRDefault="00706709" w:rsidP="00924644">
            <w:pPr>
              <w:pStyle w:val="Standard"/>
              <w:suppressAutoHyphens w:val="0"/>
              <w:jc w:val="center"/>
              <w:rPr>
                <w:rFonts w:cs="Times New Roman"/>
                <w:b/>
                <w:bCs/>
                <w:sz w:val="22"/>
                <w:szCs w:val="22"/>
                <w:lang w:val="pl-PL"/>
              </w:rPr>
            </w:pPr>
            <w:r w:rsidRPr="00D01563">
              <w:rPr>
                <w:rFonts w:cs="Times New Roman"/>
                <w:b/>
                <w:bCs/>
                <w:sz w:val="22"/>
                <w:szCs w:val="22"/>
                <w:lang w:val="pl-PL"/>
              </w:rPr>
              <w:t xml:space="preserve">Liczba mieszkańców, </w:t>
            </w:r>
            <w:r w:rsidRPr="00D01563">
              <w:rPr>
                <w:rFonts w:cs="Times New Roman"/>
                <w:b/>
                <w:bCs/>
                <w:sz w:val="22"/>
                <w:szCs w:val="22"/>
                <w:lang w:val="pl-PL"/>
              </w:rPr>
              <w:br/>
              <w:t>których pobyt opłaca budżet państwa</w:t>
            </w:r>
          </w:p>
        </w:tc>
        <w:tc>
          <w:tcPr>
            <w:tcW w:w="1566"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706709" w:rsidRPr="00D01563" w:rsidRDefault="00706709" w:rsidP="00924644">
            <w:pPr>
              <w:pStyle w:val="Standard"/>
              <w:suppressAutoHyphens w:val="0"/>
              <w:jc w:val="center"/>
              <w:rPr>
                <w:rFonts w:cs="Times New Roman"/>
                <w:b/>
                <w:bCs/>
                <w:sz w:val="22"/>
                <w:szCs w:val="22"/>
                <w:lang w:val="pl-PL"/>
              </w:rPr>
            </w:pPr>
            <w:r w:rsidRPr="00D01563">
              <w:rPr>
                <w:rFonts w:cs="Times New Roman"/>
                <w:b/>
                <w:bCs/>
                <w:sz w:val="22"/>
                <w:szCs w:val="22"/>
                <w:lang w:val="pl-PL"/>
              </w:rPr>
              <w:t>Liczba mieszkańców, których pobyt opłaca gmina</w:t>
            </w:r>
          </w:p>
        </w:tc>
        <w:tc>
          <w:tcPr>
            <w:tcW w:w="1753"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706709" w:rsidRPr="00D01563" w:rsidRDefault="00706709" w:rsidP="00924644">
            <w:pPr>
              <w:pStyle w:val="Standard"/>
              <w:suppressAutoHyphens w:val="0"/>
              <w:jc w:val="center"/>
              <w:rPr>
                <w:rFonts w:cs="Times New Roman"/>
                <w:b/>
                <w:bCs/>
                <w:sz w:val="22"/>
                <w:szCs w:val="22"/>
                <w:lang w:val="pl-PL"/>
              </w:rPr>
            </w:pPr>
            <w:r w:rsidRPr="00D01563">
              <w:rPr>
                <w:rFonts w:cs="Times New Roman"/>
                <w:b/>
                <w:bCs/>
                <w:sz w:val="22"/>
                <w:szCs w:val="22"/>
                <w:lang w:val="pl-PL"/>
              </w:rPr>
              <w:t xml:space="preserve">W tym liczba mieszkańców, których </w:t>
            </w:r>
            <w:r w:rsidRPr="00D01563">
              <w:rPr>
                <w:rFonts w:cs="Times New Roman"/>
                <w:b/>
                <w:bCs/>
                <w:sz w:val="22"/>
                <w:szCs w:val="22"/>
                <w:lang w:val="pl-PL"/>
              </w:rPr>
              <w:br/>
              <w:t xml:space="preserve">pobyt w części </w:t>
            </w:r>
            <w:r w:rsidRPr="00D01563">
              <w:rPr>
                <w:rFonts w:cs="Times New Roman"/>
                <w:b/>
                <w:bCs/>
                <w:sz w:val="22"/>
                <w:szCs w:val="22"/>
                <w:lang w:val="pl-PL"/>
              </w:rPr>
              <w:br/>
              <w:t xml:space="preserve">dofinansowuje </w:t>
            </w:r>
            <w:r w:rsidRPr="00D01563">
              <w:rPr>
                <w:rFonts w:cs="Times New Roman"/>
                <w:b/>
                <w:bCs/>
                <w:sz w:val="22"/>
                <w:szCs w:val="22"/>
                <w:lang w:val="pl-PL"/>
              </w:rPr>
              <w:br/>
              <w:t>rodzina</w:t>
            </w:r>
          </w:p>
        </w:tc>
      </w:tr>
      <w:tr w:rsidR="00DE4F5F" w:rsidRPr="00D01563" w:rsidTr="00DF2512">
        <w:trPr>
          <w:trHeight w:val="2069"/>
        </w:trPr>
        <w:tc>
          <w:tcPr>
            <w:tcW w:w="3453" w:type="dxa"/>
            <w:tcBorders>
              <w:top w:val="single" w:sz="4" w:space="0" w:color="000001"/>
              <w:left w:val="single" w:sz="4" w:space="0" w:color="000001"/>
              <w:bottom w:val="single" w:sz="4" w:space="0" w:color="000001"/>
            </w:tcBorders>
            <w:tcMar>
              <w:top w:w="0" w:type="dxa"/>
              <w:left w:w="40" w:type="dxa"/>
              <w:bottom w:w="0" w:type="dxa"/>
              <w:right w:w="40" w:type="dxa"/>
            </w:tcMar>
          </w:tcPr>
          <w:p w:rsidR="00DE4F5F" w:rsidRPr="00D01563" w:rsidRDefault="00DE4F5F" w:rsidP="00DE4F5F">
            <w:pPr>
              <w:pStyle w:val="Standard"/>
              <w:suppressAutoHyphens w:val="0"/>
              <w:rPr>
                <w:rFonts w:cs="Times New Roman"/>
                <w:b/>
                <w:bCs/>
                <w:sz w:val="22"/>
                <w:szCs w:val="22"/>
                <w:lang w:val="pl-PL"/>
              </w:rPr>
            </w:pPr>
            <w:r w:rsidRPr="00D01563">
              <w:rPr>
                <w:rFonts w:cs="Times New Roman"/>
                <w:b/>
                <w:bCs/>
                <w:sz w:val="22"/>
                <w:szCs w:val="22"/>
                <w:lang w:val="pl-PL"/>
              </w:rPr>
              <w:t>Miejski Dom Pomocy Społecznej w Przemyślu z siedzibą przy ul. Józefa Wysockiego 99</w:t>
            </w:r>
          </w:p>
          <w:p w:rsidR="00DE4F5F" w:rsidRPr="00D01563" w:rsidRDefault="00DE4F5F" w:rsidP="00DE4F5F">
            <w:pPr>
              <w:pStyle w:val="Standard"/>
              <w:suppressAutoHyphens w:val="0"/>
              <w:rPr>
                <w:rFonts w:cs="Times New Roman"/>
                <w:b/>
                <w:bCs/>
                <w:sz w:val="22"/>
                <w:szCs w:val="22"/>
                <w:lang w:val="pl-PL"/>
              </w:rPr>
            </w:pPr>
            <w:r w:rsidRPr="00D01563">
              <w:rPr>
                <w:rFonts w:cs="Times New Roman"/>
                <w:b/>
                <w:bCs/>
                <w:sz w:val="22"/>
                <w:szCs w:val="22"/>
                <w:lang w:val="pl-PL"/>
              </w:rPr>
              <w:t>dla osób przewlekle psychicznie chorych, niepełnosprawnych intelektualnie, w podeszłym wieku i przewlekle somatycznie chorych</w:t>
            </w:r>
          </w:p>
        </w:tc>
        <w:tc>
          <w:tcPr>
            <w:tcW w:w="1426"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jc w:val="center"/>
              <w:rPr>
                <w:sz w:val="22"/>
                <w:szCs w:val="22"/>
                <w:lang w:val="pl-PL"/>
              </w:rPr>
            </w:pPr>
            <w:r w:rsidRPr="00D01563">
              <w:rPr>
                <w:rFonts w:cs="Times New Roman"/>
                <w:sz w:val="22"/>
                <w:szCs w:val="22"/>
                <w:lang w:val="pl-PL"/>
              </w:rPr>
              <w:t>214</w:t>
            </w:r>
          </w:p>
        </w:tc>
        <w:tc>
          <w:tcPr>
            <w:tcW w:w="1429"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DE4F5F" w:rsidRPr="00D01563" w:rsidRDefault="00EA1526" w:rsidP="00DE4F5F">
            <w:pPr>
              <w:pStyle w:val="Standard"/>
              <w:suppressAutoHyphens w:val="0"/>
              <w:jc w:val="center"/>
              <w:rPr>
                <w:sz w:val="22"/>
                <w:szCs w:val="22"/>
                <w:lang w:val="pl-PL"/>
              </w:rPr>
            </w:pPr>
            <w:r w:rsidRPr="00D01563">
              <w:rPr>
                <w:rFonts w:cs="Times New Roman"/>
                <w:sz w:val="22"/>
                <w:szCs w:val="22"/>
                <w:lang w:val="pl-PL"/>
              </w:rPr>
              <w:t>57</w:t>
            </w:r>
          </w:p>
        </w:tc>
        <w:tc>
          <w:tcPr>
            <w:tcW w:w="1566" w:type="dxa"/>
            <w:tcBorders>
              <w:top w:val="single" w:sz="4" w:space="0" w:color="000001"/>
              <w:left w:val="single" w:sz="4" w:space="0" w:color="000001"/>
              <w:bottom w:val="single" w:sz="4" w:space="0" w:color="000001"/>
            </w:tcBorders>
            <w:tcMar>
              <w:top w:w="0" w:type="dxa"/>
              <w:left w:w="40" w:type="dxa"/>
              <w:bottom w:w="0" w:type="dxa"/>
              <w:right w:w="40" w:type="dxa"/>
            </w:tcMar>
          </w:tcPr>
          <w:p w:rsidR="00DE4F5F" w:rsidRPr="00D01563" w:rsidRDefault="00DE4F5F" w:rsidP="00DE4F5F">
            <w:pPr>
              <w:pStyle w:val="Standard"/>
              <w:suppressAutoHyphens w:val="0"/>
              <w:rPr>
                <w:sz w:val="22"/>
                <w:szCs w:val="22"/>
                <w:lang w:val="pl-PL"/>
              </w:rPr>
            </w:pPr>
            <w:r w:rsidRPr="00D01563">
              <w:rPr>
                <w:rFonts w:cs="Times New Roman"/>
                <w:sz w:val="22"/>
                <w:szCs w:val="22"/>
                <w:lang w:val="pl-PL"/>
              </w:rPr>
              <w:t>15</w:t>
            </w:r>
            <w:r w:rsidR="002A2A50" w:rsidRPr="00D01563">
              <w:rPr>
                <w:rFonts w:cs="Times New Roman"/>
                <w:sz w:val="22"/>
                <w:szCs w:val="22"/>
                <w:lang w:val="pl-PL"/>
              </w:rPr>
              <w:t>7</w:t>
            </w:r>
            <w:r w:rsidRPr="00D01563">
              <w:rPr>
                <w:rFonts w:cs="Times New Roman"/>
                <w:sz w:val="22"/>
                <w:szCs w:val="22"/>
                <w:lang w:val="pl-PL"/>
              </w:rPr>
              <w:t>, w tym</w:t>
            </w:r>
          </w:p>
          <w:p w:rsidR="00DE4F5F" w:rsidRPr="00D01563" w:rsidRDefault="002A2A50" w:rsidP="00DE4F5F">
            <w:pPr>
              <w:pStyle w:val="Standard"/>
              <w:suppressAutoHyphens w:val="0"/>
              <w:rPr>
                <w:sz w:val="22"/>
                <w:szCs w:val="22"/>
                <w:lang w:val="pl-PL"/>
              </w:rPr>
            </w:pPr>
            <w:r w:rsidRPr="00D01563">
              <w:rPr>
                <w:rFonts w:cs="Times New Roman"/>
                <w:sz w:val="22"/>
                <w:szCs w:val="22"/>
                <w:lang w:val="pl-PL"/>
              </w:rPr>
              <w:t>87</w:t>
            </w:r>
            <w:r w:rsidR="00DE4F5F" w:rsidRPr="00D01563">
              <w:rPr>
                <w:rFonts w:cs="Times New Roman"/>
                <w:sz w:val="22"/>
                <w:szCs w:val="22"/>
                <w:lang w:val="pl-PL"/>
              </w:rPr>
              <w:t xml:space="preserve"> - Gmina Miejska Przemyśl,</w:t>
            </w:r>
          </w:p>
          <w:p w:rsidR="00DE4F5F" w:rsidRPr="00D01563" w:rsidRDefault="00DE4F5F" w:rsidP="00DE4F5F">
            <w:pPr>
              <w:pStyle w:val="Standard"/>
              <w:suppressAutoHyphens w:val="0"/>
              <w:rPr>
                <w:rFonts w:cs="Times New Roman"/>
                <w:sz w:val="22"/>
                <w:szCs w:val="22"/>
                <w:lang w:val="pl-PL"/>
              </w:rPr>
            </w:pPr>
          </w:p>
          <w:p w:rsidR="00DE4F5F" w:rsidRPr="00D01563" w:rsidRDefault="00DE4F5F" w:rsidP="00DE4F5F">
            <w:pPr>
              <w:pStyle w:val="Standard"/>
              <w:suppressAutoHyphens w:val="0"/>
              <w:rPr>
                <w:sz w:val="22"/>
                <w:szCs w:val="22"/>
                <w:lang w:val="pl-PL"/>
              </w:rPr>
            </w:pPr>
            <w:r w:rsidRPr="00D01563">
              <w:rPr>
                <w:rFonts w:cs="Times New Roman"/>
                <w:sz w:val="22"/>
                <w:szCs w:val="22"/>
                <w:lang w:val="pl-PL"/>
              </w:rPr>
              <w:t>70– inne gminy</w:t>
            </w:r>
          </w:p>
        </w:tc>
        <w:tc>
          <w:tcPr>
            <w:tcW w:w="1753"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tcPr>
          <w:p w:rsidR="00DE4F5F" w:rsidRPr="00D01563" w:rsidRDefault="00DE4F5F" w:rsidP="00DE4F5F">
            <w:pPr>
              <w:pStyle w:val="Standard"/>
              <w:suppressAutoHyphens w:val="0"/>
              <w:jc w:val="center"/>
              <w:rPr>
                <w:sz w:val="22"/>
                <w:szCs w:val="22"/>
                <w:lang w:val="pl-PL"/>
              </w:rPr>
            </w:pPr>
            <w:r w:rsidRPr="00D01563">
              <w:rPr>
                <w:rFonts w:cs="Times New Roman"/>
                <w:sz w:val="22"/>
                <w:szCs w:val="22"/>
                <w:lang w:val="pl-PL"/>
              </w:rPr>
              <w:t>14 (zawarte 2005-2020r.)</w:t>
            </w:r>
          </w:p>
          <w:p w:rsidR="00DE4F5F" w:rsidRPr="00D01563" w:rsidRDefault="00DE4F5F" w:rsidP="00DE4F5F">
            <w:pPr>
              <w:pStyle w:val="Standard"/>
              <w:suppressAutoHyphens w:val="0"/>
              <w:jc w:val="center"/>
              <w:rPr>
                <w:rFonts w:cs="Times New Roman"/>
                <w:sz w:val="22"/>
                <w:szCs w:val="22"/>
                <w:lang w:val="pl-PL"/>
              </w:rPr>
            </w:pPr>
          </w:p>
          <w:p w:rsidR="00DE4F5F" w:rsidRPr="00D01563" w:rsidRDefault="00DE4F5F" w:rsidP="00DE4F5F">
            <w:pPr>
              <w:pStyle w:val="Standard"/>
              <w:suppressAutoHyphens w:val="0"/>
              <w:jc w:val="center"/>
              <w:rPr>
                <w:sz w:val="22"/>
                <w:szCs w:val="22"/>
                <w:lang w:val="pl-PL"/>
              </w:rPr>
            </w:pPr>
            <w:r w:rsidRPr="00D01563">
              <w:rPr>
                <w:rFonts w:cs="Times New Roman"/>
                <w:b/>
                <w:bCs/>
                <w:sz w:val="22"/>
                <w:szCs w:val="22"/>
                <w:lang w:val="pl-PL"/>
              </w:rPr>
              <w:t>9 zawartych w 2021 r.</w:t>
            </w:r>
          </w:p>
        </w:tc>
      </w:tr>
      <w:tr w:rsidR="00DE4F5F" w:rsidRPr="00D01563" w:rsidTr="00924644">
        <w:tc>
          <w:tcPr>
            <w:tcW w:w="3453" w:type="dxa"/>
            <w:tcBorders>
              <w:top w:val="single" w:sz="4" w:space="0" w:color="000001"/>
              <w:left w:val="single" w:sz="4" w:space="0" w:color="000001"/>
              <w:bottom w:val="single" w:sz="4" w:space="0" w:color="000001"/>
            </w:tcBorders>
            <w:tcMar>
              <w:top w:w="0" w:type="dxa"/>
              <w:left w:w="40" w:type="dxa"/>
              <w:bottom w:w="0" w:type="dxa"/>
              <w:right w:w="40" w:type="dxa"/>
            </w:tcMar>
          </w:tcPr>
          <w:p w:rsidR="00DE4F5F" w:rsidRPr="00D01563" w:rsidRDefault="00DE4F5F" w:rsidP="00DE4F5F">
            <w:pPr>
              <w:pStyle w:val="Standard"/>
              <w:suppressAutoHyphens w:val="0"/>
              <w:rPr>
                <w:rFonts w:cs="Times New Roman"/>
                <w:b/>
                <w:bCs/>
                <w:sz w:val="22"/>
                <w:szCs w:val="22"/>
                <w:lang w:val="pl-PL"/>
              </w:rPr>
            </w:pPr>
            <w:r w:rsidRPr="00D01563">
              <w:rPr>
                <w:rFonts w:cs="Times New Roman"/>
                <w:b/>
                <w:bCs/>
                <w:sz w:val="22"/>
                <w:szCs w:val="22"/>
                <w:lang w:val="pl-PL"/>
              </w:rPr>
              <w:t>DPS dla mężczyzn niepełnosprawnych</w:t>
            </w:r>
          </w:p>
          <w:p w:rsidR="00DE4F5F" w:rsidRPr="00D01563" w:rsidRDefault="00DE4F5F" w:rsidP="00DE4F5F">
            <w:pPr>
              <w:pStyle w:val="Standard"/>
              <w:suppressAutoHyphens w:val="0"/>
              <w:rPr>
                <w:rFonts w:cs="Times New Roman"/>
                <w:b/>
                <w:bCs/>
                <w:sz w:val="22"/>
                <w:szCs w:val="22"/>
                <w:lang w:val="pl-PL"/>
              </w:rPr>
            </w:pPr>
            <w:r w:rsidRPr="00D01563">
              <w:rPr>
                <w:rFonts w:cs="Times New Roman"/>
                <w:b/>
                <w:bCs/>
                <w:sz w:val="22"/>
                <w:szCs w:val="22"/>
                <w:lang w:val="pl-PL"/>
              </w:rPr>
              <w:t>intelektualnie - ul. Św. Brata Alberta 1, Przemyśl</w:t>
            </w:r>
          </w:p>
        </w:tc>
        <w:tc>
          <w:tcPr>
            <w:tcW w:w="1426"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jc w:val="center"/>
              <w:rPr>
                <w:sz w:val="22"/>
                <w:szCs w:val="22"/>
                <w:lang w:val="pl-PL"/>
              </w:rPr>
            </w:pPr>
            <w:r w:rsidRPr="00D01563">
              <w:rPr>
                <w:rFonts w:cs="Times New Roman"/>
                <w:sz w:val="22"/>
                <w:szCs w:val="22"/>
                <w:lang w:val="pl-PL"/>
              </w:rPr>
              <w:t>66</w:t>
            </w:r>
          </w:p>
        </w:tc>
        <w:tc>
          <w:tcPr>
            <w:tcW w:w="1429"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DE4F5F" w:rsidRPr="00D01563" w:rsidRDefault="00EA1526" w:rsidP="00DE4F5F">
            <w:pPr>
              <w:pStyle w:val="Standard"/>
              <w:suppressAutoHyphens w:val="0"/>
              <w:jc w:val="center"/>
              <w:rPr>
                <w:sz w:val="22"/>
                <w:szCs w:val="22"/>
                <w:lang w:val="pl-PL"/>
              </w:rPr>
            </w:pPr>
            <w:r w:rsidRPr="00D01563">
              <w:rPr>
                <w:rFonts w:cs="Times New Roman"/>
                <w:sz w:val="22"/>
                <w:szCs w:val="22"/>
                <w:lang w:val="pl-PL"/>
              </w:rPr>
              <w:t>29</w:t>
            </w:r>
          </w:p>
        </w:tc>
        <w:tc>
          <w:tcPr>
            <w:tcW w:w="1566" w:type="dxa"/>
            <w:tcBorders>
              <w:top w:val="single" w:sz="4" w:space="0" w:color="000001"/>
              <w:left w:val="single" w:sz="4" w:space="0" w:color="000001"/>
              <w:bottom w:val="single" w:sz="4" w:space="0" w:color="000001"/>
            </w:tcBorders>
            <w:tcMar>
              <w:top w:w="0" w:type="dxa"/>
              <w:left w:w="40" w:type="dxa"/>
              <w:bottom w:w="0" w:type="dxa"/>
              <w:right w:w="40" w:type="dxa"/>
            </w:tcMar>
          </w:tcPr>
          <w:p w:rsidR="00DE4F5F" w:rsidRPr="00D01563" w:rsidRDefault="00DE4F5F" w:rsidP="00DE4F5F">
            <w:pPr>
              <w:pStyle w:val="Standard"/>
              <w:suppressAutoHyphens w:val="0"/>
              <w:rPr>
                <w:sz w:val="22"/>
                <w:szCs w:val="22"/>
                <w:lang w:val="pl-PL"/>
              </w:rPr>
            </w:pPr>
            <w:r w:rsidRPr="00D01563">
              <w:rPr>
                <w:rFonts w:cs="Times New Roman"/>
                <w:sz w:val="22"/>
                <w:szCs w:val="22"/>
                <w:lang w:val="pl-PL"/>
              </w:rPr>
              <w:t>3</w:t>
            </w:r>
            <w:r w:rsidR="002A2A50" w:rsidRPr="00D01563">
              <w:rPr>
                <w:rFonts w:cs="Times New Roman"/>
                <w:sz w:val="22"/>
                <w:szCs w:val="22"/>
                <w:lang w:val="pl-PL"/>
              </w:rPr>
              <w:t>7</w:t>
            </w:r>
            <w:r w:rsidRPr="00D01563">
              <w:rPr>
                <w:rFonts w:cs="Times New Roman"/>
                <w:sz w:val="22"/>
                <w:szCs w:val="22"/>
                <w:lang w:val="pl-PL"/>
              </w:rPr>
              <w:t>, w tym:</w:t>
            </w:r>
          </w:p>
          <w:p w:rsidR="00DE4F5F" w:rsidRPr="00D01563" w:rsidRDefault="00DE4F5F" w:rsidP="00DE4F5F">
            <w:pPr>
              <w:pStyle w:val="Standard"/>
              <w:suppressAutoHyphens w:val="0"/>
              <w:rPr>
                <w:sz w:val="22"/>
                <w:szCs w:val="22"/>
                <w:lang w:val="pl-PL"/>
              </w:rPr>
            </w:pPr>
            <w:r w:rsidRPr="00D01563">
              <w:rPr>
                <w:rFonts w:cs="Times New Roman"/>
                <w:sz w:val="22"/>
                <w:szCs w:val="22"/>
                <w:lang w:val="pl-PL"/>
              </w:rPr>
              <w:t>1</w:t>
            </w:r>
            <w:r w:rsidR="002A2A50" w:rsidRPr="00D01563">
              <w:rPr>
                <w:rFonts w:cs="Times New Roman"/>
                <w:sz w:val="22"/>
                <w:szCs w:val="22"/>
                <w:lang w:val="pl-PL"/>
              </w:rPr>
              <w:t>0</w:t>
            </w:r>
            <w:r w:rsidRPr="00D01563">
              <w:rPr>
                <w:rFonts w:cs="Times New Roman"/>
                <w:sz w:val="22"/>
                <w:szCs w:val="22"/>
                <w:lang w:val="pl-PL"/>
              </w:rPr>
              <w:t xml:space="preserve"> – Gmina Miejska Przemyśl</w:t>
            </w:r>
          </w:p>
          <w:p w:rsidR="00DE4F5F" w:rsidRPr="00D01563" w:rsidRDefault="00DE4F5F" w:rsidP="00DE4F5F">
            <w:pPr>
              <w:pStyle w:val="Standard"/>
              <w:suppressAutoHyphens w:val="0"/>
              <w:rPr>
                <w:sz w:val="22"/>
                <w:szCs w:val="22"/>
                <w:lang w:val="pl-PL"/>
              </w:rPr>
            </w:pPr>
            <w:r w:rsidRPr="00D01563">
              <w:rPr>
                <w:rFonts w:cs="Times New Roman"/>
                <w:sz w:val="22"/>
                <w:szCs w:val="22"/>
                <w:lang w:val="pl-PL"/>
              </w:rPr>
              <w:t>23 - inne gminy</w:t>
            </w:r>
          </w:p>
        </w:tc>
        <w:tc>
          <w:tcPr>
            <w:tcW w:w="1753"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tcPr>
          <w:p w:rsidR="00DE4F5F" w:rsidRPr="00D01563" w:rsidRDefault="00DE4F5F" w:rsidP="00DE4F5F">
            <w:pPr>
              <w:pStyle w:val="Standard"/>
              <w:suppressAutoHyphens w:val="0"/>
              <w:jc w:val="center"/>
              <w:rPr>
                <w:sz w:val="22"/>
                <w:szCs w:val="22"/>
                <w:lang w:val="pl-PL"/>
              </w:rPr>
            </w:pPr>
            <w:r w:rsidRPr="00D01563">
              <w:rPr>
                <w:rFonts w:cs="Times New Roman"/>
                <w:sz w:val="22"/>
                <w:szCs w:val="22"/>
                <w:lang w:val="pl-PL"/>
              </w:rPr>
              <w:t>2 zawarte w 2019 r.</w:t>
            </w:r>
          </w:p>
          <w:p w:rsidR="00DE4F5F" w:rsidRPr="00D01563" w:rsidRDefault="00DE4F5F" w:rsidP="00DE4F5F">
            <w:pPr>
              <w:pStyle w:val="Standard"/>
              <w:suppressAutoHyphens w:val="0"/>
              <w:jc w:val="center"/>
              <w:rPr>
                <w:sz w:val="22"/>
                <w:szCs w:val="22"/>
                <w:lang w:val="pl-PL"/>
              </w:rPr>
            </w:pPr>
            <w:r w:rsidRPr="00D01563">
              <w:rPr>
                <w:rFonts w:cs="Times New Roman"/>
                <w:sz w:val="22"/>
                <w:szCs w:val="22"/>
                <w:lang w:val="pl-PL"/>
              </w:rPr>
              <w:t>obowiązuje - 1</w:t>
            </w:r>
          </w:p>
          <w:p w:rsidR="00DE4F5F" w:rsidRPr="00D01563" w:rsidRDefault="00DE4F5F" w:rsidP="00DE4F5F">
            <w:pPr>
              <w:pStyle w:val="Standard"/>
              <w:suppressAutoHyphens w:val="0"/>
              <w:jc w:val="center"/>
              <w:rPr>
                <w:rFonts w:cs="Times New Roman"/>
                <w:sz w:val="22"/>
                <w:szCs w:val="22"/>
                <w:lang w:val="pl-PL"/>
              </w:rPr>
            </w:pPr>
          </w:p>
          <w:p w:rsidR="00DE4F5F" w:rsidRPr="00D01563" w:rsidRDefault="00DE4F5F" w:rsidP="00DE4F5F">
            <w:pPr>
              <w:pStyle w:val="Standard"/>
              <w:suppressAutoHyphens w:val="0"/>
              <w:jc w:val="center"/>
              <w:rPr>
                <w:rFonts w:cs="Times New Roman"/>
                <w:sz w:val="22"/>
                <w:szCs w:val="22"/>
                <w:lang w:val="pl-PL"/>
              </w:rPr>
            </w:pPr>
          </w:p>
          <w:p w:rsidR="00DE4F5F" w:rsidRPr="00D01563" w:rsidRDefault="00DE4F5F" w:rsidP="00DE4F5F">
            <w:pPr>
              <w:pStyle w:val="Standard"/>
              <w:suppressAutoHyphens w:val="0"/>
              <w:jc w:val="center"/>
              <w:rPr>
                <w:rFonts w:cs="Times New Roman"/>
                <w:sz w:val="22"/>
                <w:szCs w:val="22"/>
                <w:lang w:val="pl-PL"/>
              </w:rPr>
            </w:pPr>
          </w:p>
          <w:p w:rsidR="00DE4F5F" w:rsidRPr="00D01563" w:rsidRDefault="00DE4F5F" w:rsidP="00DE4F5F">
            <w:pPr>
              <w:pStyle w:val="Standard"/>
              <w:suppressAutoHyphens w:val="0"/>
              <w:jc w:val="center"/>
              <w:rPr>
                <w:sz w:val="22"/>
                <w:szCs w:val="22"/>
                <w:lang w:val="pl-PL"/>
              </w:rPr>
            </w:pPr>
            <w:r w:rsidRPr="00D01563">
              <w:rPr>
                <w:rFonts w:cs="Times New Roman"/>
                <w:sz w:val="22"/>
                <w:szCs w:val="22"/>
                <w:lang w:val="pl-PL"/>
              </w:rPr>
              <w:t>0- 2020r.</w:t>
            </w:r>
          </w:p>
        </w:tc>
      </w:tr>
      <w:tr w:rsidR="00DE4F5F" w:rsidRPr="00D01563" w:rsidTr="00924644">
        <w:tc>
          <w:tcPr>
            <w:tcW w:w="3453" w:type="dxa"/>
            <w:tcBorders>
              <w:top w:val="single" w:sz="4" w:space="0" w:color="000001"/>
              <w:left w:val="single" w:sz="4" w:space="0" w:color="000001"/>
              <w:bottom w:val="single" w:sz="4" w:space="0" w:color="000001"/>
            </w:tcBorders>
            <w:tcMar>
              <w:top w:w="0" w:type="dxa"/>
              <w:left w:w="40" w:type="dxa"/>
              <w:bottom w:w="0" w:type="dxa"/>
              <w:right w:w="40" w:type="dxa"/>
            </w:tcMar>
          </w:tcPr>
          <w:p w:rsidR="00DE4F5F" w:rsidRPr="00D01563" w:rsidRDefault="00DE4F5F" w:rsidP="00DE4F5F">
            <w:pPr>
              <w:pStyle w:val="Standard"/>
              <w:suppressAutoHyphens w:val="0"/>
              <w:rPr>
                <w:rFonts w:cs="Times New Roman"/>
                <w:b/>
                <w:bCs/>
                <w:sz w:val="22"/>
                <w:szCs w:val="22"/>
                <w:lang w:val="pl-PL"/>
              </w:rPr>
            </w:pPr>
            <w:r w:rsidRPr="00D01563">
              <w:rPr>
                <w:rFonts w:cs="Times New Roman"/>
                <w:b/>
                <w:bCs/>
                <w:sz w:val="22"/>
                <w:szCs w:val="22"/>
                <w:lang w:val="pl-PL"/>
              </w:rPr>
              <w:t xml:space="preserve">Domy Pomocy </w:t>
            </w:r>
            <w:r w:rsidRPr="00D01563">
              <w:rPr>
                <w:rFonts w:cs="Times New Roman"/>
                <w:b/>
                <w:bCs/>
                <w:sz w:val="22"/>
                <w:szCs w:val="22"/>
                <w:lang w:val="pl-PL"/>
              </w:rPr>
              <w:br/>
              <w:t xml:space="preserve">Społecznej poza </w:t>
            </w:r>
            <w:r w:rsidRPr="00D01563">
              <w:rPr>
                <w:rFonts w:cs="Times New Roman"/>
                <w:b/>
                <w:bCs/>
                <w:sz w:val="22"/>
                <w:szCs w:val="22"/>
                <w:lang w:val="pl-PL"/>
              </w:rPr>
              <w:br/>
              <w:t xml:space="preserve">Przemyślem, w których </w:t>
            </w:r>
            <w:r w:rsidRPr="00D01563">
              <w:rPr>
                <w:rFonts w:cs="Times New Roman"/>
                <w:b/>
                <w:bCs/>
                <w:sz w:val="22"/>
                <w:szCs w:val="22"/>
                <w:lang w:val="pl-PL"/>
              </w:rPr>
              <w:br/>
              <w:t xml:space="preserve">zostali umieszczeni </w:t>
            </w:r>
            <w:r w:rsidRPr="00D01563">
              <w:rPr>
                <w:rFonts w:cs="Times New Roman"/>
                <w:b/>
                <w:bCs/>
                <w:sz w:val="22"/>
                <w:szCs w:val="22"/>
                <w:lang w:val="pl-PL"/>
              </w:rPr>
              <w:br/>
              <w:t>mieszkańcy Miasta</w:t>
            </w:r>
          </w:p>
        </w:tc>
        <w:tc>
          <w:tcPr>
            <w:tcW w:w="1426"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jc w:val="center"/>
              <w:rPr>
                <w:rFonts w:cs="Times New Roman"/>
                <w:sz w:val="22"/>
                <w:szCs w:val="22"/>
                <w:lang w:val="pl-PL"/>
              </w:rPr>
            </w:pPr>
          </w:p>
        </w:tc>
        <w:tc>
          <w:tcPr>
            <w:tcW w:w="1429"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jc w:val="center"/>
              <w:rPr>
                <w:rFonts w:cs="Times New Roman"/>
                <w:sz w:val="22"/>
                <w:szCs w:val="22"/>
                <w:lang w:val="pl-PL"/>
              </w:rPr>
            </w:pPr>
          </w:p>
        </w:tc>
        <w:tc>
          <w:tcPr>
            <w:tcW w:w="1566" w:type="dxa"/>
            <w:tcBorders>
              <w:top w:val="single" w:sz="4" w:space="0" w:color="000001"/>
              <w:left w:val="single" w:sz="4" w:space="0" w:color="000001"/>
              <w:bottom w:val="single" w:sz="4" w:space="0" w:color="000001"/>
            </w:tcBorders>
            <w:tcMar>
              <w:top w:w="0" w:type="dxa"/>
              <w:left w:w="40" w:type="dxa"/>
              <w:bottom w:w="0" w:type="dxa"/>
              <w:right w:w="40" w:type="dxa"/>
            </w:tcMar>
          </w:tcPr>
          <w:p w:rsidR="00DE4F5F" w:rsidRPr="00D01563" w:rsidRDefault="00DE4F5F" w:rsidP="00DE4F5F">
            <w:pPr>
              <w:pStyle w:val="Standard"/>
              <w:suppressAutoHyphens w:val="0"/>
              <w:rPr>
                <w:sz w:val="22"/>
                <w:szCs w:val="22"/>
                <w:lang w:val="pl-PL"/>
              </w:rPr>
            </w:pPr>
            <w:r w:rsidRPr="00D01563">
              <w:rPr>
                <w:rFonts w:cs="Times New Roman"/>
                <w:sz w:val="22"/>
                <w:szCs w:val="22"/>
                <w:lang w:val="pl-PL"/>
              </w:rPr>
              <w:t>122,w tym</w:t>
            </w:r>
          </w:p>
          <w:p w:rsidR="00DE4F5F" w:rsidRPr="00D01563" w:rsidRDefault="00DE4F5F" w:rsidP="00DE4F5F">
            <w:pPr>
              <w:pStyle w:val="Standard"/>
              <w:suppressAutoHyphens w:val="0"/>
              <w:rPr>
                <w:sz w:val="22"/>
                <w:szCs w:val="22"/>
                <w:lang w:val="pl-PL"/>
              </w:rPr>
            </w:pPr>
            <w:r w:rsidRPr="00D01563">
              <w:rPr>
                <w:rFonts w:cs="Times New Roman"/>
                <w:sz w:val="22"/>
                <w:szCs w:val="22"/>
                <w:lang w:val="pl-PL"/>
              </w:rPr>
              <w:t>105 (z okresu 2004-2020)</w:t>
            </w:r>
          </w:p>
          <w:p w:rsidR="00DE4F5F" w:rsidRPr="00D01563" w:rsidRDefault="00DE4F5F" w:rsidP="00DE4F5F">
            <w:pPr>
              <w:pStyle w:val="Standard"/>
              <w:suppressAutoHyphens w:val="0"/>
              <w:rPr>
                <w:rFonts w:cs="Times New Roman"/>
                <w:sz w:val="22"/>
                <w:szCs w:val="22"/>
                <w:lang w:val="pl-PL"/>
              </w:rPr>
            </w:pPr>
          </w:p>
          <w:p w:rsidR="00DE4F5F" w:rsidRPr="00D01563" w:rsidRDefault="00DE4F5F" w:rsidP="00A47619">
            <w:pPr>
              <w:pStyle w:val="Standard"/>
              <w:suppressAutoHyphens w:val="0"/>
              <w:rPr>
                <w:sz w:val="22"/>
                <w:szCs w:val="22"/>
                <w:lang w:val="pl-PL"/>
              </w:rPr>
            </w:pPr>
            <w:r w:rsidRPr="00D01563">
              <w:rPr>
                <w:rFonts w:cs="Times New Roman"/>
                <w:b/>
                <w:bCs/>
                <w:sz w:val="22"/>
                <w:szCs w:val="22"/>
                <w:lang w:val="pl-PL"/>
              </w:rPr>
              <w:t>1</w:t>
            </w:r>
            <w:r w:rsidR="00A47619" w:rsidRPr="00D01563">
              <w:rPr>
                <w:rFonts w:cs="Times New Roman"/>
                <w:b/>
                <w:bCs/>
                <w:sz w:val="22"/>
                <w:szCs w:val="22"/>
                <w:lang w:val="pl-PL"/>
              </w:rPr>
              <w:t>4</w:t>
            </w:r>
            <w:r w:rsidRPr="00D01563">
              <w:rPr>
                <w:rFonts w:cs="Times New Roman"/>
                <w:b/>
                <w:bCs/>
                <w:sz w:val="22"/>
                <w:szCs w:val="22"/>
                <w:lang w:val="pl-PL"/>
              </w:rPr>
              <w:t xml:space="preserve"> osób umieszczonych w 2021r.</w:t>
            </w:r>
          </w:p>
        </w:tc>
        <w:tc>
          <w:tcPr>
            <w:tcW w:w="1753"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tcPr>
          <w:p w:rsidR="00DE4F5F" w:rsidRPr="00D01563" w:rsidRDefault="00DE4F5F" w:rsidP="00DE4F5F">
            <w:pPr>
              <w:pStyle w:val="Standard"/>
              <w:suppressAutoHyphens w:val="0"/>
              <w:jc w:val="center"/>
              <w:rPr>
                <w:sz w:val="22"/>
                <w:szCs w:val="22"/>
                <w:lang w:val="pl-PL"/>
              </w:rPr>
            </w:pPr>
            <w:r w:rsidRPr="00D01563">
              <w:rPr>
                <w:rFonts w:cs="Times New Roman"/>
                <w:sz w:val="22"/>
                <w:szCs w:val="22"/>
                <w:lang w:val="pl-PL"/>
              </w:rPr>
              <w:t>45 (zawarte w latach</w:t>
            </w:r>
          </w:p>
          <w:p w:rsidR="00DE4F5F" w:rsidRPr="00D01563" w:rsidRDefault="00DE4F5F" w:rsidP="00DE4F5F">
            <w:pPr>
              <w:pStyle w:val="Standard"/>
              <w:suppressAutoHyphens w:val="0"/>
              <w:jc w:val="center"/>
              <w:rPr>
                <w:sz w:val="22"/>
                <w:szCs w:val="22"/>
                <w:lang w:val="pl-PL"/>
              </w:rPr>
            </w:pPr>
            <w:r w:rsidRPr="00D01563">
              <w:rPr>
                <w:rFonts w:cs="Times New Roman"/>
                <w:sz w:val="22"/>
                <w:szCs w:val="22"/>
                <w:lang w:val="pl-PL"/>
              </w:rPr>
              <w:t xml:space="preserve">2005-2020)                                                                                                                              </w:t>
            </w:r>
          </w:p>
          <w:p w:rsidR="00DE4F5F" w:rsidRPr="00D01563" w:rsidRDefault="00DE4F5F" w:rsidP="00DE4F5F">
            <w:pPr>
              <w:pStyle w:val="Standard"/>
              <w:suppressAutoHyphens w:val="0"/>
              <w:jc w:val="center"/>
              <w:rPr>
                <w:rFonts w:cs="Times New Roman"/>
                <w:sz w:val="22"/>
                <w:szCs w:val="22"/>
                <w:lang w:val="pl-PL"/>
              </w:rPr>
            </w:pPr>
          </w:p>
          <w:p w:rsidR="00DE4F5F" w:rsidRPr="00D01563" w:rsidRDefault="00DE4F5F" w:rsidP="00DE4F5F">
            <w:pPr>
              <w:pStyle w:val="Standard"/>
              <w:suppressAutoHyphens w:val="0"/>
              <w:jc w:val="center"/>
              <w:rPr>
                <w:sz w:val="22"/>
                <w:szCs w:val="22"/>
                <w:lang w:val="pl-PL"/>
              </w:rPr>
            </w:pPr>
            <w:r w:rsidRPr="00D01563">
              <w:rPr>
                <w:rFonts w:cs="Times New Roman"/>
                <w:b/>
                <w:bCs/>
                <w:sz w:val="22"/>
                <w:szCs w:val="22"/>
                <w:lang w:val="pl-PL"/>
              </w:rPr>
              <w:t>11 zawartych w 2021r.</w:t>
            </w:r>
          </w:p>
        </w:tc>
      </w:tr>
    </w:tbl>
    <w:p w:rsidR="00F66128" w:rsidRPr="000D544F" w:rsidRDefault="00F66128" w:rsidP="00A468B0">
      <w:pPr>
        <w:suppressAutoHyphens w:val="0"/>
        <w:autoSpaceDE w:val="0"/>
        <w:jc w:val="both"/>
        <w:rPr>
          <w:b/>
          <w:bCs/>
        </w:rPr>
      </w:pPr>
    </w:p>
    <w:p w:rsidR="00706709" w:rsidRPr="00D01563" w:rsidRDefault="00706709" w:rsidP="00706709">
      <w:pPr>
        <w:pStyle w:val="Standard"/>
        <w:suppressAutoHyphens w:val="0"/>
        <w:jc w:val="both"/>
        <w:rPr>
          <w:rFonts w:cs="Times New Roman"/>
          <w:b/>
          <w:bCs/>
          <w:sz w:val="22"/>
          <w:szCs w:val="22"/>
          <w:lang w:val="pl-PL"/>
        </w:rPr>
      </w:pPr>
      <w:r w:rsidRPr="00D01563">
        <w:rPr>
          <w:rFonts w:cs="Times New Roman"/>
          <w:b/>
          <w:bCs/>
          <w:sz w:val="22"/>
          <w:szCs w:val="22"/>
          <w:lang w:val="pl-PL"/>
        </w:rPr>
        <w:t>Tabela Nr 20. Wydatki ponoszone za pobyt mieszkańców Przemyśla umieszczanych w domach pomocy społecznej w latach 201</w:t>
      </w:r>
      <w:r w:rsidR="004618C1" w:rsidRPr="00D01563">
        <w:rPr>
          <w:rFonts w:cs="Times New Roman"/>
          <w:b/>
          <w:bCs/>
          <w:sz w:val="22"/>
          <w:szCs w:val="22"/>
          <w:lang w:val="pl-PL"/>
        </w:rPr>
        <w:t>8</w:t>
      </w:r>
      <w:r w:rsidRPr="00D01563">
        <w:rPr>
          <w:rFonts w:cs="Times New Roman"/>
          <w:b/>
          <w:bCs/>
          <w:sz w:val="22"/>
          <w:szCs w:val="22"/>
          <w:lang w:val="pl-PL"/>
        </w:rPr>
        <w:t xml:space="preserve"> – 202</w:t>
      </w:r>
      <w:r w:rsidR="00DE4F5F" w:rsidRPr="00D01563">
        <w:rPr>
          <w:rFonts w:cs="Times New Roman"/>
          <w:b/>
          <w:bCs/>
          <w:sz w:val="22"/>
          <w:szCs w:val="22"/>
          <w:lang w:val="pl-PL"/>
        </w:rPr>
        <w:t>1</w:t>
      </w:r>
      <w:r w:rsidRPr="00D01563">
        <w:rPr>
          <w:rFonts w:cs="Times New Roman"/>
          <w:b/>
          <w:bCs/>
          <w:sz w:val="22"/>
          <w:szCs w:val="22"/>
          <w:lang w:val="pl-PL"/>
        </w:rPr>
        <w:t>.</w:t>
      </w:r>
    </w:p>
    <w:tbl>
      <w:tblPr>
        <w:tblW w:w="9628" w:type="dxa"/>
        <w:jc w:val="center"/>
        <w:tblLayout w:type="fixed"/>
        <w:tblCellMar>
          <w:left w:w="10" w:type="dxa"/>
          <w:right w:w="10" w:type="dxa"/>
        </w:tblCellMar>
        <w:tblLook w:val="0000" w:firstRow="0" w:lastRow="0" w:firstColumn="0" w:lastColumn="0" w:noHBand="0" w:noVBand="0"/>
      </w:tblPr>
      <w:tblGrid>
        <w:gridCol w:w="2405"/>
        <w:gridCol w:w="1805"/>
        <w:gridCol w:w="1806"/>
        <w:gridCol w:w="1806"/>
        <w:gridCol w:w="1806"/>
      </w:tblGrid>
      <w:tr w:rsidR="00DE4F5F" w:rsidRPr="00D01563" w:rsidTr="00D01563">
        <w:trPr>
          <w:trHeight w:val="537"/>
          <w:jc w:val="center"/>
        </w:trPr>
        <w:tc>
          <w:tcPr>
            <w:tcW w:w="2405" w:type="dxa"/>
            <w:tcBorders>
              <w:top w:val="single" w:sz="4" w:space="0" w:color="000001"/>
              <w:left w:val="single" w:sz="4" w:space="0" w:color="000001"/>
              <w:bottom w:val="single" w:sz="4" w:space="0" w:color="000001"/>
            </w:tcBorders>
            <w:tcMar>
              <w:top w:w="0" w:type="dxa"/>
              <w:left w:w="40" w:type="dxa"/>
              <w:bottom w:w="0" w:type="dxa"/>
              <w:right w:w="40" w:type="dxa"/>
            </w:tcMar>
            <w:vAlign w:val="center"/>
          </w:tcPr>
          <w:p w:rsidR="00DE4F5F" w:rsidRPr="00D01563" w:rsidRDefault="00DE4F5F" w:rsidP="00924644">
            <w:pPr>
              <w:pStyle w:val="Standard"/>
              <w:suppressAutoHyphens w:val="0"/>
              <w:jc w:val="center"/>
              <w:rPr>
                <w:rFonts w:cs="Times New Roman"/>
                <w:b/>
                <w:bCs/>
                <w:sz w:val="22"/>
                <w:szCs w:val="22"/>
                <w:lang w:val="pl-PL"/>
              </w:rPr>
            </w:pPr>
            <w:r w:rsidRPr="00D01563">
              <w:rPr>
                <w:rFonts w:cs="Times New Roman"/>
                <w:b/>
                <w:bCs/>
                <w:sz w:val="22"/>
                <w:szCs w:val="22"/>
                <w:lang w:val="pl-PL"/>
              </w:rPr>
              <w:t>Wyszczególnienie</w:t>
            </w:r>
          </w:p>
        </w:tc>
        <w:tc>
          <w:tcPr>
            <w:tcW w:w="1805"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924644">
            <w:pPr>
              <w:pStyle w:val="Standard"/>
              <w:suppressAutoHyphens w:val="0"/>
              <w:jc w:val="center"/>
              <w:rPr>
                <w:rFonts w:cs="Times New Roman"/>
                <w:b/>
                <w:bCs/>
                <w:sz w:val="22"/>
                <w:szCs w:val="22"/>
                <w:lang w:val="pl-PL"/>
              </w:rPr>
            </w:pPr>
            <w:r w:rsidRPr="00D01563">
              <w:rPr>
                <w:rFonts w:cs="Times New Roman"/>
                <w:b/>
                <w:bCs/>
                <w:sz w:val="22"/>
                <w:szCs w:val="22"/>
                <w:lang w:val="pl-PL"/>
              </w:rPr>
              <w:t>2018</w:t>
            </w:r>
          </w:p>
        </w:tc>
        <w:tc>
          <w:tcPr>
            <w:tcW w:w="1806"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924644">
            <w:pPr>
              <w:pStyle w:val="Standard"/>
              <w:suppressAutoHyphens w:val="0"/>
              <w:jc w:val="center"/>
              <w:rPr>
                <w:rFonts w:cs="Times New Roman"/>
                <w:b/>
                <w:bCs/>
                <w:sz w:val="22"/>
                <w:szCs w:val="22"/>
                <w:lang w:val="pl-PL"/>
              </w:rPr>
            </w:pPr>
            <w:r w:rsidRPr="00D01563">
              <w:rPr>
                <w:rFonts w:cs="Times New Roman"/>
                <w:b/>
                <w:bCs/>
                <w:sz w:val="22"/>
                <w:szCs w:val="22"/>
                <w:lang w:val="pl-PL"/>
              </w:rPr>
              <w:t>2019</w:t>
            </w:r>
          </w:p>
        </w:tc>
        <w:tc>
          <w:tcPr>
            <w:tcW w:w="1806"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924644">
            <w:pPr>
              <w:pStyle w:val="Standard"/>
              <w:suppressAutoHyphens w:val="0"/>
              <w:jc w:val="center"/>
              <w:rPr>
                <w:rFonts w:cs="Times New Roman"/>
                <w:b/>
                <w:bCs/>
                <w:sz w:val="22"/>
                <w:szCs w:val="22"/>
                <w:lang w:val="pl-PL"/>
              </w:rPr>
            </w:pPr>
            <w:r w:rsidRPr="00D01563">
              <w:rPr>
                <w:rFonts w:cs="Times New Roman"/>
                <w:b/>
                <w:bCs/>
                <w:sz w:val="22"/>
                <w:szCs w:val="22"/>
                <w:lang w:val="pl-PL"/>
              </w:rPr>
              <w:t>2020</w:t>
            </w:r>
          </w:p>
        </w:tc>
        <w:tc>
          <w:tcPr>
            <w:tcW w:w="1806" w:type="dxa"/>
            <w:tcBorders>
              <w:top w:val="single" w:sz="4" w:space="0" w:color="000001"/>
              <w:left w:val="single" w:sz="4" w:space="0" w:color="000001"/>
              <w:bottom w:val="single" w:sz="4" w:space="0" w:color="000001"/>
              <w:right w:val="single" w:sz="4" w:space="0" w:color="000001"/>
            </w:tcBorders>
            <w:vAlign w:val="center"/>
          </w:tcPr>
          <w:p w:rsidR="00DE4F5F" w:rsidRPr="00D01563" w:rsidRDefault="00DE4F5F" w:rsidP="00924644">
            <w:pPr>
              <w:pStyle w:val="Standard"/>
              <w:suppressAutoHyphens w:val="0"/>
              <w:jc w:val="center"/>
              <w:rPr>
                <w:rFonts w:cs="Times New Roman"/>
                <w:b/>
                <w:bCs/>
                <w:sz w:val="22"/>
                <w:szCs w:val="22"/>
                <w:lang w:val="pl-PL"/>
              </w:rPr>
            </w:pPr>
            <w:r w:rsidRPr="00D01563">
              <w:rPr>
                <w:rFonts w:cs="Times New Roman"/>
                <w:b/>
                <w:bCs/>
                <w:sz w:val="22"/>
                <w:szCs w:val="22"/>
                <w:lang w:val="pl-PL"/>
              </w:rPr>
              <w:t>2021</w:t>
            </w:r>
          </w:p>
        </w:tc>
      </w:tr>
      <w:tr w:rsidR="00DE4F5F" w:rsidRPr="00D01563" w:rsidTr="00D01563">
        <w:trPr>
          <w:trHeight w:val="1355"/>
          <w:jc w:val="center"/>
        </w:trPr>
        <w:tc>
          <w:tcPr>
            <w:tcW w:w="2405" w:type="dxa"/>
            <w:tcBorders>
              <w:top w:val="single" w:sz="4" w:space="0" w:color="000001"/>
              <w:left w:val="single" w:sz="4" w:space="0" w:color="000001"/>
              <w:bottom w:val="single" w:sz="4" w:space="0" w:color="000001"/>
            </w:tcBorders>
            <w:tcMar>
              <w:top w:w="0" w:type="dxa"/>
              <w:left w:w="40" w:type="dxa"/>
              <w:bottom w:w="0" w:type="dxa"/>
              <w:right w:w="40" w:type="dxa"/>
            </w:tcMar>
          </w:tcPr>
          <w:p w:rsidR="00DE4F5F" w:rsidRPr="00D01563" w:rsidRDefault="00DE4F5F" w:rsidP="00DE4F5F">
            <w:pPr>
              <w:pStyle w:val="Standard"/>
              <w:suppressAutoHyphens w:val="0"/>
              <w:rPr>
                <w:rFonts w:cs="Times New Roman"/>
                <w:b/>
                <w:sz w:val="22"/>
                <w:szCs w:val="22"/>
                <w:lang w:val="pl-PL"/>
              </w:rPr>
            </w:pPr>
            <w:r w:rsidRPr="00D01563">
              <w:rPr>
                <w:rFonts w:cs="Times New Roman"/>
                <w:b/>
                <w:sz w:val="22"/>
                <w:szCs w:val="22"/>
                <w:lang w:val="pl-PL"/>
              </w:rPr>
              <w:t>Kwota wydatków przekazywana przez Miasto Przemyśl do DPS tytułem opłaty za pobyt mieszkańców</w:t>
            </w:r>
          </w:p>
        </w:tc>
        <w:tc>
          <w:tcPr>
            <w:tcW w:w="1805"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ind w:left="-43"/>
              <w:jc w:val="right"/>
              <w:rPr>
                <w:rFonts w:cs="Times New Roman"/>
                <w:bCs/>
                <w:sz w:val="22"/>
                <w:szCs w:val="22"/>
                <w:lang w:val="pl-PL"/>
              </w:rPr>
            </w:pPr>
            <w:r w:rsidRPr="00D01563">
              <w:rPr>
                <w:rFonts w:cs="Times New Roman"/>
                <w:bCs/>
                <w:sz w:val="22"/>
                <w:szCs w:val="22"/>
                <w:lang w:val="pl-PL"/>
              </w:rPr>
              <w:t>5 080 290,09 zł</w:t>
            </w:r>
          </w:p>
        </w:tc>
        <w:tc>
          <w:tcPr>
            <w:tcW w:w="1806"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ind w:left="-43"/>
              <w:jc w:val="right"/>
              <w:rPr>
                <w:rFonts w:cs="Times New Roman"/>
                <w:bCs/>
                <w:sz w:val="22"/>
                <w:szCs w:val="22"/>
                <w:lang w:val="pl-PL"/>
              </w:rPr>
            </w:pPr>
            <w:r w:rsidRPr="00D01563">
              <w:rPr>
                <w:rFonts w:cs="Times New Roman"/>
                <w:bCs/>
                <w:sz w:val="22"/>
                <w:szCs w:val="22"/>
                <w:lang w:val="pl-PL"/>
              </w:rPr>
              <w:t>5 716 586,89 zł</w:t>
            </w:r>
          </w:p>
        </w:tc>
        <w:tc>
          <w:tcPr>
            <w:tcW w:w="1806"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ind w:left="-43"/>
              <w:jc w:val="right"/>
              <w:rPr>
                <w:rFonts w:cs="Times New Roman"/>
                <w:bCs/>
                <w:sz w:val="22"/>
                <w:szCs w:val="22"/>
                <w:lang w:val="pl-PL"/>
              </w:rPr>
            </w:pPr>
            <w:r w:rsidRPr="00D01563">
              <w:rPr>
                <w:rFonts w:cs="Times New Roman"/>
                <w:bCs/>
                <w:sz w:val="22"/>
                <w:szCs w:val="22"/>
                <w:lang w:val="pl-PL"/>
              </w:rPr>
              <w:t>5 552 273,66</w:t>
            </w:r>
          </w:p>
        </w:tc>
        <w:tc>
          <w:tcPr>
            <w:tcW w:w="1806" w:type="dxa"/>
            <w:tcBorders>
              <w:top w:val="single" w:sz="4" w:space="0" w:color="000001"/>
              <w:left w:val="single" w:sz="4" w:space="0" w:color="000001"/>
              <w:bottom w:val="single" w:sz="4" w:space="0" w:color="000001"/>
              <w:right w:val="single" w:sz="4" w:space="0" w:color="000001"/>
            </w:tcBorders>
            <w:vAlign w:val="center"/>
          </w:tcPr>
          <w:p w:rsidR="00DE4F5F" w:rsidRPr="00D01563" w:rsidRDefault="00DE4F5F" w:rsidP="00DE4F5F">
            <w:pPr>
              <w:pStyle w:val="Standard"/>
              <w:suppressAutoHyphens w:val="0"/>
              <w:ind w:left="-43"/>
              <w:jc w:val="right"/>
              <w:rPr>
                <w:sz w:val="22"/>
                <w:szCs w:val="22"/>
                <w:lang w:val="pl-PL"/>
              </w:rPr>
            </w:pPr>
            <w:r w:rsidRPr="00D01563">
              <w:rPr>
                <w:rFonts w:cs="Times New Roman"/>
                <w:bCs/>
                <w:sz w:val="22"/>
                <w:szCs w:val="22"/>
                <w:lang w:val="pl-PL"/>
              </w:rPr>
              <w:t>5 762 031,68 zł</w:t>
            </w:r>
          </w:p>
        </w:tc>
      </w:tr>
      <w:tr w:rsidR="00DE4F5F" w:rsidRPr="00D01563" w:rsidTr="00D01563">
        <w:trPr>
          <w:trHeight w:val="1007"/>
          <w:jc w:val="center"/>
        </w:trPr>
        <w:tc>
          <w:tcPr>
            <w:tcW w:w="2405" w:type="dxa"/>
            <w:tcBorders>
              <w:top w:val="single" w:sz="4" w:space="0" w:color="000001"/>
              <w:left w:val="single" w:sz="4" w:space="0" w:color="000001"/>
              <w:bottom w:val="single" w:sz="4" w:space="0" w:color="000001"/>
            </w:tcBorders>
            <w:tcMar>
              <w:top w:w="0" w:type="dxa"/>
              <w:left w:w="40" w:type="dxa"/>
              <w:bottom w:w="0" w:type="dxa"/>
              <w:right w:w="40" w:type="dxa"/>
            </w:tcMar>
          </w:tcPr>
          <w:p w:rsidR="00DE4F5F" w:rsidRPr="00D01563" w:rsidRDefault="00DE4F5F" w:rsidP="00DE4F5F">
            <w:pPr>
              <w:pStyle w:val="Standard"/>
              <w:suppressAutoHyphens w:val="0"/>
              <w:ind w:left="-25" w:right="5"/>
              <w:rPr>
                <w:rFonts w:cs="Times New Roman"/>
                <w:b/>
                <w:sz w:val="22"/>
                <w:szCs w:val="22"/>
                <w:lang w:val="pl-PL"/>
              </w:rPr>
            </w:pPr>
            <w:r w:rsidRPr="00D01563">
              <w:rPr>
                <w:rFonts w:cs="Times New Roman"/>
                <w:b/>
                <w:sz w:val="22"/>
                <w:szCs w:val="22"/>
                <w:lang w:val="pl-PL"/>
              </w:rPr>
              <w:t>Kwota dochodów uzyskiwanych od członków rodziny mieszkańca</w:t>
            </w:r>
          </w:p>
        </w:tc>
        <w:tc>
          <w:tcPr>
            <w:tcW w:w="1805"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ind w:left="-43"/>
              <w:jc w:val="right"/>
              <w:rPr>
                <w:rFonts w:cs="Times New Roman"/>
                <w:bCs/>
                <w:sz w:val="22"/>
                <w:szCs w:val="22"/>
                <w:lang w:val="pl-PL"/>
              </w:rPr>
            </w:pPr>
            <w:r w:rsidRPr="00D01563">
              <w:rPr>
                <w:rFonts w:cs="Times New Roman"/>
                <w:bCs/>
                <w:sz w:val="22"/>
                <w:szCs w:val="22"/>
                <w:lang w:val="pl-PL"/>
              </w:rPr>
              <w:t>264 508,62zł</w:t>
            </w:r>
          </w:p>
        </w:tc>
        <w:tc>
          <w:tcPr>
            <w:tcW w:w="1806"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ind w:left="-43"/>
              <w:jc w:val="right"/>
              <w:rPr>
                <w:rFonts w:cs="Times New Roman"/>
                <w:sz w:val="22"/>
                <w:szCs w:val="22"/>
                <w:lang w:val="pl-PL"/>
              </w:rPr>
            </w:pPr>
            <w:r w:rsidRPr="00D01563">
              <w:rPr>
                <w:rFonts w:cs="Times New Roman"/>
                <w:sz w:val="22"/>
                <w:szCs w:val="22"/>
                <w:lang w:val="pl-PL"/>
              </w:rPr>
              <w:t>311 618,78 zł</w:t>
            </w:r>
          </w:p>
        </w:tc>
        <w:tc>
          <w:tcPr>
            <w:tcW w:w="1806"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ind w:left="-43"/>
              <w:jc w:val="right"/>
              <w:rPr>
                <w:rFonts w:cs="Times New Roman"/>
                <w:sz w:val="22"/>
                <w:szCs w:val="22"/>
                <w:lang w:val="pl-PL"/>
              </w:rPr>
            </w:pPr>
            <w:r w:rsidRPr="00D01563">
              <w:rPr>
                <w:rFonts w:cs="Times New Roman"/>
                <w:sz w:val="22"/>
                <w:szCs w:val="22"/>
                <w:lang w:val="pl-PL"/>
              </w:rPr>
              <w:t>345 119,96</w:t>
            </w:r>
          </w:p>
        </w:tc>
        <w:tc>
          <w:tcPr>
            <w:tcW w:w="1806" w:type="dxa"/>
            <w:tcBorders>
              <w:top w:val="single" w:sz="4" w:space="0" w:color="000001"/>
              <w:left w:val="single" w:sz="4" w:space="0" w:color="000001"/>
              <w:bottom w:val="single" w:sz="4" w:space="0" w:color="000001"/>
              <w:right w:val="single" w:sz="4" w:space="0" w:color="000001"/>
            </w:tcBorders>
            <w:vAlign w:val="center"/>
          </w:tcPr>
          <w:p w:rsidR="00DE4F5F" w:rsidRPr="00D01563" w:rsidRDefault="00DE4F5F" w:rsidP="00DE4F5F">
            <w:pPr>
              <w:pStyle w:val="Standard"/>
              <w:suppressAutoHyphens w:val="0"/>
              <w:ind w:left="-43"/>
              <w:jc w:val="right"/>
              <w:rPr>
                <w:sz w:val="22"/>
                <w:szCs w:val="22"/>
                <w:lang w:val="pl-PL"/>
              </w:rPr>
            </w:pPr>
            <w:r w:rsidRPr="00D01563">
              <w:rPr>
                <w:rFonts w:cs="Times New Roman"/>
                <w:sz w:val="22"/>
                <w:szCs w:val="22"/>
                <w:lang w:val="pl-PL"/>
              </w:rPr>
              <w:t>380 634,57 zł</w:t>
            </w:r>
          </w:p>
        </w:tc>
      </w:tr>
      <w:tr w:rsidR="00DE4F5F" w:rsidRPr="00D01563" w:rsidTr="00D01563">
        <w:trPr>
          <w:trHeight w:val="841"/>
          <w:jc w:val="center"/>
        </w:trPr>
        <w:tc>
          <w:tcPr>
            <w:tcW w:w="2405" w:type="dxa"/>
            <w:tcBorders>
              <w:top w:val="single" w:sz="4" w:space="0" w:color="000001"/>
              <w:left w:val="single" w:sz="4" w:space="0" w:color="000001"/>
              <w:bottom w:val="single" w:sz="4" w:space="0" w:color="000001"/>
            </w:tcBorders>
            <w:tcMar>
              <w:top w:w="0" w:type="dxa"/>
              <w:left w:w="40" w:type="dxa"/>
              <w:bottom w:w="0" w:type="dxa"/>
              <w:right w:w="40" w:type="dxa"/>
            </w:tcMar>
          </w:tcPr>
          <w:p w:rsidR="00DE4F5F" w:rsidRPr="00D01563" w:rsidRDefault="00DE4F5F" w:rsidP="00DE4F5F">
            <w:pPr>
              <w:pStyle w:val="Standard"/>
              <w:suppressAutoHyphens w:val="0"/>
              <w:ind w:left="-25" w:right="5"/>
              <w:rPr>
                <w:rFonts w:cs="Times New Roman"/>
                <w:b/>
                <w:sz w:val="22"/>
                <w:szCs w:val="22"/>
                <w:lang w:val="pl-PL"/>
              </w:rPr>
            </w:pPr>
            <w:r w:rsidRPr="00D01563">
              <w:rPr>
                <w:rFonts w:cs="Times New Roman"/>
                <w:b/>
                <w:sz w:val="22"/>
                <w:szCs w:val="22"/>
                <w:lang w:val="pl-PL"/>
              </w:rPr>
              <w:t>Różnica pochodząca wyłącznie z budżetu Miasta Przemyśla</w:t>
            </w:r>
          </w:p>
        </w:tc>
        <w:tc>
          <w:tcPr>
            <w:tcW w:w="1805"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ind w:left="-43"/>
              <w:jc w:val="right"/>
              <w:rPr>
                <w:rFonts w:cs="Times New Roman"/>
                <w:bCs/>
                <w:sz w:val="22"/>
                <w:szCs w:val="22"/>
                <w:lang w:val="pl-PL"/>
              </w:rPr>
            </w:pPr>
            <w:r w:rsidRPr="00D01563">
              <w:rPr>
                <w:rFonts w:cs="Times New Roman"/>
                <w:bCs/>
                <w:sz w:val="22"/>
                <w:szCs w:val="22"/>
                <w:lang w:val="pl-PL"/>
              </w:rPr>
              <w:t>4 815 781,47zł</w:t>
            </w:r>
          </w:p>
        </w:tc>
        <w:tc>
          <w:tcPr>
            <w:tcW w:w="1806"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ind w:left="-43"/>
              <w:jc w:val="right"/>
              <w:rPr>
                <w:rFonts w:cs="Times New Roman"/>
                <w:sz w:val="22"/>
                <w:szCs w:val="22"/>
                <w:lang w:val="pl-PL"/>
              </w:rPr>
            </w:pPr>
            <w:r w:rsidRPr="00D01563">
              <w:rPr>
                <w:rFonts w:cs="Times New Roman"/>
                <w:sz w:val="22"/>
                <w:szCs w:val="22"/>
                <w:lang w:val="pl-PL"/>
              </w:rPr>
              <w:t>5 404 968,11 zł</w:t>
            </w:r>
          </w:p>
        </w:tc>
        <w:tc>
          <w:tcPr>
            <w:tcW w:w="1806" w:type="dxa"/>
            <w:tcBorders>
              <w:top w:val="single" w:sz="4" w:space="0" w:color="000001"/>
              <w:left w:val="single" w:sz="4" w:space="0" w:color="000001"/>
              <w:bottom w:val="single" w:sz="4" w:space="0" w:color="000001"/>
              <w:right w:val="single" w:sz="4" w:space="0" w:color="000001"/>
            </w:tcBorders>
            <w:tcMar>
              <w:top w:w="0" w:type="dxa"/>
              <w:left w:w="40" w:type="dxa"/>
              <w:bottom w:w="0" w:type="dxa"/>
              <w:right w:w="40" w:type="dxa"/>
            </w:tcMar>
            <w:vAlign w:val="center"/>
          </w:tcPr>
          <w:p w:rsidR="00DE4F5F" w:rsidRPr="00D01563" w:rsidRDefault="00DE4F5F" w:rsidP="00DE4F5F">
            <w:pPr>
              <w:pStyle w:val="Standard"/>
              <w:suppressAutoHyphens w:val="0"/>
              <w:ind w:left="-43"/>
              <w:jc w:val="right"/>
              <w:rPr>
                <w:rFonts w:cs="Times New Roman"/>
                <w:sz w:val="22"/>
                <w:szCs w:val="22"/>
                <w:lang w:val="pl-PL"/>
              </w:rPr>
            </w:pPr>
            <w:r w:rsidRPr="00D01563">
              <w:rPr>
                <w:rFonts w:cs="Times New Roman"/>
                <w:sz w:val="22"/>
                <w:szCs w:val="22"/>
                <w:lang w:val="pl-PL"/>
              </w:rPr>
              <w:t>5 207 153,70</w:t>
            </w:r>
          </w:p>
        </w:tc>
        <w:tc>
          <w:tcPr>
            <w:tcW w:w="1806" w:type="dxa"/>
            <w:tcBorders>
              <w:top w:val="single" w:sz="4" w:space="0" w:color="000001"/>
              <w:left w:val="single" w:sz="4" w:space="0" w:color="000001"/>
              <w:bottom w:val="single" w:sz="4" w:space="0" w:color="000001"/>
              <w:right w:val="single" w:sz="4" w:space="0" w:color="000001"/>
            </w:tcBorders>
            <w:vAlign w:val="center"/>
          </w:tcPr>
          <w:p w:rsidR="00DE4F5F" w:rsidRPr="00D01563" w:rsidRDefault="00DE4F5F" w:rsidP="00DE4F5F">
            <w:pPr>
              <w:pStyle w:val="Standard"/>
              <w:suppressAutoHyphens w:val="0"/>
              <w:ind w:left="-43"/>
              <w:jc w:val="right"/>
              <w:rPr>
                <w:sz w:val="22"/>
                <w:szCs w:val="22"/>
                <w:lang w:val="pl-PL"/>
              </w:rPr>
            </w:pPr>
            <w:r w:rsidRPr="00D01563">
              <w:rPr>
                <w:rFonts w:cs="Times New Roman"/>
                <w:sz w:val="22"/>
                <w:szCs w:val="22"/>
                <w:lang w:val="pl-PL"/>
              </w:rPr>
              <w:t>5 381 397,11 zł</w:t>
            </w:r>
          </w:p>
        </w:tc>
      </w:tr>
    </w:tbl>
    <w:p w:rsidR="00DE4F5F" w:rsidRPr="0078075D" w:rsidRDefault="00DE4F5F" w:rsidP="00DE4F5F">
      <w:pPr>
        <w:pStyle w:val="Standard"/>
        <w:suppressAutoHyphens w:val="0"/>
        <w:ind w:firstLine="598"/>
        <w:jc w:val="both"/>
        <w:rPr>
          <w:lang w:val="pl-PL"/>
        </w:rPr>
      </w:pPr>
      <w:r w:rsidRPr="0078075D">
        <w:rPr>
          <w:rFonts w:cs="Times New Roman"/>
          <w:lang w:val="pl-PL"/>
        </w:rPr>
        <w:lastRenderedPageBreak/>
        <w:t>Domy Pomocy Społecznej wypracowały w swej działalności edukacyjno-terapeutycznej wiele stałych już zajęć mobilizujących mieszkańców do aktywnego życia. W poszczególnych domach pomocy społecznej działają: pracownia plastyczna, muzyczna, kulinarna. W Domu Pomocy Społecznej  im. św. Brata Alberta w Przemyślu przy ul. św. Brata Alberta 1 jest również sala doświadczania świata.  Prowadzone są zajęcia teatralne, sportowe, z zasad dobrego wychowania oraz  zachowania w miejscach publicznie ogólnodostępnych np. kawiarnia, kino, biblioteka, pizzeria, poczta, urząd, kościół, środki komunikacji itp. W poszczególnych pracowniach zajęcia prowadzone są ustawicznie. Mieszkańcy uczęszczają na zajęcia na zasadzie dobrowolności, rozwijając zainteresowania i posiadane umiejętności. Każdy z domów pomocy społecznej posiada własną fizykoterapię, z której    mieszkańcy    korzystają      pod    nadzorem    fizykoterapeuty   i   zgodnie z zaleceniem lekarza. Mieszkańcy mają możliwość kultywowania wyznania religijnego.</w:t>
      </w:r>
    </w:p>
    <w:p w:rsidR="00DE4F5F" w:rsidRPr="0078075D" w:rsidRDefault="00DE4F5F" w:rsidP="00DE4F5F">
      <w:pPr>
        <w:pStyle w:val="Standard"/>
        <w:ind w:firstLine="598"/>
        <w:jc w:val="both"/>
        <w:rPr>
          <w:lang w:val="pl-PL"/>
        </w:rPr>
      </w:pPr>
      <w:r w:rsidRPr="0078075D">
        <w:rPr>
          <w:rFonts w:cs="Times New Roman"/>
          <w:lang w:val="pl-PL"/>
        </w:rPr>
        <w:t>Celem podjęcia dalszych działań administracyjnych w 2021 roku podczas rozpatrzenia                         6</w:t>
      </w:r>
      <w:r w:rsidR="006E2A62">
        <w:rPr>
          <w:rFonts w:cs="Times New Roman"/>
          <w:lang w:val="pl-PL"/>
        </w:rPr>
        <w:t>8</w:t>
      </w:r>
      <w:r w:rsidRPr="0078075D">
        <w:rPr>
          <w:rFonts w:cs="Times New Roman"/>
          <w:lang w:val="pl-PL"/>
        </w:rPr>
        <w:t xml:space="preserve"> wniosków poinformowano o możliwości podjęcia i złożenia wniosku celem umieszczenia                       w ZOL w Przemyślu przy ul. Jasińskiego 15 oraz do ZOL Palium, ul. Rogozińskiego 30. Na bieżąco udzielano informacji   o   nowo  otwartych ZOL-ach-  Centrum     </w:t>
      </w:r>
      <w:proofErr w:type="spellStart"/>
      <w:r w:rsidRPr="0078075D">
        <w:rPr>
          <w:rFonts w:cs="Times New Roman"/>
          <w:lang w:val="pl-PL"/>
        </w:rPr>
        <w:t>Medyczno</w:t>
      </w:r>
      <w:proofErr w:type="spellEnd"/>
      <w:r w:rsidRPr="0078075D">
        <w:rPr>
          <w:rFonts w:cs="Times New Roman"/>
          <w:lang w:val="pl-PL"/>
        </w:rPr>
        <w:t xml:space="preserve"> -   Charytatywnego im. Św. Józefa w Przemyślu, ul. Słowackiego 85, 37-700 Przemyśl. MOPS nie ma uprawnień umieszczania osób w Zakładach Opiekuńczo-Leczniczych.</w:t>
      </w:r>
    </w:p>
    <w:p w:rsidR="00FC16A1" w:rsidRPr="000D544F" w:rsidRDefault="00FC16A1" w:rsidP="00F711D6">
      <w:pPr>
        <w:autoSpaceDE w:val="0"/>
        <w:jc w:val="both"/>
        <w:rPr>
          <w:b/>
          <w:bCs/>
          <w:sz w:val="26"/>
          <w:szCs w:val="26"/>
          <w:u w:val="single"/>
        </w:rPr>
      </w:pPr>
    </w:p>
    <w:p w:rsidR="00FC16A1" w:rsidRPr="000D544F" w:rsidRDefault="00FC16A1" w:rsidP="00F711D6">
      <w:pPr>
        <w:autoSpaceDE w:val="0"/>
        <w:jc w:val="both"/>
        <w:rPr>
          <w:b/>
          <w:bCs/>
          <w:sz w:val="26"/>
          <w:szCs w:val="26"/>
          <w:u w:val="single"/>
        </w:rPr>
      </w:pPr>
    </w:p>
    <w:p w:rsidR="00F711D6" w:rsidRPr="000D544F" w:rsidRDefault="009962F6" w:rsidP="00F711D6">
      <w:pPr>
        <w:autoSpaceDE w:val="0"/>
        <w:jc w:val="both"/>
        <w:rPr>
          <w:b/>
          <w:bCs/>
          <w:sz w:val="26"/>
          <w:szCs w:val="26"/>
          <w:u w:val="single"/>
        </w:rPr>
      </w:pPr>
      <w:r w:rsidRPr="000D544F">
        <w:rPr>
          <w:b/>
          <w:bCs/>
          <w:sz w:val="26"/>
          <w:szCs w:val="26"/>
          <w:u w:val="single"/>
        </w:rPr>
        <w:t>VI</w:t>
      </w:r>
      <w:r w:rsidR="00F711D6" w:rsidRPr="000D544F">
        <w:rPr>
          <w:b/>
          <w:bCs/>
          <w:sz w:val="26"/>
          <w:szCs w:val="26"/>
          <w:u w:val="single"/>
        </w:rPr>
        <w:t>. Opieka nad dzieckiem i rodziną.</w:t>
      </w:r>
    </w:p>
    <w:p w:rsidR="000B15D9" w:rsidRDefault="000B15D9" w:rsidP="00F711D6">
      <w:pPr>
        <w:autoSpaceDE w:val="0"/>
        <w:jc w:val="both"/>
        <w:rPr>
          <w:b/>
          <w:bCs/>
          <w:sz w:val="26"/>
          <w:szCs w:val="26"/>
          <w:u w:val="single"/>
        </w:rPr>
      </w:pPr>
    </w:p>
    <w:p w:rsidR="00420CF4" w:rsidRPr="0003496C" w:rsidRDefault="00420CF4" w:rsidP="00420CF4">
      <w:pPr>
        <w:autoSpaceDE w:val="0"/>
        <w:ind w:firstLine="708"/>
        <w:jc w:val="both"/>
      </w:pPr>
      <w:r w:rsidRPr="0003496C">
        <w:t xml:space="preserve">Rodzinie, mającej trudności w wypełnianiu swoich zadań oraz dziecku z tej rodziny udziela się pomocy, mając na względzie podmiotowość dziecka i rodziny, a także prawo dziecka do wychowania w rodzinie oraz zapewnienia stabilnego środowiska wychowawczego. Według zasady pomocniczości osobę, rodzinę uznaje się za główny podmiot wszelkich działań, instytucje tworzone są jako pomocnicze w stosunku do niej. </w:t>
      </w:r>
      <w:r w:rsidRPr="0003496C">
        <w:br/>
        <w:t xml:space="preserve">Do głównych działań nakierowanych na rodzinę i dziecko należą poradnictwo rodzinne, praca socjalna oraz w ostateczności zapewnienie dziecku opieki i wychowania poza rodziną naturalną. Kładzie się nacisk na profilaktykę, wsparcie dzienne i działania mające na celu zachowanie lub przywrócenie rodzinie zdolności do wypełniania jej zadań. </w:t>
      </w:r>
    </w:p>
    <w:p w:rsidR="00420CF4" w:rsidRPr="0003496C" w:rsidRDefault="00420CF4" w:rsidP="00420CF4">
      <w:pPr>
        <w:autoSpaceDE w:val="0"/>
        <w:jc w:val="both"/>
      </w:pPr>
      <w:r w:rsidRPr="0003496C">
        <w:tab/>
        <w:t xml:space="preserve">Do zadań własnych powiatu należy zapewnienie opieki i wychowania dzieciom całkowicie lub częściowo pozbawionym opieki rodziców, organizowania opieki w rodzinach zastępczych oraz udzielania pomocy pieniężnej i niepieniężnej w tym zakresie. </w:t>
      </w:r>
    </w:p>
    <w:p w:rsidR="00420CF4" w:rsidRPr="0003496C" w:rsidRDefault="00420CF4" w:rsidP="00420CF4">
      <w:pPr>
        <w:pStyle w:val="Default"/>
        <w:ind w:firstLine="708"/>
        <w:jc w:val="both"/>
        <w:rPr>
          <w:color w:val="auto"/>
        </w:rPr>
      </w:pPr>
      <w:r w:rsidRPr="0003496C">
        <w:rPr>
          <w:color w:val="auto"/>
        </w:rPr>
        <w:t xml:space="preserve">Piecza zastępcza sprawowana jest w przypadku niemożności zapewnienia opieki </w:t>
      </w:r>
      <w:r w:rsidRPr="0003496C">
        <w:rPr>
          <w:color w:val="auto"/>
        </w:rPr>
        <w:br/>
        <w:t xml:space="preserve">i wychowywania przez rodziców, a funkcjonuje w dwóch formach: </w:t>
      </w:r>
    </w:p>
    <w:p w:rsidR="00420CF4" w:rsidRPr="0003496C" w:rsidRDefault="00420CF4" w:rsidP="00420CF4">
      <w:pPr>
        <w:pStyle w:val="Default"/>
        <w:jc w:val="both"/>
        <w:rPr>
          <w:color w:val="auto"/>
        </w:rPr>
      </w:pPr>
      <w:r w:rsidRPr="0003496C">
        <w:rPr>
          <w:color w:val="auto"/>
        </w:rPr>
        <w:t xml:space="preserve">1) rodzinnej pieczy zastępczej zapewnianej w rodzinach zastępczych spokrewnionych, niezawodowych i zawodowych (w tym również pełniących funkcję pogotowia rodzinnego), </w:t>
      </w:r>
    </w:p>
    <w:p w:rsidR="00420CF4" w:rsidRPr="0003496C" w:rsidRDefault="00420CF4" w:rsidP="00420CF4">
      <w:pPr>
        <w:pStyle w:val="Default"/>
        <w:jc w:val="both"/>
        <w:rPr>
          <w:color w:val="auto"/>
        </w:rPr>
      </w:pPr>
      <w:r w:rsidRPr="0003496C">
        <w:rPr>
          <w:color w:val="auto"/>
        </w:rPr>
        <w:t xml:space="preserve">2) instytucjonalnej pieczy zastępczej zapewnianej w placówkach opiekuńczo – wychowawczych. </w:t>
      </w:r>
    </w:p>
    <w:p w:rsidR="007712A1" w:rsidRPr="0003496C" w:rsidRDefault="00420CF4" w:rsidP="00420CF4">
      <w:pPr>
        <w:pStyle w:val="Default"/>
        <w:ind w:firstLine="708"/>
        <w:jc w:val="both"/>
        <w:rPr>
          <w:color w:val="auto"/>
        </w:rPr>
      </w:pPr>
      <w:r w:rsidRPr="0003496C">
        <w:rPr>
          <w:color w:val="auto"/>
        </w:rPr>
        <w:t xml:space="preserve">Piecza zastępcza, bez względu na formę, zgodnie z art. 33 ustawy o wspieraniu rodziny </w:t>
      </w:r>
      <w:r w:rsidR="00D01563">
        <w:rPr>
          <w:color w:val="auto"/>
        </w:rPr>
        <w:t xml:space="preserve">               </w:t>
      </w:r>
      <w:r w:rsidRPr="0003496C">
        <w:rPr>
          <w:color w:val="auto"/>
        </w:rPr>
        <w:t>i systemie pieczy zastępczej zapewnia: zaspokojenie potrzeb emocjonalnych dzieci, ze szczególnym uwzględnieniem potrzeb bytowych, zdrowotnych, edukacyjnych i kulturalno – rekreacyjnych; przygotowanie dziecka do godnego, samodzielnego i odpowiedzialnego życia, pokonywania trudności życiowych zgodnie z zasadami etyki; nawiązywania i podtrzymywania bliskich, osobistych i społecznie akceptowanych kontaktów z rodziną i rówieśnikami, w celu łagodzenia skutków doświadczania straty i separacji oraz zdobywania umiejętności społecznych.</w:t>
      </w:r>
      <w:r w:rsidR="007712A1" w:rsidRPr="0003496C">
        <w:rPr>
          <w:color w:val="auto"/>
        </w:rPr>
        <w:t xml:space="preserve"> </w:t>
      </w:r>
    </w:p>
    <w:p w:rsidR="00D83E8A" w:rsidRPr="0003496C" w:rsidRDefault="00D83E8A" w:rsidP="00EB6F05">
      <w:pPr>
        <w:autoSpaceDE w:val="0"/>
        <w:ind w:left="1080" w:hanging="1080"/>
        <w:jc w:val="both"/>
        <w:rPr>
          <w:b/>
        </w:rPr>
      </w:pPr>
    </w:p>
    <w:p w:rsidR="0003496C" w:rsidRDefault="0003496C" w:rsidP="00EB6F05">
      <w:pPr>
        <w:autoSpaceDE w:val="0"/>
        <w:ind w:left="1080" w:hanging="1080"/>
        <w:jc w:val="both"/>
        <w:rPr>
          <w:b/>
        </w:rPr>
      </w:pPr>
    </w:p>
    <w:p w:rsidR="00A73D20" w:rsidRPr="000D544F" w:rsidRDefault="00546F98" w:rsidP="00EB6F05">
      <w:pPr>
        <w:autoSpaceDE w:val="0"/>
        <w:ind w:left="1080" w:hanging="1080"/>
        <w:jc w:val="both"/>
        <w:rPr>
          <w:b/>
        </w:rPr>
      </w:pPr>
      <w:r w:rsidRPr="000D544F">
        <w:rPr>
          <w:b/>
        </w:rPr>
        <w:t xml:space="preserve">1. </w:t>
      </w:r>
      <w:r w:rsidR="00F711D6" w:rsidRPr="000D544F">
        <w:rPr>
          <w:b/>
        </w:rPr>
        <w:t>Organizator rodzinnej pieczy zastępczej.</w:t>
      </w:r>
    </w:p>
    <w:p w:rsidR="00420CF4" w:rsidRPr="00B45F73" w:rsidRDefault="00420CF4" w:rsidP="00175FAD">
      <w:pPr>
        <w:suppressAutoHyphens w:val="0"/>
        <w:spacing w:before="100" w:beforeAutospacing="1"/>
        <w:ind w:firstLine="708"/>
        <w:jc w:val="both"/>
      </w:pPr>
      <w:r w:rsidRPr="00B45F73">
        <w:rPr>
          <w:lang w:eastAsia="pl-PL"/>
        </w:rPr>
        <w:t xml:space="preserve">Miejski Ośrodek Pomocy Społecznej – Organizator Rodzinnej Pieczy Zastępczej </w:t>
      </w:r>
      <w:r w:rsidR="00C61DC9" w:rsidRPr="00B45F73">
        <w:rPr>
          <w:lang w:eastAsia="pl-PL"/>
        </w:rPr>
        <w:t>w </w:t>
      </w:r>
      <w:r w:rsidRPr="00B45F73">
        <w:rPr>
          <w:lang w:eastAsia="pl-PL"/>
        </w:rPr>
        <w:t xml:space="preserve">Przemyślu w 2021 r. zatrudniał </w:t>
      </w:r>
      <w:r w:rsidRPr="00B45F73">
        <w:rPr>
          <w:b/>
          <w:lang w:eastAsia="pl-PL"/>
        </w:rPr>
        <w:t>4</w:t>
      </w:r>
      <w:r w:rsidRPr="00B45F73">
        <w:rPr>
          <w:lang w:eastAsia="pl-PL"/>
        </w:rPr>
        <w:t xml:space="preserve"> koordynatorów rodzinnej pieczy zastępczej, którzy w przeciągu całego roku objęli opieką </w:t>
      </w:r>
      <w:r w:rsidRPr="00B45F73">
        <w:rPr>
          <w:b/>
          <w:bCs/>
          <w:lang w:eastAsia="pl-PL"/>
        </w:rPr>
        <w:t>49</w:t>
      </w:r>
      <w:r w:rsidR="00C61DC9" w:rsidRPr="00B45F73">
        <w:rPr>
          <w:lang w:eastAsia="pl-PL"/>
        </w:rPr>
        <w:t xml:space="preserve"> rodzin</w:t>
      </w:r>
      <w:r w:rsidRPr="00B45F73">
        <w:rPr>
          <w:lang w:eastAsia="pl-PL"/>
        </w:rPr>
        <w:t xml:space="preserve">, w których przebywało łącznie </w:t>
      </w:r>
      <w:r w:rsidRPr="00B45F73">
        <w:rPr>
          <w:b/>
          <w:bCs/>
          <w:lang w:eastAsia="pl-PL"/>
        </w:rPr>
        <w:t xml:space="preserve">67 </w:t>
      </w:r>
      <w:r w:rsidRPr="00B45F73">
        <w:rPr>
          <w:lang w:eastAsia="pl-PL"/>
        </w:rPr>
        <w:t>dzieci.</w:t>
      </w:r>
      <w:r w:rsidR="00C61DC9" w:rsidRPr="00B45F73">
        <w:rPr>
          <w:lang w:eastAsia="pl-PL"/>
        </w:rPr>
        <w:t xml:space="preserve"> </w:t>
      </w:r>
      <w:r w:rsidRPr="00B45F73">
        <w:t xml:space="preserve">W ramach działalności Organizatora Rodzinnej Pieczy Zastępczej, w 2021 roku koordynatorzy </w:t>
      </w:r>
      <w:r w:rsidRPr="00B45F73">
        <w:rPr>
          <w:lang w:eastAsia="pl-PL"/>
        </w:rPr>
        <w:t>rodzinnej pieczy zastępczej</w:t>
      </w:r>
      <w:r w:rsidRPr="00B45F73">
        <w:t xml:space="preserve"> dokonali następujących czynności:</w:t>
      </w:r>
    </w:p>
    <w:p w:rsidR="00420CF4" w:rsidRPr="00B45F73" w:rsidRDefault="00420CF4" w:rsidP="00175FAD">
      <w:pPr>
        <w:numPr>
          <w:ilvl w:val="0"/>
          <w:numId w:val="38"/>
        </w:numPr>
        <w:autoSpaceDE w:val="0"/>
        <w:jc w:val="both"/>
      </w:pPr>
      <w:r w:rsidRPr="00B45F73">
        <w:t xml:space="preserve">sporządzili </w:t>
      </w:r>
      <w:r w:rsidRPr="00B45F73">
        <w:rPr>
          <w:b/>
          <w:bCs/>
        </w:rPr>
        <w:t>128</w:t>
      </w:r>
      <w:r w:rsidRPr="00B45F73">
        <w:rPr>
          <w:bCs/>
        </w:rPr>
        <w:t xml:space="preserve"> </w:t>
      </w:r>
      <w:r w:rsidRPr="00B45F73">
        <w:t>ocen dot. sytuacji dziecka w rodzinie zastępczej;</w:t>
      </w:r>
    </w:p>
    <w:p w:rsidR="00420CF4" w:rsidRPr="00B45F73" w:rsidRDefault="00420CF4" w:rsidP="00175FAD">
      <w:pPr>
        <w:numPr>
          <w:ilvl w:val="0"/>
          <w:numId w:val="38"/>
        </w:numPr>
        <w:autoSpaceDE w:val="0"/>
        <w:jc w:val="both"/>
      </w:pPr>
      <w:r w:rsidRPr="00B45F73">
        <w:t xml:space="preserve">sporządzili </w:t>
      </w:r>
      <w:r w:rsidRPr="00B45F73">
        <w:rPr>
          <w:b/>
        </w:rPr>
        <w:t>18</w:t>
      </w:r>
      <w:r w:rsidRPr="00B45F73">
        <w:t xml:space="preserve"> ocen rodzin zastępczych;</w:t>
      </w:r>
    </w:p>
    <w:p w:rsidR="00420CF4" w:rsidRPr="00B45F73" w:rsidRDefault="00420CF4" w:rsidP="00175FAD">
      <w:pPr>
        <w:numPr>
          <w:ilvl w:val="0"/>
          <w:numId w:val="52"/>
        </w:numPr>
        <w:autoSpaceDE w:val="0"/>
        <w:jc w:val="both"/>
      </w:pPr>
      <w:r w:rsidRPr="00B45F73">
        <w:t xml:space="preserve">skierowali na diagnozę psychologiczną </w:t>
      </w:r>
      <w:r w:rsidRPr="00B45F73">
        <w:rPr>
          <w:b/>
          <w:bCs/>
        </w:rPr>
        <w:t>7</w:t>
      </w:r>
      <w:r w:rsidRPr="00B45F73">
        <w:t xml:space="preserve"> dzieci, w związku</w:t>
      </w:r>
      <w:r w:rsidR="008E4A47">
        <w:t xml:space="preserve"> z koniecznością umieszczenia w </w:t>
      </w:r>
      <w:r w:rsidRPr="00B45F73">
        <w:t>rodzinnej pieczy zastępczej lub zgłoszenia do Ośrodka Adopcyjnego;</w:t>
      </w:r>
    </w:p>
    <w:p w:rsidR="00420CF4" w:rsidRPr="00B45F73" w:rsidRDefault="00420CF4" w:rsidP="00175FAD">
      <w:pPr>
        <w:numPr>
          <w:ilvl w:val="0"/>
          <w:numId w:val="52"/>
        </w:numPr>
        <w:autoSpaceDE w:val="0"/>
        <w:jc w:val="both"/>
      </w:pPr>
      <w:r w:rsidRPr="00B45F73">
        <w:t xml:space="preserve">spośród rodzin zastępczych zawodowych i niezawodowych skierowali na diagnozę psychologiczną </w:t>
      </w:r>
      <w:r w:rsidRPr="00B45F73">
        <w:rPr>
          <w:b/>
        </w:rPr>
        <w:t>15</w:t>
      </w:r>
      <w:r w:rsidRPr="00B45F73">
        <w:t xml:space="preserve"> osób, w celu zbadania posiadanych przez nich predyspozycji i motywacji do pełnienia w/w funkcji;</w:t>
      </w:r>
    </w:p>
    <w:p w:rsidR="00420CF4" w:rsidRPr="00B45F73" w:rsidRDefault="00420CF4" w:rsidP="00175FAD">
      <w:pPr>
        <w:numPr>
          <w:ilvl w:val="0"/>
          <w:numId w:val="52"/>
        </w:numPr>
        <w:autoSpaceDE w:val="0"/>
        <w:jc w:val="both"/>
      </w:pPr>
      <w:r w:rsidRPr="00B45F73">
        <w:t xml:space="preserve">sporządzili </w:t>
      </w:r>
      <w:r w:rsidRPr="00B45F73">
        <w:rPr>
          <w:b/>
          <w:bCs/>
        </w:rPr>
        <w:t xml:space="preserve">2 </w:t>
      </w:r>
      <w:r w:rsidRPr="00B45F73">
        <w:t xml:space="preserve">wnioski do sądu o uregulowanie sytuacji </w:t>
      </w:r>
      <w:r w:rsidR="00175FAD">
        <w:t>prawnej dzieci przebywających w </w:t>
      </w:r>
      <w:r w:rsidRPr="00B45F73">
        <w:t>pieczy zastępczej;</w:t>
      </w:r>
    </w:p>
    <w:p w:rsidR="00420CF4" w:rsidRPr="00B45F73" w:rsidRDefault="00420CF4" w:rsidP="00175FAD">
      <w:pPr>
        <w:numPr>
          <w:ilvl w:val="0"/>
          <w:numId w:val="39"/>
        </w:numPr>
        <w:autoSpaceDE w:val="0"/>
        <w:jc w:val="both"/>
      </w:pPr>
      <w:r w:rsidRPr="00B45F73">
        <w:t xml:space="preserve">współpracowali z asystentami rodziny w związku z </w:t>
      </w:r>
      <w:r w:rsidRPr="00B45F73">
        <w:rPr>
          <w:b/>
        </w:rPr>
        <w:t>14</w:t>
      </w:r>
      <w:r w:rsidRPr="00B45F73">
        <w:t xml:space="preserve"> rodzinami biologicznymi, których dzieci przebywały w rodzinnej pieczy zastępczej;</w:t>
      </w:r>
    </w:p>
    <w:p w:rsidR="00420CF4" w:rsidRPr="00B45F73" w:rsidRDefault="00420CF4" w:rsidP="00175FAD">
      <w:pPr>
        <w:numPr>
          <w:ilvl w:val="0"/>
          <w:numId w:val="40"/>
        </w:numPr>
        <w:autoSpaceDE w:val="0"/>
        <w:jc w:val="both"/>
      </w:pPr>
      <w:r w:rsidRPr="00B45F73">
        <w:t>nadzorowali spotkania rodziców biologicznych dzieci umieszczonych w rodzinnej pieczy zastępczej.</w:t>
      </w:r>
    </w:p>
    <w:p w:rsidR="00420CF4" w:rsidRPr="00B45F73" w:rsidRDefault="00420CF4" w:rsidP="00175FAD">
      <w:pPr>
        <w:autoSpaceDE w:val="0"/>
        <w:ind w:left="360"/>
        <w:jc w:val="both"/>
      </w:pPr>
    </w:p>
    <w:p w:rsidR="00420CF4" w:rsidRPr="00B45F73" w:rsidRDefault="00420CF4" w:rsidP="00175FAD">
      <w:pPr>
        <w:autoSpaceDE w:val="0"/>
        <w:ind w:left="360"/>
        <w:jc w:val="both"/>
      </w:pPr>
      <w:r w:rsidRPr="00B45F73">
        <w:t>Ponadto, w ramach organizacji rodzinnej pieczy zastępczej:</w:t>
      </w:r>
    </w:p>
    <w:p w:rsidR="00420CF4" w:rsidRPr="00B45F73" w:rsidRDefault="00420CF4" w:rsidP="00175FAD">
      <w:pPr>
        <w:numPr>
          <w:ilvl w:val="0"/>
          <w:numId w:val="41"/>
        </w:numPr>
        <w:suppressAutoHyphens w:val="0"/>
        <w:jc w:val="both"/>
      </w:pPr>
      <w:r w:rsidRPr="00B45F73">
        <w:rPr>
          <w:lang w:eastAsia="pl-PL"/>
        </w:rPr>
        <w:t>prowadzono promocję dotyczącą rodzinnej pieczy zastępczej poprzez:</w:t>
      </w:r>
      <w:r w:rsidRPr="00B45F73">
        <w:rPr>
          <w:lang w:eastAsia="pl-PL"/>
        </w:rPr>
        <w:br/>
      </w:r>
      <w:r w:rsidRPr="00B45F73">
        <w:t>- umieszczenie ogłoszenia oraz spotu reklamowego promują</w:t>
      </w:r>
      <w:r w:rsidR="008E4A47">
        <w:t>cego rodzicielstwo zastępcze na </w:t>
      </w:r>
      <w:r w:rsidRPr="00B45F73">
        <w:t>stronie internetowej MOPS,</w:t>
      </w:r>
    </w:p>
    <w:p w:rsidR="00420CF4" w:rsidRPr="00B45F73" w:rsidRDefault="00420CF4" w:rsidP="00175FAD">
      <w:pPr>
        <w:suppressAutoHyphens w:val="0"/>
        <w:ind w:left="720"/>
        <w:jc w:val="both"/>
      </w:pPr>
      <w:r w:rsidRPr="00B45F73">
        <w:rPr>
          <w:lang w:eastAsia="pl-PL"/>
        </w:rPr>
        <w:t xml:space="preserve">- </w:t>
      </w:r>
      <w:r w:rsidRPr="00B45F73">
        <w:t>rozmieszczanie ulotek i plakatów w zakładach pracy, szkołach, przedszkolach, przychodniach, kościołach,</w:t>
      </w:r>
    </w:p>
    <w:p w:rsidR="00420CF4" w:rsidRPr="00B45F73" w:rsidRDefault="00420CF4" w:rsidP="00175FAD">
      <w:pPr>
        <w:suppressAutoHyphens w:val="0"/>
        <w:ind w:left="720"/>
        <w:jc w:val="both"/>
      </w:pPr>
      <w:r w:rsidRPr="00B45F73">
        <w:t>- zgłaszanie się do wszystkich parafii w mieście, z prośbą o odczytanie ogłoszenia o naborze podczas Mszy Św.,</w:t>
      </w:r>
    </w:p>
    <w:p w:rsidR="00420CF4" w:rsidRPr="00B45F73" w:rsidRDefault="00420CF4" w:rsidP="00175FAD">
      <w:pPr>
        <w:pStyle w:val="Tekstpodstawowywcity2"/>
        <w:spacing w:line="240" w:lineRule="auto"/>
        <w:ind w:left="284" w:firstLine="424"/>
        <w:contextualSpacing/>
        <w:jc w:val="both"/>
      </w:pPr>
      <w:r w:rsidRPr="00B45F73">
        <w:t xml:space="preserve">- rozwieszenie plakatów promocyjnych w autobusach MZK oraz na słupach </w:t>
      </w:r>
      <w:r w:rsidR="00175FAD">
        <w:t>o</w:t>
      </w:r>
      <w:r w:rsidRPr="00B45F73">
        <w:t>głoszeniowych;</w:t>
      </w:r>
    </w:p>
    <w:p w:rsidR="00420CF4" w:rsidRPr="00B45F73" w:rsidRDefault="00420CF4" w:rsidP="00175FAD">
      <w:pPr>
        <w:pStyle w:val="Tekstpodstawowywcity2"/>
        <w:spacing w:line="240" w:lineRule="auto"/>
        <w:ind w:left="284" w:firstLine="424"/>
        <w:contextualSpacing/>
        <w:jc w:val="both"/>
      </w:pPr>
      <w:r w:rsidRPr="00B45F73">
        <w:t>- rozdawanie ulotek podczas imprez miejskich;</w:t>
      </w:r>
    </w:p>
    <w:p w:rsidR="00420CF4" w:rsidRPr="00B45F73" w:rsidRDefault="00420CF4" w:rsidP="00175FAD">
      <w:pPr>
        <w:pStyle w:val="Tekstpodstawowywcity2"/>
        <w:spacing w:line="240" w:lineRule="auto"/>
        <w:ind w:left="284" w:firstLine="424"/>
        <w:contextualSpacing/>
        <w:jc w:val="both"/>
      </w:pPr>
      <w:r w:rsidRPr="00B45F73">
        <w:t xml:space="preserve">- publikacja artykułu o rodzicielstwie zastępczym w lokalnej prasie; </w:t>
      </w:r>
    </w:p>
    <w:p w:rsidR="00420CF4" w:rsidRPr="00B45F73" w:rsidRDefault="00420CF4" w:rsidP="00175FAD">
      <w:pPr>
        <w:pStyle w:val="Tekstpodstawowywcity2"/>
        <w:spacing w:line="240" w:lineRule="auto"/>
        <w:ind w:left="284" w:firstLine="424"/>
        <w:contextualSpacing/>
        <w:jc w:val="both"/>
      </w:pPr>
      <w:r w:rsidRPr="00B45F73">
        <w:t>- udzielenie wywiadu dot. rodzicielstwa zastępczego w gazecie „Życie Podkarpackie”;</w:t>
      </w:r>
    </w:p>
    <w:p w:rsidR="00420CF4" w:rsidRPr="00B45F73" w:rsidRDefault="00420CF4" w:rsidP="00175FAD">
      <w:pPr>
        <w:numPr>
          <w:ilvl w:val="0"/>
          <w:numId w:val="43"/>
        </w:numPr>
        <w:suppressAutoHyphens w:val="0"/>
        <w:jc w:val="both"/>
        <w:rPr>
          <w:lang w:eastAsia="pl-PL"/>
        </w:rPr>
      </w:pPr>
      <w:r w:rsidRPr="00B45F73">
        <w:rPr>
          <w:lang w:eastAsia="pl-PL"/>
        </w:rPr>
        <w:t>niestety, pomimo prowadzonej promocji, w 2021 r. nie zakwalifikowano nowych</w:t>
      </w:r>
      <w:r w:rsidRPr="00B45F73">
        <w:rPr>
          <w:b/>
          <w:bCs/>
          <w:lang w:eastAsia="pl-PL"/>
        </w:rPr>
        <w:t xml:space="preserve"> </w:t>
      </w:r>
      <w:r w:rsidRPr="00B45F73">
        <w:rPr>
          <w:lang w:eastAsia="pl-PL"/>
        </w:rPr>
        <w:t>kandydatów do pełnienia funkcji rodziny zastępczej;</w:t>
      </w:r>
    </w:p>
    <w:p w:rsidR="00420CF4" w:rsidRPr="00B45F73" w:rsidRDefault="00420CF4" w:rsidP="00175FAD">
      <w:pPr>
        <w:pStyle w:val="NormalnyWeb"/>
        <w:numPr>
          <w:ilvl w:val="0"/>
          <w:numId w:val="43"/>
        </w:numPr>
        <w:suppressAutoHyphens w:val="0"/>
        <w:spacing w:before="100" w:after="0"/>
        <w:jc w:val="both"/>
      </w:pPr>
      <w:r w:rsidRPr="00B45F73">
        <w:t>w dniu 05.11.2021 r. odbyło się szkolenie dla rodzin zastępczych z terenu miasta Przemyśla pod tytułem: „Czy choroba czai się za progiem”, prowadzone przez Panią Mariolę Stasieczek i Panią Małgorzatę Matwiej – PCEN w Przemyślu;</w:t>
      </w:r>
    </w:p>
    <w:p w:rsidR="00420CF4" w:rsidRPr="00B45F73" w:rsidRDefault="00420CF4" w:rsidP="00175FAD">
      <w:pPr>
        <w:numPr>
          <w:ilvl w:val="0"/>
          <w:numId w:val="44"/>
        </w:numPr>
        <w:suppressAutoHyphens w:val="0"/>
        <w:jc w:val="both"/>
        <w:rPr>
          <w:lang w:eastAsia="pl-PL"/>
        </w:rPr>
      </w:pPr>
      <w:r w:rsidRPr="00B45F73">
        <w:rPr>
          <w:lang w:eastAsia="pl-PL"/>
        </w:rPr>
        <w:t>ze względu na panującą pandemię COVID-19, spotkania grupy wsparcia dla rodzin zastępczych z terenu miasta Przemyśla zostały zawieszone;</w:t>
      </w:r>
    </w:p>
    <w:p w:rsidR="00420CF4" w:rsidRPr="00B45F73" w:rsidRDefault="00420CF4" w:rsidP="00175FAD">
      <w:pPr>
        <w:numPr>
          <w:ilvl w:val="0"/>
          <w:numId w:val="44"/>
        </w:numPr>
        <w:suppressAutoHyphens w:val="0"/>
        <w:jc w:val="both"/>
        <w:rPr>
          <w:lang w:eastAsia="pl-PL"/>
        </w:rPr>
      </w:pPr>
      <w:r w:rsidRPr="00B45F73">
        <w:rPr>
          <w:lang w:eastAsia="pl-PL"/>
        </w:rPr>
        <w:t>podjęto rozmowy z ks. Witoldem Stachura – odpowiedzialnym za wolontariat Caritas Archidiecezji Przemyskiej, w celu znalezienia wolontariuszy dla rodzin zastępczych z terenu miasta Przemyśla. Jednak nie znaleziono chętnych i w związku z tym została zaproponowana pomoc w formie zajęć świetlicowych dla dzieci z rodzin zastępczych - w świetlicy Perspektywa w Przemyślu;</w:t>
      </w:r>
    </w:p>
    <w:p w:rsidR="00420CF4" w:rsidRPr="00B45F73" w:rsidRDefault="00420CF4" w:rsidP="00175FAD">
      <w:pPr>
        <w:numPr>
          <w:ilvl w:val="0"/>
          <w:numId w:val="44"/>
        </w:numPr>
        <w:suppressAutoHyphens w:val="0"/>
        <w:jc w:val="both"/>
        <w:rPr>
          <w:lang w:eastAsia="pl-PL"/>
        </w:rPr>
      </w:pPr>
      <w:r w:rsidRPr="00B45F73">
        <w:rPr>
          <w:lang w:eastAsia="pl-PL"/>
        </w:rPr>
        <w:t>udzielano wsparcia rodzinom zastępczym w ramach rozwiązywania spraw dotyczących ich funkcjonowania, w tym celu m.in. nawiązano ścisłą współpracę z Sądem Rodzinnym, kuratorami zawodowymi i społecznymi, asystentami rodziny, ośrodkami pomocy społecznymi, ośrodkiem adopcyjnym, placówkami oświatowymi, podmiotami leczniczymi, kościołami, organizacjami społecznymi i z Poradnią Psychologiczno – Pedagogiczną;</w:t>
      </w:r>
    </w:p>
    <w:p w:rsidR="00420CF4" w:rsidRPr="00B45F73" w:rsidRDefault="00420CF4" w:rsidP="00175FAD">
      <w:pPr>
        <w:numPr>
          <w:ilvl w:val="0"/>
          <w:numId w:val="44"/>
        </w:numPr>
        <w:suppressAutoHyphens w:val="0"/>
        <w:jc w:val="both"/>
        <w:rPr>
          <w:lang w:eastAsia="pl-PL"/>
        </w:rPr>
      </w:pPr>
      <w:r w:rsidRPr="00B45F73">
        <w:rPr>
          <w:lang w:eastAsia="pl-PL"/>
        </w:rPr>
        <w:lastRenderedPageBreak/>
        <w:t>prowadzono poradnictwo, terapię oraz wsparcie osobom sprawującym rodzinną pieczę zastępczą i deklarującym taką potrzebę poprzez pomoc specjalistów: psychologa i mediatora, zatrudnionych w Ośrodku Wsparcia Socjalnego przy MOPS Przemyśl,</w:t>
      </w:r>
      <w:r w:rsidR="00D214F1">
        <w:rPr>
          <w:lang w:eastAsia="pl-PL"/>
        </w:rPr>
        <w:t xml:space="preserve"> </w:t>
      </w:r>
      <w:r w:rsidRPr="00B45F73">
        <w:rPr>
          <w:lang w:eastAsia="pl-PL"/>
        </w:rPr>
        <w:t>a także poprzez kontaktowanie w/w rodziców zastępczych z osobami dyżurującymi (prawnikiem, psychologiem, pedagogiem) w Zespole Interwencji Kryzysowej przy MOZU Przemyśl;</w:t>
      </w:r>
    </w:p>
    <w:p w:rsidR="00420CF4" w:rsidRPr="00B45F73" w:rsidRDefault="00420CF4" w:rsidP="00175FAD">
      <w:pPr>
        <w:numPr>
          <w:ilvl w:val="0"/>
          <w:numId w:val="44"/>
        </w:numPr>
        <w:suppressAutoHyphens w:val="0"/>
        <w:jc w:val="both"/>
        <w:rPr>
          <w:lang w:eastAsia="pl-PL"/>
        </w:rPr>
      </w:pPr>
      <w:r w:rsidRPr="00B45F73">
        <w:rPr>
          <w:lang w:eastAsia="pl-PL"/>
        </w:rPr>
        <w:t xml:space="preserve">sporządzono </w:t>
      </w:r>
      <w:r w:rsidRPr="00B45F73">
        <w:rPr>
          <w:b/>
          <w:bCs/>
          <w:sz w:val="27"/>
          <w:szCs w:val="27"/>
          <w:lang w:eastAsia="pl-PL"/>
        </w:rPr>
        <w:t>9</w:t>
      </w:r>
      <w:r w:rsidRPr="00B45F73">
        <w:rPr>
          <w:b/>
          <w:bCs/>
          <w:lang w:eastAsia="pl-PL"/>
        </w:rPr>
        <w:t xml:space="preserve"> </w:t>
      </w:r>
      <w:r w:rsidRPr="00B45F73">
        <w:rPr>
          <w:lang w:eastAsia="pl-PL"/>
        </w:rPr>
        <w:t>opinii o kandydatach na rodziców zastępczych (w tym też rodzin już funkcjonujących), zgodnie z art. 42 ustawy o wspieraniu rodziny i systemie pieczy zastępczej, które następnie przesłano do sądu;</w:t>
      </w:r>
    </w:p>
    <w:p w:rsidR="00420CF4" w:rsidRPr="00B45F73" w:rsidRDefault="00420CF4" w:rsidP="00175FAD">
      <w:pPr>
        <w:numPr>
          <w:ilvl w:val="0"/>
          <w:numId w:val="44"/>
        </w:numPr>
        <w:suppressAutoHyphens w:val="0"/>
        <w:jc w:val="both"/>
        <w:rPr>
          <w:lang w:eastAsia="pl-PL"/>
        </w:rPr>
      </w:pPr>
      <w:r w:rsidRPr="00B45F73">
        <w:rPr>
          <w:lang w:eastAsia="pl-PL"/>
        </w:rPr>
        <w:t xml:space="preserve">przeprowadzono </w:t>
      </w:r>
      <w:r w:rsidRPr="00B45F73">
        <w:rPr>
          <w:b/>
          <w:bCs/>
          <w:lang w:eastAsia="pl-PL"/>
        </w:rPr>
        <w:t xml:space="preserve">12 </w:t>
      </w:r>
      <w:r w:rsidRPr="00B45F73">
        <w:rPr>
          <w:lang w:eastAsia="pl-PL"/>
        </w:rPr>
        <w:t>diagnoz</w:t>
      </w:r>
      <w:r w:rsidRPr="00B45F73">
        <w:rPr>
          <w:b/>
          <w:bCs/>
          <w:lang w:eastAsia="pl-PL"/>
        </w:rPr>
        <w:t xml:space="preserve"> </w:t>
      </w:r>
      <w:r w:rsidRPr="00B45F73">
        <w:rPr>
          <w:lang w:eastAsia="pl-PL"/>
        </w:rPr>
        <w:t xml:space="preserve">psychologicznych i </w:t>
      </w:r>
      <w:r w:rsidRPr="00B45F73">
        <w:rPr>
          <w:b/>
          <w:bCs/>
          <w:lang w:eastAsia="pl-PL"/>
        </w:rPr>
        <w:t xml:space="preserve">6 </w:t>
      </w:r>
      <w:r w:rsidRPr="00B45F73">
        <w:rPr>
          <w:lang w:eastAsia="pl-PL"/>
        </w:rPr>
        <w:t>wywiadów</w:t>
      </w:r>
      <w:r w:rsidRPr="00B45F73">
        <w:rPr>
          <w:b/>
          <w:bCs/>
          <w:lang w:eastAsia="pl-PL"/>
        </w:rPr>
        <w:t xml:space="preserve"> </w:t>
      </w:r>
      <w:r w:rsidRPr="00B45F73">
        <w:rPr>
          <w:lang w:eastAsia="pl-PL"/>
        </w:rPr>
        <w:t>pedagogicznych kandydatów do pełnienia funkcji rodziny zastępczej;</w:t>
      </w:r>
    </w:p>
    <w:p w:rsidR="00420CF4" w:rsidRPr="00B45F73" w:rsidRDefault="00420CF4" w:rsidP="00175FAD">
      <w:pPr>
        <w:numPr>
          <w:ilvl w:val="0"/>
          <w:numId w:val="20"/>
        </w:numPr>
        <w:suppressAutoHyphens w:val="0"/>
        <w:ind w:left="714" w:hanging="357"/>
        <w:jc w:val="both"/>
        <w:rPr>
          <w:lang w:eastAsia="pl-PL"/>
        </w:rPr>
      </w:pPr>
      <w:r w:rsidRPr="00B45F73">
        <w:rPr>
          <w:lang w:eastAsia="pl-PL"/>
        </w:rPr>
        <w:t xml:space="preserve">odbyło się </w:t>
      </w:r>
      <w:r w:rsidRPr="00B45F73">
        <w:rPr>
          <w:b/>
          <w:lang w:eastAsia="pl-PL"/>
        </w:rPr>
        <w:t>115</w:t>
      </w:r>
      <w:r w:rsidRPr="00B45F73">
        <w:rPr>
          <w:lang w:eastAsia="pl-PL"/>
        </w:rPr>
        <w:t xml:space="preserve"> posiedzeń, podczas których dokonano </w:t>
      </w:r>
      <w:r w:rsidRPr="00B45F73">
        <w:rPr>
          <w:b/>
          <w:lang w:eastAsia="pl-PL"/>
        </w:rPr>
        <w:t xml:space="preserve">128 </w:t>
      </w:r>
      <w:r w:rsidRPr="00B45F73">
        <w:rPr>
          <w:lang w:eastAsia="pl-PL"/>
        </w:rPr>
        <w:t>ocen sytuacji dzieci umieszczonych w</w:t>
      </w:r>
      <w:r w:rsidRPr="00B45F73">
        <w:rPr>
          <w:b/>
          <w:bCs/>
          <w:lang w:eastAsia="pl-PL"/>
        </w:rPr>
        <w:t xml:space="preserve"> </w:t>
      </w:r>
      <w:r w:rsidRPr="00B45F73">
        <w:rPr>
          <w:lang w:eastAsia="pl-PL"/>
        </w:rPr>
        <w:t>rodzinach zastępczych;</w:t>
      </w:r>
    </w:p>
    <w:p w:rsidR="00420CF4" w:rsidRPr="00B45F73" w:rsidRDefault="00420CF4" w:rsidP="00175FAD">
      <w:pPr>
        <w:numPr>
          <w:ilvl w:val="0"/>
          <w:numId w:val="20"/>
        </w:numPr>
        <w:suppressAutoHyphens w:val="0"/>
        <w:ind w:left="714" w:hanging="357"/>
        <w:jc w:val="both"/>
        <w:rPr>
          <w:lang w:eastAsia="pl-PL"/>
        </w:rPr>
      </w:pPr>
      <w:r w:rsidRPr="00B45F73">
        <w:rPr>
          <w:bCs/>
          <w:iCs/>
          <w:lang w:eastAsia="pl-PL"/>
        </w:rPr>
        <w:t>Zapewniono koordynatorom rodzinnej pieczy zastępczej szkolenia, mające na celu podnoszenie ich kwalifikacji:</w:t>
      </w:r>
    </w:p>
    <w:p w:rsidR="00420CF4" w:rsidRPr="00B45F73" w:rsidRDefault="00420CF4" w:rsidP="00175FAD">
      <w:pPr>
        <w:suppressAutoHyphens w:val="0"/>
        <w:ind w:left="708"/>
        <w:jc w:val="both"/>
        <w:rPr>
          <w:bCs/>
          <w:iCs/>
          <w:lang w:eastAsia="pl-PL"/>
        </w:rPr>
      </w:pPr>
      <w:r w:rsidRPr="00B45F73">
        <w:rPr>
          <w:bCs/>
          <w:iCs/>
          <w:lang w:eastAsia="pl-PL"/>
        </w:rPr>
        <w:t xml:space="preserve">- w listopadzie 2021 r. </w:t>
      </w:r>
      <w:r w:rsidRPr="00B45F73">
        <w:rPr>
          <w:b/>
          <w:bCs/>
          <w:i/>
          <w:iCs/>
          <w:lang w:eastAsia="pl-PL"/>
        </w:rPr>
        <w:t>4 koordynatorów</w:t>
      </w:r>
      <w:r w:rsidRPr="00B45F73">
        <w:rPr>
          <w:bCs/>
          <w:iCs/>
          <w:lang w:eastAsia="pl-PL"/>
        </w:rPr>
        <w:t xml:space="preserve"> wzięło udział w szkoleniu pt.: „Czy choroba czai się za progiem”;</w:t>
      </w:r>
    </w:p>
    <w:p w:rsidR="00420CF4" w:rsidRPr="00B45F73" w:rsidRDefault="00420CF4" w:rsidP="00175FAD">
      <w:pPr>
        <w:pStyle w:val="NormalnyWeb"/>
        <w:spacing w:before="0" w:after="0"/>
        <w:ind w:left="714"/>
        <w:jc w:val="both"/>
      </w:pPr>
      <w:r w:rsidRPr="00B45F73">
        <w:t xml:space="preserve">- w listopadzie 2021 r. </w:t>
      </w:r>
      <w:r w:rsidRPr="00B45F73">
        <w:rPr>
          <w:b/>
          <w:i/>
        </w:rPr>
        <w:t>2 koordynatorów</w:t>
      </w:r>
      <w:r w:rsidRPr="00B45F73">
        <w:t xml:space="preserve"> uczestniczyło w szkoleniu </w:t>
      </w:r>
      <w:r w:rsidRPr="00B45F73">
        <w:rPr>
          <w:bCs/>
          <w:iCs/>
        </w:rPr>
        <w:t xml:space="preserve">e-lerningowym </w:t>
      </w:r>
      <w:r w:rsidRPr="00B45F73">
        <w:t>pt.: „Praca koordynatora rodzinnej pieczy zastępczej – dokumentacj</w:t>
      </w:r>
      <w:r w:rsidR="008E25E9">
        <w:t>a, plan pracy, oceny okresowe w </w:t>
      </w:r>
      <w:r w:rsidRPr="00B45F73">
        <w:t>świetle ustawy o rodzinnej pieczy zastępczej”;</w:t>
      </w:r>
    </w:p>
    <w:p w:rsidR="00420CF4" w:rsidRPr="00B45F73" w:rsidRDefault="00420CF4" w:rsidP="00175FAD">
      <w:pPr>
        <w:pStyle w:val="NormalnyWeb"/>
        <w:spacing w:before="0" w:after="0"/>
        <w:ind w:left="714"/>
        <w:jc w:val="both"/>
      </w:pPr>
      <w:r w:rsidRPr="00B45F73">
        <w:t xml:space="preserve">- w grudniu 2021 r. </w:t>
      </w:r>
      <w:r w:rsidRPr="00B45F73">
        <w:rPr>
          <w:b/>
          <w:i/>
        </w:rPr>
        <w:t>1 koordynator</w:t>
      </w:r>
      <w:r w:rsidRPr="00B45F73">
        <w:t xml:space="preserve"> wziął udział w szkoleniu </w:t>
      </w:r>
      <w:r w:rsidRPr="00B45F73">
        <w:rPr>
          <w:bCs/>
          <w:iCs/>
        </w:rPr>
        <w:t xml:space="preserve">e-lerningowym </w:t>
      </w:r>
      <w:r w:rsidRPr="00B45F73">
        <w:t>pt.: „Rodzina zastępcza. Tworzymy więzi! Możesz mieć wpływ”;</w:t>
      </w:r>
    </w:p>
    <w:p w:rsidR="00420CF4" w:rsidRPr="00B45F73" w:rsidRDefault="00420CF4" w:rsidP="00175FAD">
      <w:pPr>
        <w:pStyle w:val="NormalnyWeb"/>
        <w:spacing w:before="0" w:after="0"/>
        <w:ind w:left="714"/>
        <w:jc w:val="both"/>
      </w:pPr>
      <w:r w:rsidRPr="00B45F73">
        <w:t xml:space="preserve">- w grudniu 2021 r. </w:t>
      </w:r>
      <w:r w:rsidRPr="00B45F73">
        <w:rPr>
          <w:b/>
          <w:i/>
        </w:rPr>
        <w:t>2 koordynatorów</w:t>
      </w:r>
      <w:r w:rsidRPr="00B45F73">
        <w:t xml:space="preserve"> wzięło udział w szkoleniu </w:t>
      </w:r>
      <w:r w:rsidRPr="00B45F73">
        <w:rPr>
          <w:bCs/>
          <w:iCs/>
        </w:rPr>
        <w:t>w zakresie podnoszenia poziomu bezpieczeństwa osobistego podczas wykonywania czynności zawodowych;</w:t>
      </w:r>
    </w:p>
    <w:p w:rsidR="00420CF4" w:rsidRPr="00B45F73" w:rsidRDefault="00420CF4" w:rsidP="00175FAD">
      <w:pPr>
        <w:pStyle w:val="NormalnyWeb"/>
        <w:numPr>
          <w:ilvl w:val="0"/>
          <w:numId w:val="54"/>
        </w:numPr>
        <w:suppressAutoHyphens w:val="0"/>
        <w:spacing w:before="0" w:after="0"/>
        <w:jc w:val="both"/>
      </w:pPr>
      <w:r w:rsidRPr="00B45F73">
        <w:t xml:space="preserve">zgłoszono do ośrodka adopcyjnego </w:t>
      </w:r>
      <w:r w:rsidRPr="00B45F73">
        <w:rPr>
          <w:b/>
          <w:bCs/>
        </w:rPr>
        <w:t>1</w:t>
      </w:r>
      <w:r w:rsidRPr="00B45F73">
        <w:t xml:space="preserve"> dziecko;</w:t>
      </w:r>
    </w:p>
    <w:p w:rsidR="00420CF4" w:rsidRPr="00B45F73" w:rsidRDefault="00420CF4" w:rsidP="00175FAD">
      <w:pPr>
        <w:numPr>
          <w:ilvl w:val="0"/>
          <w:numId w:val="53"/>
        </w:numPr>
        <w:suppressAutoHyphens w:val="0"/>
        <w:jc w:val="both"/>
        <w:rPr>
          <w:lang w:eastAsia="pl-PL"/>
        </w:rPr>
      </w:pPr>
      <w:r w:rsidRPr="00B45F73">
        <w:rPr>
          <w:lang w:eastAsia="pl-PL"/>
        </w:rPr>
        <w:t xml:space="preserve">w ramach realizacji postanowienia sądu umieszczono </w:t>
      </w:r>
      <w:r w:rsidRPr="00B45F73">
        <w:rPr>
          <w:b/>
          <w:bCs/>
          <w:lang w:eastAsia="pl-PL"/>
        </w:rPr>
        <w:t>6</w:t>
      </w:r>
      <w:r w:rsidRPr="00B45F73">
        <w:rPr>
          <w:lang w:eastAsia="pl-PL"/>
        </w:rPr>
        <w:t xml:space="preserve"> dzieci w rodzinnej pieczy zastępczej, w tym </w:t>
      </w:r>
      <w:r w:rsidRPr="00B45F73">
        <w:rPr>
          <w:b/>
          <w:bCs/>
          <w:lang w:eastAsia="pl-PL"/>
        </w:rPr>
        <w:t>3</w:t>
      </w:r>
      <w:r w:rsidRPr="00B45F73">
        <w:rPr>
          <w:bCs/>
          <w:lang w:eastAsia="pl-PL"/>
        </w:rPr>
        <w:t xml:space="preserve"> </w:t>
      </w:r>
      <w:r w:rsidRPr="00B45F73">
        <w:rPr>
          <w:lang w:eastAsia="pl-PL"/>
        </w:rPr>
        <w:t>dzieci umieszczono w rodzinie zastępczej zawodowej,</w:t>
      </w:r>
      <w:r w:rsidRPr="00B45F73">
        <w:rPr>
          <w:bCs/>
          <w:lang w:eastAsia="pl-PL"/>
        </w:rPr>
        <w:t xml:space="preserve"> </w:t>
      </w:r>
      <w:r w:rsidRPr="00B45F73">
        <w:rPr>
          <w:b/>
          <w:bCs/>
          <w:lang w:eastAsia="pl-PL"/>
        </w:rPr>
        <w:t>i</w:t>
      </w:r>
      <w:r w:rsidRPr="00B45F73">
        <w:rPr>
          <w:lang w:eastAsia="pl-PL"/>
        </w:rPr>
        <w:t xml:space="preserve"> </w:t>
      </w:r>
      <w:r w:rsidRPr="00B45F73">
        <w:rPr>
          <w:b/>
          <w:lang w:eastAsia="pl-PL"/>
        </w:rPr>
        <w:t xml:space="preserve">3 </w:t>
      </w:r>
      <w:r w:rsidRPr="00B45F73">
        <w:rPr>
          <w:lang w:eastAsia="pl-PL"/>
        </w:rPr>
        <w:t>w rodzinie zastępczej spokrewnionej;</w:t>
      </w:r>
    </w:p>
    <w:p w:rsidR="00420CF4" w:rsidRPr="00B45F73" w:rsidRDefault="00420CF4" w:rsidP="00175FAD">
      <w:pPr>
        <w:numPr>
          <w:ilvl w:val="0"/>
          <w:numId w:val="53"/>
        </w:numPr>
        <w:suppressAutoHyphens w:val="0"/>
        <w:jc w:val="both"/>
        <w:rPr>
          <w:lang w:eastAsia="pl-PL"/>
        </w:rPr>
      </w:pPr>
      <w:r w:rsidRPr="00B45F73">
        <w:rPr>
          <w:lang w:eastAsia="pl-PL"/>
        </w:rPr>
        <w:t>prowadzono „Rejestr kandydatów do pełnienia funkcji rodziny zastępczej niezawodowej, zawodowej” oraz „Rejestr osób pełniących funkcję ro</w:t>
      </w:r>
      <w:r w:rsidR="00FB3C10">
        <w:rPr>
          <w:lang w:eastAsia="pl-PL"/>
        </w:rPr>
        <w:t>dziny zastępczej niezawodowej i </w:t>
      </w:r>
      <w:r w:rsidRPr="00B45F73">
        <w:rPr>
          <w:lang w:eastAsia="pl-PL"/>
        </w:rPr>
        <w:t>zawodowej”, który został uaktualniony i następnie</w:t>
      </w:r>
      <w:r w:rsidR="00FB3C10">
        <w:rPr>
          <w:lang w:eastAsia="pl-PL"/>
        </w:rPr>
        <w:t xml:space="preserve"> przesłany do Sądu Rejonowego w </w:t>
      </w:r>
      <w:r w:rsidRPr="00B45F73">
        <w:rPr>
          <w:lang w:eastAsia="pl-PL"/>
        </w:rPr>
        <w:t>Przemyślu;</w:t>
      </w:r>
    </w:p>
    <w:p w:rsidR="00420CF4" w:rsidRPr="00B45F73" w:rsidRDefault="00420CF4" w:rsidP="00175FAD">
      <w:pPr>
        <w:numPr>
          <w:ilvl w:val="0"/>
          <w:numId w:val="53"/>
        </w:numPr>
        <w:suppressAutoHyphens w:val="0"/>
        <w:jc w:val="both"/>
        <w:rPr>
          <w:lang w:eastAsia="pl-PL"/>
        </w:rPr>
      </w:pPr>
      <w:r w:rsidRPr="00B45F73">
        <w:rPr>
          <w:b/>
          <w:lang w:eastAsia="pl-PL"/>
        </w:rPr>
        <w:t>4</w:t>
      </w:r>
      <w:r w:rsidRPr="00B45F73">
        <w:rPr>
          <w:lang w:eastAsia="pl-PL"/>
        </w:rPr>
        <w:t xml:space="preserve"> rodziny zastępcze otrzymały zestaw komputerowy w ramach projektu pt.: „Wsparcie dzieci umieszczonych w pieczy zastępczej w okresie pandemii COVID - 19”, współfinansowanym ze środków Unii Europejskiej w ramach Europejskiego Funduszu Społecznego.</w:t>
      </w:r>
    </w:p>
    <w:p w:rsidR="00420CF4" w:rsidRPr="00B45F73" w:rsidRDefault="00420CF4" w:rsidP="00175FAD">
      <w:pPr>
        <w:suppressAutoHyphens w:val="0"/>
        <w:ind w:left="720"/>
        <w:jc w:val="both"/>
        <w:rPr>
          <w:lang w:eastAsia="pl-PL"/>
        </w:rPr>
      </w:pPr>
    </w:p>
    <w:p w:rsidR="00420CF4" w:rsidRPr="00B45F73" w:rsidRDefault="00420CF4" w:rsidP="00175FAD">
      <w:pPr>
        <w:pStyle w:val="Tekstpodstawowywcity3"/>
        <w:ind w:firstLine="77"/>
        <w:jc w:val="both"/>
        <w:rPr>
          <w:sz w:val="24"/>
        </w:rPr>
      </w:pPr>
      <w:r w:rsidRPr="00B45F73">
        <w:rPr>
          <w:sz w:val="24"/>
        </w:rPr>
        <w:t>W 2021 r., mimo prowadzonej promocji dot. rodzinnej pieczy zastępczej, nadal obserwuje się brak chętnych kandydatów do pełnienia funkcji rodziny zastępczej.</w:t>
      </w:r>
    </w:p>
    <w:p w:rsidR="002B0CCE" w:rsidRPr="000D544F" w:rsidRDefault="002B0CCE" w:rsidP="00175FAD">
      <w:pPr>
        <w:suppressAutoHyphens w:val="0"/>
        <w:ind w:firstLine="360"/>
        <w:jc w:val="both"/>
      </w:pPr>
    </w:p>
    <w:p w:rsidR="00F711D6" w:rsidRPr="000D544F" w:rsidRDefault="00F711D6" w:rsidP="007467BE">
      <w:pPr>
        <w:autoSpaceDE w:val="0"/>
        <w:jc w:val="both"/>
        <w:rPr>
          <w:b/>
          <w:bCs/>
        </w:rPr>
      </w:pPr>
      <w:r w:rsidRPr="000D544F">
        <w:rPr>
          <w:b/>
          <w:bCs/>
        </w:rPr>
        <w:t>2. Rodziny zastępcze na terenie miasta Przemyśla</w:t>
      </w:r>
      <w:r w:rsidR="00DF17DB" w:rsidRPr="000D544F">
        <w:rPr>
          <w:b/>
          <w:bCs/>
        </w:rPr>
        <w:t>.</w:t>
      </w:r>
    </w:p>
    <w:p w:rsidR="00431AF5" w:rsidRPr="000D544F" w:rsidRDefault="00431AF5" w:rsidP="00F711D6">
      <w:pPr>
        <w:autoSpaceDE w:val="0"/>
        <w:jc w:val="both"/>
        <w:rPr>
          <w:b/>
          <w:bCs/>
        </w:rPr>
      </w:pPr>
    </w:p>
    <w:p w:rsidR="00455F2F" w:rsidRPr="00EC3947" w:rsidRDefault="00455F2F" w:rsidP="00175FAD">
      <w:pPr>
        <w:autoSpaceDE w:val="0"/>
        <w:ind w:firstLine="708"/>
        <w:jc w:val="both"/>
      </w:pPr>
      <w:r w:rsidRPr="00EC3947">
        <w:t>Umieszczenie dziecka w rodzinie zastępczej następuje na podstawie orzeczenia sądu. Rodzina zastępcza zapewnia dziecku warunki rozwoju i wychowania odpo</w:t>
      </w:r>
      <w:r w:rsidR="0012134D">
        <w:t>wiednie do jego stanu zdrowia i </w:t>
      </w:r>
      <w:r w:rsidRPr="00EC3947">
        <w:t>poziomu rozwoju. Jednym z obowiązków rodzica zastępczego jest współpraca z MOPS, informowanie o przebiegu opieki, umożliwianie przeprowadzania wywiadów rodzinnych w miejscu zamieszkania. MOPS jest zobowiązany do składania do sądu rodzinnego, nie rzadziej niż co 6 miesięcy, oceny sytuacji dziecka umieszczonego w rodzinie zastępczej.</w:t>
      </w:r>
    </w:p>
    <w:p w:rsidR="00455F2F" w:rsidRPr="00EC3947" w:rsidRDefault="00455F2F" w:rsidP="00175FAD">
      <w:pPr>
        <w:autoSpaceDE w:val="0"/>
        <w:ind w:firstLine="708"/>
        <w:jc w:val="both"/>
      </w:pPr>
      <w:r w:rsidRPr="00EC3947">
        <w:t xml:space="preserve">Rodzinie zastępczej udziela się świadczeń na pokrycie kosztów utrzymania każdego umieszczonego w niej dziecka. Ponadto, rodzinie zastępczej na każde dziecko legitymujące się orzeczeniem o niepełnosprawności lub orzeczeniem o znacznym lub umiarkowanym stopniu niepełnosprawności, przysługuje dodatek w wysokości 211,00 zł miesięcznie, na pokrycie zwiększonych kosztów utrzymania dziecka. Od kwietnia 2016 r. przyznawany jest również dodatek </w:t>
      </w:r>
      <w:r w:rsidRPr="00EC3947">
        <w:lastRenderedPageBreak/>
        <w:t>wychowawczy w wysokości 500,00 zł miesięcznie, na każde dziecko umieszczone w rodzinnej pieczy zastępczej. Natomiast, od 2018 r. rodziny zastępcze mogą j</w:t>
      </w:r>
      <w:r w:rsidR="0012134D">
        <w:t>eszcze skorzystać ze wsparcia w </w:t>
      </w:r>
      <w:r w:rsidRPr="00EC3947">
        <w:t>postaci świadczenia dobry start (od 2021 roku było ono realizowane przez ZUS)</w:t>
      </w:r>
      <w:r>
        <w:t>.</w:t>
      </w:r>
    </w:p>
    <w:p w:rsidR="00455F2F" w:rsidRPr="00EC3947" w:rsidRDefault="00455F2F" w:rsidP="00175FAD">
      <w:pPr>
        <w:jc w:val="both"/>
      </w:pPr>
      <w:r w:rsidRPr="00EC3947">
        <w:tab/>
        <w:t>Miejski Ośrodek Pomocy Społecznej w Przemyślu wspiera działalność Koła Rodzin „Dom”. Koło działa w strukturach Towarzystwa Przyjaciół Dzieci w Przemyślu i zrzesza rodziców zastępczych zamieszkałych na terenie miasta Przemyśla.</w:t>
      </w:r>
    </w:p>
    <w:p w:rsidR="00455F2F" w:rsidRPr="00EC3947" w:rsidRDefault="00455F2F" w:rsidP="00175FAD">
      <w:pPr>
        <w:jc w:val="both"/>
      </w:pPr>
      <w:r w:rsidRPr="00EC3947">
        <w:t>Do głównych celów Koła Rodzin „Dom” należy:</w:t>
      </w:r>
    </w:p>
    <w:p w:rsidR="00455F2F" w:rsidRPr="00EC3947" w:rsidRDefault="00455F2F" w:rsidP="00175FAD">
      <w:pPr>
        <w:numPr>
          <w:ilvl w:val="0"/>
          <w:numId w:val="45"/>
        </w:numPr>
        <w:jc w:val="both"/>
      </w:pPr>
      <w:r w:rsidRPr="00EC3947">
        <w:t>reprezentowanie interesów rodzin zastępczych przed organami samorządowymi, organizacjami pozarządow</w:t>
      </w:r>
      <w:r>
        <w:t>ymi</w:t>
      </w:r>
      <w:r w:rsidRPr="00EC3947">
        <w:t xml:space="preserve">, w celu realizacji zadań statutowych; </w:t>
      </w:r>
    </w:p>
    <w:p w:rsidR="00455F2F" w:rsidRPr="00EC3947" w:rsidRDefault="00455F2F" w:rsidP="00175FAD">
      <w:pPr>
        <w:numPr>
          <w:ilvl w:val="0"/>
          <w:numId w:val="45"/>
        </w:numPr>
        <w:jc w:val="both"/>
      </w:pPr>
      <w:r w:rsidRPr="00EC3947">
        <w:t>udzielania wsparcia i doradztwa w sprawach indywidualnych zgłaszanych do zarządu;</w:t>
      </w:r>
    </w:p>
    <w:p w:rsidR="00455F2F" w:rsidRPr="00EC3947" w:rsidRDefault="00455F2F" w:rsidP="00175FAD">
      <w:pPr>
        <w:numPr>
          <w:ilvl w:val="0"/>
          <w:numId w:val="45"/>
        </w:numPr>
        <w:jc w:val="both"/>
      </w:pPr>
      <w:r w:rsidRPr="00EC3947">
        <w:t>organizowanie imprez okolicznościowych i wypoczynku (Dzień Rodzicielstwa Zastępczego, Dzień Dziecka);</w:t>
      </w:r>
    </w:p>
    <w:p w:rsidR="00455F2F" w:rsidRPr="00EC3947" w:rsidRDefault="00455F2F" w:rsidP="00175FAD">
      <w:pPr>
        <w:pStyle w:val="Style2"/>
        <w:widowControl/>
        <w:numPr>
          <w:ilvl w:val="0"/>
          <w:numId w:val="45"/>
        </w:numPr>
        <w:rPr>
          <w:rFonts w:ascii="Times New Roman" w:hAnsi="Times New Roman"/>
        </w:rPr>
      </w:pPr>
      <w:r w:rsidRPr="00EC3947">
        <w:rPr>
          <w:rFonts w:ascii="Times New Roman" w:hAnsi="Times New Roman"/>
        </w:rPr>
        <w:t>propagowanie idei rodzicielstwa zastępczego.</w:t>
      </w:r>
    </w:p>
    <w:p w:rsidR="00455F2F" w:rsidRPr="00BB5BF1" w:rsidRDefault="00455F2F" w:rsidP="00175FAD">
      <w:pPr>
        <w:pStyle w:val="Style2"/>
        <w:widowControl/>
        <w:suppressAutoHyphens/>
        <w:rPr>
          <w:rFonts w:ascii="Times New Roman" w:hAnsi="Times New Roman"/>
          <w:bCs/>
        </w:rPr>
      </w:pPr>
    </w:p>
    <w:p w:rsidR="00455F2F" w:rsidRDefault="00455F2F" w:rsidP="00175FAD">
      <w:pPr>
        <w:autoSpaceDE w:val="0"/>
        <w:ind w:firstLine="708"/>
        <w:jc w:val="both"/>
        <w:rPr>
          <w:bCs/>
        </w:rPr>
      </w:pPr>
      <w:r>
        <w:rPr>
          <w:bCs/>
        </w:rPr>
        <w:t xml:space="preserve">Liczbę rodzin zastępczych, umieszczonych w nich dzieci oraz rodzaje udzielanych </w:t>
      </w:r>
      <w:r w:rsidR="0012134D">
        <w:rPr>
          <w:bCs/>
        </w:rPr>
        <w:t>im </w:t>
      </w:r>
      <w:r>
        <w:rPr>
          <w:bCs/>
        </w:rPr>
        <w:t>świadczeń na terenie miasta Przemyśla w 2021 roku obrazują poniższe tabele.</w:t>
      </w:r>
    </w:p>
    <w:p w:rsidR="002B0CCE" w:rsidRPr="000D544F" w:rsidRDefault="002B0CCE" w:rsidP="008B104B">
      <w:pPr>
        <w:autoSpaceDE w:val="0"/>
        <w:jc w:val="both"/>
        <w:rPr>
          <w:bCs/>
        </w:rPr>
      </w:pPr>
    </w:p>
    <w:p w:rsidR="00380F81" w:rsidRPr="000D544F" w:rsidRDefault="008B104B" w:rsidP="00380F81">
      <w:pPr>
        <w:autoSpaceDE w:val="0"/>
        <w:jc w:val="both"/>
        <w:rPr>
          <w:b/>
          <w:bCs/>
        </w:rPr>
      </w:pPr>
      <w:r w:rsidRPr="000D544F">
        <w:rPr>
          <w:b/>
          <w:bCs/>
        </w:rPr>
        <w:t xml:space="preserve">Tabela Nr </w:t>
      </w:r>
      <w:r w:rsidR="0004742A" w:rsidRPr="000D544F">
        <w:rPr>
          <w:b/>
          <w:bCs/>
        </w:rPr>
        <w:t>2</w:t>
      </w:r>
      <w:r w:rsidR="0028352D" w:rsidRPr="000D544F">
        <w:rPr>
          <w:b/>
          <w:bCs/>
        </w:rPr>
        <w:t>1</w:t>
      </w:r>
      <w:r w:rsidRPr="000D544F">
        <w:rPr>
          <w:b/>
          <w:bCs/>
        </w:rPr>
        <w:t xml:space="preserve">. </w:t>
      </w:r>
      <w:r w:rsidR="00380F81" w:rsidRPr="000D544F">
        <w:rPr>
          <w:b/>
          <w:bCs/>
        </w:rPr>
        <w:t>Liczba utworzonych i rozwiązanych rodzin zastępczych w 20</w:t>
      </w:r>
      <w:r w:rsidR="007712A1" w:rsidRPr="000D544F">
        <w:rPr>
          <w:b/>
          <w:bCs/>
        </w:rPr>
        <w:t>2</w:t>
      </w:r>
      <w:r w:rsidR="002A4831">
        <w:rPr>
          <w:b/>
          <w:bCs/>
        </w:rPr>
        <w:t>1</w:t>
      </w:r>
      <w:r w:rsidR="00380F81" w:rsidRPr="000D544F">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1983"/>
        <w:gridCol w:w="2366"/>
        <w:gridCol w:w="1456"/>
        <w:gridCol w:w="1639"/>
        <w:gridCol w:w="2183"/>
      </w:tblGrid>
      <w:tr w:rsidR="000D544F" w:rsidRPr="000D544F" w:rsidTr="00AA2513">
        <w:trPr>
          <w:trHeight w:val="230"/>
          <w:jc w:val="center"/>
        </w:trPr>
        <w:tc>
          <w:tcPr>
            <w:tcW w:w="1030" w:type="pct"/>
            <w:tcBorders>
              <w:top w:val="single" w:sz="4" w:space="0" w:color="000000"/>
              <w:left w:val="single" w:sz="4" w:space="0" w:color="000000"/>
              <w:bottom w:val="single" w:sz="4" w:space="0" w:color="000000"/>
              <w:right w:val="nil"/>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p>
          <w:p w:rsidR="00C470F8" w:rsidRPr="000D544F" w:rsidRDefault="00C470F8" w:rsidP="00AA2513">
            <w:pPr>
              <w:pStyle w:val="Zawartotabeli"/>
              <w:snapToGrid w:val="0"/>
              <w:jc w:val="center"/>
              <w:rPr>
                <w:b/>
                <w:bCs/>
                <w:sz w:val="18"/>
                <w:szCs w:val="18"/>
              </w:rPr>
            </w:pPr>
            <w:r w:rsidRPr="000D544F">
              <w:rPr>
                <w:b/>
                <w:bCs/>
                <w:sz w:val="18"/>
                <w:szCs w:val="18"/>
              </w:rPr>
              <w:t>Liczba utworzonych rodzin zastępczych</w:t>
            </w:r>
          </w:p>
        </w:tc>
        <w:tc>
          <w:tcPr>
            <w:tcW w:w="1229" w:type="pct"/>
            <w:tcBorders>
              <w:top w:val="single" w:sz="4" w:space="0" w:color="000000"/>
              <w:left w:val="single" w:sz="4" w:space="0" w:color="000000"/>
              <w:bottom w:val="single" w:sz="4" w:space="0" w:color="000000"/>
              <w:right w:val="nil"/>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p>
          <w:p w:rsidR="00C470F8" w:rsidRPr="000D544F" w:rsidRDefault="00C470F8" w:rsidP="00AA2513">
            <w:pPr>
              <w:pStyle w:val="Zawartotabeli"/>
              <w:snapToGrid w:val="0"/>
              <w:jc w:val="center"/>
              <w:rPr>
                <w:b/>
                <w:bCs/>
                <w:sz w:val="18"/>
                <w:szCs w:val="18"/>
              </w:rPr>
            </w:pPr>
            <w:r w:rsidRPr="000D544F">
              <w:rPr>
                <w:b/>
                <w:bCs/>
                <w:sz w:val="18"/>
                <w:szCs w:val="18"/>
              </w:rPr>
              <w:t xml:space="preserve">Liczba dzieci umieszczonych </w:t>
            </w:r>
            <w:r w:rsidRPr="000D544F">
              <w:rPr>
                <w:b/>
                <w:bCs/>
                <w:sz w:val="18"/>
                <w:szCs w:val="18"/>
              </w:rPr>
              <w:br/>
              <w:t>w rodzinach zastępczych</w:t>
            </w:r>
          </w:p>
        </w:tc>
        <w:tc>
          <w:tcPr>
            <w:tcW w:w="756" w:type="pct"/>
            <w:tcBorders>
              <w:top w:val="single" w:sz="4" w:space="0" w:color="000000"/>
              <w:left w:val="single" w:sz="4" w:space="0" w:color="000000"/>
              <w:bottom w:val="single" w:sz="4" w:space="0" w:color="000000"/>
              <w:right w:val="nil"/>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r w:rsidRPr="000D544F">
              <w:rPr>
                <w:b/>
                <w:bCs/>
                <w:sz w:val="18"/>
                <w:szCs w:val="18"/>
              </w:rPr>
              <w:t>Liczba rozwiązanych rodzin zastępczych</w:t>
            </w:r>
          </w:p>
        </w:tc>
        <w:tc>
          <w:tcPr>
            <w:tcW w:w="851" w:type="pct"/>
            <w:tcBorders>
              <w:top w:val="single" w:sz="4" w:space="0" w:color="000000"/>
              <w:left w:val="single" w:sz="4" w:space="0" w:color="000000"/>
              <w:bottom w:val="single" w:sz="4" w:space="0" w:color="000000"/>
              <w:right w:val="nil"/>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p>
          <w:p w:rsidR="00C470F8" w:rsidRPr="000D544F" w:rsidRDefault="00C470F8" w:rsidP="00AA2513">
            <w:pPr>
              <w:pStyle w:val="Zawartotabeli"/>
              <w:snapToGrid w:val="0"/>
              <w:jc w:val="center"/>
              <w:rPr>
                <w:b/>
                <w:bCs/>
                <w:sz w:val="18"/>
                <w:szCs w:val="18"/>
              </w:rPr>
            </w:pPr>
            <w:r w:rsidRPr="000D544F">
              <w:rPr>
                <w:b/>
                <w:bCs/>
                <w:sz w:val="18"/>
                <w:szCs w:val="18"/>
              </w:rPr>
              <w:t>Liczba rodzin zastępczych</w:t>
            </w:r>
          </w:p>
          <w:p w:rsidR="00C470F8" w:rsidRPr="000D544F" w:rsidRDefault="00C470F8" w:rsidP="00AA2513">
            <w:pPr>
              <w:pStyle w:val="Zawartotabeli"/>
              <w:snapToGrid w:val="0"/>
              <w:jc w:val="center"/>
              <w:rPr>
                <w:b/>
                <w:bCs/>
                <w:sz w:val="18"/>
                <w:szCs w:val="18"/>
              </w:rPr>
            </w:pPr>
            <w:r w:rsidRPr="000D544F">
              <w:rPr>
                <w:b/>
                <w:bCs/>
                <w:sz w:val="18"/>
                <w:szCs w:val="18"/>
              </w:rPr>
              <w:t>na koniec roku</w:t>
            </w:r>
          </w:p>
        </w:tc>
        <w:tc>
          <w:tcPr>
            <w:tcW w:w="1134"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C470F8" w:rsidRPr="000D544F" w:rsidRDefault="00C470F8" w:rsidP="00AA2513">
            <w:pPr>
              <w:pStyle w:val="Zawartotabeli"/>
              <w:snapToGrid w:val="0"/>
              <w:jc w:val="center"/>
              <w:rPr>
                <w:b/>
                <w:bCs/>
                <w:sz w:val="18"/>
                <w:szCs w:val="18"/>
              </w:rPr>
            </w:pPr>
          </w:p>
          <w:p w:rsidR="00C470F8" w:rsidRPr="000D544F" w:rsidRDefault="00C470F8" w:rsidP="00AA2513">
            <w:pPr>
              <w:pStyle w:val="Zawartotabeli"/>
              <w:snapToGrid w:val="0"/>
              <w:jc w:val="center"/>
            </w:pPr>
            <w:r w:rsidRPr="000D544F">
              <w:rPr>
                <w:b/>
                <w:bCs/>
                <w:sz w:val="18"/>
                <w:szCs w:val="18"/>
              </w:rPr>
              <w:t xml:space="preserve">Liczba dzieci przebywających </w:t>
            </w:r>
            <w:r w:rsidRPr="000D544F">
              <w:rPr>
                <w:b/>
                <w:bCs/>
                <w:sz w:val="18"/>
                <w:szCs w:val="18"/>
              </w:rPr>
              <w:br/>
              <w:t>w rodzinach zastępczych na koniec roku</w:t>
            </w:r>
          </w:p>
        </w:tc>
      </w:tr>
      <w:tr w:rsidR="002A4831" w:rsidRPr="000D544F" w:rsidTr="003E2321">
        <w:trPr>
          <w:trHeight w:val="230"/>
          <w:jc w:val="center"/>
        </w:trPr>
        <w:tc>
          <w:tcPr>
            <w:tcW w:w="1030" w:type="pct"/>
            <w:tcBorders>
              <w:top w:val="single" w:sz="4" w:space="0" w:color="000000"/>
              <w:left w:val="single" w:sz="4" w:space="0" w:color="000000"/>
              <w:bottom w:val="single" w:sz="4" w:space="0" w:color="000000"/>
              <w:right w:val="nil"/>
            </w:tcBorders>
          </w:tcPr>
          <w:p w:rsidR="002A4831" w:rsidRDefault="002A4831" w:rsidP="002A4831">
            <w:pPr>
              <w:pStyle w:val="Zawartotabeli"/>
              <w:snapToGrid w:val="0"/>
              <w:spacing w:line="276" w:lineRule="auto"/>
              <w:jc w:val="center"/>
              <w:rPr>
                <w:b/>
              </w:rPr>
            </w:pPr>
            <w:r>
              <w:rPr>
                <w:b/>
              </w:rPr>
              <w:t>3</w:t>
            </w:r>
          </w:p>
        </w:tc>
        <w:tc>
          <w:tcPr>
            <w:tcW w:w="1229" w:type="pct"/>
            <w:tcBorders>
              <w:top w:val="single" w:sz="4" w:space="0" w:color="000000"/>
              <w:left w:val="single" w:sz="4" w:space="0" w:color="000000"/>
              <w:bottom w:val="single" w:sz="4" w:space="0" w:color="000000"/>
              <w:right w:val="nil"/>
            </w:tcBorders>
          </w:tcPr>
          <w:p w:rsidR="002A4831" w:rsidRDefault="002A4831" w:rsidP="002A4831">
            <w:pPr>
              <w:pStyle w:val="Zawartotabeli"/>
              <w:snapToGrid w:val="0"/>
              <w:spacing w:line="276" w:lineRule="auto"/>
              <w:jc w:val="center"/>
              <w:rPr>
                <w:b/>
              </w:rPr>
            </w:pPr>
            <w:r>
              <w:rPr>
                <w:b/>
              </w:rPr>
              <w:t>6</w:t>
            </w:r>
          </w:p>
        </w:tc>
        <w:tc>
          <w:tcPr>
            <w:tcW w:w="756" w:type="pct"/>
            <w:tcBorders>
              <w:top w:val="single" w:sz="4" w:space="0" w:color="000000"/>
              <w:left w:val="single" w:sz="4" w:space="0" w:color="000000"/>
              <w:bottom w:val="single" w:sz="4" w:space="0" w:color="000000"/>
              <w:right w:val="nil"/>
            </w:tcBorders>
          </w:tcPr>
          <w:p w:rsidR="002A4831" w:rsidRDefault="002A4831" w:rsidP="002A4831">
            <w:pPr>
              <w:pStyle w:val="Zawartotabeli"/>
              <w:snapToGrid w:val="0"/>
              <w:spacing w:line="276" w:lineRule="auto"/>
              <w:jc w:val="center"/>
              <w:rPr>
                <w:b/>
              </w:rPr>
            </w:pPr>
            <w:r>
              <w:rPr>
                <w:b/>
              </w:rPr>
              <w:t>12</w:t>
            </w:r>
          </w:p>
        </w:tc>
        <w:tc>
          <w:tcPr>
            <w:tcW w:w="851" w:type="pct"/>
            <w:tcBorders>
              <w:top w:val="single" w:sz="4" w:space="0" w:color="000000"/>
              <w:left w:val="single" w:sz="4" w:space="0" w:color="000000"/>
              <w:bottom w:val="single" w:sz="4" w:space="0" w:color="000000"/>
              <w:right w:val="nil"/>
            </w:tcBorders>
          </w:tcPr>
          <w:p w:rsidR="002A4831" w:rsidRDefault="002A4831" w:rsidP="002A4831">
            <w:pPr>
              <w:pStyle w:val="Zawartotabeli"/>
              <w:snapToGrid w:val="0"/>
              <w:spacing w:line="276" w:lineRule="auto"/>
              <w:jc w:val="center"/>
              <w:rPr>
                <w:b/>
              </w:rPr>
            </w:pPr>
            <w:r>
              <w:rPr>
                <w:b/>
              </w:rPr>
              <w:t>70</w:t>
            </w:r>
          </w:p>
        </w:tc>
        <w:tc>
          <w:tcPr>
            <w:tcW w:w="1134" w:type="pct"/>
            <w:tcBorders>
              <w:top w:val="single" w:sz="4" w:space="0" w:color="000000"/>
              <w:left w:val="single" w:sz="4" w:space="0" w:color="000000"/>
              <w:bottom w:val="single" w:sz="4" w:space="0" w:color="000000"/>
              <w:right w:val="single" w:sz="4" w:space="0" w:color="000000"/>
            </w:tcBorders>
          </w:tcPr>
          <w:p w:rsidR="002A4831" w:rsidRDefault="002A4831" w:rsidP="002A4831">
            <w:pPr>
              <w:pStyle w:val="Zawartotabeli"/>
              <w:snapToGrid w:val="0"/>
              <w:spacing w:line="276" w:lineRule="auto"/>
              <w:jc w:val="center"/>
              <w:rPr>
                <w:b/>
              </w:rPr>
            </w:pPr>
            <w:r>
              <w:rPr>
                <w:b/>
              </w:rPr>
              <w:t>81</w:t>
            </w:r>
          </w:p>
        </w:tc>
      </w:tr>
    </w:tbl>
    <w:p w:rsidR="00C23EE9" w:rsidRPr="000D544F" w:rsidRDefault="00C23EE9" w:rsidP="00380F81">
      <w:pPr>
        <w:autoSpaceDE w:val="0"/>
        <w:jc w:val="both"/>
        <w:rPr>
          <w:b/>
          <w:bCs/>
        </w:rPr>
      </w:pPr>
    </w:p>
    <w:p w:rsidR="00380F81" w:rsidRPr="000D544F" w:rsidRDefault="008B104B" w:rsidP="00380F81">
      <w:pPr>
        <w:autoSpaceDE w:val="0"/>
        <w:jc w:val="both"/>
        <w:rPr>
          <w:b/>
          <w:bCs/>
        </w:rPr>
      </w:pPr>
      <w:r w:rsidRPr="000D544F">
        <w:rPr>
          <w:b/>
          <w:bCs/>
        </w:rPr>
        <w:t xml:space="preserve">Tabela Nr </w:t>
      </w:r>
      <w:r w:rsidR="0004742A" w:rsidRPr="000D544F">
        <w:rPr>
          <w:b/>
          <w:bCs/>
        </w:rPr>
        <w:t>2</w:t>
      </w:r>
      <w:r w:rsidR="0028352D" w:rsidRPr="000D544F">
        <w:rPr>
          <w:b/>
          <w:bCs/>
        </w:rPr>
        <w:t>2</w:t>
      </w:r>
      <w:r w:rsidRPr="000D544F">
        <w:rPr>
          <w:b/>
          <w:bCs/>
        </w:rPr>
        <w:t xml:space="preserve">. </w:t>
      </w:r>
      <w:r w:rsidR="00380F81" w:rsidRPr="000D544F">
        <w:rPr>
          <w:b/>
          <w:bCs/>
        </w:rPr>
        <w:t xml:space="preserve"> Kwota świadczeń wypłaconych rodzinom zastępczym w 20</w:t>
      </w:r>
      <w:r w:rsidR="007712A1" w:rsidRPr="000D544F">
        <w:rPr>
          <w:b/>
          <w:bCs/>
        </w:rPr>
        <w:t>2</w:t>
      </w:r>
      <w:r w:rsidR="002A4831">
        <w:rPr>
          <w:b/>
          <w:bCs/>
        </w:rPr>
        <w:t>1</w:t>
      </w:r>
      <w:r w:rsidR="00380F81" w:rsidRPr="000D544F">
        <w:rPr>
          <w:b/>
          <w:bCs/>
        </w:rPr>
        <w:t xml:space="preserve"> roku.</w:t>
      </w:r>
    </w:p>
    <w:tbl>
      <w:tblPr>
        <w:tblW w:w="5079" w:type="pct"/>
        <w:jc w:val="center"/>
        <w:tblCellMar>
          <w:top w:w="55" w:type="dxa"/>
          <w:left w:w="55" w:type="dxa"/>
          <w:bottom w:w="55" w:type="dxa"/>
          <w:right w:w="55" w:type="dxa"/>
        </w:tblCellMar>
        <w:tblLook w:val="04A0" w:firstRow="1" w:lastRow="0" w:firstColumn="1" w:lastColumn="0" w:noHBand="0" w:noVBand="1"/>
      </w:tblPr>
      <w:tblGrid>
        <w:gridCol w:w="1480"/>
        <w:gridCol w:w="1360"/>
        <w:gridCol w:w="1711"/>
        <w:gridCol w:w="1223"/>
        <w:gridCol w:w="1224"/>
        <w:gridCol w:w="1341"/>
        <w:gridCol w:w="1440"/>
      </w:tblGrid>
      <w:tr w:rsidR="002B33B7" w:rsidTr="002B33B7">
        <w:trPr>
          <w:trHeight w:val="1168"/>
          <w:jc w:val="center"/>
        </w:trPr>
        <w:tc>
          <w:tcPr>
            <w:tcW w:w="803" w:type="pct"/>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 xml:space="preserve">Jednorazowe świadczenie </w:t>
            </w:r>
            <w:r>
              <w:rPr>
                <w:b/>
                <w:bCs/>
                <w:sz w:val="18"/>
                <w:szCs w:val="18"/>
              </w:rPr>
              <w:br/>
              <w:t xml:space="preserve">na pokrycie kosztów związanych </w:t>
            </w:r>
          </w:p>
          <w:p w:rsidR="002A4831" w:rsidRDefault="002A4831" w:rsidP="003404EC">
            <w:pPr>
              <w:pStyle w:val="Zawartotabeli"/>
              <w:snapToGrid w:val="0"/>
              <w:spacing w:line="276" w:lineRule="auto"/>
              <w:jc w:val="center"/>
              <w:rPr>
                <w:b/>
                <w:bCs/>
                <w:sz w:val="18"/>
                <w:szCs w:val="18"/>
              </w:rPr>
            </w:pPr>
            <w:r>
              <w:rPr>
                <w:b/>
                <w:bCs/>
                <w:sz w:val="18"/>
                <w:szCs w:val="18"/>
              </w:rPr>
              <w:t xml:space="preserve">z potrzebami przyjmowanego dziecka </w:t>
            </w:r>
          </w:p>
          <w:p w:rsidR="002A4831" w:rsidRDefault="002A4831" w:rsidP="003404EC">
            <w:pPr>
              <w:pStyle w:val="Zawartotabeli"/>
              <w:snapToGrid w:val="0"/>
              <w:spacing w:line="276" w:lineRule="auto"/>
              <w:jc w:val="center"/>
              <w:rPr>
                <w:b/>
                <w:bCs/>
                <w:sz w:val="18"/>
                <w:szCs w:val="18"/>
              </w:rPr>
            </w:pPr>
            <w:r>
              <w:rPr>
                <w:b/>
                <w:bCs/>
                <w:sz w:val="18"/>
                <w:szCs w:val="18"/>
              </w:rPr>
              <w:t>do rodziny zastępczej</w:t>
            </w:r>
          </w:p>
        </w:tc>
        <w:tc>
          <w:tcPr>
            <w:tcW w:w="742" w:type="pct"/>
            <w:tcBorders>
              <w:top w:val="single" w:sz="4" w:space="0" w:color="000000"/>
              <w:left w:val="single" w:sz="4" w:space="0" w:color="000000"/>
              <w:bottom w:val="single" w:sz="4" w:space="0" w:color="000000"/>
              <w:right w:val="single" w:sz="4" w:space="0" w:color="auto"/>
            </w:tcBorders>
            <w:shd w:val="clear" w:color="auto" w:fill="auto"/>
          </w:tcPr>
          <w:p w:rsidR="002A4831" w:rsidRDefault="002A4831" w:rsidP="003404EC">
            <w:pPr>
              <w:pStyle w:val="Zawartotabeli"/>
              <w:snapToGrid w:val="0"/>
              <w:spacing w:line="276" w:lineRule="auto"/>
              <w:jc w:val="center"/>
              <w:rPr>
                <w:b/>
                <w:bCs/>
                <w:sz w:val="18"/>
                <w:szCs w:val="18"/>
              </w:rPr>
            </w:pPr>
          </w:p>
          <w:p w:rsidR="002A4831" w:rsidRDefault="002A4831" w:rsidP="003404EC">
            <w:pPr>
              <w:pStyle w:val="Zawartotabeli"/>
              <w:snapToGrid w:val="0"/>
              <w:spacing w:line="276" w:lineRule="auto"/>
              <w:jc w:val="center"/>
              <w:rPr>
                <w:b/>
                <w:bCs/>
                <w:sz w:val="18"/>
                <w:szCs w:val="18"/>
              </w:rPr>
            </w:pPr>
            <w:r>
              <w:rPr>
                <w:b/>
                <w:bCs/>
                <w:sz w:val="18"/>
                <w:szCs w:val="18"/>
              </w:rPr>
              <w:t xml:space="preserve">Świadczenia </w:t>
            </w:r>
          </w:p>
          <w:p w:rsidR="002A4831" w:rsidRDefault="002A4831" w:rsidP="003404EC">
            <w:pPr>
              <w:pStyle w:val="Zawartotabeli"/>
              <w:snapToGrid w:val="0"/>
              <w:spacing w:line="276" w:lineRule="auto"/>
              <w:jc w:val="center"/>
              <w:rPr>
                <w:b/>
                <w:bCs/>
                <w:sz w:val="18"/>
                <w:szCs w:val="18"/>
              </w:rPr>
            </w:pPr>
            <w:r>
              <w:rPr>
                <w:b/>
                <w:bCs/>
                <w:sz w:val="18"/>
                <w:szCs w:val="18"/>
              </w:rPr>
              <w:t xml:space="preserve">na pokrycie kosztów </w:t>
            </w:r>
          </w:p>
          <w:p w:rsidR="002A4831" w:rsidRDefault="002A4831" w:rsidP="003404EC">
            <w:pPr>
              <w:pStyle w:val="Zawartotabeli"/>
              <w:snapToGrid w:val="0"/>
              <w:spacing w:line="276" w:lineRule="auto"/>
              <w:jc w:val="center"/>
              <w:rPr>
                <w:b/>
                <w:bCs/>
                <w:sz w:val="18"/>
                <w:szCs w:val="18"/>
              </w:rPr>
            </w:pPr>
            <w:r>
              <w:rPr>
                <w:b/>
                <w:bCs/>
                <w:sz w:val="18"/>
                <w:szCs w:val="18"/>
              </w:rPr>
              <w:t xml:space="preserve">utrzymania dziecka </w:t>
            </w:r>
          </w:p>
          <w:p w:rsidR="002A4831" w:rsidRDefault="002A4831" w:rsidP="003404EC">
            <w:pPr>
              <w:pStyle w:val="Zawartotabeli"/>
              <w:snapToGrid w:val="0"/>
              <w:spacing w:line="276" w:lineRule="auto"/>
              <w:jc w:val="center"/>
              <w:rPr>
                <w:b/>
                <w:bCs/>
                <w:sz w:val="18"/>
                <w:szCs w:val="18"/>
              </w:rPr>
            </w:pPr>
            <w:r>
              <w:rPr>
                <w:b/>
                <w:bCs/>
                <w:sz w:val="18"/>
                <w:szCs w:val="18"/>
              </w:rPr>
              <w:t xml:space="preserve">w rodzinie zastępczej </w:t>
            </w:r>
          </w:p>
        </w:tc>
        <w:tc>
          <w:tcPr>
            <w:tcW w:w="816" w:type="pct"/>
            <w:tcBorders>
              <w:top w:val="single" w:sz="4" w:space="0" w:color="000000"/>
              <w:left w:val="single" w:sz="4" w:space="0" w:color="auto"/>
              <w:bottom w:val="single" w:sz="4" w:space="0" w:color="000000"/>
              <w:right w:val="single" w:sz="4" w:space="0" w:color="auto"/>
            </w:tcBorders>
            <w:shd w:val="clear" w:color="auto" w:fill="auto"/>
          </w:tcPr>
          <w:p w:rsidR="002A4831" w:rsidRDefault="002A4831" w:rsidP="003404EC">
            <w:pPr>
              <w:pStyle w:val="Zawartotabeli"/>
              <w:snapToGrid w:val="0"/>
              <w:spacing w:line="276" w:lineRule="auto"/>
              <w:jc w:val="center"/>
              <w:rPr>
                <w:b/>
                <w:bCs/>
                <w:sz w:val="18"/>
                <w:szCs w:val="18"/>
              </w:rPr>
            </w:pPr>
          </w:p>
          <w:p w:rsidR="002A4831" w:rsidRDefault="002A4831" w:rsidP="003404EC">
            <w:pPr>
              <w:pStyle w:val="Zawartotabeli"/>
              <w:snapToGrid w:val="0"/>
              <w:spacing w:line="276" w:lineRule="auto"/>
              <w:jc w:val="center"/>
              <w:rPr>
                <w:b/>
                <w:bCs/>
                <w:sz w:val="18"/>
                <w:szCs w:val="18"/>
              </w:rPr>
            </w:pPr>
            <w:r>
              <w:rPr>
                <w:b/>
                <w:bCs/>
                <w:sz w:val="18"/>
                <w:szCs w:val="18"/>
              </w:rPr>
              <w:t xml:space="preserve">Dodatek </w:t>
            </w:r>
          </w:p>
          <w:p w:rsidR="002A4831" w:rsidRDefault="002A4831" w:rsidP="003404EC">
            <w:pPr>
              <w:pStyle w:val="Zawartotabeli"/>
              <w:snapToGrid w:val="0"/>
              <w:spacing w:line="276" w:lineRule="auto"/>
              <w:jc w:val="center"/>
              <w:rPr>
                <w:b/>
                <w:bCs/>
                <w:sz w:val="18"/>
                <w:szCs w:val="18"/>
              </w:rPr>
            </w:pPr>
            <w:r>
              <w:rPr>
                <w:b/>
                <w:bCs/>
                <w:sz w:val="18"/>
                <w:szCs w:val="18"/>
              </w:rPr>
              <w:t xml:space="preserve">z tytułu zwiększonych kosztów związanych z utrzymaniem dziecka </w:t>
            </w:r>
          </w:p>
          <w:p w:rsidR="002A4831" w:rsidRDefault="002A4831" w:rsidP="003404EC">
            <w:pPr>
              <w:pStyle w:val="Zawartotabeli"/>
              <w:snapToGrid w:val="0"/>
              <w:spacing w:line="276" w:lineRule="auto"/>
              <w:jc w:val="center"/>
              <w:rPr>
                <w:b/>
                <w:bCs/>
                <w:sz w:val="18"/>
                <w:szCs w:val="18"/>
              </w:rPr>
            </w:pPr>
            <w:r>
              <w:rPr>
                <w:b/>
                <w:bCs/>
                <w:sz w:val="18"/>
                <w:szCs w:val="18"/>
              </w:rPr>
              <w:t xml:space="preserve">z niepełnosprawnością </w:t>
            </w:r>
          </w:p>
        </w:tc>
        <w:tc>
          <w:tcPr>
            <w:tcW w:w="672" w:type="pct"/>
            <w:tcBorders>
              <w:top w:val="single" w:sz="4" w:space="0" w:color="auto"/>
              <w:left w:val="single" w:sz="4" w:space="0" w:color="auto"/>
              <w:bottom w:val="single" w:sz="4" w:space="0" w:color="auto"/>
              <w:right w:val="single" w:sz="4" w:space="0" w:color="auto"/>
            </w:tcBorders>
            <w:shd w:val="clear" w:color="auto" w:fill="auto"/>
          </w:tcPr>
          <w:p w:rsidR="002A4831" w:rsidRDefault="002A4831" w:rsidP="003404EC">
            <w:pPr>
              <w:suppressAutoHyphens w:val="0"/>
              <w:spacing w:line="276" w:lineRule="auto"/>
              <w:jc w:val="center"/>
              <w:rPr>
                <w:b/>
                <w:sz w:val="18"/>
                <w:szCs w:val="18"/>
                <w:lang w:eastAsia="pl-PL"/>
              </w:rPr>
            </w:pPr>
          </w:p>
          <w:p w:rsidR="002A4831" w:rsidRDefault="002A4831" w:rsidP="003404EC">
            <w:pPr>
              <w:pStyle w:val="Zawartotabeli"/>
              <w:snapToGrid w:val="0"/>
              <w:spacing w:line="276" w:lineRule="auto"/>
              <w:jc w:val="center"/>
              <w:rPr>
                <w:b/>
                <w:bCs/>
                <w:sz w:val="18"/>
                <w:szCs w:val="18"/>
              </w:rPr>
            </w:pPr>
            <w:r>
              <w:rPr>
                <w:b/>
                <w:bCs/>
                <w:sz w:val="18"/>
                <w:szCs w:val="18"/>
              </w:rPr>
              <w:t>Dodatek wychowawczy</w:t>
            </w:r>
          </w:p>
          <w:p w:rsidR="002A4831" w:rsidRDefault="002A4831" w:rsidP="003404EC">
            <w:pPr>
              <w:suppressAutoHyphens w:val="0"/>
              <w:spacing w:line="276" w:lineRule="auto"/>
              <w:jc w:val="center"/>
              <w:rPr>
                <w:b/>
                <w:sz w:val="18"/>
                <w:szCs w:val="18"/>
                <w:lang w:eastAsia="pl-PL"/>
              </w:rPr>
            </w:pPr>
            <w:r>
              <w:rPr>
                <w:b/>
                <w:bCs/>
                <w:sz w:val="18"/>
                <w:szCs w:val="18"/>
              </w:rPr>
              <w:t>(500+)</w:t>
            </w:r>
          </w:p>
        </w:tc>
        <w:tc>
          <w:tcPr>
            <w:tcW w:w="672" w:type="pct"/>
            <w:tcBorders>
              <w:top w:val="single" w:sz="4" w:space="0" w:color="auto"/>
              <w:left w:val="nil"/>
              <w:bottom w:val="single" w:sz="4" w:space="0" w:color="auto"/>
              <w:right w:val="single" w:sz="4" w:space="0" w:color="auto"/>
            </w:tcBorders>
            <w:shd w:val="clear" w:color="auto" w:fill="auto"/>
          </w:tcPr>
          <w:p w:rsidR="002A4831" w:rsidRDefault="002A4831" w:rsidP="003404EC">
            <w:pPr>
              <w:pStyle w:val="Zawartotabeli"/>
              <w:snapToGrid w:val="0"/>
              <w:spacing w:line="276" w:lineRule="auto"/>
              <w:jc w:val="center"/>
              <w:rPr>
                <w:b/>
                <w:bCs/>
                <w:sz w:val="18"/>
                <w:szCs w:val="18"/>
              </w:rPr>
            </w:pPr>
          </w:p>
          <w:p w:rsidR="002A4831" w:rsidRDefault="002A4831" w:rsidP="003404EC">
            <w:pPr>
              <w:pStyle w:val="Zawartotabeli"/>
              <w:snapToGrid w:val="0"/>
              <w:spacing w:line="276" w:lineRule="auto"/>
              <w:jc w:val="center"/>
              <w:rPr>
                <w:b/>
                <w:bCs/>
                <w:sz w:val="18"/>
                <w:szCs w:val="18"/>
              </w:rPr>
            </w:pPr>
            <w:r>
              <w:rPr>
                <w:b/>
                <w:bCs/>
                <w:sz w:val="18"/>
                <w:szCs w:val="18"/>
              </w:rPr>
              <w:t>Okresowa pomoc losowa</w:t>
            </w:r>
          </w:p>
        </w:tc>
        <w:tc>
          <w:tcPr>
            <w:tcW w:w="639" w:type="pct"/>
            <w:tcBorders>
              <w:top w:val="single" w:sz="4" w:space="0" w:color="auto"/>
              <w:left w:val="single" w:sz="4" w:space="0" w:color="auto"/>
              <w:bottom w:val="single" w:sz="4" w:space="0" w:color="auto"/>
              <w:right w:val="single" w:sz="4" w:space="0" w:color="auto"/>
            </w:tcBorders>
            <w:shd w:val="clear" w:color="auto" w:fill="auto"/>
          </w:tcPr>
          <w:p w:rsidR="002A4831" w:rsidRDefault="002A4831" w:rsidP="003404EC">
            <w:pPr>
              <w:pStyle w:val="Zawartotabeli"/>
              <w:snapToGrid w:val="0"/>
              <w:spacing w:line="276" w:lineRule="auto"/>
              <w:jc w:val="center"/>
              <w:rPr>
                <w:b/>
                <w:bCs/>
                <w:sz w:val="18"/>
                <w:szCs w:val="18"/>
              </w:rPr>
            </w:pPr>
          </w:p>
          <w:p w:rsidR="002A4831" w:rsidRDefault="002A4831" w:rsidP="003404EC">
            <w:pPr>
              <w:pStyle w:val="Zawartotabeli"/>
              <w:snapToGrid w:val="0"/>
              <w:spacing w:line="276" w:lineRule="auto"/>
              <w:jc w:val="center"/>
              <w:rPr>
                <w:b/>
                <w:bCs/>
                <w:sz w:val="18"/>
                <w:szCs w:val="18"/>
              </w:rPr>
            </w:pPr>
            <w:r>
              <w:rPr>
                <w:b/>
                <w:bCs/>
                <w:sz w:val="18"/>
                <w:szCs w:val="18"/>
              </w:rPr>
              <w:t>Dofinansowanie</w:t>
            </w:r>
          </w:p>
          <w:p w:rsidR="002A4831" w:rsidRDefault="002A4831" w:rsidP="003404EC">
            <w:pPr>
              <w:pStyle w:val="Zawartotabeli"/>
              <w:snapToGrid w:val="0"/>
              <w:spacing w:line="276" w:lineRule="auto"/>
              <w:jc w:val="center"/>
              <w:rPr>
                <w:b/>
                <w:bCs/>
                <w:sz w:val="18"/>
                <w:szCs w:val="18"/>
              </w:rPr>
            </w:pPr>
            <w:r>
              <w:rPr>
                <w:b/>
                <w:bCs/>
                <w:sz w:val="18"/>
                <w:szCs w:val="18"/>
              </w:rPr>
              <w:t>do wypoczynku</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2A4831" w:rsidRDefault="002A4831" w:rsidP="003404EC">
            <w:pPr>
              <w:pStyle w:val="Zawartotabeli"/>
              <w:snapToGrid w:val="0"/>
              <w:spacing w:line="276" w:lineRule="auto"/>
              <w:rPr>
                <w:b/>
                <w:bCs/>
                <w:sz w:val="18"/>
                <w:szCs w:val="18"/>
              </w:rPr>
            </w:pPr>
          </w:p>
          <w:p w:rsidR="002A4831" w:rsidRPr="00E830EC" w:rsidRDefault="002A4831" w:rsidP="003404EC">
            <w:pPr>
              <w:pStyle w:val="Zawartotabeli"/>
              <w:snapToGrid w:val="0"/>
              <w:spacing w:line="276" w:lineRule="auto"/>
              <w:jc w:val="center"/>
              <w:rPr>
                <w:b/>
                <w:bCs/>
                <w:sz w:val="18"/>
                <w:szCs w:val="18"/>
              </w:rPr>
            </w:pPr>
            <w:r>
              <w:rPr>
                <w:b/>
                <w:bCs/>
                <w:sz w:val="18"/>
                <w:szCs w:val="18"/>
              </w:rPr>
              <w:t>Świadczenie na </w:t>
            </w:r>
            <w:r w:rsidRPr="00E830EC">
              <w:rPr>
                <w:b/>
                <w:bCs/>
                <w:sz w:val="18"/>
                <w:szCs w:val="18"/>
              </w:rPr>
              <w:t>pokrycie kosztów przeprowadzenia niezbędnego remontu</w:t>
            </w:r>
          </w:p>
          <w:p w:rsidR="002A4831" w:rsidRDefault="002A4831" w:rsidP="003404EC">
            <w:pPr>
              <w:pStyle w:val="Zawartotabeli"/>
              <w:snapToGrid w:val="0"/>
              <w:spacing w:line="276" w:lineRule="auto"/>
              <w:jc w:val="center"/>
              <w:rPr>
                <w:b/>
                <w:bCs/>
                <w:sz w:val="18"/>
                <w:szCs w:val="18"/>
              </w:rPr>
            </w:pPr>
          </w:p>
        </w:tc>
      </w:tr>
      <w:tr w:rsidR="002A4831" w:rsidTr="002B33B7">
        <w:trPr>
          <w:trHeight w:val="236"/>
          <w:jc w:val="center"/>
        </w:trPr>
        <w:tc>
          <w:tcPr>
            <w:tcW w:w="803" w:type="pct"/>
            <w:tcBorders>
              <w:top w:val="single" w:sz="4" w:space="0" w:color="000000"/>
              <w:left w:val="single" w:sz="4" w:space="0" w:color="000000"/>
              <w:bottom w:val="single" w:sz="4" w:space="0" w:color="000000"/>
              <w:right w:val="nil"/>
            </w:tcBorders>
            <w:hideMark/>
          </w:tcPr>
          <w:p w:rsidR="002A4831" w:rsidRDefault="002A4831" w:rsidP="003404EC">
            <w:pPr>
              <w:pStyle w:val="Zawartotabeli"/>
              <w:snapToGrid w:val="0"/>
              <w:spacing w:line="276" w:lineRule="auto"/>
              <w:jc w:val="center"/>
              <w:rPr>
                <w:b/>
                <w:sz w:val="22"/>
                <w:szCs w:val="22"/>
              </w:rPr>
            </w:pPr>
            <w:r>
              <w:rPr>
                <w:b/>
                <w:sz w:val="22"/>
                <w:szCs w:val="22"/>
              </w:rPr>
              <w:t>8 250,00 zł</w:t>
            </w:r>
          </w:p>
        </w:tc>
        <w:tc>
          <w:tcPr>
            <w:tcW w:w="742" w:type="pct"/>
            <w:tcBorders>
              <w:top w:val="single" w:sz="4" w:space="0" w:color="000000"/>
              <w:left w:val="single" w:sz="4" w:space="0" w:color="000000"/>
              <w:bottom w:val="single" w:sz="4" w:space="0" w:color="000000"/>
              <w:right w:val="single" w:sz="4" w:space="0" w:color="auto"/>
            </w:tcBorders>
            <w:hideMark/>
          </w:tcPr>
          <w:p w:rsidR="002A4831" w:rsidRDefault="002A4831" w:rsidP="003404EC">
            <w:pPr>
              <w:pStyle w:val="Zawartotabeli"/>
              <w:snapToGrid w:val="0"/>
              <w:spacing w:line="276" w:lineRule="auto"/>
              <w:jc w:val="center"/>
              <w:rPr>
                <w:b/>
                <w:sz w:val="22"/>
                <w:szCs w:val="22"/>
              </w:rPr>
            </w:pPr>
            <w:r>
              <w:rPr>
                <w:b/>
                <w:sz w:val="22"/>
                <w:szCs w:val="22"/>
              </w:rPr>
              <w:t>886 785,67 zł</w:t>
            </w:r>
          </w:p>
        </w:tc>
        <w:tc>
          <w:tcPr>
            <w:tcW w:w="816" w:type="pct"/>
            <w:tcBorders>
              <w:top w:val="single" w:sz="4" w:space="0" w:color="000000"/>
              <w:left w:val="single" w:sz="4" w:space="0" w:color="auto"/>
              <w:bottom w:val="single" w:sz="4" w:space="0" w:color="000000"/>
              <w:right w:val="single" w:sz="4" w:space="0" w:color="auto"/>
            </w:tcBorders>
            <w:hideMark/>
          </w:tcPr>
          <w:p w:rsidR="002A4831" w:rsidRDefault="002A4831" w:rsidP="003404EC">
            <w:pPr>
              <w:pStyle w:val="Zawartotabeli"/>
              <w:snapToGrid w:val="0"/>
              <w:spacing w:line="276" w:lineRule="auto"/>
              <w:jc w:val="center"/>
              <w:rPr>
                <w:b/>
                <w:sz w:val="22"/>
                <w:szCs w:val="22"/>
              </w:rPr>
            </w:pPr>
            <w:r>
              <w:rPr>
                <w:b/>
                <w:sz w:val="22"/>
                <w:szCs w:val="22"/>
              </w:rPr>
              <w:t>43 510,76 zł</w:t>
            </w:r>
          </w:p>
        </w:tc>
        <w:tc>
          <w:tcPr>
            <w:tcW w:w="672" w:type="pct"/>
            <w:tcBorders>
              <w:top w:val="single" w:sz="4" w:space="0" w:color="auto"/>
              <w:left w:val="single" w:sz="4" w:space="0" w:color="auto"/>
              <w:bottom w:val="single" w:sz="4" w:space="0" w:color="auto"/>
              <w:right w:val="single" w:sz="4" w:space="0" w:color="auto"/>
            </w:tcBorders>
            <w:hideMark/>
          </w:tcPr>
          <w:p w:rsidR="002A4831" w:rsidRDefault="002A4831" w:rsidP="003404EC">
            <w:pPr>
              <w:suppressAutoHyphens w:val="0"/>
              <w:spacing w:line="276" w:lineRule="auto"/>
              <w:jc w:val="center"/>
              <w:rPr>
                <w:b/>
                <w:sz w:val="22"/>
                <w:szCs w:val="22"/>
                <w:lang w:eastAsia="pl-PL"/>
              </w:rPr>
            </w:pPr>
            <w:r>
              <w:rPr>
                <w:b/>
                <w:sz w:val="22"/>
                <w:szCs w:val="22"/>
                <w:lang w:eastAsia="pl-PL"/>
              </w:rPr>
              <w:t>350 464,02 zł</w:t>
            </w:r>
          </w:p>
        </w:tc>
        <w:tc>
          <w:tcPr>
            <w:tcW w:w="672" w:type="pct"/>
            <w:tcBorders>
              <w:top w:val="single" w:sz="4" w:space="0" w:color="auto"/>
              <w:left w:val="nil"/>
              <w:bottom w:val="single" w:sz="4" w:space="0" w:color="auto"/>
              <w:right w:val="single" w:sz="4" w:space="0" w:color="auto"/>
            </w:tcBorders>
            <w:hideMark/>
          </w:tcPr>
          <w:p w:rsidR="002A4831" w:rsidRDefault="002A4831" w:rsidP="003404EC">
            <w:pPr>
              <w:pStyle w:val="Zawartotabeli"/>
              <w:snapToGrid w:val="0"/>
              <w:spacing w:line="276" w:lineRule="auto"/>
              <w:jc w:val="center"/>
              <w:rPr>
                <w:b/>
                <w:sz w:val="22"/>
                <w:szCs w:val="22"/>
              </w:rPr>
            </w:pPr>
            <w:r>
              <w:rPr>
                <w:b/>
                <w:sz w:val="22"/>
                <w:szCs w:val="22"/>
              </w:rPr>
              <w:t>1 500,00 zł</w:t>
            </w:r>
          </w:p>
        </w:tc>
        <w:tc>
          <w:tcPr>
            <w:tcW w:w="639" w:type="pct"/>
            <w:tcBorders>
              <w:top w:val="single" w:sz="4" w:space="0" w:color="auto"/>
              <w:left w:val="single" w:sz="4" w:space="0" w:color="auto"/>
              <w:bottom w:val="single" w:sz="4" w:space="0" w:color="auto"/>
              <w:right w:val="single" w:sz="4" w:space="0" w:color="auto"/>
            </w:tcBorders>
            <w:hideMark/>
          </w:tcPr>
          <w:p w:rsidR="002A4831" w:rsidRDefault="002A4831" w:rsidP="003404EC">
            <w:pPr>
              <w:pStyle w:val="Zawartotabeli"/>
              <w:snapToGrid w:val="0"/>
              <w:spacing w:line="276" w:lineRule="auto"/>
              <w:jc w:val="center"/>
              <w:rPr>
                <w:b/>
                <w:sz w:val="22"/>
                <w:szCs w:val="22"/>
              </w:rPr>
            </w:pPr>
            <w:r>
              <w:rPr>
                <w:b/>
                <w:sz w:val="22"/>
                <w:szCs w:val="22"/>
              </w:rPr>
              <w:t xml:space="preserve">2 250,00 zł   </w:t>
            </w:r>
          </w:p>
        </w:tc>
        <w:tc>
          <w:tcPr>
            <w:tcW w:w="657" w:type="pct"/>
            <w:tcBorders>
              <w:top w:val="single" w:sz="4" w:space="0" w:color="auto"/>
              <w:left w:val="single" w:sz="4" w:space="0" w:color="auto"/>
              <w:bottom w:val="single" w:sz="4" w:space="0" w:color="auto"/>
              <w:right w:val="single" w:sz="4" w:space="0" w:color="auto"/>
            </w:tcBorders>
          </w:tcPr>
          <w:p w:rsidR="002A4831" w:rsidRDefault="002A4831" w:rsidP="003404EC">
            <w:pPr>
              <w:pStyle w:val="Zawartotabeli"/>
              <w:snapToGrid w:val="0"/>
              <w:spacing w:line="276" w:lineRule="auto"/>
              <w:jc w:val="center"/>
              <w:rPr>
                <w:b/>
                <w:sz w:val="22"/>
                <w:szCs w:val="22"/>
              </w:rPr>
            </w:pPr>
            <w:r>
              <w:rPr>
                <w:b/>
                <w:sz w:val="22"/>
                <w:szCs w:val="22"/>
              </w:rPr>
              <w:t>3 000,00 zł</w:t>
            </w:r>
          </w:p>
        </w:tc>
      </w:tr>
    </w:tbl>
    <w:p w:rsidR="005D438E" w:rsidRPr="000D544F" w:rsidRDefault="005D438E" w:rsidP="00102015">
      <w:pPr>
        <w:autoSpaceDE w:val="0"/>
        <w:jc w:val="both"/>
        <w:rPr>
          <w:b/>
          <w:bCs/>
        </w:rPr>
      </w:pPr>
    </w:p>
    <w:p w:rsidR="00380F81" w:rsidRPr="000D544F" w:rsidRDefault="00310CEA" w:rsidP="00102015">
      <w:pPr>
        <w:autoSpaceDE w:val="0"/>
        <w:jc w:val="both"/>
        <w:rPr>
          <w:b/>
          <w:bCs/>
        </w:rPr>
      </w:pPr>
      <w:r w:rsidRPr="000D544F">
        <w:rPr>
          <w:b/>
          <w:bCs/>
        </w:rPr>
        <w:t>Tabela N</w:t>
      </w:r>
      <w:r w:rsidR="008B104B" w:rsidRPr="000D544F">
        <w:rPr>
          <w:b/>
          <w:bCs/>
        </w:rPr>
        <w:t xml:space="preserve">r </w:t>
      </w:r>
      <w:r w:rsidR="0004742A" w:rsidRPr="000D544F">
        <w:rPr>
          <w:b/>
          <w:bCs/>
        </w:rPr>
        <w:t>2</w:t>
      </w:r>
      <w:r w:rsidR="0028352D" w:rsidRPr="000D544F">
        <w:rPr>
          <w:b/>
          <w:bCs/>
        </w:rPr>
        <w:t>3</w:t>
      </w:r>
      <w:r w:rsidR="008B104B" w:rsidRPr="000D544F">
        <w:rPr>
          <w:b/>
          <w:bCs/>
        </w:rPr>
        <w:t xml:space="preserve">. </w:t>
      </w:r>
      <w:r w:rsidR="00380F81" w:rsidRPr="000D544F">
        <w:rPr>
          <w:b/>
          <w:bCs/>
        </w:rPr>
        <w:t xml:space="preserve">Liczba rodzin zastępczych i umieszczanych </w:t>
      </w:r>
      <w:r w:rsidR="00102015" w:rsidRPr="000D544F">
        <w:rPr>
          <w:b/>
          <w:bCs/>
        </w:rPr>
        <w:t>w nich dzieci z uwzględnieniem</w:t>
      </w:r>
      <w:r w:rsidR="00380F81" w:rsidRPr="000D544F">
        <w:rPr>
          <w:b/>
          <w:bCs/>
        </w:rPr>
        <w:t xml:space="preserve">  miejsca pochodzenia dziecka w 20</w:t>
      </w:r>
      <w:r w:rsidR="007712A1" w:rsidRPr="000D544F">
        <w:rPr>
          <w:b/>
          <w:bCs/>
        </w:rPr>
        <w:t>2</w:t>
      </w:r>
      <w:r w:rsidR="002A4831">
        <w:rPr>
          <w:b/>
          <w:bCs/>
        </w:rPr>
        <w:t>1</w:t>
      </w:r>
      <w:r w:rsidR="00380F81" w:rsidRPr="000D544F">
        <w:rPr>
          <w:b/>
          <w:bCs/>
        </w:rPr>
        <w:t xml:space="preserve"> roku.</w:t>
      </w:r>
    </w:p>
    <w:tbl>
      <w:tblPr>
        <w:tblW w:w="9773" w:type="dxa"/>
        <w:jc w:val="center"/>
        <w:tblLayout w:type="fixed"/>
        <w:tblCellMar>
          <w:top w:w="55" w:type="dxa"/>
          <w:left w:w="55" w:type="dxa"/>
          <w:bottom w:w="55" w:type="dxa"/>
          <w:right w:w="55" w:type="dxa"/>
        </w:tblCellMar>
        <w:tblLook w:val="04A0" w:firstRow="1" w:lastRow="0" w:firstColumn="1" w:lastColumn="0" w:noHBand="0" w:noVBand="1"/>
      </w:tblPr>
      <w:tblGrid>
        <w:gridCol w:w="2876"/>
        <w:gridCol w:w="2709"/>
        <w:gridCol w:w="1795"/>
        <w:gridCol w:w="2393"/>
      </w:tblGrid>
      <w:tr w:rsidR="002A4831" w:rsidTr="00FA1011">
        <w:trPr>
          <w:trHeight w:val="233"/>
          <w:jc w:val="center"/>
        </w:trPr>
        <w:tc>
          <w:tcPr>
            <w:tcW w:w="2876" w:type="dxa"/>
            <w:tcBorders>
              <w:top w:val="single" w:sz="4" w:space="0" w:color="000000"/>
              <w:left w:val="single" w:sz="4" w:space="0" w:color="000000"/>
              <w:bottom w:val="single" w:sz="4" w:space="0" w:color="000000"/>
              <w:right w:val="nil"/>
            </w:tcBorders>
            <w:shd w:val="clear" w:color="auto" w:fill="auto"/>
          </w:tcPr>
          <w:p w:rsidR="002A4831" w:rsidRDefault="002A4831" w:rsidP="003404EC">
            <w:pPr>
              <w:pStyle w:val="Zawartotabeli"/>
              <w:snapToGrid w:val="0"/>
              <w:spacing w:line="276" w:lineRule="auto"/>
              <w:jc w:val="both"/>
              <w:rPr>
                <w:b/>
                <w:bCs/>
              </w:rPr>
            </w:pPr>
          </w:p>
        </w:tc>
        <w:tc>
          <w:tcPr>
            <w:tcW w:w="2709"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Rodziny zastępcze na terenie miasta Przemyśla (narastająco)</w:t>
            </w:r>
          </w:p>
        </w:tc>
        <w:tc>
          <w:tcPr>
            <w:tcW w:w="1795"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 xml:space="preserve">Dzieci pochodzące </w:t>
            </w:r>
            <w:r>
              <w:rPr>
                <w:b/>
                <w:bCs/>
                <w:sz w:val="18"/>
                <w:szCs w:val="18"/>
              </w:rPr>
              <w:br/>
              <w:t>z innych powiatów</w:t>
            </w:r>
          </w:p>
          <w:p w:rsidR="002A4831" w:rsidRDefault="002A4831" w:rsidP="003404EC">
            <w:pPr>
              <w:pStyle w:val="Zawartotabeli"/>
              <w:snapToGrid w:val="0"/>
              <w:spacing w:line="276" w:lineRule="auto"/>
              <w:jc w:val="center"/>
              <w:rPr>
                <w:b/>
                <w:bCs/>
                <w:sz w:val="18"/>
                <w:szCs w:val="18"/>
              </w:rPr>
            </w:pPr>
            <w:r>
              <w:rPr>
                <w:b/>
                <w:bCs/>
                <w:sz w:val="18"/>
                <w:szCs w:val="18"/>
              </w:rPr>
              <w:t>(narastająco)</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 xml:space="preserve">Dzieci pochodzące </w:t>
            </w:r>
            <w:r>
              <w:rPr>
                <w:b/>
                <w:bCs/>
                <w:sz w:val="18"/>
                <w:szCs w:val="18"/>
              </w:rPr>
              <w:br/>
              <w:t>z  Przemyśla umieszczane poza Przemyślem</w:t>
            </w:r>
          </w:p>
          <w:p w:rsidR="002A4831" w:rsidRDefault="002A4831" w:rsidP="003404EC">
            <w:pPr>
              <w:pStyle w:val="Zawartotabeli"/>
              <w:snapToGrid w:val="0"/>
              <w:spacing w:line="276" w:lineRule="auto"/>
              <w:jc w:val="center"/>
              <w:rPr>
                <w:b/>
                <w:bCs/>
                <w:sz w:val="18"/>
                <w:szCs w:val="18"/>
              </w:rPr>
            </w:pPr>
            <w:r>
              <w:rPr>
                <w:b/>
                <w:bCs/>
                <w:sz w:val="18"/>
                <w:szCs w:val="18"/>
              </w:rPr>
              <w:t>(narastająco)</w:t>
            </w:r>
          </w:p>
        </w:tc>
      </w:tr>
      <w:tr w:rsidR="002A4831" w:rsidTr="00FA1011">
        <w:trPr>
          <w:trHeight w:val="233"/>
          <w:jc w:val="center"/>
        </w:trPr>
        <w:tc>
          <w:tcPr>
            <w:tcW w:w="2876"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Liczba rodzin spokrewnionych</w:t>
            </w:r>
          </w:p>
        </w:tc>
        <w:tc>
          <w:tcPr>
            <w:tcW w:w="2709"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62</w:t>
            </w:r>
          </w:p>
        </w:tc>
        <w:tc>
          <w:tcPr>
            <w:tcW w:w="1795"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2A4831" w:rsidRDefault="002A4831" w:rsidP="003404EC">
            <w:pPr>
              <w:pStyle w:val="Zawartotabeli"/>
              <w:snapToGrid w:val="0"/>
              <w:spacing w:line="276" w:lineRule="auto"/>
              <w:jc w:val="center"/>
              <w:rPr>
                <w:b/>
              </w:rPr>
            </w:pPr>
            <w:r>
              <w:rPr>
                <w:b/>
              </w:rPr>
              <w:t>5</w:t>
            </w:r>
          </w:p>
        </w:tc>
      </w:tr>
      <w:tr w:rsidR="002A4831" w:rsidTr="00FA1011">
        <w:trPr>
          <w:trHeight w:val="233"/>
          <w:jc w:val="center"/>
        </w:trPr>
        <w:tc>
          <w:tcPr>
            <w:tcW w:w="2876"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 xml:space="preserve">Liczba dzieci umieszczonych </w:t>
            </w:r>
            <w:r>
              <w:rPr>
                <w:b/>
                <w:bCs/>
                <w:sz w:val="18"/>
                <w:szCs w:val="18"/>
              </w:rPr>
              <w:br/>
              <w:t>w rodzinach spokrewnionych</w:t>
            </w:r>
          </w:p>
        </w:tc>
        <w:tc>
          <w:tcPr>
            <w:tcW w:w="2709"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72</w:t>
            </w:r>
          </w:p>
        </w:tc>
        <w:tc>
          <w:tcPr>
            <w:tcW w:w="1795"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2A4831" w:rsidRDefault="002A4831" w:rsidP="003404EC">
            <w:pPr>
              <w:pStyle w:val="Zawartotabeli"/>
              <w:snapToGrid w:val="0"/>
              <w:spacing w:line="276" w:lineRule="auto"/>
              <w:jc w:val="center"/>
              <w:rPr>
                <w:b/>
              </w:rPr>
            </w:pPr>
            <w:r>
              <w:rPr>
                <w:b/>
              </w:rPr>
              <w:t>5</w:t>
            </w:r>
          </w:p>
        </w:tc>
      </w:tr>
      <w:tr w:rsidR="002A4831" w:rsidTr="00FA1011">
        <w:trPr>
          <w:trHeight w:val="233"/>
          <w:jc w:val="center"/>
        </w:trPr>
        <w:tc>
          <w:tcPr>
            <w:tcW w:w="2876"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Liczba rodzin niezawodowych</w:t>
            </w:r>
          </w:p>
        </w:tc>
        <w:tc>
          <w:tcPr>
            <w:tcW w:w="2709"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15</w:t>
            </w:r>
          </w:p>
        </w:tc>
        <w:tc>
          <w:tcPr>
            <w:tcW w:w="1795"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2A4831" w:rsidRDefault="002A4831" w:rsidP="003404EC">
            <w:pPr>
              <w:pStyle w:val="Zawartotabeli"/>
              <w:snapToGrid w:val="0"/>
              <w:spacing w:line="276" w:lineRule="auto"/>
              <w:jc w:val="center"/>
              <w:rPr>
                <w:b/>
              </w:rPr>
            </w:pPr>
            <w:r>
              <w:rPr>
                <w:b/>
              </w:rPr>
              <w:t>11</w:t>
            </w:r>
          </w:p>
        </w:tc>
      </w:tr>
      <w:tr w:rsidR="002A4831" w:rsidTr="00FA1011">
        <w:trPr>
          <w:trHeight w:val="233"/>
          <w:jc w:val="center"/>
        </w:trPr>
        <w:tc>
          <w:tcPr>
            <w:tcW w:w="2876"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lastRenderedPageBreak/>
              <w:t xml:space="preserve">Liczba dzieci umieszczonych </w:t>
            </w:r>
            <w:r>
              <w:rPr>
                <w:b/>
                <w:bCs/>
                <w:sz w:val="18"/>
                <w:szCs w:val="18"/>
              </w:rPr>
              <w:br/>
              <w:t>w rodzinach niezawodowych</w:t>
            </w:r>
          </w:p>
        </w:tc>
        <w:tc>
          <w:tcPr>
            <w:tcW w:w="2709"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16</w:t>
            </w:r>
          </w:p>
        </w:tc>
        <w:tc>
          <w:tcPr>
            <w:tcW w:w="1795"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5</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2A4831" w:rsidRDefault="002A4831" w:rsidP="003404EC">
            <w:pPr>
              <w:pStyle w:val="Zawartotabeli"/>
              <w:snapToGrid w:val="0"/>
              <w:spacing w:line="276" w:lineRule="auto"/>
              <w:jc w:val="center"/>
              <w:rPr>
                <w:b/>
              </w:rPr>
            </w:pPr>
            <w:r>
              <w:rPr>
                <w:b/>
              </w:rPr>
              <w:t>18</w:t>
            </w:r>
          </w:p>
        </w:tc>
      </w:tr>
      <w:tr w:rsidR="002A4831" w:rsidTr="00FA1011">
        <w:trPr>
          <w:trHeight w:val="233"/>
          <w:jc w:val="center"/>
        </w:trPr>
        <w:tc>
          <w:tcPr>
            <w:tcW w:w="2876"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 xml:space="preserve">Liczba rodzin zawodowych </w:t>
            </w:r>
            <w:r>
              <w:rPr>
                <w:b/>
                <w:bCs/>
                <w:sz w:val="18"/>
                <w:szCs w:val="18"/>
              </w:rPr>
              <w:br/>
              <w:t>(w tym pełniących funkcję pogotowia rodzinnego)</w:t>
            </w:r>
          </w:p>
        </w:tc>
        <w:tc>
          <w:tcPr>
            <w:tcW w:w="2709"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5</w:t>
            </w:r>
          </w:p>
        </w:tc>
        <w:tc>
          <w:tcPr>
            <w:tcW w:w="1795"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1</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2A4831" w:rsidRDefault="002A4831" w:rsidP="003404EC">
            <w:pPr>
              <w:pStyle w:val="Zawartotabeli"/>
              <w:snapToGrid w:val="0"/>
              <w:spacing w:line="276" w:lineRule="auto"/>
              <w:jc w:val="center"/>
              <w:rPr>
                <w:b/>
              </w:rPr>
            </w:pPr>
            <w:r>
              <w:rPr>
                <w:b/>
              </w:rPr>
              <w:t>0</w:t>
            </w:r>
          </w:p>
        </w:tc>
      </w:tr>
      <w:tr w:rsidR="002A4831" w:rsidTr="00FA1011">
        <w:trPr>
          <w:trHeight w:val="233"/>
          <w:jc w:val="center"/>
        </w:trPr>
        <w:tc>
          <w:tcPr>
            <w:tcW w:w="2876"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 xml:space="preserve">Liczba dzieci umieszczonych </w:t>
            </w:r>
            <w:r>
              <w:rPr>
                <w:b/>
                <w:bCs/>
                <w:sz w:val="18"/>
                <w:szCs w:val="18"/>
              </w:rPr>
              <w:br/>
              <w:t xml:space="preserve">w rodzinach zawodowych </w:t>
            </w:r>
            <w:r>
              <w:rPr>
                <w:b/>
                <w:bCs/>
                <w:sz w:val="18"/>
                <w:szCs w:val="18"/>
              </w:rPr>
              <w:br/>
              <w:t>(w tym pełniących funkcję pogotowia rodzinnego)</w:t>
            </w:r>
          </w:p>
        </w:tc>
        <w:tc>
          <w:tcPr>
            <w:tcW w:w="2709"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10</w:t>
            </w:r>
          </w:p>
        </w:tc>
        <w:tc>
          <w:tcPr>
            <w:tcW w:w="1795" w:type="dxa"/>
            <w:tcBorders>
              <w:top w:val="single" w:sz="4" w:space="0" w:color="000000"/>
              <w:left w:val="single" w:sz="4" w:space="0" w:color="000000"/>
              <w:bottom w:val="single" w:sz="4" w:space="0" w:color="000000"/>
              <w:right w:val="nil"/>
            </w:tcBorders>
            <w:shd w:val="clear" w:color="auto" w:fill="auto"/>
          </w:tcPr>
          <w:p w:rsidR="002A4831" w:rsidRDefault="002A4831" w:rsidP="003404EC">
            <w:pPr>
              <w:pStyle w:val="Zawartotabeli"/>
              <w:snapToGrid w:val="0"/>
              <w:spacing w:line="276" w:lineRule="auto"/>
              <w:jc w:val="center"/>
              <w:rPr>
                <w:b/>
              </w:rPr>
            </w:pPr>
            <w:r>
              <w:rPr>
                <w:b/>
              </w:rPr>
              <w:t>1</w:t>
            </w:r>
          </w:p>
          <w:p w:rsidR="002A4831" w:rsidRDefault="002A4831" w:rsidP="003404EC">
            <w:pPr>
              <w:pStyle w:val="Zawartotabeli"/>
              <w:snapToGrid w:val="0"/>
              <w:spacing w:line="276" w:lineRule="auto"/>
              <w:jc w:val="center"/>
              <w:rPr>
                <w:b/>
                <w:sz w:val="16"/>
                <w:szCs w:val="16"/>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2A4831" w:rsidRDefault="002A4831" w:rsidP="003404EC">
            <w:pPr>
              <w:pStyle w:val="Zawartotabeli"/>
              <w:snapToGrid w:val="0"/>
              <w:spacing w:line="276" w:lineRule="auto"/>
              <w:jc w:val="center"/>
              <w:rPr>
                <w:b/>
              </w:rPr>
            </w:pPr>
            <w:r>
              <w:rPr>
                <w:b/>
              </w:rPr>
              <w:t>0</w:t>
            </w:r>
          </w:p>
        </w:tc>
      </w:tr>
      <w:tr w:rsidR="002A4831" w:rsidTr="00FA1011">
        <w:trPr>
          <w:trHeight w:val="233"/>
          <w:jc w:val="center"/>
        </w:trPr>
        <w:tc>
          <w:tcPr>
            <w:tcW w:w="2876"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 xml:space="preserve">Liczba rodzinnych domów dziecka </w:t>
            </w:r>
          </w:p>
        </w:tc>
        <w:tc>
          <w:tcPr>
            <w:tcW w:w="2709"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0</w:t>
            </w:r>
          </w:p>
        </w:tc>
        <w:tc>
          <w:tcPr>
            <w:tcW w:w="1795"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0</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2A4831" w:rsidRDefault="002A4831" w:rsidP="003404EC">
            <w:pPr>
              <w:pStyle w:val="Zawartotabeli"/>
              <w:snapToGrid w:val="0"/>
              <w:spacing w:line="276" w:lineRule="auto"/>
              <w:jc w:val="center"/>
              <w:rPr>
                <w:b/>
              </w:rPr>
            </w:pPr>
            <w:r>
              <w:rPr>
                <w:b/>
              </w:rPr>
              <w:t>0</w:t>
            </w:r>
          </w:p>
        </w:tc>
      </w:tr>
      <w:tr w:rsidR="002A4831" w:rsidTr="00FA1011">
        <w:trPr>
          <w:trHeight w:val="233"/>
          <w:jc w:val="center"/>
        </w:trPr>
        <w:tc>
          <w:tcPr>
            <w:tcW w:w="2876"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bCs/>
                <w:sz w:val="18"/>
                <w:szCs w:val="18"/>
              </w:rPr>
            </w:pPr>
            <w:r>
              <w:rPr>
                <w:b/>
                <w:bCs/>
                <w:sz w:val="18"/>
                <w:szCs w:val="18"/>
              </w:rPr>
              <w:t xml:space="preserve">Liczba dzieci umieszczonych </w:t>
            </w:r>
            <w:r>
              <w:rPr>
                <w:b/>
                <w:bCs/>
                <w:sz w:val="18"/>
                <w:szCs w:val="18"/>
              </w:rPr>
              <w:br/>
              <w:t>w rodzinnych domach dziecka</w:t>
            </w:r>
          </w:p>
        </w:tc>
        <w:tc>
          <w:tcPr>
            <w:tcW w:w="2709"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0</w:t>
            </w:r>
          </w:p>
        </w:tc>
        <w:tc>
          <w:tcPr>
            <w:tcW w:w="1795" w:type="dxa"/>
            <w:tcBorders>
              <w:top w:val="single" w:sz="4" w:space="0" w:color="000000"/>
              <w:left w:val="single" w:sz="4" w:space="0" w:color="000000"/>
              <w:bottom w:val="single" w:sz="4" w:space="0" w:color="000000"/>
              <w:right w:val="nil"/>
            </w:tcBorders>
            <w:shd w:val="clear" w:color="auto" w:fill="auto"/>
            <w:hideMark/>
          </w:tcPr>
          <w:p w:rsidR="002A4831" w:rsidRDefault="002A4831" w:rsidP="003404EC">
            <w:pPr>
              <w:pStyle w:val="Zawartotabeli"/>
              <w:snapToGrid w:val="0"/>
              <w:spacing w:line="276" w:lineRule="auto"/>
              <w:jc w:val="center"/>
              <w:rPr>
                <w:b/>
              </w:rPr>
            </w:pPr>
            <w:r>
              <w:rPr>
                <w:b/>
              </w:rPr>
              <w:t>0</w:t>
            </w:r>
          </w:p>
        </w:tc>
        <w:tc>
          <w:tcPr>
            <w:tcW w:w="2393" w:type="dxa"/>
            <w:tcBorders>
              <w:top w:val="single" w:sz="4" w:space="0" w:color="000000"/>
              <w:left w:val="single" w:sz="4" w:space="0" w:color="000000"/>
              <w:bottom w:val="single" w:sz="4" w:space="0" w:color="000000"/>
              <w:right w:val="single" w:sz="4" w:space="0" w:color="000000"/>
            </w:tcBorders>
            <w:shd w:val="clear" w:color="auto" w:fill="auto"/>
            <w:hideMark/>
          </w:tcPr>
          <w:p w:rsidR="002A4831" w:rsidRDefault="002A4831" w:rsidP="003404EC">
            <w:pPr>
              <w:pStyle w:val="Zawartotabeli"/>
              <w:snapToGrid w:val="0"/>
              <w:spacing w:line="276" w:lineRule="auto"/>
              <w:jc w:val="center"/>
              <w:rPr>
                <w:b/>
              </w:rPr>
            </w:pPr>
            <w:r>
              <w:rPr>
                <w:b/>
              </w:rPr>
              <w:t>0</w:t>
            </w:r>
          </w:p>
        </w:tc>
      </w:tr>
    </w:tbl>
    <w:p w:rsidR="00F66128" w:rsidRPr="000D544F" w:rsidRDefault="00F66128" w:rsidP="00380F81">
      <w:pPr>
        <w:autoSpaceDE w:val="0"/>
        <w:jc w:val="both"/>
        <w:rPr>
          <w:b/>
          <w:bCs/>
        </w:rPr>
      </w:pPr>
    </w:p>
    <w:p w:rsidR="002A4831" w:rsidRDefault="002A4831" w:rsidP="002A4831">
      <w:pPr>
        <w:autoSpaceDE w:val="0"/>
        <w:ind w:firstLine="708"/>
        <w:jc w:val="both"/>
        <w:rPr>
          <w:bCs/>
        </w:rPr>
      </w:pPr>
      <w:r>
        <w:rPr>
          <w:bCs/>
        </w:rPr>
        <w:t>Analizując dane z powyższych tabel i porównując je z rokiem 2020, liczba rodzin zastępczych oraz umieszczonych w nich dzieci utrzymuje się na podobnym poziomie.</w:t>
      </w:r>
    </w:p>
    <w:p w:rsidR="00C470F8" w:rsidRPr="000D544F" w:rsidRDefault="00C470F8" w:rsidP="00380F81">
      <w:pPr>
        <w:autoSpaceDE w:val="0"/>
        <w:jc w:val="both"/>
        <w:rPr>
          <w:b/>
          <w:bCs/>
        </w:rPr>
      </w:pPr>
    </w:p>
    <w:p w:rsidR="009057F4" w:rsidRPr="000D544F" w:rsidRDefault="00380F81" w:rsidP="00380F81">
      <w:pPr>
        <w:autoSpaceDE w:val="0"/>
        <w:jc w:val="both"/>
        <w:rPr>
          <w:b/>
          <w:bCs/>
        </w:rPr>
      </w:pPr>
      <w:r w:rsidRPr="000D544F">
        <w:rPr>
          <w:b/>
          <w:bCs/>
        </w:rPr>
        <w:t>3. Placówki opiekuńczo-wychowawcze.</w:t>
      </w:r>
    </w:p>
    <w:p w:rsidR="0064184D" w:rsidRPr="000D544F" w:rsidRDefault="0064184D" w:rsidP="00380F81">
      <w:pPr>
        <w:autoSpaceDE w:val="0"/>
        <w:jc w:val="both"/>
        <w:rPr>
          <w:b/>
          <w:bCs/>
        </w:rPr>
      </w:pPr>
    </w:p>
    <w:p w:rsidR="000B6267" w:rsidRDefault="00380F81" w:rsidP="000B6267">
      <w:pPr>
        <w:autoSpaceDE w:val="0"/>
        <w:jc w:val="both"/>
      </w:pPr>
      <w:r w:rsidRPr="000D544F">
        <w:tab/>
      </w:r>
      <w:r w:rsidR="000B6267">
        <w:t>Dziecko pozbawione częściowo lub całkowicie opieki rodzicielskiej może być umieszczone w instytucjonalnej pieczy zastępczej, która sprawowana jest w formie:</w:t>
      </w:r>
    </w:p>
    <w:p w:rsidR="000B6267" w:rsidRDefault="000B6267" w:rsidP="000B6267">
      <w:pPr>
        <w:numPr>
          <w:ilvl w:val="0"/>
          <w:numId w:val="46"/>
        </w:numPr>
        <w:autoSpaceDE w:val="0"/>
        <w:jc w:val="both"/>
      </w:pPr>
      <w:r>
        <w:t>placówki opiekuńczo – wychowawczej;</w:t>
      </w:r>
    </w:p>
    <w:p w:rsidR="000B6267" w:rsidRDefault="000B6267" w:rsidP="000B6267">
      <w:pPr>
        <w:numPr>
          <w:ilvl w:val="0"/>
          <w:numId w:val="46"/>
        </w:numPr>
        <w:autoSpaceDE w:val="0"/>
        <w:jc w:val="both"/>
      </w:pPr>
      <w:r>
        <w:t>regionalnej placówki opiekuńczo – terapeutycznej;</w:t>
      </w:r>
    </w:p>
    <w:p w:rsidR="000B6267" w:rsidRDefault="000B6267" w:rsidP="000B6267">
      <w:pPr>
        <w:numPr>
          <w:ilvl w:val="0"/>
          <w:numId w:val="46"/>
        </w:numPr>
        <w:autoSpaceDE w:val="0"/>
        <w:jc w:val="both"/>
      </w:pPr>
      <w:r>
        <w:t>interwencyjnego ośrodka preadopcyjnego.</w:t>
      </w:r>
    </w:p>
    <w:p w:rsidR="000B6267" w:rsidRDefault="000B6267" w:rsidP="000B6267">
      <w:pPr>
        <w:autoSpaceDE w:val="0"/>
        <w:jc w:val="both"/>
      </w:pPr>
    </w:p>
    <w:p w:rsidR="000B6267" w:rsidRDefault="000B6267" w:rsidP="000B6267">
      <w:pPr>
        <w:autoSpaceDE w:val="0"/>
        <w:ind w:firstLine="708"/>
        <w:jc w:val="both"/>
      </w:pPr>
      <w:r>
        <w:t>Zgodnie z ustawą o wspieraniu rodziny i systemie pieczy zastępczej, wyróżnia się następujące typy placówek opiekuńczo – wychowawczych:</w:t>
      </w:r>
    </w:p>
    <w:p w:rsidR="000B6267" w:rsidRDefault="000B6267" w:rsidP="000B6267">
      <w:pPr>
        <w:numPr>
          <w:ilvl w:val="0"/>
          <w:numId w:val="47"/>
        </w:numPr>
        <w:autoSpaceDE w:val="0"/>
        <w:jc w:val="both"/>
      </w:pPr>
      <w:r>
        <w:t>socjalizacyjny;</w:t>
      </w:r>
    </w:p>
    <w:p w:rsidR="000B6267" w:rsidRDefault="000B6267" w:rsidP="000B6267">
      <w:pPr>
        <w:numPr>
          <w:ilvl w:val="0"/>
          <w:numId w:val="47"/>
        </w:numPr>
        <w:autoSpaceDE w:val="0"/>
        <w:jc w:val="both"/>
      </w:pPr>
      <w:r>
        <w:t>interwencyjny;</w:t>
      </w:r>
    </w:p>
    <w:p w:rsidR="000B6267" w:rsidRDefault="000B6267" w:rsidP="000B6267">
      <w:pPr>
        <w:numPr>
          <w:ilvl w:val="0"/>
          <w:numId w:val="47"/>
        </w:numPr>
        <w:autoSpaceDE w:val="0"/>
        <w:jc w:val="both"/>
      </w:pPr>
      <w:r>
        <w:t>specjalistyczno – terapeutyczny;</w:t>
      </w:r>
    </w:p>
    <w:p w:rsidR="000B6267" w:rsidRDefault="000B6267" w:rsidP="000B6267">
      <w:pPr>
        <w:numPr>
          <w:ilvl w:val="0"/>
          <w:numId w:val="47"/>
        </w:numPr>
        <w:autoSpaceDE w:val="0"/>
        <w:jc w:val="both"/>
      </w:pPr>
      <w:r>
        <w:t>rodzinny.</w:t>
      </w:r>
    </w:p>
    <w:p w:rsidR="000B6267" w:rsidRDefault="000B6267" w:rsidP="000B6267">
      <w:pPr>
        <w:autoSpaceDE w:val="0"/>
        <w:ind w:firstLine="708"/>
        <w:jc w:val="both"/>
      </w:pPr>
      <w:r>
        <w:t xml:space="preserve">Skierowanie dziecka do placówki opiekuńczo - wychowawczej może nastąpić </w:t>
      </w:r>
      <w:r w:rsidR="009D1094">
        <w:t>po </w:t>
      </w:r>
      <w:r>
        <w:t>wyczerpaniu wszystkich możliwości udzielenia pomocy w rodzinie naturalnej lub w rodzinie zastępczej. Pobyt powinien mieć charakter przejściowy, przyjęcie dziecka do pla</w:t>
      </w:r>
      <w:r w:rsidR="009D1094">
        <w:t>cówki następuje na </w:t>
      </w:r>
      <w:r>
        <w:t xml:space="preserve">podstawie orzeczenia sądu, na wniosek rodziców lub na wniosek samego dziecka. </w:t>
      </w:r>
    </w:p>
    <w:p w:rsidR="000B6267" w:rsidRDefault="000B6267" w:rsidP="000B6267">
      <w:pPr>
        <w:autoSpaceDE w:val="0"/>
        <w:ind w:firstLine="360"/>
        <w:jc w:val="both"/>
      </w:pPr>
      <w:r>
        <w:t xml:space="preserve">W 2021 r. na terenie miasta Przemyśla funkcjonowało </w:t>
      </w:r>
      <w:r>
        <w:rPr>
          <w:b/>
        </w:rPr>
        <w:t>5</w:t>
      </w:r>
      <w:r>
        <w:t xml:space="preserve"> całodobowych placówek opiekuńczo-wychowawczych:</w:t>
      </w:r>
    </w:p>
    <w:p w:rsidR="000B6267" w:rsidRDefault="000B6267" w:rsidP="000B6267">
      <w:pPr>
        <w:numPr>
          <w:ilvl w:val="0"/>
          <w:numId w:val="48"/>
        </w:numPr>
        <w:autoSpaceDE w:val="0"/>
        <w:jc w:val="both"/>
      </w:pPr>
      <w:r>
        <w:rPr>
          <w:b/>
        </w:rPr>
        <w:t>Dom dla Dzieci „Maciek” w Przemyślu</w:t>
      </w:r>
      <w:r>
        <w:t xml:space="preserve"> przy ul. Jasińskiego 1 (placówka publiczna łącząca typy: interwencyjny, socjalizacyjny i specjalistyczno – terapeutyczny) – 14 miejsc statutowych.</w:t>
      </w:r>
    </w:p>
    <w:p w:rsidR="000B6267" w:rsidRDefault="000B6267" w:rsidP="000B6267">
      <w:pPr>
        <w:numPr>
          <w:ilvl w:val="0"/>
          <w:numId w:val="48"/>
        </w:numPr>
        <w:autoSpaceDE w:val="0"/>
        <w:jc w:val="both"/>
      </w:pPr>
      <w:r>
        <w:rPr>
          <w:b/>
        </w:rPr>
        <w:t>Dom dla Dzieci „Małgosia” w Przemyślu</w:t>
      </w:r>
      <w:r>
        <w:t xml:space="preserve"> przy ul. Jasińskiego 1C (placówka publiczna łącząca typy: interwencyjny, socjalizacyjny i specjalistyczno - terapeutyczny) – 14 miejsc statutowych.</w:t>
      </w:r>
    </w:p>
    <w:p w:rsidR="000B6267" w:rsidRDefault="000B6267" w:rsidP="000B6267">
      <w:pPr>
        <w:numPr>
          <w:ilvl w:val="0"/>
          <w:numId w:val="48"/>
        </w:numPr>
        <w:autoSpaceDE w:val="0"/>
        <w:jc w:val="both"/>
        <w:rPr>
          <w:color w:val="FF0000"/>
        </w:rPr>
      </w:pPr>
      <w:r>
        <w:rPr>
          <w:b/>
        </w:rPr>
        <w:t>Dom dla Dzieci „Jaś” w Przemyślu</w:t>
      </w:r>
      <w:r>
        <w:t xml:space="preserve"> przy ul. Jasińskiego 1A (placówka publiczna typu specjalistyczno - terapeutycznego) – 14 miejsc statutowych.</w:t>
      </w:r>
    </w:p>
    <w:p w:rsidR="000B6267" w:rsidRDefault="000B6267" w:rsidP="003404EC">
      <w:pPr>
        <w:numPr>
          <w:ilvl w:val="0"/>
          <w:numId w:val="48"/>
        </w:numPr>
        <w:autoSpaceDE w:val="0"/>
        <w:jc w:val="both"/>
      </w:pPr>
      <w:r w:rsidRPr="000B6267">
        <w:rPr>
          <w:b/>
        </w:rPr>
        <w:t xml:space="preserve">Dom dla Dzieci „Nasza Chata” w Przemyślu – Towarzystwo Nasz Dom Oddział </w:t>
      </w:r>
      <w:r w:rsidR="009D1094">
        <w:rPr>
          <w:b/>
        </w:rPr>
        <w:t>w </w:t>
      </w:r>
      <w:r w:rsidRPr="000B6267">
        <w:rPr>
          <w:b/>
        </w:rPr>
        <w:t xml:space="preserve">Przemyślu </w:t>
      </w:r>
      <w:r w:rsidRPr="008E1025">
        <w:t>przy ul.  Rosłońskiego</w:t>
      </w:r>
      <w:r>
        <w:t xml:space="preserve"> 36 (placówka niepubliczna typu socjalizacyjnego) – 12 miejsc statutowych.</w:t>
      </w:r>
    </w:p>
    <w:p w:rsidR="00C469B4" w:rsidRPr="000D544F" w:rsidRDefault="000B6267" w:rsidP="003404EC">
      <w:pPr>
        <w:numPr>
          <w:ilvl w:val="0"/>
          <w:numId w:val="48"/>
        </w:numPr>
        <w:autoSpaceDE w:val="0"/>
        <w:jc w:val="both"/>
      </w:pPr>
      <w:r w:rsidRPr="000B6267">
        <w:rPr>
          <w:b/>
        </w:rPr>
        <w:t>Dom dla Dzieci „Nasza Chata” w Ostrowie – Towarzystwo Nasz Dom Oddział</w:t>
      </w:r>
      <w:r w:rsidR="009D1094">
        <w:rPr>
          <w:b/>
        </w:rPr>
        <w:t xml:space="preserve"> w </w:t>
      </w:r>
      <w:r w:rsidRPr="000B6267">
        <w:rPr>
          <w:b/>
        </w:rPr>
        <w:t xml:space="preserve">Przemyślu, </w:t>
      </w:r>
      <w:r w:rsidRPr="008E1025">
        <w:t>Ostrów 674</w:t>
      </w:r>
      <w:r w:rsidRPr="000B6267">
        <w:rPr>
          <w:b/>
        </w:rPr>
        <w:t xml:space="preserve"> </w:t>
      </w:r>
      <w:r>
        <w:t>(placówka niepubliczna typu socjalizacyjnego) – 12 miejsc statutowych.</w:t>
      </w:r>
    </w:p>
    <w:p w:rsidR="00556CBE" w:rsidRPr="000D544F" w:rsidRDefault="00556CBE" w:rsidP="007712A1">
      <w:pPr>
        <w:autoSpaceDE w:val="0"/>
        <w:jc w:val="both"/>
      </w:pPr>
    </w:p>
    <w:p w:rsidR="0041602B" w:rsidRPr="000D544F" w:rsidRDefault="008B104B" w:rsidP="0041602B">
      <w:pPr>
        <w:autoSpaceDE w:val="0"/>
        <w:jc w:val="both"/>
        <w:rPr>
          <w:b/>
          <w:bCs/>
          <w:szCs w:val="22"/>
        </w:rPr>
      </w:pPr>
      <w:r w:rsidRPr="000D544F">
        <w:rPr>
          <w:b/>
          <w:bCs/>
          <w:szCs w:val="22"/>
        </w:rPr>
        <w:t xml:space="preserve">Tabela Nr </w:t>
      </w:r>
      <w:r w:rsidR="0004742A" w:rsidRPr="000D544F">
        <w:rPr>
          <w:b/>
          <w:bCs/>
          <w:szCs w:val="22"/>
        </w:rPr>
        <w:t>2</w:t>
      </w:r>
      <w:r w:rsidR="0028352D" w:rsidRPr="000D544F">
        <w:rPr>
          <w:b/>
          <w:bCs/>
          <w:szCs w:val="22"/>
        </w:rPr>
        <w:t>4</w:t>
      </w:r>
      <w:r w:rsidRPr="000D544F">
        <w:rPr>
          <w:b/>
          <w:bCs/>
          <w:szCs w:val="22"/>
        </w:rPr>
        <w:t xml:space="preserve">. </w:t>
      </w:r>
      <w:r w:rsidR="0041602B" w:rsidRPr="000D544F">
        <w:rPr>
          <w:b/>
          <w:bCs/>
          <w:szCs w:val="22"/>
        </w:rPr>
        <w:t>Liczba dzieci przebywających w placówkach opiekuńczo-wy</w:t>
      </w:r>
      <w:r w:rsidR="00C470F8" w:rsidRPr="000D544F">
        <w:rPr>
          <w:b/>
          <w:bCs/>
          <w:szCs w:val="22"/>
        </w:rPr>
        <w:t>chowawczych</w:t>
      </w:r>
      <w:r w:rsidR="00252C5E">
        <w:rPr>
          <w:b/>
          <w:bCs/>
          <w:szCs w:val="22"/>
        </w:rPr>
        <w:t xml:space="preserve"> na </w:t>
      </w:r>
      <w:r w:rsidR="0041602B" w:rsidRPr="000D544F">
        <w:rPr>
          <w:b/>
          <w:bCs/>
          <w:szCs w:val="22"/>
        </w:rPr>
        <w:t>terenie miasta Przemyśla w kolejnych miesiącach 20</w:t>
      </w:r>
      <w:r w:rsidR="007712A1" w:rsidRPr="000D544F">
        <w:rPr>
          <w:b/>
          <w:bCs/>
          <w:szCs w:val="22"/>
        </w:rPr>
        <w:t>2</w:t>
      </w:r>
      <w:r w:rsidR="00996146">
        <w:rPr>
          <w:b/>
          <w:bCs/>
          <w:szCs w:val="22"/>
        </w:rPr>
        <w:t xml:space="preserve">1 </w:t>
      </w:r>
      <w:r w:rsidR="0041602B" w:rsidRPr="000D544F">
        <w:rPr>
          <w:b/>
          <w:bCs/>
          <w:szCs w:val="22"/>
        </w:rPr>
        <w:t>roku</w:t>
      </w:r>
      <w:r w:rsidR="00102015" w:rsidRPr="000D544F">
        <w:rPr>
          <w:b/>
          <w:bCs/>
          <w:szCs w:val="22"/>
        </w:rPr>
        <w:t xml:space="preserve"> oraz liczba </w:t>
      </w:r>
      <w:r w:rsidR="00C470F8" w:rsidRPr="000D544F">
        <w:rPr>
          <w:b/>
          <w:bCs/>
          <w:szCs w:val="22"/>
        </w:rPr>
        <w:t>dzieci pochodzących</w:t>
      </w:r>
      <w:r w:rsidR="008B09A4" w:rsidRPr="000D544F">
        <w:rPr>
          <w:b/>
          <w:bCs/>
          <w:szCs w:val="22"/>
        </w:rPr>
        <w:t xml:space="preserve"> z </w:t>
      </w:r>
      <w:r w:rsidR="0058385F" w:rsidRPr="000D544F">
        <w:rPr>
          <w:b/>
          <w:bCs/>
          <w:szCs w:val="22"/>
        </w:rPr>
        <w:t>Przemyśla</w:t>
      </w:r>
      <w:r w:rsidR="0041602B" w:rsidRPr="000D544F">
        <w:rPr>
          <w:b/>
          <w:bCs/>
          <w:szCs w:val="22"/>
        </w:rPr>
        <w:t xml:space="preserve"> przebywających poza Przemyślem.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4A0" w:firstRow="1" w:lastRow="0" w:firstColumn="1" w:lastColumn="0" w:noHBand="0" w:noVBand="1"/>
      </w:tblPr>
      <w:tblGrid>
        <w:gridCol w:w="1030"/>
        <w:gridCol w:w="1170"/>
        <w:gridCol w:w="1269"/>
        <w:gridCol w:w="1269"/>
        <w:gridCol w:w="1398"/>
        <w:gridCol w:w="1269"/>
        <w:gridCol w:w="1269"/>
        <w:gridCol w:w="953"/>
      </w:tblGrid>
      <w:tr w:rsidR="00996146" w:rsidTr="00D01563">
        <w:trPr>
          <w:trHeight w:val="1387"/>
          <w:jc w:val="center"/>
        </w:trPr>
        <w:tc>
          <w:tcPr>
            <w:tcW w:w="500" w:type="pct"/>
            <w:tcBorders>
              <w:top w:val="single" w:sz="4" w:space="0" w:color="auto"/>
              <w:left w:val="single" w:sz="4" w:space="0" w:color="auto"/>
              <w:bottom w:val="single" w:sz="4" w:space="0" w:color="auto"/>
              <w:right w:val="single" w:sz="4" w:space="0" w:color="auto"/>
            </w:tcBorders>
            <w:shd w:val="clear" w:color="auto" w:fill="auto"/>
          </w:tcPr>
          <w:p w:rsidR="00996146" w:rsidRDefault="00996146" w:rsidP="003404EC">
            <w:pPr>
              <w:pStyle w:val="Zawartotabeli"/>
              <w:snapToGrid w:val="0"/>
              <w:spacing w:line="276" w:lineRule="auto"/>
              <w:jc w:val="center"/>
              <w:rPr>
                <w:b/>
                <w:bCs/>
                <w:sz w:val="18"/>
                <w:szCs w:val="18"/>
              </w:rPr>
            </w:pPr>
          </w:p>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r>
              <w:rPr>
                <w:b/>
                <w:bCs/>
                <w:sz w:val="18"/>
                <w:szCs w:val="18"/>
              </w:rPr>
              <w:t>Nazwa miesiąca</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r>
              <w:rPr>
                <w:b/>
                <w:bCs/>
                <w:sz w:val="18"/>
                <w:szCs w:val="18"/>
              </w:rPr>
              <w:t xml:space="preserve">Dzieci pochodzące </w:t>
            </w:r>
            <w:r>
              <w:rPr>
                <w:b/>
                <w:bCs/>
                <w:sz w:val="18"/>
                <w:szCs w:val="18"/>
              </w:rPr>
              <w:br/>
              <w:t xml:space="preserve">z Przemyśla </w:t>
            </w:r>
            <w:r>
              <w:rPr>
                <w:b/>
                <w:bCs/>
                <w:sz w:val="18"/>
                <w:szCs w:val="18"/>
              </w:rPr>
              <w:br/>
              <w:t>a przebywające</w:t>
            </w:r>
          </w:p>
          <w:p w:rsidR="00996146" w:rsidRDefault="00996146" w:rsidP="003404EC">
            <w:pPr>
              <w:pStyle w:val="Zawartotabeli"/>
              <w:spacing w:line="276" w:lineRule="auto"/>
              <w:jc w:val="center"/>
              <w:rPr>
                <w:b/>
                <w:bCs/>
                <w:sz w:val="18"/>
                <w:szCs w:val="18"/>
              </w:rPr>
            </w:pPr>
            <w:r>
              <w:rPr>
                <w:b/>
                <w:bCs/>
                <w:sz w:val="18"/>
                <w:szCs w:val="18"/>
              </w:rPr>
              <w:t xml:space="preserve">w placówce </w:t>
            </w:r>
          </w:p>
          <w:p w:rsidR="00996146" w:rsidRDefault="00996146" w:rsidP="003404EC">
            <w:pPr>
              <w:pStyle w:val="Zawartotabeli"/>
              <w:spacing w:line="276" w:lineRule="auto"/>
              <w:jc w:val="center"/>
              <w:rPr>
                <w:b/>
                <w:bCs/>
                <w:sz w:val="18"/>
                <w:szCs w:val="18"/>
              </w:rPr>
            </w:pPr>
            <w:r>
              <w:rPr>
                <w:b/>
                <w:bCs/>
                <w:sz w:val="18"/>
                <w:szCs w:val="18"/>
              </w:rPr>
              <w:t>poza Przemyślem</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Default="00996146" w:rsidP="003404EC">
            <w:pPr>
              <w:pStyle w:val="Zawartotabeli"/>
              <w:snapToGrid w:val="0"/>
              <w:spacing w:line="276" w:lineRule="auto"/>
              <w:jc w:val="center"/>
              <w:rPr>
                <w:b/>
                <w:bCs/>
                <w:sz w:val="18"/>
                <w:szCs w:val="18"/>
              </w:rPr>
            </w:pPr>
          </w:p>
          <w:p w:rsidR="00996146" w:rsidRDefault="00996146" w:rsidP="003404EC">
            <w:pPr>
              <w:pStyle w:val="Zawartotabeli"/>
              <w:snapToGrid w:val="0"/>
              <w:spacing w:line="276" w:lineRule="auto"/>
              <w:jc w:val="center"/>
              <w:rPr>
                <w:b/>
                <w:bCs/>
                <w:sz w:val="18"/>
                <w:szCs w:val="18"/>
              </w:rPr>
            </w:pPr>
          </w:p>
          <w:p w:rsidR="00996146" w:rsidRDefault="00996146" w:rsidP="003404EC">
            <w:pPr>
              <w:pStyle w:val="Zawartotabeli"/>
              <w:snapToGrid w:val="0"/>
              <w:spacing w:line="276" w:lineRule="auto"/>
              <w:jc w:val="center"/>
              <w:rPr>
                <w:b/>
                <w:bCs/>
                <w:sz w:val="18"/>
                <w:szCs w:val="18"/>
              </w:rPr>
            </w:pPr>
          </w:p>
          <w:p w:rsidR="00996146" w:rsidRDefault="00996146" w:rsidP="003404EC">
            <w:pPr>
              <w:pStyle w:val="Zawartotabeli"/>
              <w:snapToGrid w:val="0"/>
              <w:spacing w:line="276" w:lineRule="auto"/>
              <w:jc w:val="center"/>
              <w:rPr>
                <w:b/>
                <w:bCs/>
                <w:sz w:val="18"/>
                <w:szCs w:val="18"/>
              </w:rPr>
            </w:pPr>
            <w:r>
              <w:rPr>
                <w:b/>
                <w:bCs/>
                <w:sz w:val="18"/>
                <w:szCs w:val="18"/>
              </w:rPr>
              <w:t>Dom dla Dzieci</w:t>
            </w:r>
          </w:p>
          <w:p w:rsidR="00996146" w:rsidRDefault="00996146" w:rsidP="003404EC">
            <w:pPr>
              <w:pStyle w:val="Zawartotabeli"/>
              <w:snapToGrid w:val="0"/>
              <w:spacing w:line="276" w:lineRule="auto"/>
              <w:jc w:val="center"/>
              <w:rPr>
                <w:b/>
                <w:bCs/>
                <w:sz w:val="18"/>
                <w:szCs w:val="18"/>
              </w:rPr>
            </w:pPr>
            <w:r>
              <w:rPr>
                <w:b/>
                <w:bCs/>
                <w:sz w:val="18"/>
                <w:szCs w:val="18"/>
              </w:rPr>
              <w:t>„Nasza Chata”</w:t>
            </w:r>
          </w:p>
          <w:p w:rsidR="00996146" w:rsidRDefault="00996146" w:rsidP="003404EC">
            <w:pPr>
              <w:pStyle w:val="Zawartotabeli"/>
              <w:snapToGrid w:val="0"/>
              <w:spacing w:line="276" w:lineRule="auto"/>
              <w:jc w:val="center"/>
              <w:rPr>
                <w:b/>
                <w:bCs/>
                <w:sz w:val="18"/>
                <w:szCs w:val="18"/>
              </w:rPr>
            </w:pPr>
            <w:r>
              <w:rPr>
                <w:b/>
                <w:bCs/>
                <w:sz w:val="18"/>
                <w:szCs w:val="18"/>
              </w:rPr>
              <w:t>w Przemyślu</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Default="00996146" w:rsidP="003404EC">
            <w:pPr>
              <w:suppressAutoHyphens w:val="0"/>
              <w:spacing w:after="200" w:line="276" w:lineRule="auto"/>
              <w:rPr>
                <w:b/>
                <w:bCs/>
                <w:sz w:val="18"/>
                <w:szCs w:val="18"/>
              </w:rPr>
            </w:pPr>
          </w:p>
          <w:p w:rsidR="00996146" w:rsidRDefault="00996146" w:rsidP="003404EC">
            <w:pPr>
              <w:pStyle w:val="Zawartotabeli"/>
              <w:snapToGrid w:val="0"/>
              <w:spacing w:line="276" w:lineRule="auto"/>
              <w:jc w:val="center"/>
              <w:rPr>
                <w:b/>
                <w:bCs/>
                <w:sz w:val="18"/>
                <w:szCs w:val="18"/>
              </w:rPr>
            </w:pPr>
          </w:p>
          <w:p w:rsidR="00996146" w:rsidRDefault="00996146" w:rsidP="003404EC">
            <w:pPr>
              <w:pStyle w:val="Zawartotabeli"/>
              <w:snapToGrid w:val="0"/>
              <w:spacing w:line="276" w:lineRule="auto"/>
              <w:jc w:val="center"/>
              <w:rPr>
                <w:b/>
                <w:bCs/>
                <w:sz w:val="18"/>
                <w:szCs w:val="18"/>
              </w:rPr>
            </w:pPr>
            <w:r>
              <w:rPr>
                <w:b/>
                <w:bCs/>
                <w:sz w:val="18"/>
                <w:szCs w:val="18"/>
              </w:rPr>
              <w:t>Dom dla Dzieci</w:t>
            </w:r>
          </w:p>
          <w:p w:rsidR="00996146" w:rsidRDefault="00996146" w:rsidP="003404EC">
            <w:pPr>
              <w:pStyle w:val="Zawartotabeli"/>
              <w:snapToGrid w:val="0"/>
              <w:spacing w:line="276" w:lineRule="auto"/>
              <w:jc w:val="center"/>
              <w:rPr>
                <w:b/>
                <w:bCs/>
                <w:sz w:val="18"/>
                <w:szCs w:val="18"/>
              </w:rPr>
            </w:pPr>
            <w:r>
              <w:rPr>
                <w:b/>
                <w:bCs/>
                <w:sz w:val="18"/>
                <w:szCs w:val="18"/>
              </w:rPr>
              <w:t>„Nasza Chata”</w:t>
            </w:r>
          </w:p>
          <w:p w:rsidR="00996146" w:rsidRDefault="00996146" w:rsidP="003404EC">
            <w:pPr>
              <w:suppressAutoHyphens w:val="0"/>
              <w:spacing w:after="200" w:line="276" w:lineRule="auto"/>
              <w:jc w:val="center"/>
              <w:rPr>
                <w:b/>
                <w:bCs/>
                <w:sz w:val="18"/>
                <w:szCs w:val="18"/>
              </w:rPr>
            </w:pPr>
            <w:r>
              <w:rPr>
                <w:b/>
                <w:bCs/>
                <w:sz w:val="18"/>
                <w:szCs w:val="18"/>
              </w:rPr>
              <w:t>w Ostrowie</w:t>
            </w:r>
          </w:p>
          <w:p w:rsidR="00996146" w:rsidRDefault="00996146" w:rsidP="003404EC">
            <w:pPr>
              <w:pStyle w:val="Zawartotabeli"/>
              <w:snapToGrid w:val="0"/>
              <w:spacing w:line="276" w:lineRule="auto"/>
              <w:jc w:val="center"/>
              <w:rPr>
                <w:b/>
                <w:bCs/>
                <w:sz w:val="18"/>
                <w:szCs w:val="18"/>
              </w:rPr>
            </w:pP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r>
              <w:rPr>
                <w:b/>
                <w:bCs/>
                <w:sz w:val="18"/>
                <w:szCs w:val="18"/>
              </w:rPr>
              <w:t>Dom dla Dzieci „Maciek”</w:t>
            </w:r>
          </w:p>
          <w:p w:rsidR="00996146" w:rsidRDefault="00996146" w:rsidP="003404EC">
            <w:pPr>
              <w:pStyle w:val="Zawartotabeli"/>
              <w:spacing w:line="276" w:lineRule="auto"/>
              <w:jc w:val="center"/>
              <w:rPr>
                <w:b/>
                <w:bCs/>
                <w:sz w:val="18"/>
                <w:szCs w:val="18"/>
              </w:rPr>
            </w:pPr>
            <w:r>
              <w:rPr>
                <w:b/>
                <w:bCs/>
                <w:sz w:val="18"/>
                <w:szCs w:val="18"/>
              </w:rPr>
              <w:t>w Przemyślu</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r>
              <w:rPr>
                <w:b/>
                <w:bCs/>
                <w:sz w:val="18"/>
                <w:szCs w:val="18"/>
              </w:rPr>
              <w:t>Dom dla Dzieci „Małgosia”</w:t>
            </w:r>
          </w:p>
          <w:p w:rsidR="00996146" w:rsidRDefault="00996146" w:rsidP="003404EC">
            <w:pPr>
              <w:pStyle w:val="Zawartotabeli"/>
              <w:spacing w:line="276" w:lineRule="auto"/>
              <w:jc w:val="center"/>
              <w:rPr>
                <w:b/>
                <w:bCs/>
                <w:sz w:val="18"/>
                <w:szCs w:val="18"/>
              </w:rPr>
            </w:pPr>
            <w:r>
              <w:rPr>
                <w:b/>
                <w:bCs/>
                <w:sz w:val="18"/>
                <w:szCs w:val="18"/>
              </w:rPr>
              <w:t>w Przemyślu</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p>
          <w:p w:rsidR="00996146" w:rsidRDefault="00996146" w:rsidP="003404EC">
            <w:pPr>
              <w:pStyle w:val="Zawartotabeli"/>
              <w:spacing w:line="276" w:lineRule="auto"/>
              <w:jc w:val="center"/>
              <w:rPr>
                <w:b/>
                <w:bCs/>
                <w:sz w:val="18"/>
                <w:szCs w:val="18"/>
              </w:rPr>
            </w:pPr>
            <w:r>
              <w:rPr>
                <w:b/>
                <w:bCs/>
                <w:sz w:val="18"/>
                <w:szCs w:val="18"/>
              </w:rPr>
              <w:t>Dom dla Dzieci</w:t>
            </w:r>
          </w:p>
          <w:p w:rsidR="00996146" w:rsidRDefault="00996146" w:rsidP="003404EC">
            <w:pPr>
              <w:pStyle w:val="Zawartotabeli"/>
              <w:spacing w:line="276" w:lineRule="auto"/>
              <w:jc w:val="center"/>
              <w:rPr>
                <w:b/>
                <w:bCs/>
                <w:sz w:val="18"/>
                <w:szCs w:val="18"/>
              </w:rPr>
            </w:pPr>
            <w:r>
              <w:rPr>
                <w:b/>
                <w:bCs/>
                <w:sz w:val="18"/>
                <w:szCs w:val="18"/>
              </w:rPr>
              <w:t>„Jaś”</w:t>
            </w:r>
          </w:p>
          <w:p w:rsidR="00996146" w:rsidRDefault="00996146" w:rsidP="003404EC">
            <w:pPr>
              <w:pStyle w:val="Zawartotabeli"/>
              <w:spacing w:line="276" w:lineRule="auto"/>
              <w:jc w:val="center"/>
              <w:rPr>
                <w:b/>
                <w:bCs/>
                <w:sz w:val="18"/>
                <w:szCs w:val="18"/>
              </w:rPr>
            </w:pPr>
            <w:r>
              <w:rPr>
                <w:b/>
                <w:bCs/>
                <w:sz w:val="18"/>
                <w:szCs w:val="18"/>
              </w:rPr>
              <w:t>w Przemyślu</w:t>
            </w:r>
          </w:p>
        </w:tc>
        <w:tc>
          <w:tcPr>
            <w:tcW w:w="501" w:type="pct"/>
            <w:tcBorders>
              <w:top w:val="single" w:sz="4" w:space="0" w:color="auto"/>
              <w:left w:val="single" w:sz="4" w:space="0" w:color="auto"/>
              <w:bottom w:val="single" w:sz="4" w:space="0" w:color="auto"/>
              <w:right w:val="single" w:sz="4" w:space="0" w:color="auto"/>
            </w:tcBorders>
            <w:shd w:val="clear" w:color="auto" w:fill="auto"/>
          </w:tcPr>
          <w:p w:rsidR="00996146" w:rsidRDefault="00996146" w:rsidP="003404EC">
            <w:pPr>
              <w:pStyle w:val="Zawartotabeli"/>
              <w:spacing w:line="276" w:lineRule="auto"/>
              <w:jc w:val="center"/>
              <w:rPr>
                <w:b/>
                <w:bCs/>
                <w:color w:val="FF0000"/>
                <w:sz w:val="18"/>
                <w:szCs w:val="18"/>
              </w:rPr>
            </w:pPr>
          </w:p>
          <w:p w:rsidR="00996146" w:rsidRDefault="00996146" w:rsidP="003404EC">
            <w:pPr>
              <w:pStyle w:val="Zawartotabeli"/>
              <w:spacing w:line="276" w:lineRule="auto"/>
              <w:jc w:val="center"/>
              <w:rPr>
                <w:b/>
                <w:bCs/>
                <w:color w:val="FF0000"/>
                <w:sz w:val="18"/>
                <w:szCs w:val="18"/>
              </w:rPr>
            </w:pPr>
          </w:p>
          <w:p w:rsidR="00996146" w:rsidRDefault="00996146" w:rsidP="003404EC">
            <w:pPr>
              <w:pStyle w:val="Zawartotabeli"/>
              <w:spacing w:line="276" w:lineRule="auto"/>
              <w:jc w:val="center"/>
              <w:rPr>
                <w:b/>
                <w:bCs/>
                <w:color w:val="FF0000"/>
                <w:sz w:val="18"/>
                <w:szCs w:val="18"/>
              </w:rPr>
            </w:pPr>
          </w:p>
          <w:p w:rsidR="00996146" w:rsidRDefault="00996146" w:rsidP="003404EC">
            <w:pPr>
              <w:pStyle w:val="Zawartotabeli"/>
              <w:spacing w:line="276" w:lineRule="auto"/>
              <w:jc w:val="center"/>
              <w:rPr>
                <w:b/>
                <w:bCs/>
                <w:color w:val="FF0000"/>
                <w:sz w:val="18"/>
                <w:szCs w:val="18"/>
              </w:rPr>
            </w:pPr>
          </w:p>
          <w:p w:rsidR="00996146" w:rsidRDefault="00996146" w:rsidP="003404EC">
            <w:pPr>
              <w:pStyle w:val="Zawartotabeli"/>
              <w:spacing w:line="276" w:lineRule="auto"/>
              <w:jc w:val="center"/>
              <w:rPr>
                <w:b/>
                <w:bCs/>
                <w:color w:val="FF0000"/>
                <w:sz w:val="18"/>
                <w:szCs w:val="18"/>
              </w:rPr>
            </w:pPr>
          </w:p>
          <w:p w:rsidR="00996146" w:rsidRDefault="00996146" w:rsidP="003404EC">
            <w:pPr>
              <w:pStyle w:val="Zawartotabeli"/>
              <w:spacing w:line="276" w:lineRule="auto"/>
              <w:jc w:val="center"/>
              <w:rPr>
                <w:b/>
                <w:bCs/>
                <w:sz w:val="22"/>
                <w:szCs w:val="22"/>
              </w:rPr>
            </w:pPr>
            <w:r>
              <w:rPr>
                <w:b/>
                <w:bCs/>
                <w:sz w:val="22"/>
                <w:szCs w:val="22"/>
              </w:rPr>
              <w:t>Ogółem</w:t>
            </w:r>
          </w:p>
        </w:tc>
      </w:tr>
      <w:tr w:rsidR="00996146" w:rsidTr="00D01563">
        <w:trPr>
          <w:trHeight w:val="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Styczeń</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Default="00996146" w:rsidP="003404EC">
            <w:pPr>
              <w:pStyle w:val="Zawartotabeli"/>
              <w:snapToGrid w:val="0"/>
              <w:spacing w:line="276" w:lineRule="auto"/>
              <w:jc w:val="center"/>
              <w:rPr>
                <w:b/>
              </w:rPr>
            </w:pPr>
            <w:r>
              <w:rPr>
                <w:b/>
              </w:rPr>
              <w:t>12</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15</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15</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64</w:t>
            </w:r>
          </w:p>
        </w:tc>
      </w:tr>
      <w:tr w:rsidR="00996146" w:rsidTr="00D01563">
        <w:trPr>
          <w:trHeight w:val="2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Luty</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spacing w:line="276" w:lineRule="auto"/>
              <w:jc w:val="center"/>
              <w:rPr>
                <w:b/>
              </w:rPr>
            </w:pPr>
            <w:r w:rsidRPr="00383727">
              <w:rPr>
                <w:b/>
              </w:rPr>
              <w:t>12</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15</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65</w:t>
            </w:r>
          </w:p>
        </w:tc>
      </w:tr>
      <w:tr w:rsidR="00996146" w:rsidTr="00D01563">
        <w:trPr>
          <w:trHeight w:val="2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Marzec</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spacing w:line="276" w:lineRule="auto"/>
              <w:jc w:val="center"/>
              <w:rPr>
                <w:b/>
              </w:rPr>
            </w:pPr>
            <w:r w:rsidRPr="00383727">
              <w:rPr>
                <w:b/>
              </w:rPr>
              <w:t>11</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15</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64</w:t>
            </w:r>
          </w:p>
        </w:tc>
      </w:tr>
      <w:tr w:rsidR="00996146" w:rsidTr="00D01563">
        <w:trPr>
          <w:trHeight w:val="261"/>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Kwiecień</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spacing w:line="276" w:lineRule="auto"/>
              <w:jc w:val="center"/>
              <w:rPr>
                <w:b/>
              </w:rPr>
            </w:pPr>
            <w:r>
              <w:rPr>
                <w:b/>
              </w:rPr>
              <w:t>12</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15</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66</w:t>
            </w:r>
          </w:p>
        </w:tc>
      </w:tr>
      <w:tr w:rsidR="00996146" w:rsidTr="00D01563">
        <w:trPr>
          <w:trHeight w:val="2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Maj</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11</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spacing w:line="276" w:lineRule="auto"/>
              <w:jc w:val="center"/>
              <w:rPr>
                <w:b/>
              </w:rPr>
            </w:pPr>
            <w:r>
              <w:rPr>
                <w:b/>
              </w:rPr>
              <w:t>12</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18</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17</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69</w:t>
            </w:r>
          </w:p>
        </w:tc>
      </w:tr>
      <w:tr w:rsidR="00996146" w:rsidTr="00D01563">
        <w:trPr>
          <w:trHeight w:val="2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Czerwiec</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spacing w:line="276" w:lineRule="auto"/>
              <w:jc w:val="center"/>
              <w:rPr>
                <w:b/>
              </w:rPr>
            </w:pPr>
            <w:r>
              <w:rPr>
                <w:b/>
              </w:rPr>
              <w:t>12</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19</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17</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71</w:t>
            </w:r>
          </w:p>
        </w:tc>
      </w:tr>
      <w:tr w:rsidR="00996146" w:rsidTr="00D01563">
        <w:trPr>
          <w:trHeight w:val="2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Lipiec</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spacing w:line="276" w:lineRule="auto"/>
              <w:jc w:val="center"/>
              <w:rPr>
                <w:b/>
              </w:rPr>
            </w:pPr>
            <w:r>
              <w:rPr>
                <w:b/>
              </w:rPr>
              <w:t>11</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18</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17</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69</w:t>
            </w:r>
          </w:p>
        </w:tc>
      </w:tr>
      <w:tr w:rsidR="00996146" w:rsidTr="00D01563">
        <w:trPr>
          <w:trHeight w:val="2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Sierpień</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spacing w:line="276" w:lineRule="auto"/>
              <w:jc w:val="center"/>
              <w:rPr>
                <w:b/>
              </w:rPr>
            </w:pPr>
            <w:r>
              <w:rPr>
                <w:b/>
              </w:rPr>
              <w:t>11</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18</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17</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69</w:t>
            </w:r>
          </w:p>
        </w:tc>
      </w:tr>
      <w:tr w:rsidR="00996146" w:rsidTr="00D01563">
        <w:trPr>
          <w:trHeight w:val="2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Wrzesień</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spacing w:line="276" w:lineRule="auto"/>
              <w:jc w:val="center"/>
              <w:rPr>
                <w:b/>
              </w:rPr>
            </w:pPr>
            <w:r>
              <w:rPr>
                <w:b/>
              </w:rPr>
              <w:t>12</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17</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68</w:t>
            </w:r>
          </w:p>
        </w:tc>
      </w:tr>
      <w:tr w:rsidR="00996146" w:rsidTr="00D01563">
        <w:trPr>
          <w:trHeight w:val="2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Październik</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spacing w:line="276" w:lineRule="auto"/>
              <w:jc w:val="center"/>
              <w:rPr>
                <w:b/>
              </w:rPr>
            </w:pPr>
            <w:r>
              <w:rPr>
                <w:b/>
              </w:rPr>
              <w:t>12</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14</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65</w:t>
            </w:r>
          </w:p>
        </w:tc>
      </w:tr>
      <w:tr w:rsidR="00996146" w:rsidTr="00D01563">
        <w:trPr>
          <w:trHeight w:val="2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Listopad</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pStyle w:val="Zawartotabeli"/>
              <w:snapToGrid w:val="0"/>
              <w:spacing w:line="276" w:lineRule="auto"/>
              <w:jc w:val="center"/>
              <w:rPr>
                <w:b/>
              </w:rPr>
            </w:pPr>
            <w:r>
              <w:rPr>
                <w:b/>
              </w:rPr>
              <w:t>12</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14</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16</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pPr>
            <w:r>
              <w:rPr>
                <w:b/>
              </w:rPr>
              <w:t>11</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65</w:t>
            </w:r>
          </w:p>
        </w:tc>
      </w:tr>
      <w:tr w:rsidR="00996146" w:rsidTr="00D01563">
        <w:trPr>
          <w:trHeight w:val="230"/>
          <w:jc w:val="center"/>
        </w:trPr>
        <w:tc>
          <w:tcPr>
            <w:tcW w:w="500"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rPr>
                <w:b/>
                <w:bCs/>
                <w:sz w:val="18"/>
                <w:szCs w:val="18"/>
              </w:rPr>
            </w:pPr>
            <w:r>
              <w:rPr>
                <w:b/>
                <w:bCs/>
                <w:sz w:val="18"/>
                <w:szCs w:val="18"/>
              </w:rPr>
              <w:t>Grudzień</w:t>
            </w:r>
          </w:p>
        </w:tc>
        <w:tc>
          <w:tcPr>
            <w:tcW w:w="6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0</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12</w:t>
            </w:r>
          </w:p>
        </w:tc>
        <w:tc>
          <w:tcPr>
            <w:tcW w:w="666" w:type="pct"/>
            <w:tcBorders>
              <w:top w:val="single" w:sz="4" w:space="0" w:color="auto"/>
              <w:left w:val="single" w:sz="4" w:space="0" w:color="auto"/>
              <w:bottom w:val="single" w:sz="4" w:space="0" w:color="auto"/>
              <w:right w:val="single" w:sz="4" w:space="0" w:color="auto"/>
            </w:tcBorders>
            <w:shd w:val="clear" w:color="auto" w:fill="auto"/>
          </w:tcPr>
          <w:p w:rsidR="00996146" w:rsidRPr="00383727" w:rsidRDefault="00996146" w:rsidP="003404EC">
            <w:pPr>
              <w:pStyle w:val="Zawartotabeli"/>
              <w:snapToGrid w:val="0"/>
              <w:spacing w:line="276" w:lineRule="auto"/>
              <w:jc w:val="center"/>
              <w:rPr>
                <w:b/>
              </w:rPr>
            </w:pPr>
            <w:r>
              <w:rPr>
                <w:b/>
              </w:rPr>
              <w:t>12</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14</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pStyle w:val="Zawartotabeli"/>
              <w:snapToGrid w:val="0"/>
              <w:spacing w:line="276" w:lineRule="auto"/>
              <w:jc w:val="center"/>
              <w:rPr>
                <w:b/>
              </w:rPr>
            </w:pPr>
            <w:r>
              <w:rPr>
                <w:b/>
              </w:rPr>
              <w:t>17</w:t>
            </w:r>
          </w:p>
        </w:tc>
        <w:tc>
          <w:tcPr>
            <w:tcW w:w="666"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9</w:t>
            </w:r>
          </w:p>
        </w:tc>
        <w:tc>
          <w:tcPr>
            <w:tcW w:w="501" w:type="pct"/>
            <w:tcBorders>
              <w:top w:val="single" w:sz="4" w:space="0" w:color="auto"/>
              <w:left w:val="single" w:sz="4" w:space="0" w:color="auto"/>
              <w:bottom w:val="single" w:sz="4" w:space="0" w:color="auto"/>
              <w:right w:val="single" w:sz="4" w:space="0" w:color="auto"/>
            </w:tcBorders>
            <w:shd w:val="clear" w:color="auto" w:fill="auto"/>
            <w:hideMark/>
          </w:tcPr>
          <w:p w:rsidR="00996146" w:rsidRDefault="00996146" w:rsidP="003404EC">
            <w:pPr>
              <w:spacing w:line="276" w:lineRule="auto"/>
              <w:jc w:val="center"/>
              <w:rPr>
                <w:b/>
              </w:rPr>
            </w:pPr>
            <w:r>
              <w:rPr>
                <w:b/>
              </w:rPr>
              <w:t>64</w:t>
            </w:r>
          </w:p>
        </w:tc>
      </w:tr>
    </w:tbl>
    <w:p w:rsidR="002969E6" w:rsidRPr="000D544F" w:rsidRDefault="002969E6" w:rsidP="007B0B71">
      <w:pPr>
        <w:autoSpaceDE w:val="0"/>
        <w:ind w:firstLine="708"/>
        <w:jc w:val="both"/>
      </w:pPr>
    </w:p>
    <w:p w:rsidR="00F66128" w:rsidRPr="000D544F" w:rsidRDefault="00996146" w:rsidP="008D102B">
      <w:pPr>
        <w:autoSpaceDE w:val="0"/>
        <w:ind w:firstLine="708"/>
        <w:jc w:val="both"/>
      </w:pPr>
      <w:r>
        <w:t>W stosunku do danych z 2020 roku, liczba małoletnich w placówkach opiekuńczo – wychowawczych jest porównywalna.</w:t>
      </w:r>
    </w:p>
    <w:p w:rsidR="007712A1" w:rsidRPr="000D544F" w:rsidRDefault="007712A1" w:rsidP="008D102B">
      <w:pPr>
        <w:autoSpaceDE w:val="0"/>
        <w:ind w:firstLine="708"/>
        <w:jc w:val="both"/>
        <w:rPr>
          <w:b/>
          <w:bCs/>
        </w:rPr>
      </w:pPr>
    </w:p>
    <w:p w:rsidR="007712A1" w:rsidRPr="000D544F" w:rsidRDefault="007712A1" w:rsidP="00195BA9">
      <w:pPr>
        <w:pStyle w:val="Tekstpodstawowy"/>
        <w:rPr>
          <w:b/>
          <w:bCs/>
        </w:rPr>
      </w:pPr>
      <w:r w:rsidRPr="000D544F">
        <w:rPr>
          <w:b/>
        </w:rPr>
        <w:t xml:space="preserve">Tabela Nr 25. Kwota świadczeń wypłaconych placówkom opiekuńczo </w:t>
      </w:r>
      <w:r w:rsidR="008B09A4" w:rsidRPr="000D544F">
        <w:rPr>
          <w:b/>
        </w:rPr>
        <w:t>–</w:t>
      </w:r>
      <w:r w:rsidRPr="000D544F">
        <w:rPr>
          <w:b/>
        </w:rPr>
        <w:t xml:space="preserve"> wychowawczym</w:t>
      </w:r>
      <w:r w:rsidR="008B09A4" w:rsidRPr="000D544F">
        <w:rPr>
          <w:b/>
        </w:rPr>
        <w:t xml:space="preserve"> </w:t>
      </w:r>
      <w:r w:rsidR="00A0342A">
        <w:rPr>
          <w:b/>
        </w:rPr>
        <w:t>w 202</w:t>
      </w:r>
      <w:r w:rsidR="00996146">
        <w:rPr>
          <w:b/>
        </w:rPr>
        <w:t>1</w:t>
      </w:r>
      <w:r w:rsidR="00A0342A">
        <w:rPr>
          <w:b/>
        </w:rPr>
        <w:t> </w:t>
      </w:r>
      <w:r w:rsidRPr="000D544F">
        <w:rPr>
          <w:b/>
        </w:rPr>
        <w:t>roku.</w:t>
      </w:r>
    </w:p>
    <w:tbl>
      <w:tblPr>
        <w:tblW w:w="5000" w:type="pct"/>
        <w:jc w:val="center"/>
        <w:tblCellMar>
          <w:top w:w="55" w:type="dxa"/>
          <w:left w:w="55" w:type="dxa"/>
          <w:bottom w:w="55" w:type="dxa"/>
          <w:right w:w="55" w:type="dxa"/>
        </w:tblCellMar>
        <w:tblLook w:val="04A0" w:firstRow="1" w:lastRow="0" w:firstColumn="1" w:lastColumn="0" w:noHBand="0" w:noVBand="1"/>
      </w:tblPr>
      <w:tblGrid>
        <w:gridCol w:w="9627"/>
      </w:tblGrid>
      <w:tr w:rsidR="00996146" w:rsidTr="00D01563">
        <w:trPr>
          <w:trHeight w:val="728"/>
          <w:jc w:val="center"/>
        </w:trPr>
        <w:tc>
          <w:tcPr>
            <w:tcW w:w="5000" w:type="pct"/>
            <w:tcBorders>
              <w:top w:val="single" w:sz="4" w:space="0" w:color="000000"/>
              <w:left w:val="single" w:sz="4" w:space="0" w:color="auto"/>
              <w:bottom w:val="single" w:sz="4" w:space="0" w:color="000000"/>
              <w:right w:val="single" w:sz="4" w:space="0" w:color="auto"/>
            </w:tcBorders>
            <w:shd w:val="clear" w:color="auto" w:fill="auto"/>
          </w:tcPr>
          <w:p w:rsidR="00996146" w:rsidRDefault="00996146" w:rsidP="003404EC">
            <w:pPr>
              <w:pStyle w:val="Zawartotabeli"/>
              <w:snapToGrid w:val="0"/>
              <w:spacing w:line="276" w:lineRule="auto"/>
              <w:jc w:val="center"/>
              <w:rPr>
                <w:b/>
                <w:bCs/>
                <w:sz w:val="18"/>
                <w:szCs w:val="18"/>
              </w:rPr>
            </w:pPr>
          </w:p>
          <w:p w:rsidR="00996146" w:rsidRDefault="00996146" w:rsidP="003404EC">
            <w:pPr>
              <w:pStyle w:val="Zawartotabeli"/>
              <w:snapToGrid w:val="0"/>
              <w:spacing w:line="276" w:lineRule="auto"/>
              <w:jc w:val="center"/>
              <w:rPr>
                <w:b/>
                <w:bCs/>
                <w:sz w:val="18"/>
                <w:szCs w:val="18"/>
              </w:rPr>
            </w:pPr>
            <w:r>
              <w:rPr>
                <w:b/>
                <w:bCs/>
                <w:sz w:val="18"/>
                <w:szCs w:val="18"/>
              </w:rPr>
              <w:t>Dodatek w wysokości świadczenia wychowawczego</w:t>
            </w:r>
          </w:p>
        </w:tc>
      </w:tr>
      <w:tr w:rsidR="00996146" w:rsidTr="00D01563">
        <w:trPr>
          <w:trHeight w:val="214"/>
          <w:jc w:val="center"/>
        </w:trPr>
        <w:tc>
          <w:tcPr>
            <w:tcW w:w="5000" w:type="pct"/>
            <w:tcBorders>
              <w:top w:val="single" w:sz="4" w:space="0" w:color="000000"/>
              <w:left w:val="single" w:sz="4" w:space="0" w:color="auto"/>
              <w:bottom w:val="single" w:sz="4" w:space="0" w:color="000000"/>
              <w:right w:val="single" w:sz="4" w:space="0" w:color="auto"/>
            </w:tcBorders>
          </w:tcPr>
          <w:p w:rsidR="00996146" w:rsidRDefault="00996146" w:rsidP="003404EC">
            <w:pPr>
              <w:pStyle w:val="Zawartotabeli"/>
              <w:snapToGrid w:val="0"/>
              <w:spacing w:line="276" w:lineRule="auto"/>
              <w:jc w:val="center"/>
              <w:rPr>
                <w:b/>
                <w:sz w:val="22"/>
                <w:szCs w:val="22"/>
              </w:rPr>
            </w:pPr>
          </w:p>
          <w:p w:rsidR="00996146" w:rsidRDefault="00996146" w:rsidP="003404EC">
            <w:pPr>
              <w:pStyle w:val="Zawartotabeli"/>
              <w:snapToGrid w:val="0"/>
              <w:spacing w:line="276" w:lineRule="auto"/>
              <w:jc w:val="center"/>
              <w:rPr>
                <w:b/>
                <w:sz w:val="22"/>
                <w:szCs w:val="22"/>
              </w:rPr>
            </w:pPr>
            <w:r>
              <w:rPr>
                <w:b/>
                <w:sz w:val="22"/>
                <w:szCs w:val="22"/>
              </w:rPr>
              <w:t>340 403,80 zł</w:t>
            </w:r>
          </w:p>
        </w:tc>
      </w:tr>
    </w:tbl>
    <w:p w:rsidR="007712A1" w:rsidRPr="000D544F" w:rsidRDefault="007712A1" w:rsidP="008D102B">
      <w:pPr>
        <w:autoSpaceDE w:val="0"/>
        <w:ind w:firstLine="708"/>
        <w:jc w:val="both"/>
        <w:rPr>
          <w:b/>
          <w:bCs/>
        </w:rPr>
      </w:pPr>
    </w:p>
    <w:p w:rsidR="007712A1" w:rsidRPr="000D544F" w:rsidRDefault="0039316B" w:rsidP="007712A1">
      <w:pPr>
        <w:autoSpaceDE w:val="0"/>
        <w:ind w:firstLine="708"/>
        <w:jc w:val="both"/>
      </w:pPr>
      <w:r>
        <w:t>Pracownicy Działu Wspierania Rodzin</w:t>
      </w:r>
      <w:r w:rsidR="004E0501">
        <w:t>y</w:t>
      </w:r>
      <w:r>
        <w:t xml:space="preserve"> i Pieczy Zastępczej – Zespó</w:t>
      </w:r>
      <w:r w:rsidR="008F03D8">
        <w:t>ł</w:t>
      </w:r>
      <w:r>
        <w:t xml:space="preserve"> ds. Rodzinnej Pieczy Zastępczej Miejskiego Ośrodka Pomocy Społecznej w Przemyślu, po otrzymaniu postanowienia sądu, rozpoczynają postępowanie, celem skierowania dziecka do właściwej placówki opiekuńczo-wychowawczej. Na bieżąco prowadzona jest współpraca z sądem w zakresie zapewniania dziecku opieki poza rodziną. Pracownik MOPS uczestniczy w posiedzeniach Zespołów do Spraw Okresowej Oceny Sytuacji Dziecka w placówkach opiekuńczo – wychowawczyc</w:t>
      </w:r>
      <w:r w:rsidR="00195657">
        <w:t>h w Przemyślu, a także w </w:t>
      </w:r>
      <w:r>
        <w:t xml:space="preserve">przypadku konieczności, w placówkach poza Przemyślem, w których przebywałoby dziecko </w:t>
      </w:r>
      <w:r>
        <w:lastRenderedPageBreak/>
        <w:t xml:space="preserve">pochodzące z Przemyśla. Zasadnym jest jednak kierowanie dziecka do placówki opiekuńczo – wychowawczej położonej najbliżej miejsca zamieszkania rodziców, w celu utrzymania częstych kontaktów. W sytuacji braku wolnych miejsc w przemyskich placówkach, Miejski Ośrodek Pomocy Społecznej w Przemyślu rozsyła zapytania o umieszczenie dzieci do innych powiatów. </w:t>
      </w:r>
      <w:r w:rsidR="00CB307F">
        <w:t>Natomiast, w </w:t>
      </w:r>
      <w:r>
        <w:t xml:space="preserve">przypadku wolnych miejsc w placówkach opiekuńczo – wychowawczych na terenie miasta, </w:t>
      </w:r>
      <w:r w:rsidR="00CB307F">
        <w:t xml:space="preserve">MOPS </w:t>
      </w:r>
      <w:r>
        <w:t>pozytywnie rozpatruje wnioski innych powiatów o umieszczenie dzieci z nich pochodzących. Każdorazowo niezbędne jest zawarcie z danym powiatem porozumienia w sprawie określenia warunków pobytu dziecka w pieczy zastępczej oraz wyso</w:t>
      </w:r>
      <w:r w:rsidR="00195657">
        <w:t>kości wydatków na jego opiekę i </w:t>
      </w:r>
      <w:r>
        <w:t>wychowanie.</w:t>
      </w:r>
      <w:r w:rsidR="007712A1" w:rsidRPr="000D544F">
        <w:t xml:space="preserve"> </w:t>
      </w:r>
    </w:p>
    <w:p w:rsidR="007712A1" w:rsidRPr="000D544F" w:rsidRDefault="007712A1" w:rsidP="008D102B">
      <w:pPr>
        <w:autoSpaceDE w:val="0"/>
        <w:ind w:firstLine="708"/>
        <w:jc w:val="both"/>
        <w:rPr>
          <w:b/>
          <w:bCs/>
        </w:rPr>
      </w:pPr>
    </w:p>
    <w:p w:rsidR="0041602B" w:rsidRPr="000D544F" w:rsidRDefault="008B104B" w:rsidP="009057F4">
      <w:pPr>
        <w:autoSpaceDE w:val="0"/>
        <w:contextualSpacing/>
        <w:jc w:val="both"/>
        <w:rPr>
          <w:b/>
          <w:bCs/>
        </w:rPr>
      </w:pPr>
      <w:r w:rsidRPr="000D544F">
        <w:rPr>
          <w:b/>
          <w:bCs/>
        </w:rPr>
        <w:t xml:space="preserve">Tabela Nr </w:t>
      </w:r>
      <w:r w:rsidR="0004742A" w:rsidRPr="000D544F">
        <w:rPr>
          <w:b/>
          <w:bCs/>
        </w:rPr>
        <w:t>2</w:t>
      </w:r>
      <w:r w:rsidR="007712A1" w:rsidRPr="000D544F">
        <w:rPr>
          <w:b/>
          <w:bCs/>
        </w:rPr>
        <w:t>6</w:t>
      </w:r>
      <w:r w:rsidRPr="000D544F">
        <w:rPr>
          <w:b/>
          <w:bCs/>
        </w:rPr>
        <w:t xml:space="preserve">. </w:t>
      </w:r>
      <w:r w:rsidR="0041602B" w:rsidRPr="000D544F">
        <w:rPr>
          <w:b/>
          <w:bCs/>
        </w:rPr>
        <w:t>Liczba porozumień dot. pobytu dzieci w pieczy zastępczej w 20</w:t>
      </w:r>
      <w:r w:rsidR="007712A1" w:rsidRPr="000D544F">
        <w:rPr>
          <w:b/>
          <w:bCs/>
        </w:rPr>
        <w:t>2</w:t>
      </w:r>
      <w:r w:rsidR="0039316B">
        <w:rPr>
          <w:b/>
          <w:bCs/>
        </w:rPr>
        <w:t>1</w:t>
      </w:r>
      <w:r w:rsidR="0041602B" w:rsidRPr="000D544F">
        <w:rPr>
          <w:b/>
          <w:bCs/>
        </w:rPr>
        <w:t xml:space="preserve"> roku.</w:t>
      </w:r>
    </w:p>
    <w:tbl>
      <w:tblPr>
        <w:tblW w:w="5000" w:type="pct"/>
        <w:jc w:val="center"/>
        <w:tblCellMar>
          <w:top w:w="55" w:type="dxa"/>
          <w:left w:w="55" w:type="dxa"/>
          <w:bottom w:w="55" w:type="dxa"/>
          <w:right w:w="55" w:type="dxa"/>
        </w:tblCellMar>
        <w:tblLook w:val="0000" w:firstRow="0" w:lastRow="0" w:firstColumn="0" w:lastColumn="0" w:noHBand="0" w:noVBand="0"/>
      </w:tblPr>
      <w:tblGrid>
        <w:gridCol w:w="2801"/>
        <w:gridCol w:w="2301"/>
        <w:gridCol w:w="2301"/>
        <w:gridCol w:w="2224"/>
      </w:tblGrid>
      <w:tr w:rsidR="000D544F" w:rsidRPr="000D544F" w:rsidTr="00AA2513">
        <w:trPr>
          <w:trHeight w:val="543"/>
          <w:jc w:val="center"/>
        </w:trPr>
        <w:tc>
          <w:tcPr>
            <w:tcW w:w="2650" w:type="pct"/>
            <w:gridSpan w:val="2"/>
            <w:tcBorders>
              <w:top w:val="single" w:sz="4" w:space="0" w:color="000000"/>
              <w:left w:val="single" w:sz="4" w:space="0" w:color="000000"/>
              <w:bottom w:val="single" w:sz="4" w:space="0" w:color="000000"/>
              <w:right w:val="nil"/>
            </w:tcBorders>
            <w:shd w:val="clear" w:color="auto" w:fill="FFFFFF" w:themeFill="background1"/>
            <w:vAlign w:val="center"/>
          </w:tcPr>
          <w:p w:rsidR="007B0B71" w:rsidRPr="000D544F" w:rsidRDefault="007B0B71" w:rsidP="00AA2513">
            <w:pPr>
              <w:pStyle w:val="Zawartotabeli"/>
              <w:snapToGrid w:val="0"/>
              <w:jc w:val="center"/>
              <w:rPr>
                <w:b/>
                <w:sz w:val="18"/>
                <w:szCs w:val="18"/>
              </w:rPr>
            </w:pPr>
            <w:r w:rsidRPr="000D544F">
              <w:rPr>
                <w:b/>
                <w:bCs/>
                <w:sz w:val="18"/>
                <w:szCs w:val="18"/>
              </w:rPr>
              <w:t>Porozumienia dotyczące</w:t>
            </w:r>
          </w:p>
          <w:p w:rsidR="007B0B71" w:rsidRPr="000D544F" w:rsidRDefault="007B0B71" w:rsidP="00AA2513">
            <w:pPr>
              <w:pStyle w:val="Zawartotabeli"/>
              <w:snapToGrid w:val="0"/>
              <w:jc w:val="center"/>
              <w:rPr>
                <w:b/>
                <w:bCs/>
                <w:sz w:val="18"/>
                <w:szCs w:val="18"/>
              </w:rPr>
            </w:pPr>
            <w:r w:rsidRPr="000D544F">
              <w:rPr>
                <w:b/>
                <w:sz w:val="18"/>
                <w:szCs w:val="18"/>
              </w:rPr>
              <w:t>pobytu dzieci w rodzinach zastępczych</w:t>
            </w:r>
          </w:p>
        </w:tc>
        <w:tc>
          <w:tcPr>
            <w:tcW w:w="235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0B71" w:rsidRPr="000D544F" w:rsidRDefault="007B0B71" w:rsidP="00AA2513">
            <w:pPr>
              <w:pStyle w:val="Zawartotabeli"/>
              <w:snapToGrid w:val="0"/>
              <w:jc w:val="center"/>
              <w:rPr>
                <w:b/>
                <w:sz w:val="18"/>
                <w:szCs w:val="18"/>
              </w:rPr>
            </w:pPr>
            <w:r w:rsidRPr="000D544F">
              <w:rPr>
                <w:b/>
                <w:bCs/>
                <w:sz w:val="18"/>
                <w:szCs w:val="18"/>
              </w:rPr>
              <w:t>Porozumienia dotyczące</w:t>
            </w:r>
          </w:p>
          <w:p w:rsidR="007B0B71" w:rsidRPr="000D544F" w:rsidRDefault="007B0B71" w:rsidP="00AA2513">
            <w:pPr>
              <w:pStyle w:val="Zawartotabeli"/>
              <w:snapToGrid w:val="0"/>
              <w:jc w:val="center"/>
            </w:pPr>
            <w:r w:rsidRPr="000D544F">
              <w:rPr>
                <w:b/>
                <w:sz w:val="18"/>
                <w:szCs w:val="18"/>
              </w:rPr>
              <w:t>pobytu dzieci w placówkach opiekuńczo-wychowawczych</w:t>
            </w:r>
          </w:p>
        </w:tc>
      </w:tr>
      <w:tr w:rsidR="000D544F" w:rsidRPr="000D544F" w:rsidTr="00AA2513">
        <w:trPr>
          <w:trHeight w:val="276"/>
          <w:jc w:val="center"/>
        </w:trPr>
        <w:tc>
          <w:tcPr>
            <w:tcW w:w="1455" w:type="pct"/>
            <w:tcBorders>
              <w:top w:val="single" w:sz="4" w:space="0" w:color="000000"/>
              <w:left w:val="single" w:sz="4" w:space="0" w:color="000000"/>
              <w:bottom w:val="single" w:sz="4" w:space="0" w:color="000000"/>
              <w:right w:val="nil"/>
            </w:tcBorders>
            <w:shd w:val="clear" w:color="auto" w:fill="FFFFFF" w:themeFill="background1"/>
            <w:vAlign w:val="center"/>
          </w:tcPr>
          <w:p w:rsidR="007B0B71" w:rsidRPr="000D544F" w:rsidRDefault="007B0B71" w:rsidP="00AA2513">
            <w:pPr>
              <w:pStyle w:val="Zawartotabeli"/>
              <w:snapToGrid w:val="0"/>
              <w:jc w:val="center"/>
              <w:rPr>
                <w:b/>
                <w:bCs/>
                <w:sz w:val="18"/>
                <w:szCs w:val="18"/>
              </w:rPr>
            </w:pPr>
            <w:r w:rsidRPr="000D544F">
              <w:rPr>
                <w:b/>
                <w:bCs/>
                <w:sz w:val="18"/>
                <w:szCs w:val="18"/>
              </w:rPr>
              <w:t xml:space="preserve">Ilość dzieci umieszczonych </w:t>
            </w:r>
            <w:r w:rsidRPr="000D544F">
              <w:rPr>
                <w:b/>
                <w:bCs/>
                <w:sz w:val="18"/>
                <w:szCs w:val="18"/>
              </w:rPr>
              <w:br/>
              <w:t xml:space="preserve">w Przemyślu pochodzących </w:t>
            </w:r>
            <w:r w:rsidRPr="000D544F">
              <w:rPr>
                <w:b/>
                <w:bCs/>
                <w:sz w:val="18"/>
                <w:szCs w:val="18"/>
              </w:rPr>
              <w:br/>
              <w:t>z innych powiatów</w:t>
            </w:r>
          </w:p>
        </w:tc>
        <w:tc>
          <w:tcPr>
            <w:tcW w:w="1195" w:type="pct"/>
            <w:tcBorders>
              <w:top w:val="single" w:sz="4" w:space="0" w:color="000000"/>
              <w:left w:val="single" w:sz="4" w:space="0" w:color="000000"/>
              <w:bottom w:val="single" w:sz="4" w:space="0" w:color="000000"/>
              <w:right w:val="nil"/>
            </w:tcBorders>
            <w:shd w:val="clear" w:color="auto" w:fill="FFFFFF" w:themeFill="background1"/>
            <w:vAlign w:val="center"/>
          </w:tcPr>
          <w:p w:rsidR="007B0B71" w:rsidRPr="000D544F" w:rsidRDefault="007B0B71" w:rsidP="00AA2513">
            <w:pPr>
              <w:pStyle w:val="Zawartotabeli"/>
              <w:snapToGrid w:val="0"/>
              <w:jc w:val="center"/>
              <w:rPr>
                <w:b/>
                <w:bCs/>
                <w:sz w:val="18"/>
                <w:szCs w:val="18"/>
              </w:rPr>
            </w:pPr>
            <w:r w:rsidRPr="000D544F">
              <w:rPr>
                <w:b/>
                <w:bCs/>
                <w:sz w:val="18"/>
                <w:szCs w:val="18"/>
              </w:rPr>
              <w:t xml:space="preserve">Ilość dzieci pochodzących </w:t>
            </w:r>
            <w:r w:rsidRPr="000D544F">
              <w:rPr>
                <w:b/>
                <w:bCs/>
                <w:sz w:val="18"/>
                <w:szCs w:val="18"/>
              </w:rPr>
              <w:br/>
              <w:t>z Przemyśla umieszczanych poza Przemyślem</w:t>
            </w:r>
          </w:p>
        </w:tc>
        <w:tc>
          <w:tcPr>
            <w:tcW w:w="1195" w:type="pct"/>
            <w:tcBorders>
              <w:top w:val="single" w:sz="4" w:space="0" w:color="000000"/>
              <w:left w:val="single" w:sz="4" w:space="0" w:color="000000"/>
              <w:bottom w:val="single" w:sz="4" w:space="0" w:color="000000"/>
              <w:right w:val="nil"/>
            </w:tcBorders>
            <w:shd w:val="clear" w:color="auto" w:fill="FFFFFF" w:themeFill="background1"/>
            <w:vAlign w:val="center"/>
          </w:tcPr>
          <w:p w:rsidR="007B0B71" w:rsidRPr="000D544F" w:rsidRDefault="007B0B71" w:rsidP="00AA2513">
            <w:pPr>
              <w:pStyle w:val="Zawartotabeli"/>
              <w:snapToGrid w:val="0"/>
              <w:jc w:val="center"/>
              <w:rPr>
                <w:b/>
                <w:bCs/>
                <w:sz w:val="18"/>
                <w:szCs w:val="18"/>
              </w:rPr>
            </w:pPr>
            <w:r w:rsidRPr="000D544F">
              <w:rPr>
                <w:b/>
                <w:bCs/>
                <w:sz w:val="18"/>
                <w:szCs w:val="18"/>
              </w:rPr>
              <w:t xml:space="preserve">Ilość dzieci umieszczonych </w:t>
            </w:r>
            <w:r w:rsidRPr="000D544F">
              <w:rPr>
                <w:b/>
                <w:bCs/>
                <w:sz w:val="18"/>
                <w:szCs w:val="18"/>
              </w:rPr>
              <w:br/>
              <w:t xml:space="preserve">w Przemyślu pochodzących </w:t>
            </w:r>
            <w:r w:rsidRPr="000D544F">
              <w:rPr>
                <w:b/>
                <w:bCs/>
                <w:sz w:val="18"/>
                <w:szCs w:val="18"/>
              </w:rPr>
              <w:br/>
              <w:t>z innych powiatów</w:t>
            </w:r>
          </w:p>
        </w:tc>
        <w:tc>
          <w:tcPr>
            <w:tcW w:w="1155"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7B0B71" w:rsidRPr="000D544F" w:rsidRDefault="007B0B71" w:rsidP="00AA2513">
            <w:pPr>
              <w:pStyle w:val="Zawartotabeli"/>
              <w:snapToGrid w:val="0"/>
              <w:jc w:val="center"/>
              <w:rPr>
                <w:b/>
                <w:bCs/>
                <w:sz w:val="18"/>
                <w:szCs w:val="18"/>
              </w:rPr>
            </w:pPr>
            <w:r w:rsidRPr="000D544F">
              <w:rPr>
                <w:b/>
                <w:bCs/>
                <w:sz w:val="18"/>
                <w:szCs w:val="18"/>
              </w:rPr>
              <w:t xml:space="preserve">Ilość dzieci pochodzących </w:t>
            </w:r>
            <w:r w:rsidRPr="000D544F">
              <w:rPr>
                <w:b/>
                <w:bCs/>
                <w:sz w:val="18"/>
                <w:szCs w:val="18"/>
              </w:rPr>
              <w:br/>
              <w:t>z Przemyśla umieszczanych poza Przemyślem</w:t>
            </w:r>
          </w:p>
        </w:tc>
      </w:tr>
      <w:tr w:rsidR="0039316B" w:rsidRPr="000D544F" w:rsidTr="000173B1">
        <w:trPr>
          <w:trHeight w:val="216"/>
          <w:jc w:val="center"/>
        </w:trPr>
        <w:tc>
          <w:tcPr>
            <w:tcW w:w="1455" w:type="pct"/>
            <w:tcBorders>
              <w:top w:val="single" w:sz="4" w:space="0" w:color="000000"/>
              <w:left w:val="single" w:sz="4" w:space="0" w:color="000000"/>
              <w:bottom w:val="single" w:sz="4" w:space="0" w:color="000000"/>
              <w:right w:val="nil"/>
            </w:tcBorders>
          </w:tcPr>
          <w:p w:rsidR="0039316B" w:rsidRDefault="0039316B" w:rsidP="0039316B">
            <w:pPr>
              <w:pStyle w:val="Zawartotabeli"/>
              <w:snapToGrid w:val="0"/>
              <w:spacing w:line="276" w:lineRule="auto"/>
              <w:jc w:val="center"/>
              <w:rPr>
                <w:b/>
              </w:rPr>
            </w:pPr>
            <w:r>
              <w:rPr>
                <w:b/>
              </w:rPr>
              <w:t>23</w:t>
            </w:r>
          </w:p>
        </w:tc>
        <w:tc>
          <w:tcPr>
            <w:tcW w:w="1195" w:type="pct"/>
            <w:tcBorders>
              <w:top w:val="single" w:sz="4" w:space="0" w:color="000000"/>
              <w:left w:val="single" w:sz="4" w:space="0" w:color="000000"/>
              <w:bottom w:val="single" w:sz="4" w:space="0" w:color="000000"/>
              <w:right w:val="nil"/>
            </w:tcBorders>
          </w:tcPr>
          <w:p w:rsidR="0039316B" w:rsidRDefault="0039316B" w:rsidP="0039316B">
            <w:pPr>
              <w:pStyle w:val="Zawartotabeli"/>
              <w:snapToGrid w:val="0"/>
              <w:spacing w:line="276" w:lineRule="auto"/>
              <w:jc w:val="center"/>
              <w:rPr>
                <w:b/>
              </w:rPr>
            </w:pPr>
            <w:r>
              <w:rPr>
                <w:b/>
              </w:rPr>
              <w:t>8</w:t>
            </w:r>
          </w:p>
        </w:tc>
        <w:tc>
          <w:tcPr>
            <w:tcW w:w="1195" w:type="pct"/>
            <w:tcBorders>
              <w:top w:val="single" w:sz="4" w:space="0" w:color="000000"/>
              <w:left w:val="single" w:sz="4" w:space="0" w:color="000000"/>
              <w:bottom w:val="single" w:sz="4" w:space="0" w:color="000000"/>
              <w:right w:val="nil"/>
            </w:tcBorders>
          </w:tcPr>
          <w:p w:rsidR="0039316B" w:rsidRDefault="0039316B" w:rsidP="0039316B">
            <w:pPr>
              <w:pStyle w:val="Zawartotabeli"/>
              <w:snapToGrid w:val="0"/>
              <w:spacing w:line="276" w:lineRule="auto"/>
              <w:jc w:val="center"/>
              <w:rPr>
                <w:b/>
              </w:rPr>
            </w:pPr>
            <w:r>
              <w:rPr>
                <w:b/>
              </w:rPr>
              <w:t>0</w:t>
            </w:r>
          </w:p>
        </w:tc>
        <w:tc>
          <w:tcPr>
            <w:tcW w:w="1155" w:type="pct"/>
            <w:tcBorders>
              <w:top w:val="single" w:sz="4" w:space="0" w:color="000000"/>
              <w:left w:val="single" w:sz="4" w:space="0" w:color="000000"/>
              <w:bottom w:val="single" w:sz="4" w:space="0" w:color="000000"/>
              <w:right w:val="single" w:sz="4" w:space="0" w:color="000000"/>
            </w:tcBorders>
          </w:tcPr>
          <w:p w:rsidR="0039316B" w:rsidRDefault="0039316B" w:rsidP="0039316B">
            <w:pPr>
              <w:pStyle w:val="Zawartotabeli"/>
              <w:snapToGrid w:val="0"/>
              <w:spacing w:line="276" w:lineRule="auto"/>
              <w:jc w:val="center"/>
              <w:rPr>
                <w:b/>
              </w:rPr>
            </w:pPr>
            <w:r>
              <w:rPr>
                <w:b/>
              </w:rPr>
              <w:t>31</w:t>
            </w:r>
          </w:p>
        </w:tc>
      </w:tr>
    </w:tbl>
    <w:p w:rsidR="00F66128" w:rsidRPr="000D544F" w:rsidRDefault="00F66128" w:rsidP="00F711D6">
      <w:pPr>
        <w:autoSpaceDE w:val="0"/>
        <w:jc w:val="both"/>
        <w:rPr>
          <w:b/>
          <w:bCs/>
        </w:rPr>
      </w:pPr>
    </w:p>
    <w:p w:rsidR="0039316B" w:rsidRDefault="0039316B" w:rsidP="0039316B">
      <w:pPr>
        <w:pStyle w:val="Tekstpodstawowywcity"/>
        <w:ind w:left="0" w:firstLine="708"/>
        <w:jc w:val="both"/>
        <w:rPr>
          <w:bCs/>
        </w:rPr>
      </w:pPr>
      <w:r>
        <w:rPr>
          <w:bCs/>
        </w:rPr>
        <w:t>Porównując dane z 2020 roku odnotowano minimalny spadek</w:t>
      </w:r>
      <w:r w:rsidR="00195657">
        <w:rPr>
          <w:bCs/>
        </w:rPr>
        <w:t xml:space="preserve"> liczby dzieci pochodzących z </w:t>
      </w:r>
      <w:r>
        <w:rPr>
          <w:bCs/>
        </w:rPr>
        <w:t xml:space="preserve">Przemyśla ale umieszczonych w rodzinach zastępczych poza naszym miastem oraz dzieci umieszczonych w przemyskich rodzinach zastępczych, a pochodzących z innych powiatów. Ponadto, mniejsza jest też liczba małoletnich pochodzących z innych powiatów, a umieszczonych w placówkach opiekuńczo – wychowawczych funkcjonujących na terenie Przemyśla. </w:t>
      </w:r>
    </w:p>
    <w:p w:rsidR="009D1478" w:rsidRPr="000D544F" w:rsidRDefault="009D1478" w:rsidP="000518C0">
      <w:pPr>
        <w:autoSpaceDE w:val="0"/>
        <w:ind w:firstLine="708"/>
        <w:jc w:val="both"/>
        <w:rPr>
          <w:bCs/>
        </w:rPr>
      </w:pPr>
    </w:p>
    <w:p w:rsidR="00F711D6" w:rsidRPr="000D544F" w:rsidRDefault="00F711D6" w:rsidP="00F711D6">
      <w:pPr>
        <w:autoSpaceDE w:val="0"/>
        <w:jc w:val="both"/>
        <w:rPr>
          <w:b/>
          <w:bCs/>
        </w:rPr>
      </w:pPr>
      <w:r w:rsidRPr="000D544F">
        <w:rPr>
          <w:b/>
          <w:bCs/>
        </w:rPr>
        <w:t>4. Praca socjalna z rodziną naturalną dziecka.</w:t>
      </w:r>
    </w:p>
    <w:p w:rsidR="009D1478" w:rsidRPr="000D544F" w:rsidRDefault="009D1478" w:rsidP="009D1478">
      <w:pPr>
        <w:autoSpaceDE w:val="0"/>
        <w:jc w:val="both"/>
      </w:pPr>
    </w:p>
    <w:p w:rsidR="007C03C5" w:rsidRDefault="007C03C5" w:rsidP="007C03C5">
      <w:pPr>
        <w:autoSpaceDE w:val="0"/>
        <w:ind w:firstLine="708"/>
        <w:jc w:val="both"/>
      </w:pPr>
      <w:r>
        <w:t>Ustawa nakłada na rodziców biologicznych dziecka przebywającego w rodzinie zastępczej lub w placówce opiekuńczo-wychowawczej obowiązek wnoszenia opłat pokrywających koszty udzielanej pomocy pieniężnej lub miesięcznego kosztu utrzymania wychowanka. Po ustaleniu sytuacji materialnej, bytowej, rodzinnej i zdrowotnej rodziców naturalnych, na podstawie Uchwały Nr 58/2012 Rady Miejskiej w Przemyślu z dnia 8 marca 2012 r., po przeprowadzeniu postępowania administracyjnego, wydawana jest decyzja w sprawie odpłatności</w:t>
      </w:r>
      <w:r w:rsidR="00195657">
        <w:t xml:space="preserve"> za pobyt dzieci pochodzących z  </w:t>
      </w:r>
      <w:r>
        <w:t xml:space="preserve">Przemyśla w pieczy zastępczej. W 2021 r., podobnie jak w roku </w:t>
      </w:r>
      <w:r w:rsidR="00195657">
        <w:t>poprzednim, wydano decyzje dot. </w:t>
      </w:r>
      <w:r>
        <w:t>odpłatności rodziców biologicznych za pobyt dzieci w placówkach opiekuńczo – wychowawczych oraz</w:t>
      </w:r>
      <w:r w:rsidR="00195657">
        <w:t xml:space="preserve"> </w:t>
      </w:r>
      <w:r>
        <w:t>w rodzinach zastępczych.  Pracownicy na bieżąco aktualizowali sytuację materialno – bytową w/w rodziców biologicznych. We wszys</w:t>
      </w:r>
      <w:r w:rsidR="00195657">
        <w:t>tkich przypadkach odstąpiono od </w:t>
      </w:r>
      <w:r>
        <w:t>ustalenia opłaty za pobyt dzieci w pieczy zastępczej.</w:t>
      </w:r>
    </w:p>
    <w:p w:rsidR="007C03C5" w:rsidRDefault="007C03C5" w:rsidP="007C03C5">
      <w:pPr>
        <w:autoSpaceDE w:val="0"/>
        <w:ind w:firstLine="708"/>
        <w:jc w:val="both"/>
      </w:pPr>
      <w:r>
        <w:t>Pobyt dziecka w pieczy zastępczej z założenia ma charakter tymczasowy, do momentu odzyskania przez rodziców możliwości opieki nad nim lub do czasu jego usamodz</w:t>
      </w:r>
      <w:r w:rsidR="00195657">
        <w:t>ielnienia. W </w:t>
      </w:r>
      <w:r>
        <w:t xml:space="preserve">ramach pracy socjalnej prowadzona jest praca z rodzicami biologicznymi, m.in. w zakresie: utrzymywania stałych kontaktów z dziećmi umieszczonymi poza </w:t>
      </w:r>
      <w:r w:rsidR="00195657">
        <w:t>rodziną, umożliwienia wyjścia z </w:t>
      </w:r>
      <w:r>
        <w:t xml:space="preserve">trudnej sytuacji życiowej, podjęcia leczenia odwykowego, rejestracji w Powiatowym Urzędzie Pracy, zwiększenia aktywności w poszukiwaniu pracy, a także pomocy w załatwianiu spraw urzędowych itp. Wiele rodzin biologicznych, starających się o powrót swoich dzieci do domu rodzinnego, objętych jest wsparciem </w:t>
      </w:r>
      <w:r>
        <w:rPr>
          <w:b/>
        </w:rPr>
        <w:t>asystenta rodziny</w:t>
      </w:r>
      <w:r>
        <w:t xml:space="preserve"> (w 2021 roku – </w:t>
      </w:r>
      <w:r>
        <w:rPr>
          <w:b/>
        </w:rPr>
        <w:t>41</w:t>
      </w:r>
      <w:r>
        <w:t xml:space="preserve"> rodzin).</w:t>
      </w:r>
    </w:p>
    <w:p w:rsidR="005D438E" w:rsidRDefault="005D438E" w:rsidP="00F711D6">
      <w:pPr>
        <w:autoSpaceDE w:val="0"/>
        <w:jc w:val="both"/>
        <w:rPr>
          <w:b/>
          <w:bCs/>
        </w:rPr>
      </w:pPr>
    </w:p>
    <w:p w:rsidR="00E804EC" w:rsidRDefault="00E804EC" w:rsidP="00F711D6">
      <w:pPr>
        <w:autoSpaceDE w:val="0"/>
        <w:jc w:val="both"/>
        <w:rPr>
          <w:b/>
          <w:bCs/>
        </w:rPr>
      </w:pPr>
    </w:p>
    <w:p w:rsidR="00E804EC" w:rsidRDefault="00E804EC" w:rsidP="00F711D6">
      <w:pPr>
        <w:autoSpaceDE w:val="0"/>
        <w:jc w:val="both"/>
        <w:rPr>
          <w:b/>
          <w:bCs/>
        </w:rPr>
      </w:pPr>
    </w:p>
    <w:p w:rsidR="00E7016B" w:rsidRPr="000D544F" w:rsidRDefault="00E7016B" w:rsidP="00F711D6">
      <w:pPr>
        <w:autoSpaceDE w:val="0"/>
        <w:jc w:val="both"/>
        <w:rPr>
          <w:b/>
          <w:bCs/>
        </w:rPr>
      </w:pPr>
    </w:p>
    <w:p w:rsidR="00F711D6" w:rsidRPr="000D544F" w:rsidRDefault="00F711D6" w:rsidP="00F711D6">
      <w:pPr>
        <w:autoSpaceDE w:val="0"/>
        <w:jc w:val="both"/>
        <w:rPr>
          <w:b/>
          <w:bCs/>
        </w:rPr>
      </w:pPr>
      <w:r w:rsidRPr="000D544F">
        <w:rPr>
          <w:b/>
          <w:bCs/>
        </w:rPr>
        <w:lastRenderedPageBreak/>
        <w:t>5. Usamodzielnianie wychowanków opuszczających rodziny zastępcze lub placówki opiekuńczo-wychowawcze.</w:t>
      </w:r>
    </w:p>
    <w:p w:rsidR="00F6310D" w:rsidRPr="000D544F" w:rsidRDefault="00F6310D" w:rsidP="00F6310D">
      <w:pPr>
        <w:autoSpaceDE w:val="0"/>
        <w:ind w:firstLine="708"/>
        <w:jc w:val="both"/>
      </w:pPr>
    </w:p>
    <w:p w:rsidR="008E3553" w:rsidRDefault="008E3553" w:rsidP="008E3553">
      <w:pPr>
        <w:autoSpaceDE w:val="0"/>
        <w:ind w:firstLine="708"/>
        <w:jc w:val="both"/>
      </w:pPr>
      <w:r>
        <w:t xml:space="preserve">Osoba, która osiągnęła pełnoletniość w rodzinie zastępczej oraz osoba pełnoletnia opuszczająca placówkę opiekuńczo-wychowawczą, młodzieżowy ośrodek wychowawczy, specjalny ośrodek wychowawczy, schronisko dla nieletnich, zakład poprawczy zostaje objęta pomocą mającą na celu jej życiowe usamodzielnienie i integrację ze środowiskiem. Warunkiem do uzyskania pomocy jest zobowiązanie się osoby usamodzielnianej do realizacji opracowanego, wspólnie z opiekunem usamodzielnienia, indywidualnego planu usamodzielnienia. </w:t>
      </w:r>
      <w:r>
        <w:br/>
        <w:t>Usamodzielnieni wychowankowie pieczy zastępczej mogą korzystać z:</w:t>
      </w:r>
    </w:p>
    <w:p w:rsidR="008E3553" w:rsidRDefault="008E3553" w:rsidP="008E3553">
      <w:pPr>
        <w:numPr>
          <w:ilvl w:val="0"/>
          <w:numId w:val="49"/>
        </w:numPr>
        <w:autoSpaceDE w:val="0"/>
        <w:jc w:val="both"/>
      </w:pPr>
      <w:r>
        <w:t>pomocy na usamodzielnienie;</w:t>
      </w:r>
    </w:p>
    <w:p w:rsidR="008E3553" w:rsidRDefault="008E3553" w:rsidP="008E3553">
      <w:pPr>
        <w:numPr>
          <w:ilvl w:val="0"/>
          <w:numId w:val="49"/>
        </w:numPr>
        <w:autoSpaceDE w:val="0"/>
        <w:jc w:val="both"/>
      </w:pPr>
      <w:r>
        <w:t>pomocy na kontynuowanie nauki;</w:t>
      </w:r>
    </w:p>
    <w:p w:rsidR="008E3553" w:rsidRDefault="008E3553" w:rsidP="008E3553">
      <w:pPr>
        <w:numPr>
          <w:ilvl w:val="0"/>
          <w:numId w:val="49"/>
        </w:numPr>
        <w:autoSpaceDE w:val="0"/>
        <w:jc w:val="both"/>
      </w:pPr>
      <w:r>
        <w:t>pomocy na zagospodarowanie;</w:t>
      </w:r>
    </w:p>
    <w:p w:rsidR="008E3553" w:rsidRDefault="008E3553" w:rsidP="008E3553">
      <w:pPr>
        <w:numPr>
          <w:ilvl w:val="0"/>
          <w:numId w:val="49"/>
        </w:numPr>
        <w:autoSpaceDE w:val="0"/>
        <w:jc w:val="both"/>
      </w:pPr>
      <w:r>
        <w:t xml:space="preserve">pomocy w uzyskaniu: </w:t>
      </w:r>
    </w:p>
    <w:p w:rsidR="008E3553" w:rsidRDefault="008E3553" w:rsidP="008E3553">
      <w:pPr>
        <w:numPr>
          <w:ilvl w:val="1"/>
          <w:numId w:val="49"/>
        </w:numPr>
        <w:autoSpaceDE w:val="0"/>
        <w:jc w:val="both"/>
      </w:pPr>
      <w:r>
        <w:t>odpowiednich warunków mieszkaniowych,</w:t>
      </w:r>
    </w:p>
    <w:p w:rsidR="008E3553" w:rsidRDefault="008E3553" w:rsidP="008E3553">
      <w:pPr>
        <w:numPr>
          <w:ilvl w:val="1"/>
          <w:numId w:val="49"/>
        </w:numPr>
        <w:autoSpaceDE w:val="0"/>
        <w:jc w:val="both"/>
      </w:pPr>
      <w:r>
        <w:t>zatrudnienia.</w:t>
      </w:r>
    </w:p>
    <w:p w:rsidR="00EB6F05" w:rsidRPr="000D544F" w:rsidRDefault="00EB6F05" w:rsidP="00EB6F05">
      <w:pPr>
        <w:autoSpaceDE w:val="0"/>
        <w:ind w:left="1440"/>
        <w:jc w:val="both"/>
      </w:pPr>
    </w:p>
    <w:p w:rsidR="0041602B" w:rsidRPr="000D544F" w:rsidRDefault="008B104B" w:rsidP="00E92311">
      <w:pPr>
        <w:autoSpaceDE w:val="0"/>
        <w:contextualSpacing/>
        <w:rPr>
          <w:b/>
          <w:bCs/>
        </w:rPr>
      </w:pPr>
      <w:r w:rsidRPr="000D544F">
        <w:rPr>
          <w:b/>
        </w:rPr>
        <w:t xml:space="preserve">Tabele Nr </w:t>
      </w:r>
      <w:r w:rsidR="0004742A" w:rsidRPr="000D544F">
        <w:rPr>
          <w:b/>
        </w:rPr>
        <w:t>2</w:t>
      </w:r>
      <w:r w:rsidR="00195BA9" w:rsidRPr="000D544F">
        <w:rPr>
          <w:b/>
        </w:rPr>
        <w:t>7</w:t>
      </w:r>
      <w:r w:rsidRPr="000D544F">
        <w:rPr>
          <w:b/>
        </w:rPr>
        <w:t xml:space="preserve">. </w:t>
      </w:r>
      <w:r w:rsidR="0041602B" w:rsidRPr="000D544F">
        <w:rPr>
          <w:b/>
        </w:rPr>
        <w:t>Pomoc udzielona usamodzielnionym wychowankom pieczy zastępczej w 20</w:t>
      </w:r>
      <w:r w:rsidR="00A26188" w:rsidRPr="000D544F">
        <w:rPr>
          <w:b/>
        </w:rPr>
        <w:t>2</w:t>
      </w:r>
      <w:r w:rsidR="008E3553">
        <w:rPr>
          <w:b/>
        </w:rPr>
        <w:t>1</w:t>
      </w:r>
      <w:r w:rsidR="00720896">
        <w:rPr>
          <w:b/>
        </w:rPr>
        <w:t xml:space="preserve"> </w:t>
      </w:r>
      <w:r w:rsidR="006B0EF8" w:rsidRPr="000D544F">
        <w:rPr>
          <w:b/>
        </w:rPr>
        <w:t xml:space="preserve">r. </w:t>
      </w:r>
    </w:p>
    <w:p w:rsidR="004D265E" w:rsidRPr="000D544F" w:rsidRDefault="004D265E" w:rsidP="00663E00">
      <w:pPr>
        <w:pStyle w:val="Zawartotabeli"/>
        <w:snapToGrid w:val="0"/>
        <w:jc w:val="center"/>
        <w:rPr>
          <w:b/>
          <w:bCs/>
          <w:sz w:val="18"/>
          <w:szCs w:val="18"/>
        </w:rPr>
        <w:sectPr w:rsidR="004D265E" w:rsidRPr="000D544F" w:rsidSect="000060B5">
          <w:footerReference w:type="default" r:id="rId9"/>
          <w:pgSz w:w="11905" w:h="16837"/>
          <w:pgMar w:top="1134" w:right="1134" w:bottom="1410" w:left="1134" w:header="567" w:footer="567" w:gutter="0"/>
          <w:cols w:space="708"/>
          <w:titlePg/>
          <w:docGrid w:linePitch="360"/>
        </w:sectPr>
      </w:pPr>
    </w:p>
    <w:tbl>
      <w:tblPr>
        <w:tblW w:w="5000" w:type="pct"/>
        <w:tblCellMar>
          <w:top w:w="55" w:type="dxa"/>
          <w:left w:w="55" w:type="dxa"/>
          <w:bottom w:w="55" w:type="dxa"/>
          <w:right w:w="55" w:type="dxa"/>
        </w:tblCellMar>
        <w:tblLook w:val="0000" w:firstRow="0" w:lastRow="0" w:firstColumn="0" w:lastColumn="0" w:noHBand="0" w:noVBand="0"/>
      </w:tblPr>
      <w:tblGrid>
        <w:gridCol w:w="2595"/>
        <w:gridCol w:w="7032"/>
      </w:tblGrid>
      <w:tr w:rsidR="000D544F" w:rsidRPr="000D544F" w:rsidTr="00AA2513">
        <w:trPr>
          <w:trHeight w:val="708"/>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B1B91" w:rsidRPr="000D544F" w:rsidRDefault="009B1B91" w:rsidP="00AA2513">
            <w:pPr>
              <w:pStyle w:val="Zawartotabeli"/>
              <w:snapToGrid w:val="0"/>
              <w:jc w:val="center"/>
              <w:rPr>
                <w:b/>
                <w:bCs/>
                <w:sz w:val="18"/>
                <w:szCs w:val="18"/>
              </w:rPr>
            </w:pPr>
            <w:r w:rsidRPr="000D544F">
              <w:rPr>
                <w:b/>
                <w:bCs/>
                <w:sz w:val="18"/>
                <w:szCs w:val="18"/>
              </w:rPr>
              <w:t>Pomoc dla usamodzielnionych wychowanków</w:t>
            </w:r>
          </w:p>
          <w:p w:rsidR="009B1B91" w:rsidRPr="000D544F" w:rsidRDefault="009B1B91" w:rsidP="00AA2513">
            <w:pPr>
              <w:pStyle w:val="Zawartotabeli"/>
              <w:snapToGrid w:val="0"/>
              <w:jc w:val="center"/>
              <w:rPr>
                <w:b/>
                <w:bCs/>
                <w:sz w:val="18"/>
                <w:szCs w:val="18"/>
              </w:rPr>
            </w:pPr>
            <w:r w:rsidRPr="000D544F">
              <w:rPr>
                <w:b/>
                <w:bCs/>
                <w:sz w:val="18"/>
                <w:szCs w:val="18"/>
              </w:rPr>
              <w:t>RODZIN ZASTĘPCZYCH</w:t>
            </w:r>
          </w:p>
        </w:tc>
      </w:tr>
      <w:tr w:rsidR="008E3553"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8E3553">
            <w:pPr>
              <w:pStyle w:val="Zawartotabeli"/>
              <w:snapToGrid w:val="0"/>
              <w:jc w:val="center"/>
              <w:rPr>
                <w:b/>
                <w:bCs/>
                <w:sz w:val="18"/>
                <w:szCs w:val="18"/>
              </w:rPr>
            </w:pPr>
            <w:r w:rsidRPr="000D544F">
              <w:rPr>
                <w:b/>
                <w:bCs/>
                <w:sz w:val="18"/>
                <w:szCs w:val="18"/>
              </w:rPr>
              <w:t>Liczba wychowanków,</w:t>
            </w:r>
          </w:p>
          <w:p w:rsidR="008E3553" w:rsidRPr="000D544F" w:rsidRDefault="008E3553" w:rsidP="008E3553">
            <w:pPr>
              <w:pStyle w:val="Zawartotabeli"/>
              <w:snapToGrid w:val="0"/>
              <w:jc w:val="center"/>
              <w:rPr>
                <w:b/>
                <w:bCs/>
                <w:sz w:val="18"/>
                <w:szCs w:val="18"/>
              </w:rPr>
            </w:pPr>
            <w:r w:rsidRPr="000D544F">
              <w:rPr>
                <w:b/>
                <w:bCs/>
                <w:sz w:val="18"/>
                <w:szCs w:val="18"/>
              </w:rPr>
              <w:t>którzy otrzymali</w:t>
            </w:r>
          </w:p>
          <w:p w:rsidR="008E3553" w:rsidRPr="000D544F" w:rsidRDefault="008E3553" w:rsidP="00D01563">
            <w:pPr>
              <w:pStyle w:val="Zawartotabeli"/>
              <w:snapToGrid w:val="0"/>
              <w:jc w:val="center"/>
              <w:rPr>
                <w:b/>
                <w:bCs/>
                <w:sz w:val="18"/>
                <w:szCs w:val="18"/>
              </w:rPr>
            </w:pPr>
            <w:r w:rsidRPr="000D544F">
              <w:rPr>
                <w:b/>
                <w:bCs/>
                <w:sz w:val="18"/>
                <w:szCs w:val="18"/>
              </w:rPr>
              <w:t>pomoc na usamodzielnienie</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8</w:t>
            </w:r>
          </w:p>
        </w:tc>
      </w:tr>
      <w:tr w:rsidR="008E3553"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D01563">
            <w:pPr>
              <w:pStyle w:val="Zawartotabeli"/>
              <w:snapToGrid w:val="0"/>
              <w:jc w:val="center"/>
              <w:rPr>
                <w:b/>
                <w:bCs/>
                <w:sz w:val="18"/>
                <w:szCs w:val="18"/>
              </w:rPr>
            </w:pPr>
            <w:r w:rsidRPr="000D544F">
              <w:rPr>
                <w:b/>
                <w:bCs/>
                <w:sz w:val="18"/>
                <w:szCs w:val="18"/>
              </w:rPr>
              <w:t>Wypłacona kwota</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40 764,00 zł</w:t>
            </w:r>
          </w:p>
        </w:tc>
      </w:tr>
      <w:tr w:rsidR="008E3553" w:rsidRPr="000D544F" w:rsidTr="000173B1">
        <w:trPr>
          <w:trHeight w:val="612"/>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8E3553">
            <w:pPr>
              <w:pStyle w:val="Zawartotabeli"/>
              <w:snapToGrid w:val="0"/>
              <w:jc w:val="center"/>
              <w:rPr>
                <w:b/>
                <w:bCs/>
                <w:sz w:val="18"/>
                <w:szCs w:val="18"/>
              </w:rPr>
            </w:pPr>
            <w:r w:rsidRPr="000D544F">
              <w:rPr>
                <w:b/>
                <w:bCs/>
                <w:sz w:val="18"/>
                <w:szCs w:val="18"/>
              </w:rPr>
              <w:t>Liczba wychowanków,</w:t>
            </w:r>
          </w:p>
          <w:p w:rsidR="008E3553" w:rsidRPr="000D544F" w:rsidRDefault="008E3553" w:rsidP="008E3553">
            <w:pPr>
              <w:pStyle w:val="Zawartotabeli"/>
              <w:snapToGrid w:val="0"/>
              <w:jc w:val="center"/>
              <w:rPr>
                <w:b/>
                <w:bCs/>
                <w:sz w:val="18"/>
                <w:szCs w:val="18"/>
              </w:rPr>
            </w:pPr>
            <w:r w:rsidRPr="000D544F">
              <w:rPr>
                <w:b/>
                <w:bCs/>
                <w:sz w:val="18"/>
                <w:szCs w:val="18"/>
              </w:rPr>
              <w:t>którzy otrzymali</w:t>
            </w:r>
          </w:p>
          <w:p w:rsidR="008E3553" w:rsidRPr="000D544F" w:rsidRDefault="008E3553" w:rsidP="00D01563">
            <w:pPr>
              <w:pStyle w:val="Zawartotabeli"/>
              <w:snapToGrid w:val="0"/>
              <w:jc w:val="center"/>
              <w:rPr>
                <w:b/>
                <w:bCs/>
                <w:sz w:val="18"/>
                <w:szCs w:val="18"/>
              </w:rPr>
            </w:pPr>
            <w:r w:rsidRPr="000D544F">
              <w:rPr>
                <w:b/>
                <w:bCs/>
                <w:sz w:val="18"/>
                <w:szCs w:val="18"/>
              </w:rPr>
              <w:t>pomoc na zagospodarowanie</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7</w:t>
            </w:r>
          </w:p>
        </w:tc>
      </w:tr>
      <w:tr w:rsidR="008E3553"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8E3553">
            <w:pPr>
              <w:pStyle w:val="Zawartotabeli"/>
              <w:snapToGrid w:val="0"/>
              <w:jc w:val="center"/>
              <w:rPr>
                <w:b/>
                <w:bCs/>
                <w:sz w:val="18"/>
                <w:szCs w:val="18"/>
              </w:rPr>
            </w:pPr>
            <w:r w:rsidRPr="000D544F">
              <w:rPr>
                <w:b/>
                <w:bCs/>
                <w:sz w:val="18"/>
                <w:szCs w:val="18"/>
              </w:rPr>
              <w:t>Wypłacona kwota</w:t>
            </w:r>
          </w:p>
          <w:p w:rsidR="008E3553" w:rsidRPr="000D544F" w:rsidRDefault="008E3553" w:rsidP="008E355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13 206,00 zł</w:t>
            </w:r>
          </w:p>
        </w:tc>
      </w:tr>
      <w:tr w:rsidR="008E3553"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8E3553">
            <w:pPr>
              <w:pStyle w:val="Zawartotabeli"/>
              <w:snapToGrid w:val="0"/>
              <w:jc w:val="center"/>
              <w:rPr>
                <w:b/>
                <w:bCs/>
                <w:sz w:val="18"/>
                <w:szCs w:val="18"/>
              </w:rPr>
            </w:pPr>
            <w:r w:rsidRPr="000D544F">
              <w:rPr>
                <w:b/>
                <w:bCs/>
                <w:sz w:val="18"/>
                <w:szCs w:val="18"/>
              </w:rPr>
              <w:t>Liczba wychowanków,</w:t>
            </w:r>
          </w:p>
          <w:p w:rsidR="008E3553" w:rsidRPr="000D544F" w:rsidRDefault="008E3553" w:rsidP="008E3553">
            <w:pPr>
              <w:pStyle w:val="Zawartotabeli"/>
              <w:snapToGrid w:val="0"/>
              <w:jc w:val="center"/>
              <w:rPr>
                <w:b/>
                <w:bCs/>
                <w:sz w:val="18"/>
                <w:szCs w:val="18"/>
              </w:rPr>
            </w:pPr>
            <w:r w:rsidRPr="000D544F">
              <w:rPr>
                <w:b/>
                <w:bCs/>
                <w:sz w:val="18"/>
                <w:szCs w:val="18"/>
              </w:rPr>
              <w:t>którzy otrzymali</w:t>
            </w:r>
          </w:p>
          <w:p w:rsidR="008E3553" w:rsidRPr="000D544F" w:rsidRDefault="008E3553" w:rsidP="008E3553">
            <w:pPr>
              <w:pStyle w:val="Zawartotabeli"/>
              <w:snapToGrid w:val="0"/>
              <w:jc w:val="center"/>
              <w:rPr>
                <w:b/>
                <w:bCs/>
                <w:sz w:val="18"/>
                <w:szCs w:val="18"/>
              </w:rPr>
            </w:pPr>
            <w:r w:rsidRPr="000D544F">
              <w:rPr>
                <w:b/>
                <w:bCs/>
                <w:sz w:val="18"/>
                <w:szCs w:val="18"/>
              </w:rPr>
              <w:t>pomoc na kontynuowanie nauki</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21</w:t>
            </w:r>
          </w:p>
        </w:tc>
      </w:tr>
      <w:tr w:rsidR="008E3553"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8E3553">
            <w:pPr>
              <w:pStyle w:val="Zawartotabeli"/>
              <w:shd w:val="clear" w:color="auto" w:fill="FFFFFF" w:themeFill="background1"/>
              <w:snapToGrid w:val="0"/>
              <w:jc w:val="center"/>
              <w:rPr>
                <w:b/>
                <w:bCs/>
                <w:sz w:val="18"/>
                <w:szCs w:val="18"/>
              </w:rPr>
            </w:pPr>
            <w:r w:rsidRPr="000D544F">
              <w:rPr>
                <w:b/>
                <w:bCs/>
                <w:sz w:val="18"/>
                <w:szCs w:val="18"/>
              </w:rPr>
              <w:t>Wypłacona kwota</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96 771,40 zł</w:t>
            </w:r>
          </w:p>
        </w:tc>
      </w:tr>
      <w:tr w:rsidR="000D544F" w:rsidRPr="000D544F" w:rsidTr="00AA2513">
        <w:trPr>
          <w:trHeight w:val="677"/>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B1B91" w:rsidRPr="000D544F" w:rsidRDefault="009B1B91" w:rsidP="00AA2513">
            <w:pPr>
              <w:jc w:val="center"/>
              <w:rPr>
                <w:b/>
                <w:sz w:val="18"/>
                <w:szCs w:val="18"/>
              </w:rPr>
            </w:pPr>
            <w:r w:rsidRPr="000D544F">
              <w:rPr>
                <w:b/>
                <w:sz w:val="18"/>
                <w:szCs w:val="18"/>
              </w:rPr>
              <w:t>Pomoc dla usamodzielnionych wychowanków</w:t>
            </w:r>
          </w:p>
          <w:p w:rsidR="009B1B91" w:rsidRPr="000D544F" w:rsidRDefault="009B1B91" w:rsidP="00AA2513">
            <w:pPr>
              <w:jc w:val="center"/>
            </w:pPr>
            <w:r w:rsidRPr="000D544F">
              <w:rPr>
                <w:b/>
                <w:sz w:val="18"/>
                <w:szCs w:val="18"/>
              </w:rPr>
              <w:t>PLACÓWEK OPIEKUŃCZO – WYCHWAWCZYCH</w:t>
            </w:r>
          </w:p>
        </w:tc>
      </w:tr>
      <w:tr w:rsidR="008E3553" w:rsidRPr="000D544F" w:rsidTr="000173B1">
        <w:trPr>
          <w:trHeight w:val="662"/>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8E3553">
            <w:pPr>
              <w:pStyle w:val="Zawartotabeli"/>
              <w:snapToGrid w:val="0"/>
              <w:jc w:val="center"/>
              <w:rPr>
                <w:b/>
                <w:bCs/>
                <w:sz w:val="18"/>
                <w:szCs w:val="18"/>
              </w:rPr>
            </w:pPr>
            <w:r w:rsidRPr="000D544F">
              <w:rPr>
                <w:b/>
                <w:bCs/>
                <w:sz w:val="18"/>
                <w:szCs w:val="18"/>
              </w:rPr>
              <w:t>Liczba wychowanków,</w:t>
            </w:r>
          </w:p>
          <w:p w:rsidR="008E3553" w:rsidRPr="000D544F" w:rsidRDefault="008E3553" w:rsidP="008E3553">
            <w:pPr>
              <w:pStyle w:val="Zawartotabeli"/>
              <w:snapToGrid w:val="0"/>
              <w:jc w:val="center"/>
              <w:rPr>
                <w:b/>
                <w:bCs/>
                <w:sz w:val="18"/>
                <w:szCs w:val="18"/>
              </w:rPr>
            </w:pPr>
            <w:r w:rsidRPr="000D544F">
              <w:rPr>
                <w:b/>
                <w:bCs/>
                <w:sz w:val="18"/>
                <w:szCs w:val="18"/>
              </w:rPr>
              <w:t>którzy otrzymali</w:t>
            </w:r>
          </w:p>
          <w:p w:rsidR="008E3553" w:rsidRPr="000D544F" w:rsidRDefault="008E3553" w:rsidP="00D01563">
            <w:pPr>
              <w:pStyle w:val="Zawartotabeli"/>
              <w:snapToGrid w:val="0"/>
              <w:jc w:val="center"/>
              <w:rPr>
                <w:b/>
                <w:bCs/>
                <w:sz w:val="18"/>
                <w:szCs w:val="18"/>
              </w:rPr>
            </w:pPr>
            <w:r w:rsidRPr="000D544F">
              <w:rPr>
                <w:b/>
                <w:bCs/>
                <w:sz w:val="18"/>
                <w:szCs w:val="18"/>
              </w:rPr>
              <w:t>pomoc na usamodzielnienie</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4</w:t>
            </w:r>
          </w:p>
        </w:tc>
      </w:tr>
      <w:tr w:rsidR="008E3553"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8E3553">
            <w:pPr>
              <w:pStyle w:val="Zawartotabeli"/>
              <w:snapToGrid w:val="0"/>
              <w:jc w:val="center"/>
              <w:rPr>
                <w:b/>
                <w:bCs/>
                <w:sz w:val="18"/>
                <w:szCs w:val="18"/>
              </w:rPr>
            </w:pPr>
            <w:r w:rsidRPr="000D544F">
              <w:rPr>
                <w:b/>
                <w:bCs/>
                <w:sz w:val="18"/>
                <w:szCs w:val="18"/>
              </w:rPr>
              <w:t>Wypłacona kwota</w:t>
            </w:r>
          </w:p>
          <w:p w:rsidR="008E3553" w:rsidRPr="000D544F" w:rsidRDefault="008E3553" w:rsidP="008E3553">
            <w:pPr>
              <w:pStyle w:val="Zawartotabeli"/>
              <w:snapToGrid w:val="0"/>
              <w:jc w:val="center"/>
              <w:rPr>
                <w:b/>
                <w:bCs/>
                <w:sz w:val="18"/>
                <w:szCs w:val="18"/>
              </w:rPr>
            </w:pPr>
          </w:p>
          <w:p w:rsidR="008E3553" w:rsidRPr="000D544F" w:rsidRDefault="008E3553" w:rsidP="008E355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23 212,00 zł</w:t>
            </w:r>
          </w:p>
        </w:tc>
      </w:tr>
      <w:tr w:rsidR="008E3553"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8E3553">
            <w:pPr>
              <w:pStyle w:val="Zawartotabeli"/>
              <w:snapToGrid w:val="0"/>
              <w:jc w:val="center"/>
              <w:rPr>
                <w:b/>
                <w:bCs/>
                <w:sz w:val="18"/>
                <w:szCs w:val="18"/>
              </w:rPr>
            </w:pPr>
            <w:r w:rsidRPr="000D544F">
              <w:rPr>
                <w:b/>
                <w:bCs/>
                <w:sz w:val="18"/>
                <w:szCs w:val="18"/>
              </w:rPr>
              <w:t>Liczba wychowanków,</w:t>
            </w:r>
          </w:p>
          <w:p w:rsidR="008E3553" w:rsidRPr="000D544F" w:rsidRDefault="008E3553" w:rsidP="008E3553">
            <w:pPr>
              <w:pStyle w:val="Zawartotabeli"/>
              <w:snapToGrid w:val="0"/>
              <w:jc w:val="center"/>
              <w:rPr>
                <w:b/>
                <w:bCs/>
                <w:sz w:val="18"/>
                <w:szCs w:val="18"/>
              </w:rPr>
            </w:pPr>
            <w:r w:rsidRPr="000D544F">
              <w:rPr>
                <w:b/>
                <w:bCs/>
                <w:sz w:val="18"/>
                <w:szCs w:val="18"/>
              </w:rPr>
              <w:t>którzy otrzymali</w:t>
            </w:r>
          </w:p>
          <w:p w:rsidR="008E3553" w:rsidRPr="000D544F" w:rsidRDefault="008E3553" w:rsidP="00D01563">
            <w:pPr>
              <w:pStyle w:val="Zawartotabeli"/>
              <w:snapToGrid w:val="0"/>
              <w:jc w:val="center"/>
              <w:rPr>
                <w:b/>
                <w:bCs/>
                <w:sz w:val="18"/>
                <w:szCs w:val="18"/>
              </w:rPr>
            </w:pPr>
            <w:r w:rsidRPr="000D544F">
              <w:rPr>
                <w:b/>
                <w:bCs/>
                <w:sz w:val="18"/>
                <w:szCs w:val="18"/>
              </w:rPr>
              <w:t>pomoc na zagospodarowanie</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5</w:t>
            </w:r>
          </w:p>
        </w:tc>
      </w:tr>
      <w:tr w:rsidR="008E3553"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8E3553">
            <w:pPr>
              <w:pStyle w:val="Zawartotabeli"/>
              <w:snapToGrid w:val="0"/>
              <w:jc w:val="center"/>
              <w:rPr>
                <w:b/>
                <w:bCs/>
                <w:sz w:val="18"/>
                <w:szCs w:val="18"/>
              </w:rPr>
            </w:pPr>
            <w:r w:rsidRPr="000D544F">
              <w:rPr>
                <w:b/>
                <w:bCs/>
                <w:sz w:val="18"/>
                <w:szCs w:val="18"/>
              </w:rPr>
              <w:t>Wypłacona kwota</w:t>
            </w:r>
          </w:p>
          <w:p w:rsidR="008E3553" w:rsidRPr="000D544F" w:rsidRDefault="008E3553" w:rsidP="008E3553">
            <w:pPr>
              <w:pStyle w:val="Zawartotabeli"/>
              <w:snapToGrid w:val="0"/>
              <w:jc w:val="center"/>
              <w:rPr>
                <w:b/>
                <w:bCs/>
                <w:sz w:val="18"/>
                <w:szCs w:val="18"/>
              </w:rPr>
            </w:pP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8 849,00 zł</w:t>
            </w:r>
          </w:p>
        </w:tc>
      </w:tr>
      <w:tr w:rsidR="008E3553"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auto"/>
            <w:vAlign w:val="center"/>
          </w:tcPr>
          <w:p w:rsidR="008E3553" w:rsidRPr="000D544F" w:rsidRDefault="008E3553" w:rsidP="008E3553">
            <w:pPr>
              <w:pStyle w:val="Zawartotabeli"/>
              <w:snapToGrid w:val="0"/>
              <w:jc w:val="center"/>
              <w:rPr>
                <w:b/>
                <w:bCs/>
                <w:sz w:val="18"/>
                <w:szCs w:val="18"/>
              </w:rPr>
            </w:pPr>
            <w:r w:rsidRPr="000D544F">
              <w:rPr>
                <w:b/>
                <w:bCs/>
                <w:sz w:val="18"/>
                <w:szCs w:val="18"/>
              </w:rPr>
              <w:t>Liczba wychowanków,</w:t>
            </w:r>
          </w:p>
          <w:p w:rsidR="008E3553" w:rsidRPr="000D544F" w:rsidRDefault="008E3553" w:rsidP="008E3553">
            <w:pPr>
              <w:pStyle w:val="Zawartotabeli"/>
              <w:snapToGrid w:val="0"/>
              <w:jc w:val="center"/>
              <w:rPr>
                <w:b/>
                <w:bCs/>
                <w:sz w:val="18"/>
                <w:szCs w:val="18"/>
              </w:rPr>
            </w:pPr>
            <w:r w:rsidRPr="000D544F">
              <w:rPr>
                <w:b/>
                <w:bCs/>
                <w:sz w:val="18"/>
                <w:szCs w:val="18"/>
              </w:rPr>
              <w:t>którzy otrzymali</w:t>
            </w:r>
          </w:p>
          <w:p w:rsidR="008E3553" w:rsidRPr="000D544F" w:rsidRDefault="008E3553" w:rsidP="00D01563">
            <w:pPr>
              <w:pStyle w:val="Zawartotabeli"/>
              <w:snapToGrid w:val="0"/>
              <w:jc w:val="center"/>
              <w:rPr>
                <w:b/>
                <w:bCs/>
                <w:sz w:val="18"/>
                <w:szCs w:val="18"/>
              </w:rPr>
            </w:pPr>
            <w:r w:rsidRPr="000D544F">
              <w:rPr>
                <w:b/>
                <w:bCs/>
                <w:sz w:val="18"/>
                <w:szCs w:val="18"/>
              </w:rPr>
              <w:t>pomoc na kontynuowanie nauki</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16</w:t>
            </w:r>
          </w:p>
        </w:tc>
      </w:tr>
      <w:tr w:rsidR="008E3553" w:rsidRPr="000D544F" w:rsidTr="000173B1">
        <w:trPr>
          <w:trHeight w:val="230"/>
        </w:trPr>
        <w:tc>
          <w:tcPr>
            <w:tcW w:w="1348" w:type="pct"/>
            <w:tcBorders>
              <w:top w:val="single" w:sz="4" w:space="0" w:color="000000"/>
              <w:left w:val="single" w:sz="4" w:space="0" w:color="000000"/>
              <w:bottom w:val="single" w:sz="4" w:space="0" w:color="000000"/>
              <w:right w:val="nil"/>
            </w:tcBorders>
            <w:shd w:val="clear" w:color="auto" w:fill="FFFFFF" w:themeFill="background1"/>
            <w:vAlign w:val="center"/>
          </w:tcPr>
          <w:p w:rsidR="008E3553" w:rsidRPr="000D544F" w:rsidRDefault="008E3553" w:rsidP="008E3553">
            <w:pPr>
              <w:pStyle w:val="Zawartotabeli"/>
              <w:snapToGrid w:val="0"/>
              <w:jc w:val="center"/>
              <w:rPr>
                <w:b/>
                <w:bCs/>
                <w:sz w:val="18"/>
                <w:szCs w:val="18"/>
              </w:rPr>
            </w:pPr>
            <w:r w:rsidRPr="000D544F">
              <w:rPr>
                <w:b/>
                <w:bCs/>
                <w:sz w:val="18"/>
                <w:szCs w:val="18"/>
              </w:rPr>
              <w:t>Wypłacona kwota</w:t>
            </w:r>
          </w:p>
        </w:tc>
        <w:tc>
          <w:tcPr>
            <w:tcW w:w="3652" w:type="pct"/>
            <w:tcBorders>
              <w:top w:val="single" w:sz="4" w:space="0" w:color="000000"/>
              <w:left w:val="single" w:sz="4" w:space="0" w:color="000000"/>
              <w:bottom w:val="single" w:sz="4" w:space="0" w:color="000000"/>
              <w:right w:val="single" w:sz="4" w:space="0" w:color="000000"/>
            </w:tcBorders>
            <w:shd w:val="clear" w:color="auto" w:fill="FFFFFF" w:themeFill="background1"/>
          </w:tcPr>
          <w:p w:rsidR="008E3553" w:rsidRDefault="008E3553" w:rsidP="008E3553">
            <w:pPr>
              <w:pStyle w:val="Zawartotabeli"/>
              <w:snapToGrid w:val="0"/>
              <w:jc w:val="center"/>
              <w:rPr>
                <w:b/>
              </w:rPr>
            </w:pPr>
            <w:r>
              <w:rPr>
                <w:b/>
              </w:rPr>
              <w:t>70 056,67 zł</w:t>
            </w:r>
          </w:p>
        </w:tc>
      </w:tr>
    </w:tbl>
    <w:p w:rsidR="004D265E" w:rsidRPr="000D544F" w:rsidRDefault="004D265E" w:rsidP="0041602B">
      <w:pPr>
        <w:autoSpaceDE w:val="0"/>
        <w:ind w:firstLine="708"/>
        <w:jc w:val="both"/>
        <w:sectPr w:rsidR="004D265E" w:rsidRPr="000D544F" w:rsidSect="000060B5">
          <w:type w:val="continuous"/>
          <w:pgSz w:w="11905" w:h="16837"/>
          <w:pgMar w:top="1134" w:right="1134" w:bottom="1410" w:left="1134" w:header="708" w:footer="567" w:gutter="0"/>
          <w:cols w:space="708"/>
          <w:docGrid w:linePitch="360"/>
        </w:sectPr>
      </w:pPr>
    </w:p>
    <w:p w:rsidR="00584D86" w:rsidRDefault="00584D86" w:rsidP="00584D86">
      <w:pPr>
        <w:pStyle w:val="Tekstpodstawowywcity"/>
        <w:ind w:left="0" w:firstLine="708"/>
        <w:jc w:val="both"/>
      </w:pPr>
      <w:r>
        <w:lastRenderedPageBreak/>
        <w:t xml:space="preserve">Porównując w/w dane z rokiem 2020, obserwuje się nieznaczny spadek liczby usamodzielnionych wychowanków rodzin zastępczych oraz wzrost liczby usamodzielnionych wychowanków placówek opiekuńczo – wychowawczych, którzy skorzystali z przysługującej im pomocy, w związku z kontynuowaniem nauki po opuszczeniu pieczy zastępczej. </w:t>
      </w:r>
    </w:p>
    <w:p w:rsidR="00584D86" w:rsidRDefault="00584D86" w:rsidP="00584D86">
      <w:pPr>
        <w:autoSpaceDE w:val="0"/>
        <w:ind w:firstLine="708"/>
        <w:jc w:val="both"/>
      </w:pPr>
      <w:r>
        <w:t>Pomoc dla usamodzielnionych wychowanków pieczy zastępczej związana jest z faktem rozpoczęcia dorosłego życia, służy integracji ze środowiskiem. Bardzo często osoby usamodzielnione nie mogą liczyć na pomoc ze strony swojej rodziny naturalnej, wówczas wsparcie deklaruje opiekun usamodzielnienia – wyznaczony przez dyrektora Miejskiego Ośrodka Pomocy Społecznej. Opiekun wspólnie z osobą usamodzielnianą opracowuje program usamodzielnienia, który powinien uwzględniać wszystkie kierunki aktywności życiowej i stanowi kontrakt w sprawie udzielanej pomocy. Pomoc pieniężną wypłaca powiat właściwy dla miejsca pochodzenia dziecka przez umieszczeniem w pieczy zastępczej.</w:t>
      </w:r>
    </w:p>
    <w:p w:rsidR="00584D86" w:rsidRDefault="00584D86" w:rsidP="00584D86">
      <w:pPr>
        <w:autoSpaceDE w:val="0"/>
        <w:ind w:firstLine="708"/>
        <w:jc w:val="both"/>
      </w:pPr>
      <w:r>
        <w:t xml:space="preserve">Znacząca część czynności podejmowanych przez pracowników MOPS skupia się </w:t>
      </w:r>
      <w:r w:rsidR="00195657">
        <w:t>na </w:t>
      </w:r>
      <w:r>
        <w:t>motywowaniu usamodzielnionych wychowanków do jak najdłuższego kontynuowania nauki (szkoły policealne, studia) i zdobywania dodatkowych kwalif</w:t>
      </w:r>
      <w:r w:rsidR="00195657">
        <w:t>ikacji i kursów zawodowych, aby </w:t>
      </w:r>
      <w:r>
        <w:t>wychowankowie ci byli odpowiednio przygotowani do samodzielnego życia.</w:t>
      </w:r>
    </w:p>
    <w:p w:rsidR="00584D86" w:rsidRDefault="00584D86" w:rsidP="00584D86">
      <w:pPr>
        <w:autoSpaceDE w:val="0"/>
        <w:ind w:firstLine="708"/>
        <w:jc w:val="both"/>
      </w:pPr>
      <w:r>
        <w:t>MOPS wspiera młodzież opuszczającą pieczę zastępczą w podejmowaniu właściwych decyzji życiowych, monitoruje postępy w nauce i zachęca do podnoszenia kwalifikacji.</w:t>
      </w:r>
    </w:p>
    <w:p w:rsidR="00C32F2B" w:rsidRPr="000D544F" w:rsidRDefault="00C32F2B" w:rsidP="008D102B">
      <w:pPr>
        <w:autoSpaceDE w:val="0"/>
        <w:jc w:val="both"/>
        <w:rPr>
          <w:b/>
          <w:bCs/>
        </w:rPr>
      </w:pPr>
    </w:p>
    <w:p w:rsidR="008B104B" w:rsidRPr="000D544F" w:rsidRDefault="007B0B71" w:rsidP="008D102B">
      <w:pPr>
        <w:autoSpaceDE w:val="0"/>
        <w:jc w:val="both"/>
      </w:pPr>
      <w:r w:rsidRPr="000D544F">
        <w:rPr>
          <w:b/>
          <w:bCs/>
        </w:rPr>
        <w:t>6</w:t>
      </w:r>
      <w:r w:rsidR="008B104B" w:rsidRPr="000D544F">
        <w:rPr>
          <w:b/>
          <w:bCs/>
        </w:rPr>
        <w:t xml:space="preserve">. Prowadzenie specjalistycznego poradnictwa – </w:t>
      </w:r>
      <w:r w:rsidR="008B104B" w:rsidRPr="000D544F">
        <w:rPr>
          <w:b/>
        </w:rPr>
        <w:t>Ośrodek Wsparcia Socjalnego.</w:t>
      </w:r>
    </w:p>
    <w:p w:rsidR="008B104B" w:rsidRPr="000D544F" w:rsidRDefault="008B104B" w:rsidP="008B104B">
      <w:pPr>
        <w:autoSpaceDE w:val="0"/>
        <w:jc w:val="both"/>
      </w:pPr>
    </w:p>
    <w:p w:rsidR="002728F7" w:rsidRDefault="008B104B" w:rsidP="002728F7">
      <w:pPr>
        <w:autoSpaceDE w:val="0"/>
        <w:jc w:val="both"/>
      </w:pPr>
      <w:r w:rsidRPr="000D544F">
        <w:tab/>
      </w:r>
      <w:r w:rsidR="002728F7">
        <w:t>Ośrodek Wsparcia Socjalnego (OWS) obejmuje wielopłaszczyznową, bezpłatną pomocą osoby i rodziny, które znalazły się w trudnej sytuacji, m.in. z powodu: niezaradności życiowej, bezradności w sprawach opiekuńczo-wychowawczych, bezrobocia, problemów natury psychologicznej lub innych dysfunkcji powodujących nieprawidłowe funkcjonowanie w środowisku. OWS współpracuje z organizacjami działającymi na rzecz pomocy człowiekowi, na podstawie obowiązujących przepisów prawa, przy pełnej współpracy korzystających ze wsparcia i zgodnie z ich indywidualnymi potrzebami, w celu zapobiegania pogłębianiu się dysfunkcyjności.</w:t>
      </w:r>
    </w:p>
    <w:p w:rsidR="00F66128" w:rsidRDefault="002728F7" w:rsidP="0019338C">
      <w:pPr>
        <w:autoSpaceDE w:val="0"/>
        <w:ind w:firstLine="708"/>
        <w:jc w:val="both"/>
      </w:pPr>
      <w:r>
        <w:t>W 2021 r. odbywały się konsultacje indywidualne z psychologiem i mediatorem rodzinnym.</w:t>
      </w:r>
    </w:p>
    <w:p w:rsidR="002728F7" w:rsidRPr="000D544F" w:rsidRDefault="002728F7" w:rsidP="002728F7">
      <w:pPr>
        <w:autoSpaceDE w:val="0"/>
        <w:jc w:val="both"/>
        <w:rPr>
          <w:b/>
          <w:bCs/>
        </w:rPr>
      </w:pPr>
    </w:p>
    <w:p w:rsidR="0041602B" w:rsidRPr="000D544F" w:rsidRDefault="008B104B" w:rsidP="007E76AA">
      <w:pPr>
        <w:autoSpaceDE w:val="0"/>
        <w:contextualSpacing/>
        <w:rPr>
          <w:b/>
          <w:bCs/>
        </w:rPr>
      </w:pPr>
      <w:r w:rsidRPr="000D544F">
        <w:rPr>
          <w:b/>
          <w:bCs/>
        </w:rPr>
        <w:t xml:space="preserve">Tabela Nr </w:t>
      </w:r>
      <w:r w:rsidR="0004742A" w:rsidRPr="000D544F">
        <w:rPr>
          <w:b/>
          <w:bCs/>
        </w:rPr>
        <w:t>2</w:t>
      </w:r>
      <w:r w:rsidR="00195BA9" w:rsidRPr="000D544F">
        <w:rPr>
          <w:b/>
          <w:bCs/>
        </w:rPr>
        <w:t>8</w:t>
      </w:r>
      <w:r w:rsidRPr="000D544F">
        <w:rPr>
          <w:b/>
          <w:bCs/>
        </w:rPr>
        <w:t xml:space="preserve">. </w:t>
      </w:r>
      <w:r w:rsidR="0041602B" w:rsidRPr="000D544F">
        <w:rPr>
          <w:b/>
          <w:bCs/>
        </w:rPr>
        <w:t>Liczba osób objętych konsultacjami w OWS w 20</w:t>
      </w:r>
      <w:r w:rsidR="00A26188" w:rsidRPr="000D544F">
        <w:rPr>
          <w:b/>
          <w:bCs/>
        </w:rPr>
        <w:t>2</w:t>
      </w:r>
      <w:r w:rsidR="002728F7">
        <w:rPr>
          <w:b/>
          <w:bCs/>
        </w:rPr>
        <w:t>1</w:t>
      </w:r>
      <w:r w:rsidR="0041602B" w:rsidRPr="000D544F">
        <w:rPr>
          <w:b/>
          <w:bCs/>
        </w:rPr>
        <w:t xml:space="preserve"> roku.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6"/>
        <w:gridCol w:w="2981"/>
        <w:gridCol w:w="2630"/>
      </w:tblGrid>
      <w:tr w:rsidR="000D544F" w:rsidRPr="000D544F" w:rsidTr="00C32F2B">
        <w:trPr>
          <w:trHeight w:val="950"/>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rsidR="005F2697" w:rsidRPr="000D544F" w:rsidRDefault="005F2697" w:rsidP="00A46055">
            <w:pPr>
              <w:snapToGrid w:val="0"/>
              <w:jc w:val="center"/>
              <w:rPr>
                <w:b/>
                <w:sz w:val="20"/>
                <w:szCs w:val="20"/>
              </w:rPr>
            </w:pPr>
          </w:p>
          <w:p w:rsidR="005F2697" w:rsidRPr="000D544F" w:rsidRDefault="005F2697" w:rsidP="00A46055">
            <w:pPr>
              <w:snapToGrid w:val="0"/>
              <w:jc w:val="center"/>
              <w:rPr>
                <w:b/>
                <w:sz w:val="20"/>
                <w:szCs w:val="20"/>
              </w:rPr>
            </w:pPr>
            <w:r w:rsidRPr="000D544F">
              <w:rPr>
                <w:b/>
                <w:sz w:val="20"/>
                <w:szCs w:val="20"/>
              </w:rPr>
              <w:t>Specjalista</w:t>
            </w:r>
          </w:p>
        </w:tc>
        <w:tc>
          <w:tcPr>
            <w:tcW w:w="1548" w:type="pct"/>
            <w:tcBorders>
              <w:top w:val="single" w:sz="4" w:space="0" w:color="auto"/>
              <w:left w:val="single" w:sz="4" w:space="0" w:color="auto"/>
              <w:bottom w:val="single" w:sz="4" w:space="0" w:color="auto"/>
              <w:right w:val="single" w:sz="4" w:space="0" w:color="auto"/>
            </w:tcBorders>
            <w:shd w:val="clear" w:color="auto" w:fill="FFFFFF" w:themeFill="background1"/>
          </w:tcPr>
          <w:p w:rsidR="005F2697" w:rsidRPr="000D544F" w:rsidRDefault="005F2697" w:rsidP="00A46055">
            <w:pPr>
              <w:snapToGrid w:val="0"/>
              <w:jc w:val="center"/>
              <w:rPr>
                <w:b/>
                <w:sz w:val="20"/>
                <w:szCs w:val="20"/>
              </w:rPr>
            </w:pPr>
          </w:p>
          <w:p w:rsidR="005F2697" w:rsidRPr="000D544F" w:rsidRDefault="005F2697" w:rsidP="00A46055">
            <w:pPr>
              <w:snapToGrid w:val="0"/>
              <w:jc w:val="center"/>
              <w:rPr>
                <w:b/>
                <w:sz w:val="20"/>
                <w:szCs w:val="20"/>
              </w:rPr>
            </w:pPr>
            <w:r w:rsidRPr="000D544F">
              <w:rPr>
                <w:b/>
                <w:sz w:val="20"/>
                <w:szCs w:val="20"/>
              </w:rPr>
              <w:t>Liczba osób korzystających</w:t>
            </w:r>
          </w:p>
          <w:p w:rsidR="005F2697" w:rsidRPr="000D544F" w:rsidRDefault="007B0B71" w:rsidP="00A26188">
            <w:pPr>
              <w:snapToGrid w:val="0"/>
              <w:jc w:val="center"/>
              <w:rPr>
                <w:b/>
                <w:sz w:val="20"/>
                <w:szCs w:val="20"/>
              </w:rPr>
            </w:pPr>
            <w:r w:rsidRPr="000D544F">
              <w:rPr>
                <w:b/>
                <w:sz w:val="20"/>
                <w:szCs w:val="20"/>
              </w:rPr>
              <w:t>z konsultacji w OWS w 20</w:t>
            </w:r>
            <w:r w:rsidR="00A26188" w:rsidRPr="000D544F">
              <w:rPr>
                <w:b/>
                <w:sz w:val="20"/>
                <w:szCs w:val="20"/>
              </w:rPr>
              <w:t>20</w:t>
            </w:r>
            <w:r w:rsidR="005F2697" w:rsidRPr="000D544F">
              <w:rPr>
                <w:b/>
                <w:sz w:val="20"/>
                <w:szCs w:val="20"/>
              </w:rPr>
              <w:t xml:space="preserve"> r.</w:t>
            </w:r>
          </w:p>
        </w:tc>
        <w:tc>
          <w:tcPr>
            <w:tcW w:w="1366" w:type="pct"/>
            <w:tcBorders>
              <w:top w:val="single" w:sz="4" w:space="0" w:color="auto"/>
              <w:left w:val="single" w:sz="4" w:space="0" w:color="auto"/>
              <w:bottom w:val="single" w:sz="4" w:space="0" w:color="auto"/>
            </w:tcBorders>
            <w:shd w:val="clear" w:color="auto" w:fill="FFFFFF" w:themeFill="background1"/>
          </w:tcPr>
          <w:p w:rsidR="005F2697" w:rsidRPr="000D544F" w:rsidRDefault="005F2697" w:rsidP="00A46055">
            <w:pPr>
              <w:jc w:val="center"/>
              <w:rPr>
                <w:sz w:val="20"/>
                <w:szCs w:val="20"/>
              </w:rPr>
            </w:pPr>
          </w:p>
          <w:p w:rsidR="005F2697" w:rsidRPr="000D544F" w:rsidRDefault="005F2697" w:rsidP="00A46055">
            <w:pPr>
              <w:jc w:val="center"/>
              <w:rPr>
                <w:b/>
                <w:sz w:val="20"/>
                <w:szCs w:val="20"/>
              </w:rPr>
            </w:pPr>
            <w:r w:rsidRPr="000D544F">
              <w:rPr>
                <w:b/>
                <w:sz w:val="20"/>
                <w:szCs w:val="20"/>
              </w:rPr>
              <w:t>Liczba przeprowadzonych konsultacji</w:t>
            </w:r>
          </w:p>
        </w:tc>
      </w:tr>
      <w:tr w:rsidR="002728F7" w:rsidRPr="000D544F"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rsidR="002728F7" w:rsidRPr="000D544F" w:rsidRDefault="002728F7" w:rsidP="002728F7">
            <w:pPr>
              <w:snapToGrid w:val="0"/>
              <w:jc w:val="both"/>
              <w:rPr>
                <w:sz w:val="20"/>
                <w:szCs w:val="20"/>
              </w:rPr>
            </w:pPr>
            <w:r w:rsidRPr="000D544F">
              <w:rPr>
                <w:sz w:val="20"/>
                <w:szCs w:val="20"/>
              </w:rPr>
              <w:t>Psycholog</w:t>
            </w:r>
          </w:p>
        </w:tc>
        <w:tc>
          <w:tcPr>
            <w:tcW w:w="1548" w:type="pct"/>
            <w:tcBorders>
              <w:top w:val="single" w:sz="4" w:space="0" w:color="auto"/>
              <w:left w:val="single" w:sz="4" w:space="0" w:color="auto"/>
              <w:bottom w:val="single" w:sz="4" w:space="0" w:color="auto"/>
              <w:right w:val="single" w:sz="4" w:space="0" w:color="auto"/>
            </w:tcBorders>
          </w:tcPr>
          <w:p w:rsidR="002728F7" w:rsidRDefault="002728F7" w:rsidP="002728F7">
            <w:pPr>
              <w:snapToGrid w:val="0"/>
              <w:spacing w:line="276" w:lineRule="auto"/>
              <w:jc w:val="center"/>
              <w:rPr>
                <w:b/>
              </w:rPr>
            </w:pPr>
            <w:r>
              <w:rPr>
                <w:b/>
              </w:rPr>
              <w:t>62</w:t>
            </w:r>
          </w:p>
        </w:tc>
        <w:tc>
          <w:tcPr>
            <w:tcW w:w="1366" w:type="pct"/>
            <w:tcBorders>
              <w:top w:val="single" w:sz="4" w:space="0" w:color="auto"/>
              <w:left w:val="single" w:sz="4" w:space="0" w:color="auto"/>
              <w:bottom w:val="single" w:sz="4" w:space="0" w:color="auto"/>
              <w:right w:val="single" w:sz="4" w:space="0" w:color="auto"/>
            </w:tcBorders>
          </w:tcPr>
          <w:p w:rsidR="002728F7" w:rsidRDefault="002728F7" w:rsidP="002728F7">
            <w:pPr>
              <w:snapToGrid w:val="0"/>
              <w:spacing w:line="276" w:lineRule="auto"/>
              <w:jc w:val="center"/>
              <w:rPr>
                <w:b/>
              </w:rPr>
            </w:pPr>
            <w:r>
              <w:rPr>
                <w:b/>
              </w:rPr>
              <w:t>139</w:t>
            </w:r>
          </w:p>
        </w:tc>
      </w:tr>
      <w:tr w:rsidR="002728F7" w:rsidRPr="000D544F"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rsidR="002728F7" w:rsidRPr="000D544F" w:rsidRDefault="002728F7" w:rsidP="002728F7">
            <w:pPr>
              <w:snapToGrid w:val="0"/>
              <w:jc w:val="both"/>
              <w:rPr>
                <w:sz w:val="20"/>
                <w:szCs w:val="20"/>
              </w:rPr>
            </w:pPr>
            <w:r w:rsidRPr="000D544F">
              <w:rPr>
                <w:sz w:val="20"/>
                <w:szCs w:val="20"/>
              </w:rPr>
              <w:t>Mediator rodzinny</w:t>
            </w:r>
          </w:p>
        </w:tc>
        <w:tc>
          <w:tcPr>
            <w:tcW w:w="1548" w:type="pct"/>
            <w:tcBorders>
              <w:top w:val="single" w:sz="4" w:space="0" w:color="auto"/>
              <w:left w:val="single" w:sz="4" w:space="0" w:color="auto"/>
              <w:bottom w:val="single" w:sz="4" w:space="0" w:color="auto"/>
              <w:right w:val="single" w:sz="4" w:space="0" w:color="auto"/>
            </w:tcBorders>
          </w:tcPr>
          <w:p w:rsidR="002728F7" w:rsidRDefault="002728F7" w:rsidP="002728F7">
            <w:pPr>
              <w:snapToGrid w:val="0"/>
              <w:spacing w:line="276" w:lineRule="auto"/>
              <w:jc w:val="center"/>
              <w:rPr>
                <w:b/>
              </w:rPr>
            </w:pPr>
            <w:r>
              <w:rPr>
                <w:b/>
              </w:rPr>
              <w:t>34</w:t>
            </w:r>
          </w:p>
        </w:tc>
        <w:tc>
          <w:tcPr>
            <w:tcW w:w="1366" w:type="pct"/>
            <w:tcBorders>
              <w:top w:val="single" w:sz="4" w:space="0" w:color="auto"/>
              <w:left w:val="single" w:sz="4" w:space="0" w:color="auto"/>
              <w:bottom w:val="single" w:sz="4" w:space="0" w:color="auto"/>
              <w:right w:val="single" w:sz="4" w:space="0" w:color="auto"/>
            </w:tcBorders>
          </w:tcPr>
          <w:p w:rsidR="002728F7" w:rsidRDefault="002728F7" w:rsidP="002728F7">
            <w:pPr>
              <w:snapToGrid w:val="0"/>
              <w:spacing w:line="276" w:lineRule="auto"/>
              <w:jc w:val="center"/>
              <w:rPr>
                <w:b/>
              </w:rPr>
            </w:pPr>
            <w:r>
              <w:rPr>
                <w:b/>
              </w:rPr>
              <w:t>105</w:t>
            </w:r>
          </w:p>
        </w:tc>
      </w:tr>
      <w:tr w:rsidR="002728F7" w:rsidRPr="000D544F" w:rsidTr="007B0B71">
        <w:trPr>
          <w:jc w:val="center"/>
        </w:trPr>
        <w:tc>
          <w:tcPr>
            <w:tcW w:w="2086" w:type="pct"/>
            <w:tcBorders>
              <w:top w:val="single" w:sz="4" w:space="0" w:color="auto"/>
              <w:left w:val="single" w:sz="4" w:space="0" w:color="auto"/>
              <w:bottom w:val="single" w:sz="4" w:space="0" w:color="auto"/>
              <w:right w:val="single" w:sz="4" w:space="0" w:color="auto"/>
            </w:tcBorders>
            <w:shd w:val="clear" w:color="auto" w:fill="FFFFFF" w:themeFill="background1"/>
          </w:tcPr>
          <w:p w:rsidR="002728F7" w:rsidRPr="000D544F" w:rsidRDefault="002728F7" w:rsidP="002728F7">
            <w:pPr>
              <w:snapToGrid w:val="0"/>
              <w:jc w:val="both"/>
              <w:rPr>
                <w:b/>
              </w:rPr>
            </w:pPr>
            <w:r w:rsidRPr="000D544F">
              <w:rPr>
                <w:b/>
              </w:rPr>
              <w:t>Ogółem</w:t>
            </w:r>
          </w:p>
        </w:tc>
        <w:tc>
          <w:tcPr>
            <w:tcW w:w="1548" w:type="pct"/>
            <w:tcBorders>
              <w:top w:val="single" w:sz="4" w:space="0" w:color="auto"/>
              <w:left w:val="single" w:sz="4" w:space="0" w:color="auto"/>
              <w:bottom w:val="single" w:sz="4" w:space="0" w:color="auto"/>
              <w:right w:val="single" w:sz="4" w:space="0" w:color="auto"/>
            </w:tcBorders>
          </w:tcPr>
          <w:p w:rsidR="002728F7" w:rsidRDefault="002728F7" w:rsidP="002728F7">
            <w:pPr>
              <w:snapToGrid w:val="0"/>
              <w:spacing w:line="276" w:lineRule="auto"/>
              <w:jc w:val="center"/>
              <w:rPr>
                <w:b/>
              </w:rPr>
            </w:pPr>
            <w:r>
              <w:rPr>
                <w:b/>
              </w:rPr>
              <w:t>96</w:t>
            </w:r>
          </w:p>
        </w:tc>
        <w:tc>
          <w:tcPr>
            <w:tcW w:w="1366" w:type="pct"/>
            <w:tcBorders>
              <w:top w:val="single" w:sz="4" w:space="0" w:color="auto"/>
              <w:left w:val="single" w:sz="4" w:space="0" w:color="auto"/>
              <w:bottom w:val="single" w:sz="4" w:space="0" w:color="auto"/>
              <w:right w:val="single" w:sz="4" w:space="0" w:color="auto"/>
            </w:tcBorders>
          </w:tcPr>
          <w:p w:rsidR="002728F7" w:rsidRDefault="002728F7" w:rsidP="002728F7">
            <w:pPr>
              <w:snapToGrid w:val="0"/>
              <w:spacing w:line="276" w:lineRule="auto"/>
              <w:jc w:val="center"/>
              <w:rPr>
                <w:b/>
              </w:rPr>
            </w:pPr>
            <w:r>
              <w:rPr>
                <w:b/>
              </w:rPr>
              <w:t>244</w:t>
            </w:r>
          </w:p>
        </w:tc>
      </w:tr>
    </w:tbl>
    <w:p w:rsidR="001C4741" w:rsidRPr="000D544F" w:rsidRDefault="001C4741" w:rsidP="003368A7">
      <w:pPr>
        <w:autoSpaceDE w:val="0"/>
        <w:ind w:firstLine="708"/>
        <w:jc w:val="both"/>
        <w:rPr>
          <w:bCs/>
        </w:rPr>
      </w:pPr>
    </w:p>
    <w:p w:rsidR="002728F7" w:rsidRDefault="002728F7" w:rsidP="002728F7">
      <w:pPr>
        <w:autoSpaceDE w:val="0"/>
        <w:ind w:firstLine="708"/>
        <w:jc w:val="both"/>
        <w:rPr>
          <w:bCs/>
        </w:rPr>
      </w:pPr>
      <w:r>
        <w:rPr>
          <w:bCs/>
        </w:rPr>
        <w:t>W 2021 r. odnotowano znaczący wzrost liczby osób (w porównaniu z rokiem 2020), które skorzystały ze wsparcia w ramach funkcjonowania Ośrodka Wsparcia Socjalnego.</w:t>
      </w:r>
    </w:p>
    <w:p w:rsidR="002728F7" w:rsidRDefault="002728F7" w:rsidP="002728F7">
      <w:pPr>
        <w:ind w:firstLine="708"/>
        <w:jc w:val="both"/>
      </w:pPr>
    </w:p>
    <w:p w:rsidR="002728F7" w:rsidRDefault="002728F7" w:rsidP="002728F7">
      <w:pPr>
        <w:ind w:firstLine="708"/>
        <w:jc w:val="both"/>
      </w:pPr>
    </w:p>
    <w:p w:rsidR="002728F7" w:rsidRDefault="002728F7" w:rsidP="002728F7">
      <w:pPr>
        <w:ind w:firstLine="708"/>
        <w:jc w:val="both"/>
      </w:pPr>
      <w:r>
        <w:t>Przez cały 2021 rok, pracownicy Działu Wspierania Rodzin i Pieczy Zastępczej – Zespó</w:t>
      </w:r>
      <w:r w:rsidR="002C04EE">
        <w:t xml:space="preserve">ł </w:t>
      </w:r>
      <w:r>
        <w:t>ds. Rodzinnej Pieczy Zastępczej Miejskiego Ośrodka Pomocy Społecznej w Przemyślu zwracali szczególną uwagę na realizację zadań zawartych w Programie Wspierania Rodziny i Rozwoju Pieczy Zastępczej w Przemyślu na lata 2021 – 2023, tj.:</w:t>
      </w:r>
    </w:p>
    <w:p w:rsidR="002728F7" w:rsidRDefault="002728F7" w:rsidP="002728F7">
      <w:pPr>
        <w:numPr>
          <w:ilvl w:val="0"/>
          <w:numId w:val="50"/>
        </w:numPr>
        <w:jc w:val="both"/>
        <w:rPr>
          <w:bCs/>
        </w:rPr>
      </w:pPr>
      <w:r>
        <w:rPr>
          <w:bCs/>
        </w:rPr>
        <w:t>zapewnianie dzieciom właściwej opieki w rodzinach zastępczych oraz w placówkach opiekuńczo – wychowawczych;</w:t>
      </w:r>
    </w:p>
    <w:p w:rsidR="002728F7" w:rsidRDefault="002728F7" w:rsidP="002728F7">
      <w:pPr>
        <w:numPr>
          <w:ilvl w:val="0"/>
          <w:numId w:val="50"/>
        </w:numPr>
        <w:jc w:val="both"/>
      </w:pPr>
      <w:r>
        <w:t>przyznawanie zgodnie z ustawą, świadczeń na miesięczne utrzymanie dziecka w rodzinie zastępczej;</w:t>
      </w:r>
    </w:p>
    <w:p w:rsidR="002728F7" w:rsidRDefault="002728F7" w:rsidP="002728F7">
      <w:pPr>
        <w:numPr>
          <w:ilvl w:val="0"/>
          <w:numId w:val="50"/>
        </w:numPr>
        <w:jc w:val="both"/>
      </w:pPr>
      <w:r>
        <w:lastRenderedPageBreak/>
        <w:t>zapewnianie zawodowym rodzinom zastępczym wynagrodzenia adekwatnego do pełnionej funkcji;</w:t>
      </w:r>
    </w:p>
    <w:p w:rsidR="002728F7" w:rsidRDefault="002728F7" w:rsidP="002728F7">
      <w:pPr>
        <w:numPr>
          <w:ilvl w:val="0"/>
          <w:numId w:val="50"/>
        </w:numPr>
        <w:jc w:val="both"/>
      </w:pPr>
      <w:r>
        <w:t xml:space="preserve">prowadzenie naboru kandydatów do pełnienia funkcji rodziny zastępczej zawodowej </w:t>
      </w:r>
      <w:r w:rsidR="0019338C">
        <w:t>i </w:t>
      </w:r>
      <w:r>
        <w:t>rodziny zastępczej niezawodowej;</w:t>
      </w:r>
    </w:p>
    <w:p w:rsidR="002728F7" w:rsidRDefault="002728F7" w:rsidP="002728F7">
      <w:pPr>
        <w:numPr>
          <w:ilvl w:val="0"/>
          <w:numId w:val="50"/>
        </w:numPr>
        <w:jc w:val="both"/>
      </w:pPr>
      <w:r>
        <w:t>kwalifikowanie osób kandydujących do pełnienia funkcji</w:t>
      </w:r>
      <w:r w:rsidR="0019338C">
        <w:t xml:space="preserve"> rodziny zastępczej zawodowej i </w:t>
      </w:r>
      <w:r>
        <w:t>rodziny zastępczej niezawodowej;</w:t>
      </w:r>
    </w:p>
    <w:p w:rsidR="002728F7" w:rsidRDefault="002728F7" w:rsidP="002728F7">
      <w:pPr>
        <w:numPr>
          <w:ilvl w:val="0"/>
          <w:numId w:val="50"/>
        </w:numPr>
        <w:jc w:val="both"/>
      </w:pPr>
      <w:r>
        <w:t>zapewnianie rodzinom zastępczym szkoleń, mających na celu podnoszenie ich kwalifikacji;</w:t>
      </w:r>
    </w:p>
    <w:p w:rsidR="002728F7" w:rsidRDefault="002728F7" w:rsidP="002728F7">
      <w:pPr>
        <w:numPr>
          <w:ilvl w:val="0"/>
          <w:numId w:val="50"/>
        </w:numPr>
        <w:jc w:val="both"/>
      </w:pPr>
      <w:r>
        <w:t xml:space="preserve">prowadzenie poradnictwa dla osób sprawujących rodzinną pieczę zastępczą </w:t>
      </w:r>
      <w:r w:rsidR="0019338C">
        <w:t>i ich dzieci oraz </w:t>
      </w:r>
      <w:r>
        <w:t>małoletnich umieszczonych w pieczy zastępczej;</w:t>
      </w:r>
    </w:p>
    <w:p w:rsidR="002728F7" w:rsidRDefault="002728F7" w:rsidP="002728F7">
      <w:pPr>
        <w:numPr>
          <w:ilvl w:val="0"/>
          <w:numId w:val="50"/>
        </w:numPr>
        <w:jc w:val="both"/>
      </w:pPr>
      <w:r>
        <w:t>wzmacnianie kompetencji i przeciwdziałanie zjawisku wypalenia zawodowego rodzin zastępczych zawodowych i niezawodowych, m.in. poprzez utworzoną grupę wsparcia;</w:t>
      </w:r>
    </w:p>
    <w:p w:rsidR="002728F7" w:rsidRDefault="002728F7" w:rsidP="002728F7">
      <w:pPr>
        <w:numPr>
          <w:ilvl w:val="0"/>
          <w:numId w:val="50"/>
        </w:numPr>
        <w:jc w:val="both"/>
      </w:pPr>
      <w:r>
        <w:t xml:space="preserve"> przygotowywanie i aktualizowanie, we współpracy z pracownikiem socjalnym, asystentem rodziny i odpowiednio rodziną zastępczą, planów pomocy dzieciom;</w:t>
      </w:r>
    </w:p>
    <w:p w:rsidR="002728F7" w:rsidRDefault="002728F7" w:rsidP="002728F7">
      <w:pPr>
        <w:numPr>
          <w:ilvl w:val="0"/>
          <w:numId w:val="50"/>
        </w:numPr>
        <w:jc w:val="both"/>
      </w:pPr>
      <w:r>
        <w:t>dokonywanie okresowej oceny sytuacji dzieci umieszczonych w rodzinnej pieczy zastępczej;</w:t>
      </w:r>
    </w:p>
    <w:p w:rsidR="002728F7" w:rsidRDefault="002728F7" w:rsidP="002728F7">
      <w:pPr>
        <w:numPr>
          <w:ilvl w:val="0"/>
          <w:numId w:val="50"/>
        </w:numPr>
        <w:jc w:val="both"/>
      </w:pPr>
      <w:r>
        <w:t xml:space="preserve"> zgłaszanie do ośrodków adopcyjnych informacji o dzieciach z uregulowaną sytuacją prawną;</w:t>
      </w:r>
    </w:p>
    <w:p w:rsidR="002728F7" w:rsidRDefault="002728F7" w:rsidP="002728F7">
      <w:pPr>
        <w:numPr>
          <w:ilvl w:val="0"/>
          <w:numId w:val="50"/>
        </w:numPr>
        <w:jc w:val="both"/>
      </w:pPr>
      <w:r>
        <w:t xml:space="preserve"> współpraca ze środowiskiem lokalnym – sądami i organami pomocniczymi, instytucjami oświatowymi, ośrodkami zdrowia oraz organizacjami społecznymi;</w:t>
      </w:r>
    </w:p>
    <w:p w:rsidR="002728F7" w:rsidRDefault="002728F7" w:rsidP="002728F7">
      <w:pPr>
        <w:numPr>
          <w:ilvl w:val="0"/>
          <w:numId w:val="50"/>
        </w:numPr>
        <w:jc w:val="both"/>
      </w:pPr>
      <w:r>
        <w:t xml:space="preserve"> zapewnienie środków finansowych w zakresie przyznawania pomocy na: kontynuowanie nauki, usamodzielnienie i zagospodarowanie, dla usamodzielnionych wychowanków pieczy zastępczej.</w:t>
      </w:r>
    </w:p>
    <w:p w:rsidR="002728F7" w:rsidRDefault="002728F7" w:rsidP="002728F7"/>
    <w:p w:rsidR="002728F7" w:rsidRDefault="002728F7" w:rsidP="002728F7">
      <w:pPr>
        <w:ind w:firstLine="708"/>
        <w:jc w:val="both"/>
      </w:pPr>
      <w:r>
        <w:t xml:space="preserve">W 2021 roku zdiagnozowane potrzeby były na bieżąco zaspokajane, zgodnie </w:t>
      </w:r>
      <w:r w:rsidR="002C04EE">
        <w:t>z w/w </w:t>
      </w:r>
      <w:r>
        <w:t xml:space="preserve">Programem. </w:t>
      </w:r>
    </w:p>
    <w:p w:rsidR="00F711D6" w:rsidRPr="000D544F" w:rsidRDefault="008B104B" w:rsidP="00244E42">
      <w:pPr>
        <w:autoSpaceDE w:val="0"/>
        <w:ind w:firstLine="708"/>
        <w:jc w:val="both"/>
      </w:pPr>
      <w:r w:rsidRPr="000D544F">
        <w:tab/>
      </w:r>
    </w:p>
    <w:p w:rsidR="00793F90" w:rsidRPr="000D544F" w:rsidRDefault="00793F90" w:rsidP="00F711D6">
      <w:pPr>
        <w:autoSpaceDE w:val="0"/>
        <w:jc w:val="both"/>
        <w:rPr>
          <w:b/>
          <w:bCs/>
        </w:rPr>
      </w:pPr>
    </w:p>
    <w:p w:rsidR="00F37CF5" w:rsidRPr="000D544F" w:rsidRDefault="00F37CF5" w:rsidP="00F37CF5">
      <w:pPr>
        <w:widowControl w:val="0"/>
        <w:jc w:val="both"/>
        <w:rPr>
          <w:rFonts w:eastAsia="Andale Sans UI"/>
          <w:kern w:val="1"/>
          <w:sz w:val="26"/>
          <w:szCs w:val="26"/>
          <w:u w:val="single"/>
          <w:lang w:eastAsia="fa-IR" w:bidi="fa-IR"/>
        </w:rPr>
      </w:pPr>
      <w:r w:rsidRPr="000D544F">
        <w:rPr>
          <w:rFonts w:eastAsia="Andale Sans UI"/>
          <w:b/>
          <w:kern w:val="1"/>
          <w:sz w:val="26"/>
          <w:szCs w:val="26"/>
          <w:u w:val="single"/>
          <w:lang w:eastAsia="fa-IR" w:bidi="fa-IR"/>
        </w:rPr>
        <w:t>VII.  Świadczenia rodzinne  i  fundusz alimentacyjny</w:t>
      </w:r>
      <w:r w:rsidRPr="000D544F">
        <w:rPr>
          <w:rFonts w:eastAsia="Andale Sans UI"/>
          <w:kern w:val="1"/>
          <w:sz w:val="26"/>
          <w:szCs w:val="26"/>
          <w:u w:val="single"/>
          <w:lang w:eastAsia="fa-IR" w:bidi="fa-IR"/>
        </w:rPr>
        <w:t>.</w:t>
      </w:r>
    </w:p>
    <w:p w:rsidR="00DD6C71" w:rsidRPr="000D544F" w:rsidRDefault="00DD6C71" w:rsidP="00431AF5">
      <w:pPr>
        <w:pStyle w:val="Standard"/>
        <w:jc w:val="both"/>
        <w:rPr>
          <w:rFonts w:cs="Times New Roman"/>
          <w:lang w:val="pl-PL" w:eastAsia="fa-IR"/>
        </w:rPr>
      </w:pPr>
    </w:p>
    <w:p w:rsidR="00CB57BA" w:rsidRPr="000D544F" w:rsidRDefault="00431AF5" w:rsidP="00CB57BA">
      <w:pPr>
        <w:pStyle w:val="Textbody"/>
        <w:contextualSpacing/>
        <w:jc w:val="both"/>
        <w:rPr>
          <w:rFonts w:cs="Times New Roman"/>
          <w:lang w:val="pl-PL"/>
        </w:rPr>
      </w:pPr>
      <w:r w:rsidRPr="000D544F">
        <w:rPr>
          <w:rFonts w:cs="Times New Roman"/>
          <w:lang w:val="pl-PL" w:eastAsia="fa-IR"/>
        </w:rPr>
        <w:tab/>
      </w:r>
      <w:r w:rsidR="00CB57BA" w:rsidRPr="000D544F">
        <w:rPr>
          <w:rFonts w:cs="Times New Roman"/>
          <w:lang w:val="pl-PL"/>
        </w:rPr>
        <w:t xml:space="preserve">System świadczeń rodzinnych utworzony został jako system poza ubezpieczeniowych świadczeń socjalnych, </w:t>
      </w:r>
      <w:r w:rsidR="00CB57BA" w:rsidRPr="000D544F">
        <w:rPr>
          <w:rFonts w:eastAsia="Times New Roman" w:cs="Times New Roman"/>
          <w:lang w:val="pl-PL"/>
        </w:rPr>
        <w:t xml:space="preserve">finansowanych z budżetu państwa. System świadczeń rodzinnych oparty jest o zasadę pomocniczości, uwzględniającą regułę, że osobami w pierwszej kolejności zobowiązanymi do łożenia na utrzymanie dzieci są ich rodzice. W przypadku, </w:t>
      </w:r>
      <w:r w:rsidR="00014DB6">
        <w:rPr>
          <w:rFonts w:eastAsia="Times New Roman" w:cs="Times New Roman"/>
          <w:lang w:val="pl-PL"/>
        </w:rPr>
        <w:t>gdy ich środki i uprawnienia są </w:t>
      </w:r>
      <w:r w:rsidR="00CB57BA" w:rsidRPr="000D544F">
        <w:rPr>
          <w:rFonts w:eastAsia="Times New Roman" w:cs="Times New Roman"/>
          <w:lang w:val="pl-PL"/>
        </w:rPr>
        <w:t>niewystarczające do wychowania i utrzymania dzieci, przysługuje pomoc państwa w postaci świadczeń rodzinnych.</w:t>
      </w:r>
    </w:p>
    <w:p w:rsidR="00CB57BA" w:rsidRPr="000D544F" w:rsidRDefault="00CB57BA" w:rsidP="00CB57BA">
      <w:pPr>
        <w:pStyle w:val="Textbody"/>
        <w:contextualSpacing/>
        <w:jc w:val="both"/>
        <w:rPr>
          <w:rFonts w:cs="Times New Roman"/>
          <w:lang w:val="pl-PL"/>
        </w:rPr>
      </w:pPr>
      <w:r w:rsidRPr="000D544F">
        <w:rPr>
          <w:rFonts w:cs="Times New Roman"/>
          <w:lang w:val="pl-PL"/>
        </w:rPr>
        <w:tab/>
        <w:t>Celem reformy systemu jest stworzenie spójnego systemu   wsparcia   rodziny   znajdującej  się w trudnej sytuacji materialnej, wychowującej małe dzieci oraz dzieci uczęszczające do szkoły, w tym niepełnosprawne.</w:t>
      </w:r>
    </w:p>
    <w:p w:rsidR="00CB57BA" w:rsidRPr="000D544F" w:rsidRDefault="00CB57BA" w:rsidP="00CB57BA">
      <w:pPr>
        <w:pStyle w:val="Textbody"/>
        <w:contextualSpacing/>
        <w:jc w:val="both"/>
        <w:rPr>
          <w:rFonts w:eastAsia="Times New Roman" w:cs="Times New Roman"/>
          <w:lang w:val="pl-PL"/>
        </w:rPr>
      </w:pPr>
      <w:r w:rsidRPr="000D544F">
        <w:rPr>
          <w:rFonts w:cs="Times New Roman"/>
          <w:lang w:val="pl-PL"/>
        </w:rPr>
        <w:tab/>
      </w:r>
      <w:r w:rsidRPr="000D544F">
        <w:rPr>
          <w:rFonts w:eastAsia="Times New Roman" w:cs="Times New Roman"/>
          <w:lang w:val="pl-PL"/>
        </w:rPr>
        <w:t>Od 1stycznia 2016 r. wprowadzono nowy sposób ustalania wysokości przysługujących zasiłków rodzinnych, tzw. mechanizm „złotówka za złotówkę”, według którego przekroczenie progu dochodowego uprawniającego do świadczeń rodzinnych przez rodzinę ubiegającą się o zasiłek rodzinny wraz z dodatkami, nie oznacza wykluczenia jej z systemu świadczeń rodzinnych, ale taka rodzina może otrzymać świadczenia, o które się ubiega, pomniejszone o kwotę przekroczenia kryterium dochodowego.</w:t>
      </w:r>
    </w:p>
    <w:p w:rsidR="00CB57BA" w:rsidRPr="000D544F" w:rsidRDefault="00CB57BA" w:rsidP="00CB57BA">
      <w:pPr>
        <w:pStyle w:val="Standard"/>
        <w:autoSpaceDE w:val="0"/>
        <w:ind w:firstLine="708"/>
        <w:contextualSpacing/>
        <w:jc w:val="both"/>
        <w:rPr>
          <w:rFonts w:eastAsia="Times New Roman" w:cs="Times New Roman"/>
          <w:lang w:val="pl-PL"/>
        </w:rPr>
      </w:pPr>
      <w:r w:rsidRPr="000D544F">
        <w:rPr>
          <w:rFonts w:eastAsia="Times New Roman" w:cs="Times New Roman"/>
          <w:lang w:val="pl-PL"/>
        </w:rPr>
        <w:t>Wprowadzone inne udogodnienia i zmiany to m.in.:</w:t>
      </w:r>
    </w:p>
    <w:p w:rsidR="00CB57BA" w:rsidRPr="000D544F" w:rsidRDefault="00CB57BA" w:rsidP="00CB57BA">
      <w:pPr>
        <w:pStyle w:val="Default"/>
        <w:contextualSpacing/>
        <w:jc w:val="both"/>
        <w:rPr>
          <w:color w:val="auto"/>
        </w:rPr>
      </w:pPr>
      <w:r w:rsidRPr="000D544F">
        <w:rPr>
          <w:color w:val="auto"/>
        </w:rPr>
        <w:t>-  możliwość załatwienia sprawy w urzędzie przez Internet (złożenie przez Internet wniosku, potrzebnych oświadczeń i zaświadczeń), jak również dokonanie skutecznego doręczenia pism przez organ drogą elektroniczną (np. doręczanie decyzji przyznającej dane świadczenie w postaci elektronicznej),</w:t>
      </w:r>
    </w:p>
    <w:p w:rsidR="00CB57BA" w:rsidRPr="000D544F" w:rsidRDefault="00CB57BA" w:rsidP="00CB57BA">
      <w:pPr>
        <w:pStyle w:val="Default"/>
        <w:contextualSpacing/>
        <w:jc w:val="both"/>
        <w:rPr>
          <w:color w:val="auto"/>
        </w:rPr>
      </w:pPr>
      <w:r w:rsidRPr="000D544F">
        <w:rPr>
          <w:color w:val="auto"/>
        </w:rPr>
        <w:t>- zwolniono wnioskodawców z konieczności samodzielnego pozyski</w:t>
      </w:r>
      <w:r w:rsidR="00AE09FD" w:rsidRPr="000D544F">
        <w:rPr>
          <w:color w:val="auto"/>
        </w:rPr>
        <w:t>wania szeregu zaświadczeń i </w:t>
      </w:r>
      <w:r w:rsidRPr="000D544F">
        <w:rPr>
          <w:color w:val="auto"/>
        </w:rPr>
        <w:t>informacji z wielu urzędów niezbędnych do ustalenia prawa do świadczeń rodzinnych, obowiązek ten spoczywa na organie ustalającym dane świadczenie,</w:t>
      </w:r>
    </w:p>
    <w:p w:rsidR="00CB57BA" w:rsidRPr="000D544F" w:rsidRDefault="00CB57BA" w:rsidP="00CB57BA">
      <w:pPr>
        <w:pStyle w:val="Default"/>
        <w:contextualSpacing/>
        <w:jc w:val="both"/>
        <w:rPr>
          <w:color w:val="auto"/>
        </w:rPr>
      </w:pPr>
      <w:r w:rsidRPr="000D544F">
        <w:rPr>
          <w:color w:val="auto"/>
        </w:rPr>
        <w:lastRenderedPageBreak/>
        <w:t>-  pozyskiwanie informacji niezbędnych do ustalenia prawa do świadczeń rodzinnych w zależności od możliwości w formie elektronicznej lub papierowej odbywa się bezpośrednio na poziomie organ-organ – dotyczy to m.in. sytuacji dochodowej, niepełnosprawności, składek na ubezpieczenia zdrowotne,</w:t>
      </w:r>
    </w:p>
    <w:p w:rsidR="00CB57BA" w:rsidRPr="000D544F" w:rsidRDefault="00CB57BA" w:rsidP="00CB57BA">
      <w:pPr>
        <w:pStyle w:val="Textbody"/>
        <w:contextualSpacing/>
        <w:jc w:val="both"/>
        <w:rPr>
          <w:rFonts w:cs="Times New Roman"/>
          <w:lang w:val="pl-PL"/>
        </w:rPr>
      </w:pPr>
      <w:r w:rsidRPr="000D544F">
        <w:rPr>
          <w:rFonts w:eastAsia="Times New Roman" w:cs="Times New Roman"/>
          <w:lang w:val="pl-PL"/>
        </w:rPr>
        <w:t>- umożliwienie korzystania z danych gromadzonych w rejestrach utworzonych przez ministra właściwego do spraw rodziny oraz ministra właściwego do spraw   zabezpieczenia   społecznego przez organy publiczne realizujące ustawę o świadczeniach rodzinnych, ustawę o pomocy osobom uprawnionym do alimentów, ustawę o pomocy społecznej oraz ustawę o rehabilitacji   zawodowej       i społecznej oraz zatrudnianiu osób niepełnosprawnych, z uwagi na potrzebę m.in. weryfikacji danych beneficjentów ubiegających się i pobierających świadczenia;</w:t>
      </w:r>
    </w:p>
    <w:p w:rsidR="00CB57BA" w:rsidRPr="000D544F" w:rsidRDefault="00CB57BA" w:rsidP="00CB57BA">
      <w:pPr>
        <w:pStyle w:val="Textbody"/>
        <w:contextualSpacing/>
        <w:jc w:val="both"/>
        <w:rPr>
          <w:rFonts w:cs="Times New Roman"/>
          <w:lang w:val="pl-PL"/>
        </w:rPr>
      </w:pPr>
      <w:r w:rsidRPr="000D544F">
        <w:rPr>
          <w:rFonts w:cs="Times New Roman"/>
          <w:lang w:val="pl-PL"/>
        </w:rPr>
        <w:t>           Ustawa z dnia 28 listopada 2003r. o świadczeniach rodzinnych przewiduje trzy jednolite kryteria dochodowe  i  dwa  rodzaje świadczeń  rodzinnych. Aktualnie okres zasiłkowy trwa od 1 listopada do 31 października następnego roku kalendarzowego.</w:t>
      </w:r>
    </w:p>
    <w:p w:rsidR="00CB57BA" w:rsidRPr="000D544F" w:rsidRDefault="00CB57BA" w:rsidP="00CB57BA">
      <w:pPr>
        <w:pStyle w:val="Textbody"/>
        <w:contextualSpacing/>
        <w:jc w:val="both"/>
        <w:rPr>
          <w:rFonts w:cs="Times New Roman"/>
          <w:lang w:val="pl-PL"/>
        </w:rPr>
      </w:pPr>
      <w:r w:rsidRPr="000D544F">
        <w:rPr>
          <w:rFonts w:cs="Times New Roman"/>
          <w:lang w:val="pl-PL"/>
        </w:rPr>
        <w:t>Świadczeniami rodzinnymi są:</w:t>
      </w:r>
    </w:p>
    <w:p w:rsidR="00CB57BA" w:rsidRPr="000D544F" w:rsidRDefault="005609A1" w:rsidP="00CB57BA">
      <w:pPr>
        <w:pStyle w:val="Textbody"/>
        <w:contextualSpacing/>
        <w:jc w:val="both"/>
        <w:rPr>
          <w:rFonts w:cs="Times New Roman"/>
          <w:lang w:val="pl-PL"/>
        </w:rPr>
      </w:pPr>
      <w:r w:rsidRPr="000D544F">
        <w:rPr>
          <w:rFonts w:cs="Times New Roman"/>
          <w:lang w:val="pl-PL"/>
        </w:rPr>
        <w:t>- </w:t>
      </w:r>
      <w:r w:rsidR="00CB57BA" w:rsidRPr="000D544F">
        <w:rPr>
          <w:rFonts w:cs="Times New Roman"/>
          <w:lang w:val="pl-PL"/>
        </w:rPr>
        <w:t>zasiłek rodzinny oraz dodatki do zasiłku rodzinnego,</w:t>
      </w:r>
    </w:p>
    <w:p w:rsidR="00CB57BA" w:rsidRPr="000D544F" w:rsidRDefault="005609A1" w:rsidP="00CB57BA">
      <w:pPr>
        <w:pStyle w:val="Textbody"/>
        <w:contextualSpacing/>
        <w:jc w:val="both"/>
        <w:rPr>
          <w:rFonts w:cs="Times New Roman"/>
          <w:lang w:val="pl-PL"/>
        </w:rPr>
      </w:pPr>
      <w:r w:rsidRPr="000D544F">
        <w:rPr>
          <w:rFonts w:cs="Times New Roman"/>
          <w:lang w:val="pl-PL"/>
        </w:rPr>
        <w:t>- </w:t>
      </w:r>
      <w:r w:rsidR="00CB57BA" w:rsidRPr="000D544F">
        <w:rPr>
          <w:rFonts w:cs="Times New Roman"/>
          <w:lang w:val="pl-PL"/>
        </w:rPr>
        <w:t>świadczenia opiekuńcze: zasiłek pielęgnacyjny, specjalny zasiłek opiekuńczy i świadczenie pielęgnacyjne,</w:t>
      </w:r>
    </w:p>
    <w:p w:rsidR="00CB57BA" w:rsidRPr="000D544F" w:rsidRDefault="000075EE" w:rsidP="00CB57BA">
      <w:pPr>
        <w:pStyle w:val="Textbody"/>
        <w:contextualSpacing/>
        <w:jc w:val="both"/>
        <w:rPr>
          <w:rFonts w:cs="Times New Roman"/>
          <w:lang w:val="pl-PL"/>
        </w:rPr>
      </w:pPr>
      <w:r w:rsidRPr="000D544F">
        <w:rPr>
          <w:rFonts w:cs="Times New Roman"/>
          <w:lang w:val="pl-PL"/>
        </w:rPr>
        <w:t>-  </w:t>
      </w:r>
      <w:r w:rsidR="00CB57BA" w:rsidRPr="000D544F">
        <w:rPr>
          <w:rFonts w:eastAsia="Times New Roman" w:cs="Times New Roman"/>
          <w:lang w:val="pl-PL"/>
        </w:rPr>
        <w:t>dwa rodzaje zapomóg związanych z urodzeniem się dziecka: jednorazowa zapomoga z tytułu urodzenia się dziecka (tzw. becikowe) oraz zapomoga z tytułu urodzenia dziecka przyznawana według uznania gminy,</w:t>
      </w:r>
    </w:p>
    <w:p w:rsidR="00CB57BA" w:rsidRPr="000D544F" w:rsidRDefault="00CB57BA" w:rsidP="00CB57BA">
      <w:pPr>
        <w:pStyle w:val="Textbody"/>
        <w:contextualSpacing/>
        <w:jc w:val="both"/>
        <w:rPr>
          <w:rFonts w:eastAsia="Times New Roman" w:cs="Times New Roman"/>
          <w:lang w:val="pl-PL"/>
        </w:rPr>
      </w:pPr>
      <w:r w:rsidRPr="000D544F">
        <w:rPr>
          <w:rFonts w:eastAsia="Times New Roman" w:cs="Times New Roman"/>
          <w:lang w:val="pl-PL"/>
        </w:rPr>
        <w:t>- świadczenia na rzecz rodziny ustalane przez gminę i finansowane z budżetu gminy,</w:t>
      </w:r>
    </w:p>
    <w:p w:rsidR="00CB57BA" w:rsidRPr="000D544F" w:rsidRDefault="000075EE" w:rsidP="00CB57BA">
      <w:pPr>
        <w:pStyle w:val="Textbody"/>
        <w:contextualSpacing/>
        <w:jc w:val="both"/>
        <w:rPr>
          <w:rFonts w:cs="Times New Roman"/>
          <w:lang w:val="pl-PL"/>
        </w:rPr>
      </w:pPr>
      <w:r w:rsidRPr="000D544F">
        <w:rPr>
          <w:rFonts w:cs="Times New Roman"/>
          <w:lang w:val="pl-PL"/>
        </w:rPr>
        <w:t>- </w:t>
      </w:r>
      <w:r w:rsidR="00CB57BA" w:rsidRPr="000D544F">
        <w:rPr>
          <w:rFonts w:cs="Times New Roman"/>
          <w:lang w:val="pl-PL"/>
        </w:rPr>
        <w:t>świadczenie rodzicielskie.</w:t>
      </w:r>
    </w:p>
    <w:p w:rsidR="00CB57BA" w:rsidRPr="000D544F" w:rsidRDefault="00CB57BA" w:rsidP="00CB57BA">
      <w:pPr>
        <w:pStyle w:val="Textbody"/>
        <w:contextualSpacing/>
        <w:jc w:val="both"/>
        <w:rPr>
          <w:rFonts w:cs="Times New Roman"/>
          <w:lang w:val="pl-PL"/>
        </w:rPr>
      </w:pPr>
      <w:r w:rsidRPr="000D544F">
        <w:rPr>
          <w:rFonts w:cs="Times New Roman"/>
          <w:lang w:val="pl-PL"/>
        </w:rPr>
        <w:t>            Świadczenia rodzinne z wyjątkiem zasiłku pielęgnacyjnego, świadczenia pielęgnacyjnego oraz jednorazowej zapomogi z tytułu urodzenia się dziecka, tzw. „becikowego” przyznawane są, jeżeli dochód rodziny w przeliczeniu na osobę albo dochód osoby uczącej się aktualnie nie przekracza kwoty 674 zł lub 764 zł kryterium dochodowego, jeżeli członkiem rodziny jest dziecko legitymujące się orzeczeniem o niepełnosprawności albo orzeczeniem o  umiarkowanym albo znacznym stopniu niepełnosprawności. Natomiast jednorazowa zapomoga z tyt</w:t>
      </w:r>
      <w:r w:rsidR="003B21B3" w:rsidRPr="000D544F">
        <w:rPr>
          <w:rFonts w:cs="Times New Roman"/>
          <w:lang w:val="pl-PL"/>
        </w:rPr>
        <w:t>ułu urodzenia się dziecka, tzw. </w:t>
      </w:r>
      <w:r w:rsidRPr="000D544F">
        <w:rPr>
          <w:rFonts w:cs="Times New Roman"/>
          <w:lang w:val="pl-PL"/>
        </w:rPr>
        <w:t>„becikowe” przysługuje jeżeli dochód rodziny w przeliczeniu na osobę nie przekracza kwoty 1</w:t>
      </w:r>
      <w:r w:rsidR="0077020B" w:rsidRPr="000D544F">
        <w:rPr>
          <w:rFonts w:cs="Times New Roman"/>
          <w:lang w:val="pl-PL"/>
        </w:rPr>
        <w:t> </w:t>
      </w:r>
      <w:r w:rsidRPr="000D544F">
        <w:rPr>
          <w:rFonts w:cs="Times New Roman"/>
          <w:lang w:val="pl-PL"/>
        </w:rPr>
        <w:t>9</w:t>
      </w:r>
      <w:r w:rsidR="0077020B" w:rsidRPr="000D544F">
        <w:rPr>
          <w:rFonts w:cs="Times New Roman"/>
          <w:lang w:val="pl-PL"/>
        </w:rPr>
        <w:t>22 </w:t>
      </w:r>
      <w:r w:rsidRPr="000D544F">
        <w:rPr>
          <w:rFonts w:cs="Times New Roman"/>
          <w:lang w:val="pl-PL"/>
        </w:rPr>
        <w:t>zł.</w:t>
      </w:r>
    </w:p>
    <w:p w:rsidR="00CB57BA" w:rsidRPr="000D544F" w:rsidRDefault="00CB57BA" w:rsidP="00CB57BA">
      <w:pPr>
        <w:pStyle w:val="Textbody"/>
        <w:ind w:firstLine="708"/>
        <w:contextualSpacing/>
        <w:jc w:val="both"/>
        <w:rPr>
          <w:rFonts w:cs="Times New Roman"/>
          <w:lang w:val="pl-PL"/>
        </w:rPr>
      </w:pPr>
      <w:r w:rsidRPr="000D544F">
        <w:rPr>
          <w:rFonts w:cs="Times New Roman"/>
          <w:lang w:val="pl-PL"/>
        </w:rPr>
        <w:t>Do zasiłku rodzinnego przysługują dodatki z tytułu:</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urodzenia dziecka,</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opieki nad dzieckiem w okresie korzystania z urlopu wychowawczego,</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samotnego wychowywania dziecka,</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wychowywania dziecka w rodzinie wielodzietnej,</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kształcenia i rehabilitacji dziecka niepełnosprawnego,</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rozpoczęcia roku szkolnego,</w:t>
      </w:r>
    </w:p>
    <w:p w:rsidR="00CB57BA" w:rsidRPr="000D544F" w:rsidRDefault="00CB57BA" w:rsidP="00CB57BA">
      <w:pPr>
        <w:pStyle w:val="Textbody"/>
        <w:ind w:left="1260" w:hanging="360"/>
        <w:contextualSpacing/>
        <w:jc w:val="both"/>
        <w:rPr>
          <w:rFonts w:cs="Times New Roman"/>
          <w:lang w:val="pl-PL"/>
        </w:rPr>
      </w:pPr>
      <w:r w:rsidRPr="000D544F">
        <w:rPr>
          <w:rFonts w:cs="Times New Roman"/>
          <w:lang w:val="pl-PL"/>
        </w:rPr>
        <w:t>- podjęcia przez dziecko nauki w szkole poza miejscem zamieszkania.</w:t>
      </w:r>
    </w:p>
    <w:p w:rsidR="00CB57BA" w:rsidRPr="000D544F" w:rsidRDefault="00CB57BA" w:rsidP="00CB57BA">
      <w:pPr>
        <w:pStyle w:val="Textbody"/>
        <w:contextualSpacing/>
        <w:jc w:val="both"/>
        <w:rPr>
          <w:rFonts w:cs="Times New Roman"/>
          <w:lang w:val="pl-PL"/>
        </w:rPr>
      </w:pPr>
      <w:r w:rsidRPr="000D544F">
        <w:rPr>
          <w:rFonts w:cs="Times New Roman"/>
          <w:lang w:val="pl-PL"/>
        </w:rPr>
        <w:t>            Zgodnie z art. 22a ustawy o świadczeniach rodzinnych, rada gminy w drodze uchwały może przyznać zamieszkałym na terenie jej działania osobom jednorazową zapomogę z tytułu urodzenia dziecka. Uchwałą z dnia 30 marca 2006</w:t>
      </w:r>
      <w:r w:rsidR="006150EE">
        <w:rPr>
          <w:rFonts w:cs="Times New Roman"/>
          <w:lang w:val="pl-PL"/>
        </w:rPr>
        <w:t xml:space="preserve"> </w:t>
      </w:r>
      <w:r w:rsidRPr="000D544F">
        <w:rPr>
          <w:rFonts w:cs="Times New Roman"/>
          <w:lang w:val="pl-PL"/>
        </w:rPr>
        <w:t>r. Nr 39/2006 Rada Miejska w Przemyślu, uchwaliła jednorazową zapomogę  z tytułu urodzenia dziecka finansowaną ze środków własnych gminy.</w:t>
      </w:r>
    </w:p>
    <w:p w:rsidR="00CB57BA" w:rsidRPr="000D544F" w:rsidRDefault="00CB57BA" w:rsidP="00CB57BA">
      <w:pPr>
        <w:pStyle w:val="Textbody"/>
        <w:contextualSpacing/>
        <w:jc w:val="both"/>
        <w:rPr>
          <w:rFonts w:cs="Times New Roman"/>
          <w:lang w:val="pl-PL"/>
        </w:rPr>
      </w:pPr>
      <w:r w:rsidRPr="000D544F">
        <w:rPr>
          <w:rFonts w:cs="Times New Roman"/>
          <w:lang w:val="pl-PL"/>
        </w:rPr>
        <w:t>            Na podstawie ustawy z dnia 28 listopada 2003r. o świ</w:t>
      </w:r>
      <w:r w:rsidR="0058596F" w:rsidRPr="000D544F">
        <w:rPr>
          <w:rFonts w:cs="Times New Roman"/>
          <w:lang w:val="pl-PL"/>
        </w:rPr>
        <w:t>adczeniach rodzinnych, prawo do </w:t>
      </w:r>
      <w:r w:rsidRPr="000D544F">
        <w:rPr>
          <w:rFonts w:cs="Times New Roman"/>
          <w:lang w:val="pl-PL"/>
        </w:rPr>
        <w:t>świadczeń rodzinnych przysługuje:</w:t>
      </w:r>
    </w:p>
    <w:p w:rsidR="00CB57BA" w:rsidRPr="000D544F" w:rsidRDefault="00CB57BA" w:rsidP="00CB57BA">
      <w:pPr>
        <w:pStyle w:val="Textbody"/>
        <w:contextualSpacing/>
        <w:jc w:val="both"/>
        <w:rPr>
          <w:rFonts w:cs="Times New Roman"/>
          <w:lang w:val="pl-PL"/>
        </w:rPr>
      </w:pPr>
      <w:r w:rsidRPr="000D544F">
        <w:rPr>
          <w:rFonts w:cs="Times New Roman"/>
          <w:lang w:val="pl-PL"/>
        </w:rPr>
        <w:t>- rodzicom, jednemu z rodziców albo opiekunowi prawnemu dziecka,</w:t>
      </w:r>
    </w:p>
    <w:p w:rsidR="00CB57BA" w:rsidRPr="000D544F" w:rsidRDefault="00CB57BA" w:rsidP="00CB57BA">
      <w:pPr>
        <w:pStyle w:val="Textbody"/>
        <w:contextualSpacing/>
        <w:jc w:val="both"/>
        <w:rPr>
          <w:rFonts w:cs="Times New Roman"/>
          <w:lang w:val="pl-PL"/>
        </w:rPr>
      </w:pPr>
      <w:r w:rsidRPr="000D544F">
        <w:rPr>
          <w:rFonts w:cs="Times New Roman"/>
          <w:lang w:val="pl-PL"/>
        </w:rPr>
        <w:t>- opiekunowi faktycznemu dziecka;</w:t>
      </w:r>
    </w:p>
    <w:p w:rsidR="00CB57BA" w:rsidRPr="000D544F" w:rsidRDefault="00CB57BA" w:rsidP="00CB57BA">
      <w:pPr>
        <w:pStyle w:val="Textbody"/>
        <w:contextualSpacing/>
        <w:jc w:val="both"/>
        <w:rPr>
          <w:rFonts w:cs="Times New Roman"/>
          <w:lang w:val="pl-PL"/>
        </w:rPr>
      </w:pPr>
      <w:r w:rsidRPr="000D544F">
        <w:rPr>
          <w:rFonts w:cs="Times New Roman"/>
          <w:lang w:val="pl-PL"/>
        </w:rPr>
        <w:t>- osobie uczącej się.</w:t>
      </w:r>
    </w:p>
    <w:p w:rsidR="00CB57BA" w:rsidRPr="000D544F" w:rsidRDefault="00CB57BA" w:rsidP="00CB57BA">
      <w:pPr>
        <w:pStyle w:val="Textbody"/>
        <w:ind w:firstLine="708"/>
        <w:contextualSpacing/>
        <w:jc w:val="both"/>
        <w:rPr>
          <w:rFonts w:cs="Times New Roman"/>
          <w:lang w:val="pl-PL"/>
        </w:rPr>
      </w:pPr>
      <w:r w:rsidRPr="000D544F">
        <w:rPr>
          <w:rFonts w:cs="Times New Roman"/>
          <w:lang w:val="pl-PL"/>
        </w:rPr>
        <w:t>Zasiłki rodzinne przysługują do ukończenia przez dziecko 18 roku życia lub nauki w szkole, jednak nie dłużej niż do ukończenia 21 roku życia, albo  24 roku życia, jeżeli kontynuuje naukę w szkole lub w szkole wyższej i legitymuje się orzeczeniem o umiarkowanym albo znacznym stopniu niepełnosprawności.</w:t>
      </w:r>
    </w:p>
    <w:p w:rsidR="00CB57BA" w:rsidRPr="000D544F" w:rsidRDefault="00CB57BA" w:rsidP="00CB57BA">
      <w:pPr>
        <w:pStyle w:val="Textbody"/>
        <w:ind w:firstLine="708"/>
        <w:contextualSpacing/>
        <w:jc w:val="both"/>
        <w:rPr>
          <w:rFonts w:cs="Times New Roman"/>
          <w:lang w:val="pl-PL"/>
        </w:rPr>
      </w:pPr>
      <w:r w:rsidRPr="000D544F">
        <w:rPr>
          <w:rFonts w:cs="Times New Roman"/>
          <w:lang w:val="pl-PL"/>
        </w:rPr>
        <w:lastRenderedPageBreak/>
        <w:t>Od 1 listopada 2016r. wysokość zasiłku rodzinnego wynosi miesięcznie:</w:t>
      </w:r>
    </w:p>
    <w:p w:rsidR="00CB57BA" w:rsidRPr="000D544F" w:rsidRDefault="00CB57BA" w:rsidP="00CB57BA">
      <w:pPr>
        <w:pStyle w:val="Textbody"/>
        <w:contextualSpacing/>
        <w:jc w:val="both"/>
        <w:rPr>
          <w:rFonts w:cs="Times New Roman"/>
          <w:lang w:val="pl-PL"/>
        </w:rPr>
      </w:pPr>
      <w:r w:rsidRPr="000D544F">
        <w:rPr>
          <w:rFonts w:cs="Times New Roman"/>
          <w:lang w:val="pl-PL"/>
        </w:rPr>
        <w:t>-   95 zł na dziecko w wieku do ukończenia 5-go roku życia,</w:t>
      </w:r>
    </w:p>
    <w:p w:rsidR="00CB57BA" w:rsidRPr="000D544F" w:rsidRDefault="00CB57BA" w:rsidP="00CB57BA">
      <w:pPr>
        <w:pStyle w:val="Textbody"/>
        <w:contextualSpacing/>
        <w:jc w:val="both"/>
        <w:rPr>
          <w:rFonts w:cs="Times New Roman"/>
          <w:lang w:val="pl-PL"/>
        </w:rPr>
      </w:pPr>
      <w:r w:rsidRPr="000D544F">
        <w:rPr>
          <w:rFonts w:cs="Times New Roman"/>
          <w:lang w:val="pl-PL"/>
        </w:rPr>
        <w:t>- 124 zł na dziecko w wieku powyżej 5-go roku życia do ukończenia 18-go roku życia,</w:t>
      </w:r>
    </w:p>
    <w:p w:rsidR="00CB57BA" w:rsidRPr="000D544F" w:rsidRDefault="00CB57BA" w:rsidP="00CB57BA">
      <w:pPr>
        <w:pStyle w:val="Textbody"/>
        <w:contextualSpacing/>
        <w:jc w:val="both"/>
        <w:rPr>
          <w:rFonts w:cs="Times New Roman"/>
          <w:lang w:val="pl-PL" w:eastAsia="fa-IR"/>
        </w:rPr>
      </w:pPr>
      <w:r w:rsidRPr="000D544F">
        <w:rPr>
          <w:rFonts w:cs="Times New Roman"/>
          <w:lang w:val="pl-PL"/>
        </w:rPr>
        <w:t>- 135 zł na dziecko w wieku powyżej 18-go roku życia do ukończenia 24-go roku życia.</w:t>
      </w:r>
    </w:p>
    <w:p w:rsidR="00CB57BA" w:rsidRPr="000D544F" w:rsidRDefault="00CB57BA" w:rsidP="00CB57BA">
      <w:pPr>
        <w:pStyle w:val="Textbody"/>
        <w:contextualSpacing/>
        <w:jc w:val="both"/>
        <w:rPr>
          <w:rFonts w:cs="Times New Roman"/>
          <w:lang w:val="pl-PL"/>
        </w:rPr>
      </w:pPr>
      <w:r w:rsidRPr="000D544F">
        <w:rPr>
          <w:rFonts w:cs="Times New Roman"/>
          <w:b/>
          <w:u w:val="single"/>
          <w:lang w:val="pl-PL" w:eastAsia="fa-IR"/>
        </w:rPr>
        <w:br/>
      </w:r>
      <w:r w:rsidRPr="000D544F">
        <w:rPr>
          <w:rFonts w:cs="Times New Roman"/>
          <w:b/>
          <w:lang w:val="pl-PL"/>
        </w:rPr>
        <w:t>1. Dodatki do zasiłku rodzinnego :</w:t>
      </w:r>
    </w:p>
    <w:p w:rsidR="00CB57BA" w:rsidRPr="000D544F" w:rsidRDefault="00CB57BA" w:rsidP="00CB57BA">
      <w:pPr>
        <w:pStyle w:val="Textbody"/>
        <w:contextualSpacing/>
        <w:jc w:val="both"/>
        <w:rPr>
          <w:rFonts w:cs="Times New Roman"/>
          <w:lang w:val="pl-PL"/>
        </w:rPr>
      </w:pPr>
      <w:r w:rsidRPr="000D544F">
        <w:rPr>
          <w:rFonts w:cs="Times New Roman"/>
          <w:lang w:val="pl-PL"/>
        </w:rPr>
        <w:t> </w:t>
      </w:r>
    </w:p>
    <w:p w:rsidR="00CB57BA" w:rsidRPr="000D544F" w:rsidRDefault="00CB57BA" w:rsidP="00CB57BA">
      <w:pPr>
        <w:pStyle w:val="Textbody"/>
        <w:contextualSpacing/>
        <w:jc w:val="both"/>
        <w:rPr>
          <w:rFonts w:cs="Times New Roman"/>
          <w:lang w:val="pl-PL"/>
        </w:rPr>
      </w:pPr>
      <w:r w:rsidRPr="000D544F">
        <w:rPr>
          <w:rFonts w:cs="Times New Roman"/>
          <w:b/>
          <w:lang w:val="pl-PL"/>
        </w:rPr>
        <w:t>a. Dodatek z tytułu urodzenia dziecka</w:t>
      </w:r>
      <w:r w:rsidRPr="000D544F">
        <w:rPr>
          <w:rFonts w:cs="Times New Roman"/>
          <w:lang w:val="pl-PL"/>
        </w:rPr>
        <w:t xml:space="preserve"> – wypłacany jednorazowo w wysokości 1 000 zł.</w:t>
      </w:r>
    </w:p>
    <w:p w:rsidR="00CB57BA" w:rsidRPr="000D544F" w:rsidRDefault="00CB57BA" w:rsidP="00CB57BA">
      <w:pPr>
        <w:pStyle w:val="Textbody"/>
        <w:contextualSpacing/>
        <w:jc w:val="both"/>
        <w:rPr>
          <w:rFonts w:cs="Times New Roman"/>
          <w:lang w:val="pl-PL"/>
        </w:rPr>
      </w:pPr>
    </w:p>
    <w:p w:rsidR="00CB57BA" w:rsidRPr="000D544F" w:rsidRDefault="00CB57BA" w:rsidP="00CB57BA">
      <w:pPr>
        <w:pStyle w:val="Textbody"/>
        <w:spacing w:before="240"/>
        <w:contextualSpacing/>
        <w:jc w:val="both"/>
        <w:rPr>
          <w:rFonts w:cs="Times New Roman"/>
          <w:lang w:val="pl-PL"/>
        </w:rPr>
      </w:pPr>
      <w:r w:rsidRPr="000D544F">
        <w:rPr>
          <w:rFonts w:cs="Times New Roman"/>
          <w:b/>
          <w:lang w:val="pl-PL"/>
        </w:rPr>
        <w:t>b. Dodatek z tytułu opieki nad dzieckiem w okresie korzystania z urlopu wychowawczego</w:t>
      </w:r>
      <w:r w:rsidRPr="000D544F">
        <w:rPr>
          <w:rFonts w:cs="Times New Roman"/>
          <w:lang w:val="pl-PL"/>
        </w:rPr>
        <w:t xml:space="preserve"> przysługujący osobie uprawnionej do urlopu wychowawczego przez okres: 24 miesięcy kalendarzowych lub 36 miesięcy kalendarzowych, jeżeli sprawuje opiekę nad więcej niż jednym dzieckiem urodzonym podczas jednego porodu lub 72 miesięcy kalendarzowych, jeżeli sprawuje opiekę nad dzieckiem legitymującym się orzeczeniem o niepełnosprawności albo o znacznym stopniu niepełnosprawności. Dodatek przysługuje w wysokości 400 zł miesięcznie.</w:t>
      </w:r>
    </w:p>
    <w:p w:rsidR="00CB57BA" w:rsidRPr="000D544F" w:rsidRDefault="00CB57BA" w:rsidP="00CB57BA">
      <w:pPr>
        <w:pStyle w:val="Textbody"/>
        <w:spacing w:before="240"/>
        <w:contextualSpacing/>
        <w:jc w:val="both"/>
        <w:rPr>
          <w:rFonts w:cs="Times New Roman"/>
          <w:lang w:val="pl-PL"/>
        </w:rPr>
      </w:pPr>
    </w:p>
    <w:p w:rsidR="00CB57BA" w:rsidRPr="000D544F" w:rsidRDefault="00CB57BA" w:rsidP="00CB57BA">
      <w:pPr>
        <w:pStyle w:val="Textbody"/>
        <w:spacing w:before="240"/>
        <w:contextualSpacing/>
        <w:jc w:val="both"/>
        <w:rPr>
          <w:rFonts w:cs="Times New Roman"/>
          <w:lang w:val="pl-PL"/>
        </w:rPr>
      </w:pPr>
      <w:r w:rsidRPr="000D544F">
        <w:rPr>
          <w:rFonts w:cs="Times New Roman"/>
          <w:b/>
          <w:lang w:val="pl-PL"/>
        </w:rPr>
        <w:t>c. Dodatek z tytułu samotnego wychowywania dziecka przysługujący osobom samotnie wychowującym dziecko nie posiadającym zasądzonego świadczenia alimentacyjnego na rzecz dziecka od drugiego z rodziców dziecka,</w:t>
      </w:r>
      <w:r w:rsidRPr="000D544F">
        <w:rPr>
          <w:rFonts w:cs="Times New Roman"/>
          <w:lang w:val="pl-PL"/>
        </w:rPr>
        <w:t xml:space="preserve"> ponieważ drugi z rodziców dziecka nie żyje; ojciec dziecka jest nieznany; powództwo o ustalenie świadczenia alimentacyjnego od drugiego z rodziców zostało oddalone. Dodatek przysługuje również osobie uczącej się, jeżeli oboje rodzice osoby uczącej się nie żyją. W okresie od 1 listopada 2016</w:t>
      </w:r>
      <w:r w:rsidR="00DF76EB">
        <w:rPr>
          <w:rFonts w:cs="Times New Roman"/>
          <w:lang w:val="pl-PL"/>
        </w:rPr>
        <w:t xml:space="preserve"> </w:t>
      </w:r>
      <w:r w:rsidRPr="000D544F">
        <w:rPr>
          <w:rFonts w:cs="Times New Roman"/>
          <w:lang w:val="pl-PL"/>
        </w:rPr>
        <w:t>r.  dodatek przysługuje w wysokości 193 zł miesięcznie na dziecko, nie więcej jednak niż 386 zł na wszystkie dzieci, a w przypadku dziecka legitymującego się orzeczeniem o niepełnosprawności lub orzeczeniem o znacznym stopniu niepełnosprawności kwota dodatku zwiększa się o 80 zł na dziecko, nie więcej jednak niż o 160 zł na wszystkie dzieci.</w:t>
      </w:r>
    </w:p>
    <w:p w:rsidR="00CB57BA" w:rsidRPr="000D544F" w:rsidRDefault="00CB57BA" w:rsidP="00CB57BA">
      <w:pPr>
        <w:pStyle w:val="Textbody"/>
        <w:spacing w:before="240"/>
        <w:contextualSpacing/>
        <w:jc w:val="both"/>
        <w:rPr>
          <w:rFonts w:cs="Times New Roman"/>
          <w:lang w:val="pl-PL"/>
        </w:rPr>
      </w:pPr>
    </w:p>
    <w:p w:rsidR="00CB57BA" w:rsidRPr="000D544F" w:rsidRDefault="00CB57BA" w:rsidP="00CB57BA">
      <w:pPr>
        <w:pStyle w:val="Textbody"/>
        <w:spacing w:before="240"/>
        <w:contextualSpacing/>
        <w:jc w:val="both"/>
        <w:rPr>
          <w:rFonts w:cs="Times New Roman"/>
          <w:lang w:val="pl-PL"/>
        </w:rPr>
      </w:pPr>
      <w:r w:rsidRPr="000D544F">
        <w:rPr>
          <w:rFonts w:cs="Times New Roman"/>
          <w:b/>
          <w:lang w:val="pl-PL"/>
        </w:rPr>
        <w:t xml:space="preserve">d. Dodatek z tytułu wychowywania dziecka w rodzinie wielodzietnej - </w:t>
      </w:r>
      <w:r w:rsidRPr="000D544F">
        <w:rPr>
          <w:rFonts w:cs="Times New Roman"/>
          <w:lang w:val="pl-PL"/>
        </w:rPr>
        <w:t> przysługuje w wysokości 95 zł miesięcznie, na trzecie i kolejne dziecko uprawnione do zasiłku rodzinnego.</w:t>
      </w:r>
    </w:p>
    <w:p w:rsidR="00CB57BA" w:rsidRPr="000D544F" w:rsidRDefault="00CB57BA" w:rsidP="00CB57BA">
      <w:pPr>
        <w:pStyle w:val="Textbody"/>
        <w:spacing w:before="240"/>
        <w:contextualSpacing/>
        <w:jc w:val="both"/>
        <w:rPr>
          <w:rFonts w:cs="Times New Roman"/>
          <w:lang w:val="pl-PL"/>
        </w:rPr>
      </w:pPr>
    </w:p>
    <w:p w:rsidR="00CB57BA" w:rsidRPr="000D544F" w:rsidRDefault="00CB57BA" w:rsidP="00CB57BA">
      <w:pPr>
        <w:pStyle w:val="Textbody"/>
        <w:spacing w:before="240"/>
        <w:contextualSpacing/>
        <w:jc w:val="both"/>
        <w:rPr>
          <w:rFonts w:cs="Times New Roman"/>
          <w:lang w:val="pl-PL"/>
        </w:rPr>
      </w:pPr>
      <w:r w:rsidRPr="000D544F">
        <w:rPr>
          <w:rFonts w:cs="Times New Roman"/>
          <w:b/>
          <w:lang w:val="pl-PL"/>
        </w:rPr>
        <w:t>e. Dodatek z tytułu kształcenia i rehabilitacji dziecka niepełnosprawnego</w:t>
      </w:r>
      <w:r w:rsidRPr="000D544F">
        <w:rPr>
          <w:rFonts w:cs="Times New Roman"/>
          <w:lang w:val="pl-PL"/>
        </w:rPr>
        <w:t>, przysługujący osobie uprawnionej na pokrycie zwiększonych wydatków związanych z rehabilitacją lub kształceniem dziecka w wieku do ukończenia 16 roku życia, jeżeli legitymuje się orzeczeniem o niepełnosprawności lub powyżej 16 roku życia do ukończenia 24 roku życia, jeżeli legitymuje się orzeczeniem o umiarkowanym albo o znacznym stopniu niepełnosprawności.</w:t>
      </w:r>
    </w:p>
    <w:p w:rsidR="00CB57BA" w:rsidRPr="000D544F" w:rsidRDefault="00CB57BA" w:rsidP="00CB57BA">
      <w:pPr>
        <w:pStyle w:val="Textbody"/>
        <w:spacing w:before="240"/>
        <w:contextualSpacing/>
        <w:jc w:val="both"/>
        <w:rPr>
          <w:rFonts w:cs="Times New Roman"/>
          <w:lang w:val="pl-PL"/>
        </w:rPr>
      </w:pPr>
      <w:r w:rsidRPr="000D544F">
        <w:rPr>
          <w:rFonts w:cs="Times New Roman"/>
          <w:lang w:val="pl-PL"/>
        </w:rPr>
        <w:t>Dodatek przysługuje w wysokości 90 zł miesięcznie na dziecko w wieku do ukończenia 5. roku życia; 110 zł.  na dziecko w wieku powyżej 5. roku życia do ukończenia 24 roku życia.</w:t>
      </w:r>
    </w:p>
    <w:p w:rsidR="00CB57BA" w:rsidRPr="000D544F" w:rsidRDefault="00CB57BA" w:rsidP="00CB57BA">
      <w:pPr>
        <w:pStyle w:val="Textbody"/>
        <w:spacing w:before="240"/>
        <w:contextualSpacing/>
        <w:jc w:val="both"/>
        <w:rPr>
          <w:rFonts w:cs="Times New Roman"/>
          <w:lang w:val="pl-PL"/>
        </w:rPr>
      </w:pPr>
    </w:p>
    <w:p w:rsidR="00CB57BA" w:rsidRPr="000D544F" w:rsidRDefault="00CB57BA" w:rsidP="00CB57BA">
      <w:pPr>
        <w:pStyle w:val="Textbody"/>
        <w:spacing w:before="240"/>
        <w:contextualSpacing/>
        <w:jc w:val="both"/>
        <w:rPr>
          <w:rFonts w:cs="Times New Roman"/>
          <w:lang w:val="pl-PL"/>
        </w:rPr>
      </w:pPr>
      <w:r w:rsidRPr="000D544F">
        <w:rPr>
          <w:rFonts w:cs="Times New Roman"/>
          <w:b/>
          <w:lang w:val="pl-PL"/>
        </w:rPr>
        <w:t>f. Dodatek z tytułu rozpoczęcia roku szkolnego</w:t>
      </w:r>
      <w:r w:rsidRPr="000D544F">
        <w:rPr>
          <w:rFonts w:cs="Times New Roman"/>
          <w:lang w:val="pl-PL"/>
        </w:rPr>
        <w:t xml:space="preserve"> przysługuje na częściowe pokrycie wydatków związanych z rozpoczęciem w szkole nowego roku szkolnego oraz na dziecko rozpoczynające roczne przygotowanie przedszkolne. Dodatek przysługuje raz w roku, w wysokości 100 zł na dziecko.</w:t>
      </w:r>
    </w:p>
    <w:p w:rsidR="00CB57BA" w:rsidRPr="000D544F" w:rsidRDefault="00CB57BA" w:rsidP="00CB57BA">
      <w:pPr>
        <w:pStyle w:val="Textbody"/>
        <w:spacing w:before="240"/>
        <w:contextualSpacing/>
        <w:jc w:val="both"/>
        <w:rPr>
          <w:rFonts w:cs="Times New Roman"/>
          <w:lang w:val="pl-PL"/>
        </w:rPr>
      </w:pPr>
    </w:p>
    <w:p w:rsidR="00CB57BA" w:rsidRPr="000D544F" w:rsidRDefault="00CB57BA" w:rsidP="00CB57BA">
      <w:pPr>
        <w:pStyle w:val="Textbody"/>
        <w:contextualSpacing/>
        <w:jc w:val="both"/>
        <w:rPr>
          <w:rFonts w:cs="Times New Roman"/>
          <w:lang w:val="pl-PL"/>
        </w:rPr>
      </w:pPr>
      <w:r w:rsidRPr="000D544F">
        <w:rPr>
          <w:rFonts w:cs="Times New Roman"/>
          <w:b/>
          <w:lang w:val="pl-PL"/>
        </w:rPr>
        <w:t>g. Dodatek z tytułu podjęcia przez dziecko nauki w szkole poza miejscem zamieszkania</w:t>
      </w:r>
      <w:r w:rsidRPr="000D544F">
        <w:rPr>
          <w:rFonts w:cs="Times New Roman"/>
          <w:lang w:val="pl-PL"/>
        </w:rPr>
        <w:t xml:space="preserve"> przysługuje: </w:t>
      </w:r>
    </w:p>
    <w:p w:rsidR="00CB57BA" w:rsidRPr="000D544F" w:rsidRDefault="00CB57BA" w:rsidP="00CB57BA">
      <w:pPr>
        <w:pStyle w:val="Textbody"/>
        <w:contextualSpacing/>
        <w:jc w:val="both"/>
        <w:rPr>
          <w:rFonts w:cs="Times New Roman"/>
          <w:lang w:val="pl-PL"/>
        </w:rPr>
      </w:pPr>
      <w:r w:rsidRPr="000D544F">
        <w:rPr>
          <w:rFonts w:cs="Times New Roman"/>
          <w:lang w:val="pl-PL"/>
        </w:rPr>
        <w:t>1) w związku z zamieszkiwaniem w miejscowości, w  której znajduje się siedziba szkoły ponad</w:t>
      </w:r>
      <w:r w:rsidR="00666A6B" w:rsidRPr="000D544F">
        <w:rPr>
          <w:rFonts w:cs="Times New Roman"/>
          <w:lang w:val="pl-PL"/>
        </w:rPr>
        <w:t>podstawowej</w:t>
      </w:r>
      <w:r w:rsidRPr="000D544F">
        <w:rPr>
          <w:rFonts w:cs="Times New Roman"/>
          <w:lang w:val="pl-PL"/>
        </w:rPr>
        <w:t xml:space="preserve"> lub szkoły artystycznej, w której realizowany jest obowiązek szkolny i obowiązek nauki, a także szkoły podstawowej w przypadku dziecka lub osoby uczącej się, legitymującej się orzeczeniem o niepełnosprawności lub o stopniu niepełnosprawności - w okresie od  1 listopada 2016r.  przysługuje w wysokości 113 zł miesięcznie na dziecko, </w:t>
      </w:r>
    </w:p>
    <w:p w:rsidR="00CB57BA" w:rsidRPr="000D544F" w:rsidRDefault="00CB57BA" w:rsidP="00CB57BA">
      <w:pPr>
        <w:pStyle w:val="Textbody"/>
        <w:contextualSpacing/>
        <w:jc w:val="both"/>
        <w:rPr>
          <w:rFonts w:cs="Times New Roman"/>
          <w:lang w:val="pl-PL"/>
        </w:rPr>
      </w:pPr>
      <w:r w:rsidRPr="000D544F">
        <w:rPr>
          <w:rFonts w:cs="Times New Roman"/>
          <w:lang w:val="pl-PL"/>
        </w:rPr>
        <w:t>2)  w związku z dojazdem z miejsca zamieszkania do miejscowości, w której znajduje się siedziba szkoły, w przypadku dojazdu do szkoły ponad</w:t>
      </w:r>
      <w:r w:rsidR="00FB78A0" w:rsidRPr="000D544F">
        <w:rPr>
          <w:rFonts w:cs="Times New Roman"/>
          <w:lang w:val="pl-PL"/>
        </w:rPr>
        <w:t>podstawowe</w:t>
      </w:r>
      <w:r w:rsidRPr="000D544F">
        <w:rPr>
          <w:rFonts w:cs="Times New Roman"/>
          <w:lang w:val="pl-PL"/>
        </w:rPr>
        <w:t xml:space="preserve">j, a także szkoły artystycznej, w której realizowany jest obowiązek szkolny i obowiązek nauki w zakresie odpowiadającym nauce w szkole </w:t>
      </w:r>
      <w:r w:rsidRPr="000D544F">
        <w:rPr>
          <w:rFonts w:cs="Times New Roman"/>
          <w:lang w:val="pl-PL"/>
        </w:rPr>
        <w:lastRenderedPageBreak/>
        <w:t>ponad</w:t>
      </w:r>
      <w:r w:rsidR="00FB78A0" w:rsidRPr="000D544F">
        <w:rPr>
          <w:rFonts w:cs="Times New Roman"/>
          <w:lang w:val="pl-PL"/>
        </w:rPr>
        <w:t>podstawowej</w:t>
      </w:r>
      <w:r w:rsidRPr="000D544F">
        <w:rPr>
          <w:rFonts w:cs="Times New Roman"/>
          <w:lang w:val="pl-PL"/>
        </w:rPr>
        <w:t xml:space="preserve"> - w okresie od 1 listopada 2016</w:t>
      </w:r>
      <w:r w:rsidR="00837DD0">
        <w:rPr>
          <w:rFonts w:cs="Times New Roman"/>
          <w:lang w:val="pl-PL"/>
        </w:rPr>
        <w:t xml:space="preserve"> </w:t>
      </w:r>
      <w:r w:rsidRPr="000D544F">
        <w:rPr>
          <w:rFonts w:cs="Times New Roman"/>
          <w:lang w:val="pl-PL"/>
        </w:rPr>
        <w:t>r. przysługuje w</w:t>
      </w:r>
      <w:r w:rsidR="00FB78A0" w:rsidRPr="000D544F">
        <w:rPr>
          <w:rFonts w:cs="Times New Roman"/>
          <w:lang w:val="pl-PL"/>
        </w:rPr>
        <w:t xml:space="preserve"> wysokości 69 zł miesięcznie na </w:t>
      </w:r>
      <w:r w:rsidRPr="000D544F">
        <w:rPr>
          <w:rFonts w:cs="Times New Roman"/>
          <w:lang w:val="pl-PL"/>
        </w:rPr>
        <w:t>dziecko. Dodatek przysługuje przez 10 miesięcy w roku, w okresie pobierania nauki od września do czerwca następnego roku kalendarzowego.</w:t>
      </w:r>
    </w:p>
    <w:p w:rsidR="00CE332D" w:rsidRPr="000D544F" w:rsidRDefault="00CE332D" w:rsidP="00CB57BA">
      <w:pPr>
        <w:pStyle w:val="Textbody"/>
        <w:contextualSpacing/>
        <w:jc w:val="both"/>
        <w:rPr>
          <w:rFonts w:cs="Times New Roman"/>
          <w:lang w:val="pl-PL"/>
        </w:rPr>
      </w:pPr>
    </w:p>
    <w:p w:rsidR="00B00CDF" w:rsidRPr="000D544F" w:rsidRDefault="00B00CDF" w:rsidP="00262411">
      <w:pPr>
        <w:pStyle w:val="Standarduser"/>
        <w:contextualSpacing/>
        <w:jc w:val="both"/>
        <w:rPr>
          <w:rFonts w:cs="Times New Roman"/>
          <w:lang w:val="pl-PL"/>
        </w:rPr>
      </w:pPr>
      <w:r w:rsidRPr="000D544F">
        <w:rPr>
          <w:rFonts w:cs="Times New Roman"/>
          <w:b/>
          <w:lang w:val="pl-PL" w:eastAsia="fa-IR"/>
        </w:rPr>
        <w:t xml:space="preserve">Tabela Nr </w:t>
      </w:r>
      <w:r w:rsidR="00B15F0F" w:rsidRPr="000D544F">
        <w:rPr>
          <w:rFonts w:cs="Times New Roman"/>
          <w:b/>
          <w:lang w:val="pl-PL" w:eastAsia="fa-IR"/>
        </w:rPr>
        <w:t>2</w:t>
      </w:r>
      <w:r w:rsidR="00195BA9" w:rsidRPr="000D544F">
        <w:rPr>
          <w:rFonts w:cs="Times New Roman"/>
          <w:b/>
          <w:lang w:val="pl-PL" w:eastAsia="fa-IR"/>
        </w:rPr>
        <w:t>9</w:t>
      </w:r>
      <w:r w:rsidRPr="000D544F">
        <w:rPr>
          <w:rFonts w:cs="Times New Roman"/>
          <w:b/>
          <w:lang w:val="pl-PL" w:eastAsia="fa-IR"/>
        </w:rPr>
        <w:t>. Realizacja zasiłków rodzinnych wraz z dodatkami w  latach 201</w:t>
      </w:r>
      <w:r w:rsidR="00B802B5">
        <w:rPr>
          <w:rFonts w:cs="Times New Roman"/>
          <w:b/>
          <w:lang w:val="pl-PL" w:eastAsia="fa-IR"/>
        </w:rPr>
        <w:t>8</w:t>
      </w:r>
      <w:r w:rsidRPr="000D544F">
        <w:rPr>
          <w:rFonts w:cs="Times New Roman"/>
          <w:b/>
          <w:lang w:val="pl-PL" w:eastAsia="fa-IR"/>
        </w:rPr>
        <w:t>-20</w:t>
      </w:r>
      <w:r w:rsidR="00091113" w:rsidRPr="000D544F">
        <w:rPr>
          <w:rFonts w:cs="Times New Roman"/>
          <w:b/>
          <w:lang w:val="pl-PL" w:eastAsia="fa-IR"/>
        </w:rPr>
        <w:t>2</w:t>
      </w:r>
      <w:r w:rsidR="00B802B5">
        <w:rPr>
          <w:rFonts w:cs="Times New Roman"/>
          <w:b/>
          <w:lang w:val="pl-PL" w:eastAsia="fa-IR"/>
        </w:rPr>
        <w:t>1</w:t>
      </w:r>
      <w:r w:rsidRPr="000D544F">
        <w:rPr>
          <w:rFonts w:cs="Times New Roman"/>
          <w:b/>
          <w:lang w:val="pl-PL" w:eastAsia="fa-IR"/>
        </w:rPr>
        <w:t>.</w:t>
      </w:r>
    </w:p>
    <w:tbl>
      <w:tblPr>
        <w:tblW w:w="49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42"/>
        <w:gridCol w:w="2402"/>
        <w:gridCol w:w="839"/>
        <w:gridCol w:w="839"/>
        <w:gridCol w:w="839"/>
        <w:gridCol w:w="839"/>
        <w:gridCol w:w="839"/>
        <w:gridCol w:w="839"/>
        <w:gridCol w:w="839"/>
        <w:gridCol w:w="839"/>
      </w:tblGrid>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Lp.</w:t>
            </w:r>
          </w:p>
        </w:tc>
        <w:tc>
          <w:tcPr>
            <w:tcW w:w="1257" w:type="pct"/>
            <w:vAlign w:val="center"/>
            <w:hideMark/>
          </w:tcPr>
          <w:p w:rsidR="00B802B5" w:rsidRPr="000D544F" w:rsidRDefault="00B802B5" w:rsidP="00B802B5">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Wyszczególnienie</w:t>
            </w:r>
          </w:p>
        </w:tc>
        <w:tc>
          <w:tcPr>
            <w:tcW w:w="439" w:type="pct"/>
          </w:tcPr>
          <w:p w:rsidR="00B802B5" w:rsidRPr="000D544F" w:rsidRDefault="00B802B5" w:rsidP="00B802B5">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2018 r. w złotych</w:t>
            </w:r>
          </w:p>
        </w:tc>
        <w:tc>
          <w:tcPr>
            <w:tcW w:w="439" w:type="pct"/>
          </w:tcPr>
          <w:p w:rsidR="00B802B5" w:rsidRPr="000D544F" w:rsidRDefault="00B802B5" w:rsidP="00B802B5">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39" w:type="pct"/>
          </w:tcPr>
          <w:p w:rsidR="00B802B5" w:rsidRPr="000D544F" w:rsidRDefault="00B802B5" w:rsidP="00B802B5">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2019 r. w złotych</w:t>
            </w:r>
          </w:p>
        </w:tc>
        <w:tc>
          <w:tcPr>
            <w:tcW w:w="439" w:type="pct"/>
          </w:tcPr>
          <w:p w:rsidR="00B802B5" w:rsidRPr="000D544F" w:rsidRDefault="00B802B5" w:rsidP="00B802B5">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39" w:type="pct"/>
          </w:tcPr>
          <w:p w:rsidR="00B802B5" w:rsidRPr="000D544F" w:rsidRDefault="00B802B5" w:rsidP="00B802B5">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2020 r. w złotych</w:t>
            </w:r>
          </w:p>
        </w:tc>
        <w:tc>
          <w:tcPr>
            <w:tcW w:w="439" w:type="pct"/>
          </w:tcPr>
          <w:p w:rsidR="00B802B5" w:rsidRPr="000D544F" w:rsidRDefault="00B802B5" w:rsidP="00B802B5">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39" w:type="pct"/>
          </w:tcPr>
          <w:p w:rsidR="00B802B5" w:rsidRPr="000D544F" w:rsidRDefault="00B802B5" w:rsidP="00B802B5">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202</w:t>
            </w:r>
            <w:r>
              <w:rPr>
                <w:rFonts w:cs="Times New Roman"/>
                <w:b/>
                <w:sz w:val="16"/>
                <w:szCs w:val="16"/>
                <w:lang w:val="pl-PL" w:eastAsia="fa-IR"/>
              </w:rPr>
              <w:t>1</w:t>
            </w:r>
            <w:r w:rsidRPr="000D544F">
              <w:rPr>
                <w:rFonts w:cs="Times New Roman"/>
                <w:b/>
                <w:sz w:val="16"/>
                <w:szCs w:val="16"/>
                <w:lang w:val="pl-PL" w:eastAsia="fa-IR"/>
              </w:rPr>
              <w:t xml:space="preserve"> r. w złotych</w:t>
            </w:r>
          </w:p>
        </w:tc>
        <w:tc>
          <w:tcPr>
            <w:tcW w:w="439" w:type="pct"/>
          </w:tcPr>
          <w:p w:rsidR="00B802B5" w:rsidRPr="000D544F" w:rsidRDefault="00B802B5" w:rsidP="00B802B5">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I</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Zasiłki rodzinne</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eastAsia="fa-IR"/>
              </w:rPr>
              <w:t>4 942 051</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43 359</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4 573 205</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40 045</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3 965 585</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34 511</w:t>
            </w:r>
          </w:p>
        </w:tc>
        <w:tc>
          <w:tcPr>
            <w:tcW w:w="439" w:type="pct"/>
            <w:vAlign w:val="center"/>
          </w:tcPr>
          <w:p w:rsidR="00B802B5" w:rsidRPr="000D544F" w:rsidRDefault="00B802B5" w:rsidP="00707760">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 xml:space="preserve">3 531 </w:t>
            </w:r>
            <w:r w:rsidR="00707760">
              <w:rPr>
                <w:rFonts w:cs="Times New Roman"/>
                <w:sz w:val="16"/>
                <w:szCs w:val="16"/>
                <w:lang w:val="pl-PL" w:eastAsia="fa-IR"/>
              </w:rPr>
              <w:t>919</w:t>
            </w:r>
          </w:p>
        </w:tc>
        <w:tc>
          <w:tcPr>
            <w:tcW w:w="439" w:type="pct"/>
            <w:vAlign w:val="center"/>
          </w:tcPr>
          <w:p w:rsidR="00B802B5" w:rsidRPr="000D544F" w:rsidRDefault="00B802B5" w:rsidP="00707760">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30 72</w:t>
            </w:r>
            <w:r w:rsidR="00707760">
              <w:rPr>
                <w:rFonts w:cs="Times New Roman"/>
                <w:sz w:val="16"/>
                <w:szCs w:val="16"/>
                <w:lang w:val="pl-PL" w:eastAsia="fa-IR"/>
              </w:rPr>
              <w:t>9</w:t>
            </w:r>
          </w:p>
        </w:tc>
      </w:tr>
      <w:tr w:rsidR="00B802B5" w:rsidRPr="000D544F" w:rsidTr="00B802B5">
        <w:trPr>
          <w:trHeight w:val="729"/>
          <w:jc w:val="center"/>
        </w:trPr>
        <w:tc>
          <w:tcPr>
            <w:tcW w:w="231" w:type="pct"/>
            <w:tcMar>
              <w:top w:w="60" w:type="dxa"/>
              <w:left w:w="60" w:type="dxa"/>
              <w:bottom w:w="60" w:type="dxa"/>
              <w:right w:w="60" w:type="dxa"/>
            </w:tcMar>
            <w:vAlign w:val="center"/>
          </w:tcPr>
          <w:p w:rsidR="00B802B5" w:rsidRPr="000D544F" w:rsidRDefault="00B802B5" w:rsidP="00B802B5">
            <w:pPr>
              <w:pStyle w:val="Standarduser"/>
              <w:snapToGrid w:val="0"/>
              <w:spacing w:line="276" w:lineRule="auto"/>
              <w:jc w:val="center"/>
              <w:rPr>
                <w:rFonts w:eastAsia="SimSun, 宋体" w:cs="Times New Roman"/>
                <w:sz w:val="16"/>
                <w:szCs w:val="16"/>
                <w:lang w:val="pl-PL" w:eastAsia="fa-IR"/>
              </w:rPr>
            </w:pP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Dodatki do zasiłków rodzinnych                z tytułu:</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2 178 375</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17 263</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1 993 325</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16 379</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1 829 914</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15 417</w:t>
            </w:r>
          </w:p>
        </w:tc>
        <w:tc>
          <w:tcPr>
            <w:tcW w:w="439" w:type="pct"/>
            <w:vAlign w:val="center"/>
          </w:tcPr>
          <w:p w:rsidR="00B802B5" w:rsidRPr="000D544F" w:rsidRDefault="00B802B5" w:rsidP="00707760">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1 732 33</w:t>
            </w:r>
            <w:r w:rsidR="00707760">
              <w:rPr>
                <w:rFonts w:cs="Times New Roman"/>
                <w:sz w:val="16"/>
                <w:szCs w:val="16"/>
                <w:lang w:val="pl-PL" w:eastAsia="fa-IR"/>
              </w:rPr>
              <w:t>8</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14 534</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1</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Urodzenia dziecka</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236 256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315</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178 880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254</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121 636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155</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118 107</w:t>
            </w:r>
          </w:p>
        </w:tc>
        <w:tc>
          <w:tcPr>
            <w:tcW w:w="439" w:type="pct"/>
            <w:vAlign w:val="center"/>
          </w:tcPr>
          <w:p w:rsidR="00B802B5" w:rsidRPr="000D544F" w:rsidRDefault="00D1011C"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161</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opieki nad dzieckiem </w:t>
            </w:r>
            <w:r w:rsidRPr="000D544F">
              <w:rPr>
                <w:rFonts w:cs="Times New Roman"/>
                <w:sz w:val="16"/>
                <w:szCs w:val="16"/>
                <w:lang w:val="pl-PL" w:eastAsia="fa-IR"/>
              </w:rPr>
              <w:br/>
              <w:t xml:space="preserve">w okresie korzystania </w:t>
            </w:r>
            <w:r w:rsidRPr="000D544F">
              <w:rPr>
                <w:rFonts w:cs="Times New Roman"/>
                <w:sz w:val="16"/>
                <w:szCs w:val="16"/>
                <w:lang w:val="pl-PL" w:eastAsia="fa-IR"/>
              </w:rPr>
              <w:br/>
              <w:t>z urlopu wychowawczego</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255 085</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666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191 801</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506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166 006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424</w:t>
            </w:r>
          </w:p>
        </w:tc>
        <w:tc>
          <w:tcPr>
            <w:tcW w:w="439" w:type="pct"/>
            <w:vAlign w:val="center"/>
          </w:tcPr>
          <w:p w:rsidR="00B802B5" w:rsidRPr="000D544F" w:rsidRDefault="00887171"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157 418</w:t>
            </w:r>
          </w:p>
        </w:tc>
        <w:tc>
          <w:tcPr>
            <w:tcW w:w="439" w:type="pct"/>
            <w:vAlign w:val="center"/>
          </w:tcPr>
          <w:p w:rsidR="00B802B5" w:rsidRPr="000D544F" w:rsidRDefault="00887171"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413</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3</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samotnego wychowywania dziecka</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476 131</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2 451</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420 702</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2 150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394 052</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2 010</w:t>
            </w:r>
          </w:p>
        </w:tc>
        <w:tc>
          <w:tcPr>
            <w:tcW w:w="439" w:type="pct"/>
            <w:vAlign w:val="center"/>
          </w:tcPr>
          <w:p w:rsidR="00B802B5" w:rsidRPr="000D544F" w:rsidRDefault="00887171"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383 352</w:t>
            </w:r>
          </w:p>
        </w:tc>
        <w:tc>
          <w:tcPr>
            <w:tcW w:w="439" w:type="pct"/>
            <w:vAlign w:val="center"/>
          </w:tcPr>
          <w:p w:rsidR="00B802B5" w:rsidRPr="000D544F" w:rsidRDefault="00887171"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1 966</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4</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kształcenia i rehabilitacji dziecka niepełnosprawnego</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354 942</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3 431</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361 427</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3 416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357 161</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3 390</w:t>
            </w:r>
          </w:p>
        </w:tc>
        <w:tc>
          <w:tcPr>
            <w:tcW w:w="439" w:type="pct"/>
            <w:vAlign w:val="center"/>
          </w:tcPr>
          <w:p w:rsidR="00B802B5" w:rsidRPr="000D544F" w:rsidRDefault="00887171"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343 785</w:t>
            </w:r>
          </w:p>
        </w:tc>
        <w:tc>
          <w:tcPr>
            <w:tcW w:w="439" w:type="pct"/>
            <w:vAlign w:val="center"/>
          </w:tcPr>
          <w:p w:rsidR="00B802B5" w:rsidRPr="000D544F" w:rsidRDefault="00887171"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3 237</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5</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rozpoczęcia roku szkolnego</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234 633</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3 686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224 056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3 466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199 722</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3 092</w:t>
            </w:r>
          </w:p>
        </w:tc>
        <w:tc>
          <w:tcPr>
            <w:tcW w:w="439" w:type="pct"/>
            <w:vAlign w:val="center"/>
          </w:tcPr>
          <w:p w:rsidR="00B802B5" w:rsidRPr="000D544F" w:rsidRDefault="00887171"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175 179</w:t>
            </w:r>
          </w:p>
        </w:tc>
        <w:tc>
          <w:tcPr>
            <w:tcW w:w="439" w:type="pct"/>
            <w:vAlign w:val="center"/>
          </w:tcPr>
          <w:p w:rsidR="00B802B5" w:rsidRPr="000D544F" w:rsidRDefault="00887171"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2 793</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6</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podjęcia przez dziecko nauki           w szkole poza miejscem zamieszkania:</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32 300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357</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38 490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410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38 190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432</w:t>
            </w:r>
          </w:p>
        </w:tc>
        <w:tc>
          <w:tcPr>
            <w:tcW w:w="439" w:type="pct"/>
            <w:vAlign w:val="center"/>
          </w:tcPr>
          <w:p w:rsidR="00B802B5" w:rsidRPr="000D544F" w:rsidRDefault="00887171"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32 728</w:t>
            </w:r>
          </w:p>
        </w:tc>
        <w:tc>
          <w:tcPr>
            <w:tcW w:w="439" w:type="pct"/>
            <w:vAlign w:val="center"/>
          </w:tcPr>
          <w:p w:rsidR="00B802B5" w:rsidRPr="000D544F" w:rsidRDefault="00C97EA2"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377</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6</w:t>
            </w:r>
            <w:r w:rsidRPr="000D544F">
              <w:rPr>
                <w:rFonts w:cs="Times New Roman"/>
                <w:sz w:val="16"/>
                <w:szCs w:val="16"/>
                <w:lang w:val="pl-PL" w:eastAsia="fa-IR"/>
              </w:rPr>
              <w:t>a</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na pokrycie wydatków związanych z zamieszkaniem</w:t>
            </w:r>
            <w:r w:rsidRPr="000D544F">
              <w:rPr>
                <w:rFonts w:cs="Times New Roman"/>
                <w:sz w:val="16"/>
                <w:szCs w:val="16"/>
                <w:lang w:val="pl-PL" w:eastAsia="fa-IR"/>
              </w:rPr>
              <w:br/>
              <w:t>w miejscowości, w której znajduje się szkoła</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20 726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188</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27 556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249</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24 338</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229</w:t>
            </w:r>
          </w:p>
        </w:tc>
        <w:tc>
          <w:tcPr>
            <w:tcW w:w="439" w:type="pct"/>
            <w:vAlign w:val="center"/>
          </w:tcPr>
          <w:p w:rsidR="00B802B5" w:rsidRPr="000D544F" w:rsidRDefault="00C97EA2"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18 689</w:t>
            </w:r>
          </w:p>
        </w:tc>
        <w:tc>
          <w:tcPr>
            <w:tcW w:w="439" w:type="pct"/>
            <w:vAlign w:val="center"/>
          </w:tcPr>
          <w:p w:rsidR="00B802B5" w:rsidRPr="000D544F" w:rsidRDefault="00C97EA2"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168</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6</w:t>
            </w:r>
            <w:r w:rsidRPr="000D544F">
              <w:rPr>
                <w:rFonts w:cs="Times New Roman"/>
                <w:sz w:val="16"/>
                <w:szCs w:val="16"/>
                <w:lang w:val="pl-PL" w:eastAsia="fa-IR"/>
              </w:rPr>
              <w:t>b</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na pokrycie wydatków związanych z dojazdem do miejscowości, </w:t>
            </w:r>
            <w:r w:rsidRPr="000D544F">
              <w:rPr>
                <w:rFonts w:cs="Times New Roman"/>
                <w:sz w:val="16"/>
                <w:szCs w:val="16"/>
                <w:lang w:val="pl-PL" w:eastAsia="fa-IR"/>
              </w:rPr>
              <w:br/>
              <w:t>w której znajduje się szkoła</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11 574</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169</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10 934</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161</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13 852</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203</w:t>
            </w:r>
          </w:p>
        </w:tc>
        <w:tc>
          <w:tcPr>
            <w:tcW w:w="439" w:type="pct"/>
            <w:vAlign w:val="center"/>
          </w:tcPr>
          <w:p w:rsidR="00B802B5" w:rsidRPr="000D544F" w:rsidRDefault="00D1011C"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14 039</w:t>
            </w:r>
          </w:p>
        </w:tc>
        <w:tc>
          <w:tcPr>
            <w:tcW w:w="439" w:type="pct"/>
            <w:vAlign w:val="center"/>
          </w:tcPr>
          <w:p w:rsidR="00B802B5" w:rsidRPr="000D544F" w:rsidRDefault="00D1011C"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209</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7</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wychowanie dziecka </w:t>
            </w:r>
            <w:r w:rsidRPr="000D544F">
              <w:rPr>
                <w:rFonts w:cs="Times New Roman"/>
                <w:sz w:val="16"/>
                <w:szCs w:val="16"/>
                <w:lang w:val="pl-PL" w:eastAsia="fa-IR"/>
              </w:rPr>
              <w:br/>
              <w:t>w rodzinie wielodzietnej</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589 028</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6 357</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577 969</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6 177</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553 147</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5 914</w:t>
            </w:r>
          </w:p>
        </w:tc>
        <w:tc>
          <w:tcPr>
            <w:tcW w:w="439" w:type="pct"/>
            <w:vAlign w:val="center"/>
          </w:tcPr>
          <w:p w:rsidR="00B802B5" w:rsidRPr="000D544F" w:rsidRDefault="00D1011C"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521 769</w:t>
            </w:r>
          </w:p>
        </w:tc>
        <w:tc>
          <w:tcPr>
            <w:tcW w:w="439" w:type="pct"/>
            <w:vAlign w:val="center"/>
          </w:tcPr>
          <w:p w:rsidR="00B802B5" w:rsidRPr="000D544F" w:rsidRDefault="00D1011C"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5 587</w:t>
            </w:r>
          </w:p>
        </w:tc>
      </w:tr>
      <w:tr w:rsidR="00B802B5" w:rsidRPr="000D544F" w:rsidTr="00B802B5">
        <w:trPr>
          <w:trHeight w:val="729"/>
          <w:jc w:val="center"/>
        </w:trPr>
        <w:tc>
          <w:tcPr>
            <w:tcW w:w="231" w:type="pct"/>
            <w:tcMar>
              <w:top w:w="60" w:type="dxa"/>
              <w:left w:w="60" w:type="dxa"/>
              <w:bottom w:w="60" w:type="dxa"/>
              <w:right w:w="60" w:type="dxa"/>
            </w:tcMar>
            <w:vAlign w:val="center"/>
          </w:tcPr>
          <w:p w:rsidR="00B802B5" w:rsidRPr="000D544F" w:rsidRDefault="00B802B5" w:rsidP="00B802B5">
            <w:pPr>
              <w:pStyle w:val="Standarduser"/>
              <w:snapToGrid w:val="0"/>
              <w:spacing w:line="276" w:lineRule="auto"/>
              <w:jc w:val="right"/>
              <w:rPr>
                <w:rFonts w:eastAsia="SimSun, 宋体" w:cs="Times New Roman"/>
                <w:sz w:val="16"/>
                <w:szCs w:val="16"/>
                <w:lang w:val="pl-PL" w:eastAsia="fa-IR"/>
              </w:rPr>
            </w:pPr>
          </w:p>
        </w:tc>
        <w:tc>
          <w:tcPr>
            <w:tcW w:w="1257" w:type="pct"/>
            <w:vAlign w:val="center"/>
            <w:hideMark/>
          </w:tcPr>
          <w:p w:rsidR="00B802B5" w:rsidRPr="000D544F" w:rsidRDefault="00B802B5" w:rsidP="00B802B5">
            <w:pPr>
              <w:pStyle w:val="Standarduser"/>
              <w:snapToGrid w:val="0"/>
              <w:spacing w:line="276" w:lineRule="auto"/>
              <w:jc w:val="center"/>
              <w:rPr>
                <w:rFonts w:cs="Times New Roman"/>
                <w:b/>
                <w:sz w:val="16"/>
                <w:szCs w:val="16"/>
                <w:lang w:val="pl-PL" w:eastAsia="fa-IR"/>
              </w:rPr>
            </w:pPr>
            <w:r w:rsidRPr="000D544F">
              <w:rPr>
                <w:rFonts w:cs="Times New Roman"/>
                <w:b/>
                <w:sz w:val="16"/>
                <w:szCs w:val="16"/>
                <w:lang w:val="pl-PL" w:eastAsia="fa-IR"/>
              </w:rPr>
              <w:t>Razem</w:t>
            </w:r>
          </w:p>
        </w:tc>
        <w:tc>
          <w:tcPr>
            <w:tcW w:w="439" w:type="pct"/>
            <w:vAlign w:val="center"/>
          </w:tcPr>
          <w:p w:rsidR="00B802B5" w:rsidRPr="000D544F" w:rsidRDefault="00B802B5" w:rsidP="00B802B5">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7 120 426</w:t>
            </w:r>
          </w:p>
        </w:tc>
        <w:tc>
          <w:tcPr>
            <w:tcW w:w="439" w:type="pct"/>
            <w:vAlign w:val="center"/>
          </w:tcPr>
          <w:p w:rsidR="00B802B5" w:rsidRPr="000D544F" w:rsidRDefault="00B802B5" w:rsidP="00B802B5">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60 622</w:t>
            </w:r>
          </w:p>
        </w:tc>
        <w:tc>
          <w:tcPr>
            <w:tcW w:w="439" w:type="pct"/>
            <w:vAlign w:val="center"/>
          </w:tcPr>
          <w:p w:rsidR="00B802B5" w:rsidRPr="000D544F" w:rsidRDefault="00B802B5" w:rsidP="00B802B5">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6 566 530</w:t>
            </w:r>
          </w:p>
        </w:tc>
        <w:tc>
          <w:tcPr>
            <w:tcW w:w="439" w:type="pct"/>
            <w:vAlign w:val="center"/>
          </w:tcPr>
          <w:p w:rsidR="00B802B5" w:rsidRPr="000D544F" w:rsidRDefault="00B802B5" w:rsidP="00B802B5">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56 424</w:t>
            </w:r>
          </w:p>
        </w:tc>
        <w:tc>
          <w:tcPr>
            <w:tcW w:w="439" w:type="pct"/>
            <w:vAlign w:val="center"/>
          </w:tcPr>
          <w:p w:rsidR="00B802B5" w:rsidRPr="000D544F" w:rsidRDefault="00B802B5" w:rsidP="00B802B5">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5 795 499</w:t>
            </w:r>
          </w:p>
        </w:tc>
        <w:tc>
          <w:tcPr>
            <w:tcW w:w="439" w:type="pct"/>
            <w:vAlign w:val="center"/>
          </w:tcPr>
          <w:p w:rsidR="00B802B5" w:rsidRPr="000D544F" w:rsidRDefault="00B802B5" w:rsidP="00B802B5">
            <w:pPr>
              <w:pStyle w:val="Standarduser"/>
              <w:snapToGrid w:val="0"/>
              <w:spacing w:line="276" w:lineRule="auto"/>
              <w:jc w:val="right"/>
              <w:rPr>
                <w:rFonts w:cs="Times New Roman"/>
                <w:b/>
                <w:sz w:val="16"/>
                <w:szCs w:val="16"/>
                <w:lang w:val="pl-PL" w:eastAsia="fa-IR"/>
              </w:rPr>
            </w:pPr>
            <w:r w:rsidRPr="000D544F">
              <w:rPr>
                <w:rFonts w:cs="Times New Roman"/>
                <w:b/>
                <w:sz w:val="16"/>
                <w:szCs w:val="16"/>
                <w:lang w:val="pl-PL" w:eastAsia="fa-IR"/>
              </w:rPr>
              <w:t>49 928</w:t>
            </w:r>
          </w:p>
        </w:tc>
        <w:tc>
          <w:tcPr>
            <w:tcW w:w="439" w:type="pct"/>
            <w:vAlign w:val="center"/>
          </w:tcPr>
          <w:p w:rsidR="00B802B5" w:rsidRPr="000D544F" w:rsidRDefault="00753E6B" w:rsidP="00A71918">
            <w:pPr>
              <w:pStyle w:val="Standarduser"/>
              <w:snapToGrid w:val="0"/>
              <w:spacing w:line="276" w:lineRule="auto"/>
              <w:jc w:val="right"/>
              <w:rPr>
                <w:rFonts w:cs="Times New Roman"/>
                <w:b/>
                <w:sz w:val="16"/>
                <w:szCs w:val="16"/>
                <w:lang w:val="pl-PL" w:eastAsia="fa-IR"/>
              </w:rPr>
            </w:pPr>
            <w:r>
              <w:rPr>
                <w:rFonts w:cs="Times New Roman"/>
                <w:b/>
                <w:sz w:val="16"/>
                <w:szCs w:val="16"/>
                <w:lang w:val="pl-PL" w:eastAsia="fa-IR"/>
              </w:rPr>
              <w:t xml:space="preserve">5 264 </w:t>
            </w:r>
            <w:r w:rsidR="00707760">
              <w:rPr>
                <w:rFonts w:cs="Times New Roman"/>
                <w:b/>
                <w:sz w:val="16"/>
                <w:szCs w:val="16"/>
                <w:lang w:val="pl-PL" w:eastAsia="fa-IR"/>
              </w:rPr>
              <w:t>25</w:t>
            </w:r>
            <w:r w:rsidR="00A71918">
              <w:rPr>
                <w:rFonts w:cs="Times New Roman"/>
                <w:b/>
                <w:sz w:val="16"/>
                <w:szCs w:val="16"/>
                <w:lang w:val="pl-PL" w:eastAsia="fa-IR"/>
              </w:rPr>
              <w:t>7</w:t>
            </w:r>
          </w:p>
        </w:tc>
        <w:tc>
          <w:tcPr>
            <w:tcW w:w="439" w:type="pct"/>
            <w:vAlign w:val="center"/>
          </w:tcPr>
          <w:p w:rsidR="00B802B5" w:rsidRPr="000D544F" w:rsidRDefault="00753E6B" w:rsidP="00707760">
            <w:pPr>
              <w:pStyle w:val="Standarduser"/>
              <w:snapToGrid w:val="0"/>
              <w:spacing w:line="276" w:lineRule="auto"/>
              <w:jc w:val="right"/>
              <w:rPr>
                <w:rFonts w:cs="Times New Roman"/>
                <w:b/>
                <w:sz w:val="16"/>
                <w:szCs w:val="16"/>
                <w:lang w:val="pl-PL" w:eastAsia="fa-IR"/>
              </w:rPr>
            </w:pPr>
            <w:r>
              <w:rPr>
                <w:rFonts w:cs="Times New Roman"/>
                <w:b/>
                <w:sz w:val="16"/>
                <w:szCs w:val="16"/>
                <w:lang w:val="pl-PL" w:eastAsia="fa-IR"/>
              </w:rPr>
              <w:t>45 2</w:t>
            </w:r>
            <w:r w:rsidR="00707760">
              <w:rPr>
                <w:rFonts w:cs="Times New Roman"/>
                <w:b/>
                <w:sz w:val="16"/>
                <w:szCs w:val="16"/>
                <w:lang w:val="pl-PL" w:eastAsia="fa-IR"/>
              </w:rPr>
              <w:t>63</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t>8</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Jednorazowa zapomoga </w:t>
            </w:r>
            <w:r w:rsidRPr="000D544F">
              <w:rPr>
                <w:rFonts w:cs="Times New Roman"/>
                <w:sz w:val="16"/>
                <w:szCs w:val="16"/>
                <w:lang w:val="pl-PL" w:eastAsia="fa-IR"/>
              </w:rPr>
              <w:br/>
              <w:t>z tyt. urodzenia  dziecka</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449 000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449</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361 000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361</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281 000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281</w:t>
            </w:r>
          </w:p>
        </w:tc>
        <w:tc>
          <w:tcPr>
            <w:tcW w:w="439" w:type="pct"/>
            <w:vAlign w:val="center"/>
          </w:tcPr>
          <w:p w:rsidR="00B802B5" w:rsidRPr="000D544F" w:rsidRDefault="00753E6B"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289 000</w:t>
            </w:r>
          </w:p>
        </w:tc>
        <w:tc>
          <w:tcPr>
            <w:tcW w:w="439" w:type="pct"/>
            <w:vAlign w:val="center"/>
          </w:tcPr>
          <w:p w:rsidR="00B802B5" w:rsidRPr="000D544F" w:rsidRDefault="00753E6B"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289</w:t>
            </w:r>
          </w:p>
        </w:tc>
      </w:tr>
      <w:tr w:rsidR="00B802B5" w:rsidRPr="000D544F" w:rsidTr="00B802B5">
        <w:trPr>
          <w:trHeight w:val="729"/>
          <w:jc w:val="center"/>
        </w:trPr>
        <w:tc>
          <w:tcPr>
            <w:tcW w:w="231" w:type="pct"/>
            <w:tcMar>
              <w:top w:w="60" w:type="dxa"/>
              <w:left w:w="60" w:type="dxa"/>
              <w:bottom w:w="60" w:type="dxa"/>
              <w:right w:w="60" w:type="dxa"/>
            </w:tcMar>
            <w:vAlign w:val="center"/>
          </w:tcPr>
          <w:p w:rsidR="00B802B5" w:rsidRPr="000D544F" w:rsidRDefault="00B802B5" w:rsidP="00B802B5">
            <w:pPr>
              <w:pStyle w:val="Standarduser"/>
              <w:snapToGrid w:val="0"/>
              <w:spacing w:line="276" w:lineRule="auto"/>
              <w:jc w:val="center"/>
              <w:rPr>
                <w:rFonts w:cs="Times New Roman"/>
                <w:sz w:val="16"/>
                <w:szCs w:val="16"/>
                <w:lang w:val="pl-PL" w:eastAsia="fa-IR"/>
              </w:rPr>
            </w:pPr>
            <w:r>
              <w:rPr>
                <w:rFonts w:cs="Times New Roman"/>
                <w:sz w:val="16"/>
                <w:szCs w:val="16"/>
                <w:lang w:val="pl-PL" w:eastAsia="fa-IR"/>
              </w:rPr>
              <w:lastRenderedPageBreak/>
              <w:t>9</w:t>
            </w:r>
          </w:p>
        </w:tc>
        <w:tc>
          <w:tcPr>
            <w:tcW w:w="1257" w:type="pct"/>
            <w:vAlign w:val="center"/>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Świadczenie rodzicielskie</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1 938 434</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2 156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1 790 424</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1 956</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1 334 637</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1 547</w:t>
            </w:r>
          </w:p>
        </w:tc>
        <w:tc>
          <w:tcPr>
            <w:tcW w:w="439" w:type="pct"/>
            <w:vAlign w:val="center"/>
          </w:tcPr>
          <w:p w:rsidR="00B802B5" w:rsidRPr="000D544F" w:rsidRDefault="00FE342A"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1 267 900</w:t>
            </w:r>
          </w:p>
        </w:tc>
        <w:tc>
          <w:tcPr>
            <w:tcW w:w="439" w:type="pct"/>
            <w:vAlign w:val="center"/>
          </w:tcPr>
          <w:p w:rsidR="00B802B5" w:rsidRPr="000D544F" w:rsidRDefault="00FE342A"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1 420</w:t>
            </w:r>
          </w:p>
        </w:tc>
      </w:tr>
      <w:tr w:rsidR="00B802B5" w:rsidRPr="000D544F" w:rsidTr="00B802B5">
        <w:trPr>
          <w:trHeight w:val="729"/>
          <w:jc w:val="center"/>
        </w:trPr>
        <w:tc>
          <w:tcPr>
            <w:tcW w:w="231" w:type="pct"/>
            <w:tcMar>
              <w:top w:w="60" w:type="dxa"/>
              <w:left w:w="60" w:type="dxa"/>
              <w:bottom w:w="60" w:type="dxa"/>
              <w:right w:w="60" w:type="dxa"/>
            </w:tcMar>
            <w:vAlign w:val="center"/>
            <w:hideMark/>
          </w:tcPr>
          <w:p w:rsidR="00B802B5" w:rsidRPr="000D544F" w:rsidRDefault="00B802B5" w:rsidP="00B802B5">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1</w:t>
            </w:r>
            <w:r>
              <w:rPr>
                <w:rFonts w:cs="Times New Roman"/>
                <w:sz w:val="16"/>
                <w:szCs w:val="16"/>
                <w:lang w:val="pl-PL" w:eastAsia="fa-IR"/>
              </w:rPr>
              <w:t>0</w:t>
            </w:r>
          </w:p>
        </w:tc>
        <w:tc>
          <w:tcPr>
            <w:tcW w:w="1257" w:type="pct"/>
            <w:vAlign w:val="center"/>
            <w:hideMark/>
          </w:tcPr>
          <w:p w:rsidR="00B802B5" w:rsidRPr="000D544F" w:rsidRDefault="00B802B5" w:rsidP="00B802B5">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„Becikowe” w ramach zadań własnych gminy</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11 500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23</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11 500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23</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9 000</w:t>
            </w:r>
          </w:p>
        </w:tc>
        <w:tc>
          <w:tcPr>
            <w:tcW w:w="439" w:type="pct"/>
            <w:vAlign w:val="center"/>
          </w:tcPr>
          <w:p w:rsidR="00B802B5" w:rsidRPr="000D544F" w:rsidRDefault="00B802B5" w:rsidP="00B802B5">
            <w:pPr>
              <w:pStyle w:val="Standarduser"/>
              <w:snapToGrid w:val="0"/>
              <w:spacing w:line="276" w:lineRule="auto"/>
              <w:jc w:val="right"/>
              <w:rPr>
                <w:rFonts w:cs="Times New Roman"/>
                <w:sz w:val="16"/>
                <w:szCs w:val="16"/>
                <w:lang w:val="pl-PL" w:eastAsia="fa-IR"/>
              </w:rPr>
            </w:pPr>
            <w:r w:rsidRPr="000D544F">
              <w:rPr>
                <w:rFonts w:cs="Times New Roman"/>
                <w:sz w:val="16"/>
                <w:szCs w:val="16"/>
                <w:lang w:val="pl-PL" w:eastAsia="fa-IR"/>
              </w:rPr>
              <w:t>18</w:t>
            </w:r>
          </w:p>
        </w:tc>
        <w:tc>
          <w:tcPr>
            <w:tcW w:w="439" w:type="pct"/>
            <w:vAlign w:val="center"/>
          </w:tcPr>
          <w:p w:rsidR="00B802B5" w:rsidRPr="000D544F" w:rsidRDefault="00FE342A"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4 000</w:t>
            </w:r>
          </w:p>
        </w:tc>
        <w:tc>
          <w:tcPr>
            <w:tcW w:w="439" w:type="pct"/>
            <w:vAlign w:val="center"/>
          </w:tcPr>
          <w:p w:rsidR="00B802B5" w:rsidRPr="000D544F" w:rsidRDefault="00FE342A" w:rsidP="00B802B5">
            <w:pPr>
              <w:pStyle w:val="Standarduser"/>
              <w:snapToGrid w:val="0"/>
              <w:spacing w:line="276" w:lineRule="auto"/>
              <w:jc w:val="right"/>
              <w:rPr>
                <w:rFonts w:cs="Times New Roman"/>
                <w:sz w:val="16"/>
                <w:szCs w:val="16"/>
                <w:lang w:val="pl-PL" w:eastAsia="fa-IR"/>
              </w:rPr>
            </w:pPr>
            <w:r>
              <w:rPr>
                <w:rFonts w:cs="Times New Roman"/>
                <w:sz w:val="16"/>
                <w:szCs w:val="16"/>
                <w:lang w:val="pl-PL" w:eastAsia="fa-IR"/>
              </w:rPr>
              <w:t>8</w:t>
            </w:r>
          </w:p>
        </w:tc>
      </w:tr>
    </w:tbl>
    <w:p w:rsidR="00431AF5" w:rsidRPr="000D544F" w:rsidRDefault="00431AF5" w:rsidP="00431AF5">
      <w:pPr>
        <w:pStyle w:val="Standard"/>
        <w:jc w:val="both"/>
        <w:rPr>
          <w:rFonts w:cs="Times New Roman"/>
          <w:lang w:val="pl-PL" w:eastAsia="fa-IR"/>
        </w:rPr>
      </w:pPr>
    </w:p>
    <w:p w:rsidR="00302774" w:rsidRPr="000D544F" w:rsidRDefault="00431AF5" w:rsidP="00302774">
      <w:pPr>
        <w:pStyle w:val="Standarduser"/>
        <w:contextualSpacing/>
        <w:jc w:val="both"/>
        <w:rPr>
          <w:rFonts w:cs="Times New Roman"/>
          <w:lang w:val="pl-PL" w:eastAsia="fa-IR"/>
        </w:rPr>
      </w:pPr>
      <w:r w:rsidRPr="000D544F">
        <w:rPr>
          <w:rFonts w:cs="Times New Roman"/>
          <w:lang w:val="pl-PL" w:eastAsia="fa-IR"/>
        </w:rPr>
        <w:tab/>
      </w:r>
      <w:r w:rsidR="00302774" w:rsidRPr="000D544F">
        <w:rPr>
          <w:rFonts w:cs="Times New Roman"/>
          <w:lang w:val="pl-PL" w:eastAsia="fa-IR"/>
        </w:rPr>
        <w:t>Do katalogu świadczeń rodzinnych zaliczają się również dwa rodzaje zapomóg wypłacanych w związku z urodzeniem się dziecka:</w:t>
      </w:r>
    </w:p>
    <w:p w:rsidR="00302774" w:rsidRPr="000D544F" w:rsidRDefault="00302774" w:rsidP="00302774">
      <w:pPr>
        <w:pStyle w:val="Standarduser"/>
        <w:contextualSpacing/>
        <w:jc w:val="both"/>
        <w:rPr>
          <w:rFonts w:cs="Times New Roman"/>
          <w:lang w:val="pl-PL" w:eastAsia="fa-IR"/>
        </w:rPr>
      </w:pPr>
    </w:p>
    <w:p w:rsidR="00302774" w:rsidRPr="000D544F" w:rsidRDefault="00302774" w:rsidP="00302774">
      <w:pPr>
        <w:pStyle w:val="Standarduser"/>
        <w:contextualSpacing/>
        <w:jc w:val="both"/>
        <w:rPr>
          <w:rFonts w:cs="Times New Roman"/>
          <w:lang w:val="pl-PL" w:eastAsia="fa-IR"/>
        </w:rPr>
      </w:pPr>
      <w:r w:rsidRPr="000D544F">
        <w:rPr>
          <w:rFonts w:cs="Times New Roman"/>
          <w:b/>
          <w:bCs/>
          <w:lang w:val="pl-PL" w:eastAsia="fa-IR"/>
        </w:rPr>
        <w:t xml:space="preserve">1) jednorazowa zapomoga z tytułu urodzenia się dziecka tzw. „becikowe” </w:t>
      </w:r>
      <w:r w:rsidRPr="000D544F">
        <w:rPr>
          <w:rFonts w:cs="Times New Roman"/>
          <w:lang w:val="pl-PL" w:eastAsia="fa-IR"/>
        </w:rPr>
        <w:t>w wysokości 1 000 zł; prawo do tego świadczenia uzależnione jest od kryterium dochodow</w:t>
      </w:r>
      <w:r w:rsidR="00FB78A0" w:rsidRPr="000D544F">
        <w:rPr>
          <w:rFonts w:cs="Times New Roman"/>
          <w:lang w:val="pl-PL" w:eastAsia="fa-IR"/>
        </w:rPr>
        <w:t>ego, które wynosi miesięcznie 1 </w:t>
      </w:r>
      <w:r w:rsidRPr="000D544F">
        <w:rPr>
          <w:rFonts w:cs="Times New Roman"/>
          <w:lang w:val="pl-PL" w:eastAsia="fa-IR"/>
        </w:rPr>
        <w:t>922 zł netto na osobę w rodzinie.</w:t>
      </w:r>
    </w:p>
    <w:p w:rsidR="00302774" w:rsidRPr="000D544F" w:rsidRDefault="00302774" w:rsidP="00302774">
      <w:pPr>
        <w:pStyle w:val="Standarduser"/>
        <w:contextualSpacing/>
        <w:jc w:val="both"/>
        <w:rPr>
          <w:rFonts w:cs="Times New Roman"/>
          <w:lang w:val="pl-PL" w:eastAsia="fa-IR"/>
        </w:rPr>
      </w:pPr>
      <w:r w:rsidRPr="000D544F">
        <w:rPr>
          <w:rFonts w:cs="Times New Roman"/>
          <w:lang w:val="pl-PL" w:eastAsia="fa-IR"/>
        </w:rPr>
        <w:t>W sytuacji osób samotnie wychowujących dzieci oznacza to kon</w:t>
      </w:r>
      <w:r w:rsidR="00FB78A0" w:rsidRPr="000D544F">
        <w:rPr>
          <w:rFonts w:cs="Times New Roman"/>
          <w:lang w:val="pl-PL" w:eastAsia="fa-IR"/>
        </w:rPr>
        <w:t>ieczność ustalenia alimentów na </w:t>
      </w:r>
      <w:r w:rsidRPr="000D544F">
        <w:rPr>
          <w:rFonts w:cs="Times New Roman"/>
          <w:lang w:val="pl-PL" w:eastAsia="fa-IR"/>
        </w:rPr>
        <w:t>rzecz dziecka od drugiego z rodziców (zmiana od 1 listopada 2017</w:t>
      </w:r>
      <w:r w:rsidR="00DB559A">
        <w:rPr>
          <w:rFonts w:cs="Times New Roman"/>
          <w:lang w:val="pl-PL" w:eastAsia="fa-IR"/>
        </w:rPr>
        <w:t xml:space="preserve"> </w:t>
      </w:r>
      <w:r w:rsidRPr="000D544F">
        <w:rPr>
          <w:rFonts w:cs="Times New Roman"/>
          <w:lang w:val="pl-PL" w:eastAsia="fa-IR"/>
        </w:rPr>
        <w:t>r.).</w:t>
      </w:r>
    </w:p>
    <w:p w:rsidR="00302774" w:rsidRPr="000D544F" w:rsidRDefault="00302774" w:rsidP="00302774">
      <w:pPr>
        <w:pStyle w:val="Standarduser"/>
        <w:contextualSpacing/>
        <w:jc w:val="both"/>
        <w:rPr>
          <w:rFonts w:cs="Times New Roman"/>
          <w:lang w:val="pl-PL" w:eastAsia="fa-IR"/>
        </w:rPr>
      </w:pPr>
      <w:r w:rsidRPr="000D544F">
        <w:rPr>
          <w:rFonts w:cs="Times New Roman"/>
          <w:lang w:val="pl-PL" w:eastAsia="fa-IR"/>
        </w:rPr>
        <w:t xml:space="preserve">Jednorazowa zapomoga z tytułu urodzenia się dziecka przysługuje, jeżeli kobieta pozostawała </w:t>
      </w:r>
      <w:r w:rsidR="004C669A" w:rsidRPr="000D544F">
        <w:rPr>
          <w:rFonts w:cs="Times New Roman"/>
          <w:lang w:val="pl-PL" w:eastAsia="fa-IR"/>
        </w:rPr>
        <w:t>pod </w:t>
      </w:r>
      <w:r w:rsidRPr="000D544F">
        <w:rPr>
          <w:rFonts w:cs="Times New Roman"/>
          <w:lang w:val="pl-PL" w:eastAsia="fa-IR"/>
        </w:rPr>
        <w:t>opieką medyczną nie później niż od 10 tygodnia ciąży do porodu. Pozostawanie pod opieką medyczną potwierdza się zaświadczeniem lekarskim lub zaświadczeniem wystawionym przez położną.</w:t>
      </w:r>
    </w:p>
    <w:p w:rsidR="00302774" w:rsidRPr="000D544F" w:rsidRDefault="00302774" w:rsidP="00302774">
      <w:pPr>
        <w:pStyle w:val="Standarduser"/>
        <w:contextualSpacing/>
        <w:jc w:val="both"/>
        <w:rPr>
          <w:rFonts w:cs="Times New Roman"/>
          <w:lang w:val="pl-PL" w:eastAsia="fa-IR"/>
        </w:rPr>
      </w:pPr>
      <w:r w:rsidRPr="000D544F">
        <w:rPr>
          <w:rFonts w:cs="Times New Roman"/>
          <w:lang w:val="pl-PL" w:eastAsia="fa-IR"/>
        </w:rPr>
        <w:t>Wniosek o wypłatę zapomogi składa się w terminie  12  miesięcy,   od   dnia narodzin się dziecka, a w przypadku gdy wniosek dot. dziecka objętego opieką prawną, opieką faktyczną albo dziecka przysposobionego – w terminie 12 miesięcy od dnia objęcia, którąś z w/w form albo przysposobienia dziecka nie później jednak niż do ukończenia przez dziecko 18. roku życia.</w:t>
      </w:r>
    </w:p>
    <w:p w:rsidR="00302774" w:rsidRPr="000D544F" w:rsidRDefault="00302774" w:rsidP="00302774">
      <w:pPr>
        <w:pStyle w:val="Standarduser"/>
        <w:contextualSpacing/>
        <w:jc w:val="both"/>
        <w:rPr>
          <w:rFonts w:cs="Times New Roman"/>
          <w:lang w:val="pl-PL" w:eastAsia="fa-IR"/>
        </w:rPr>
      </w:pPr>
    </w:p>
    <w:p w:rsidR="00302774" w:rsidRPr="000D544F" w:rsidRDefault="00302774" w:rsidP="00302774">
      <w:pPr>
        <w:pStyle w:val="Standarduser"/>
        <w:contextualSpacing/>
        <w:jc w:val="both"/>
        <w:rPr>
          <w:rFonts w:cs="Times New Roman"/>
          <w:lang w:val="pl-PL" w:eastAsia="fa-IR"/>
        </w:rPr>
      </w:pPr>
      <w:r w:rsidRPr="000D544F">
        <w:rPr>
          <w:rFonts w:cs="Times New Roman"/>
          <w:b/>
          <w:bCs/>
          <w:lang w:val="pl-PL" w:eastAsia="fa-IR"/>
        </w:rPr>
        <w:t>2) zapomoga uchwalana i wypłacana przez gminę z jej środków własnych</w:t>
      </w:r>
      <w:r w:rsidRPr="000D544F">
        <w:rPr>
          <w:rFonts w:cs="Times New Roman"/>
          <w:lang w:val="pl-PL" w:eastAsia="fa-IR"/>
        </w:rPr>
        <w:t xml:space="preserve"> (świadczenie uznaniowe); gmina sama decyduje, czy będzie dodatkowo realizować tego rodzaju świadczenie, ustala kryteria nabycia prawa do świadczenia oraz jego wysokość.</w:t>
      </w:r>
    </w:p>
    <w:p w:rsidR="00302774" w:rsidRPr="000D544F" w:rsidRDefault="00302774" w:rsidP="00302774">
      <w:pPr>
        <w:pStyle w:val="Standarduser"/>
        <w:contextualSpacing/>
        <w:jc w:val="both"/>
        <w:rPr>
          <w:rFonts w:cs="Times New Roman"/>
          <w:lang w:val="pl-PL" w:eastAsia="fa-IR"/>
        </w:rPr>
      </w:pPr>
    </w:p>
    <w:p w:rsidR="00302774" w:rsidRPr="000D544F" w:rsidRDefault="00302774" w:rsidP="00302774">
      <w:pPr>
        <w:pStyle w:val="Standarduser"/>
        <w:ind w:firstLine="708"/>
        <w:contextualSpacing/>
        <w:jc w:val="both"/>
        <w:rPr>
          <w:rFonts w:cs="Times New Roman"/>
          <w:lang w:val="pl-PL" w:eastAsia="fa-IR"/>
        </w:rPr>
      </w:pPr>
      <w:r w:rsidRPr="000D544F">
        <w:rPr>
          <w:rFonts w:cs="Times New Roman"/>
          <w:lang w:val="pl-PL" w:eastAsia="fa-IR"/>
        </w:rPr>
        <w:t>Rada Miejska w Przemyślu uchwałą z dnia 30 marca 2006</w:t>
      </w:r>
      <w:r w:rsidR="006919C2">
        <w:rPr>
          <w:rFonts w:cs="Times New Roman"/>
          <w:lang w:val="pl-PL" w:eastAsia="fa-IR"/>
        </w:rPr>
        <w:t xml:space="preserve"> </w:t>
      </w:r>
      <w:r w:rsidRPr="000D544F">
        <w:rPr>
          <w:rFonts w:cs="Times New Roman"/>
          <w:lang w:val="pl-PL" w:eastAsia="fa-IR"/>
        </w:rPr>
        <w:t>r. Nr 39/2006  ustanowiła jednorazową zapomogę z tytułu urodzenia dziecka w wysokości 500 zł na każde żywo urodzone dziecko dla wnioskodawców spełniających kryterium określone w ustawie o pomocy społecznej, czyli 528 zł  na osobę w rodzinie. Wniosek należy składać w terminie 6 miesięcy od dnia urodzenia się dziecka, a uprawnionym jest mieszkaniec Przemyśla,  zamieszkały i zameldowany co najmniej rok, przed tym faktem, na terenie miasta. Uchwałą 243/2012 Rady Miejskiej w Przemyślu z dnia 25 października 2012 r., zmieniająca uchwałę w sprawie przyznania jednorazowej zapomogi z tytułu urodzenia dziecka, umożliwia złożenie wniosku o w/w świa</w:t>
      </w:r>
      <w:r w:rsidR="009A233A" w:rsidRPr="000D544F">
        <w:rPr>
          <w:rFonts w:cs="Times New Roman"/>
          <w:lang w:val="pl-PL" w:eastAsia="fa-IR"/>
        </w:rPr>
        <w:t>dczenie osobom, zameldowanym na </w:t>
      </w:r>
      <w:r w:rsidRPr="000D544F">
        <w:rPr>
          <w:rFonts w:cs="Times New Roman"/>
          <w:lang w:val="pl-PL" w:eastAsia="fa-IR"/>
        </w:rPr>
        <w:t>okres czasowy w lokalach socjalnych na terenie miasta Prze</w:t>
      </w:r>
      <w:r w:rsidR="009A233A" w:rsidRPr="000D544F">
        <w:rPr>
          <w:rFonts w:cs="Times New Roman"/>
          <w:lang w:val="pl-PL" w:eastAsia="fa-IR"/>
        </w:rPr>
        <w:t>myśla od co najmniej roku przed </w:t>
      </w:r>
      <w:r w:rsidRPr="000D544F">
        <w:rPr>
          <w:rFonts w:cs="Times New Roman"/>
          <w:lang w:val="pl-PL" w:eastAsia="fa-IR"/>
        </w:rPr>
        <w:t>dniem urodzenia dziecka.   </w:t>
      </w:r>
    </w:p>
    <w:p w:rsidR="00302774" w:rsidRPr="000D544F" w:rsidRDefault="00302774" w:rsidP="000D00D2">
      <w:pPr>
        <w:pStyle w:val="Standarduser"/>
        <w:ind w:firstLine="708"/>
        <w:contextualSpacing/>
        <w:jc w:val="both"/>
        <w:rPr>
          <w:rFonts w:cs="Times New Roman"/>
          <w:lang w:val="pl-PL" w:eastAsia="fa-IR"/>
        </w:rPr>
      </w:pPr>
      <w:r w:rsidRPr="000D544F">
        <w:rPr>
          <w:rFonts w:cs="Times New Roman"/>
          <w:lang w:val="pl-PL" w:eastAsia="fa-IR"/>
        </w:rPr>
        <w:t xml:space="preserve">Ponadto, w ramach systemu świadczeń rodzinnych gmina ma możliwość przyznawania dodatkowego świadczenia na rzecz rodziny. Gmina, biorąc pod uwagę lokalne </w:t>
      </w:r>
      <w:r w:rsidR="00A5200F" w:rsidRPr="000D544F">
        <w:rPr>
          <w:rFonts w:cs="Times New Roman"/>
          <w:lang w:val="pl-PL" w:eastAsia="fa-IR"/>
        </w:rPr>
        <w:t>potrzeby swoich mieszkańców w </w:t>
      </w:r>
      <w:r w:rsidRPr="000D544F">
        <w:rPr>
          <w:rFonts w:cs="Times New Roman"/>
          <w:lang w:val="pl-PL" w:eastAsia="fa-IR"/>
        </w:rPr>
        <w:t>zakresie świadczeń na rzecz rodziny, może w drodze uchwały podjętej przez radę gminy, ustanowić świadczenia na rzecz rodziny. Decyzja o tym, czy oraz w jakiej wysokości wprowadzić takie dodatkowe, świadczenie, należy do wyłącznej właściwości rady gminy. Świadczenie to finansowane jest ze środków własnych gminy.</w:t>
      </w:r>
    </w:p>
    <w:p w:rsidR="008B09A4" w:rsidRDefault="008B09A4" w:rsidP="00302774">
      <w:pPr>
        <w:pStyle w:val="Standarduser"/>
        <w:contextualSpacing/>
        <w:jc w:val="both"/>
        <w:rPr>
          <w:rFonts w:cs="Times New Roman"/>
          <w:lang w:val="pl-PL" w:eastAsia="fa-IR"/>
        </w:rPr>
      </w:pPr>
    </w:p>
    <w:p w:rsidR="00AA11FC" w:rsidRDefault="00AA11FC" w:rsidP="00302774">
      <w:pPr>
        <w:pStyle w:val="Standarduser"/>
        <w:contextualSpacing/>
        <w:jc w:val="both"/>
        <w:rPr>
          <w:rFonts w:cs="Times New Roman"/>
          <w:lang w:val="pl-PL" w:eastAsia="fa-IR"/>
        </w:rPr>
      </w:pPr>
    </w:p>
    <w:p w:rsidR="00AA11FC" w:rsidRDefault="00AA11FC" w:rsidP="00302774">
      <w:pPr>
        <w:pStyle w:val="Standarduser"/>
        <w:contextualSpacing/>
        <w:jc w:val="both"/>
        <w:rPr>
          <w:rFonts w:cs="Times New Roman"/>
          <w:lang w:val="pl-PL" w:eastAsia="fa-IR"/>
        </w:rPr>
      </w:pPr>
    </w:p>
    <w:p w:rsidR="00AA11FC" w:rsidRDefault="00AA11FC" w:rsidP="00302774">
      <w:pPr>
        <w:pStyle w:val="Standarduser"/>
        <w:contextualSpacing/>
        <w:jc w:val="both"/>
        <w:rPr>
          <w:rFonts w:cs="Times New Roman"/>
          <w:lang w:val="pl-PL" w:eastAsia="fa-IR"/>
        </w:rPr>
      </w:pPr>
    </w:p>
    <w:p w:rsidR="00AA11FC" w:rsidRDefault="00AA11FC" w:rsidP="00302774">
      <w:pPr>
        <w:pStyle w:val="Standarduser"/>
        <w:contextualSpacing/>
        <w:jc w:val="both"/>
        <w:rPr>
          <w:rFonts w:cs="Times New Roman"/>
          <w:lang w:val="pl-PL" w:eastAsia="fa-IR"/>
        </w:rPr>
      </w:pPr>
    </w:p>
    <w:p w:rsidR="00AA11FC" w:rsidRDefault="00AA11FC" w:rsidP="00302774">
      <w:pPr>
        <w:pStyle w:val="Standarduser"/>
        <w:contextualSpacing/>
        <w:jc w:val="both"/>
        <w:rPr>
          <w:rFonts w:cs="Times New Roman"/>
          <w:lang w:val="pl-PL" w:eastAsia="fa-IR"/>
        </w:rPr>
      </w:pPr>
    </w:p>
    <w:p w:rsidR="00AA11FC" w:rsidRDefault="00AA11FC" w:rsidP="00302774">
      <w:pPr>
        <w:pStyle w:val="Standarduser"/>
        <w:contextualSpacing/>
        <w:jc w:val="both"/>
        <w:rPr>
          <w:rFonts w:cs="Times New Roman"/>
          <w:lang w:val="pl-PL" w:eastAsia="fa-IR"/>
        </w:rPr>
      </w:pPr>
    </w:p>
    <w:p w:rsidR="00441DCB" w:rsidRPr="000D544F" w:rsidRDefault="0022615F" w:rsidP="00441DCB">
      <w:pPr>
        <w:pStyle w:val="Standard"/>
        <w:jc w:val="both"/>
        <w:rPr>
          <w:rFonts w:cs="Times New Roman"/>
          <w:b/>
          <w:bCs/>
          <w:lang w:val="pl-PL" w:eastAsia="fa-IR"/>
        </w:rPr>
      </w:pPr>
      <w:r w:rsidRPr="000D544F">
        <w:rPr>
          <w:rFonts w:cs="Times New Roman"/>
          <w:b/>
          <w:bCs/>
          <w:lang w:val="pl-PL" w:eastAsia="fa-IR"/>
        </w:rPr>
        <w:t xml:space="preserve">Tabela Nr </w:t>
      </w:r>
      <w:r w:rsidR="00195BA9" w:rsidRPr="000D544F">
        <w:rPr>
          <w:rFonts w:cs="Times New Roman"/>
          <w:b/>
          <w:bCs/>
          <w:lang w:val="pl-PL" w:eastAsia="fa-IR"/>
        </w:rPr>
        <w:t>30</w:t>
      </w:r>
      <w:r w:rsidRPr="000D544F">
        <w:rPr>
          <w:rFonts w:cs="Times New Roman"/>
          <w:b/>
          <w:bCs/>
          <w:lang w:val="pl-PL" w:eastAsia="fa-IR"/>
        </w:rPr>
        <w:t>. Świadczenia rodzinne przyznane i wypłacone w okresie od</w:t>
      </w:r>
      <w:r w:rsidR="00014DB6">
        <w:rPr>
          <w:rFonts w:cs="Times New Roman"/>
          <w:b/>
          <w:bCs/>
          <w:lang w:val="pl-PL" w:eastAsia="fa-IR"/>
        </w:rPr>
        <w:t xml:space="preserve"> </w:t>
      </w:r>
      <w:r w:rsidR="00D524FE" w:rsidRPr="000D544F">
        <w:rPr>
          <w:rFonts w:cs="Times New Roman"/>
          <w:b/>
          <w:bCs/>
          <w:lang w:val="pl-PL" w:eastAsia="fa-IR"/>
        </w:rPr>
        <w:t>0</w:t>
      </w:r>
      <w:r w:rsidRPr="000D544F">
        <w:rPr>
          <w:rFonts w:cs="Times New Roman"/>
          <w:b/>
          <w:bCs/>
          <w:lang w:val="pl-PL" w:eastAsia="fa-IR"/>
        </w:rPr>
        <w:t>1.01.201</w:t>
      </w:r>
      <w:r w:rsidR="002A6AD3">
        <w:rPr>
          <w:rFonts w:cs="Times New Roman"/>
          <w:b/>
          <w:bCs/>
          <w:lang w:val="pl-PL" w:eastAsia="fa-IR"/>
        </w:rPr>
        <w:t>8</w:t>
      </w:r>
      <w:r w:rsidR="008B09A4" w:rsidRPr="000D544F">
        <w:rPr>
          <w:rFonts w:cs="Times New Roman"/>
          <w:b/>
          <w:bCs/>
          <w:lang w:val="pl-PL" w:eastAsia="fa-IR"/>
        </w:rPr>
        <w:t xml:space="preserve"> do </w:t>
      </w:r>
      <w:r w:rsidRPr="000D544F">
        <w:rPr>
          <w:rFonts w:cs="Times New Roman"/>
          <w:b/>
          <w:bCs/>
          <w:lang w:val="pl-PL" w:eastAsia="fa-IR"/>
        </w:rPr>
        <w:t>31.12.201</w:t>
      </w:r>
      <w:r w:rsidR="002A6AD3">
        <w:rPr>
          <w:rFonts w:cs="Times New Roman"/>
          <w:b/>
          <w:bCs/>
          <w:lang w:val="pl-PL" w:eastAsia="fa-IR"/>
        </w:rPr>
        <w:t>9</w:t>
      </w:r>
      <w:r w:rsidRPr="000D544F">
        <w:rPr>
          <w:rFonts w:cs="Times New Roman"/>
          <w:b/>
          <w:bCs/>
          <w:lang w:val="pl-PL" w:eastAsia="fa-IR"/>
        </w:rPr>
        <w:t xml:space="preserve"> z uwzględnieniem świadczeń pobranych nienależnie.</w:t>
      </w:r>
    </w:p>
    <w:tbl>
      <w:tblPr>
        <w:tblW w:w="4988"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15"/>
        <w:gridCol w:w="3865"/>
        <w:gridCol w:w="1256"/>
        <w:gridCol w:w="1256"/>
        <w:gridCol w:w="1256"/>
        <w:gridCol w:w="1256"/>
      </w:tblGrid>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Lp.</w:t>
            </w:r>
          </w:p>
        </w:tc>
        <w:tc>
          <w:tcPr>
            <w:tcW w:w="2012" w:type="pct"/>
            <w:vAlign w:val="center"/>
            <w:hideMark/>
          </w:tcPr>
          <w:p w:rsidR="002A6AD3" w:rsidRPr="000D544F" w:rsidRDefault="002A6AD3" w:rsidP="002A6AD3">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Wyszczególnienie</w:t>
            </w:r>
          </w:p>
        </w:tc>
        <w:tc>
          <w:tcPr>
            <w:tcW w:w="654" w:type="pct"/>
            <w:vAlign w:val="center"/>
          </w:tcPr>
          <w:p w:rsidR="002A6AD3" w:rsidRPr="000D544F" w:rsidRDefault="002A6AD3" w:rsidP="002A6AD3">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 xml:space="preserve">Kwota świadczeń rodzinnych wypłacona </w:t>
            </w:r>
            <w:r w:rsidRPr="000D544F">
              <w:rPr>
                <w:rFonts w:cs="Times New Roman"/>
                <w:b/>
                <w:sz w:val="20"/>
                <w:szCs w:val="20"/>
                <w:lang w:val="pl-PL" w:eastAsia="fa-IR"/>
              </w:rPr>
              <w:lastRenderedPageBreak/>
              <w:t>ogółem w 2018 r.</w:t>
            </w:r>
          </w:p>
        </w:tc>
        <w:tc>
          <w:tcPr>
            <w:tcW w:w="654" w:type="pct"/>
            <w:vAlign w:val="center"/>
          </w:tcPr>
          <w:p w:rsidR="002A6AD3" w:rsidRPr="000D544F" w:rsidRDefault="002A6AD3" w:rsidP="002A6AD3">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lastRenderedPageBreak/>
              <w:t>Zwrot świadczeń nienależnie pobranych</w:t>
            </w:r>
          </w:p>
        </w:tc>
        <w:tc>
          <w:tcPr>
            <w:tcW w:w="654" w:type="pct"/>
            <w:vAlign w:val="center"/>
          </w:tcPr>
          <w:p w:rsidR="002A6AD3" w:rsidRPr="000D544F" w:rsidRDefault="002A6AD3" w:rsidP="002A6AD3">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 xml:space="preserve">Kwota świadczeń rodzinnych wypłacona </w:t>
            </w:r>
            <w:r w:rsidRPr="000D544F">
              <w:rPr>
                <w:rFonts w:cs="Times New Roman"/>
                <w:b/>
                <w:sz w:val="20"/>
                <w:szCs w:val="20"/>
                <w:lang w:val="pl-PL" w:eastAsia="fa-IR"/>
              </w:rPr>
              <w:lastRenderedPageBreak/>
              <w:t>ogółem w 2019 r.</w:t>
            </w:r>
          </w:p>
        </w:tc>
        <w:tc>
          <w:tcPr>
            <w:tcW w:w="654" w:type="pct"/>
            <w:vAlign w:val="center"/>
          </w:tcPr>
          <w:p w:rsidR="002A6AD3" w:rsidRPr="000D544F" w:rsidRDefault="002A6AD3" w:rsidP="002A6AD3">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lastRenderedPageBreak/>
              <w:t>Zwrot świadczeń nienależnie pobranych</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b/>
                <w:sz w:val="20"/>
                <w:szCs w:val="20"/>
                <w:lang w:val="pl-PL" w:eastAsia="fa-IR"/>
              </w:rPr>
            </w:pPr>
            <w:r w:rsidRPr="000D544F">
              <w:rPr>
                <w:rFonts w:cs="Times New Roman"/>
                <w:b/>
                <w:sz w:val="20"/>
                <w:szCs w:val="20"/>
                <w:lang w:val="pl-PL" w:eastAsia="fa-IR"/>
              </w:rPr>
              <w:t>I</w:t>
            </w:r>
          </w:p>
        </w:tc>
        <w:tc>
          <w:tcPr>
            <w:tcW w:w="2012" w:type="pct"/>
            <w:vAlign w:val="center"/>
            <w:hideMark/>
          </w:tcPr>
          <w:p w:rsidR="002A6AD3" w:rsidRPr="000D544F" w:rsidRDefault="002A6AD3" w:rsidP="002A6AD3">
            <w:pPr>
              <w:pStyle w:val="Standarduser"/>
              <w:snapToGrid w:val="0"/>
              <w:rPr>
                <w:rFonts w:cs="Times New Roman"/>
                <w:b/>
                <w:sz w:val="20"/>
                <w:szCs w:val="20"/>
                <w:lang w:val="pl-PL" w:eastAsia="fa-IR"/>
              </w:rPr>
            </w:pPr>
            <w:r w:rsidRPr="000D544F">
              <w:rPr>
                <w:rFonts w:cs="Times New Roman"/>
                <w:b/>
                <w:sz w:val="20"/>
                <w:szCs w:val="20"/>
                <w:lang w:val="pl-PL" w:eastAsia="fa-IR"/>
              </w:rPr>
              <w:t>Zasiłki rodzinne</w:t>
            </w:r>
          </w:p>
        </w:tc>
        <w:tc>
          <w:tcPr>
            <w:tcW w:w="654" w:type="pct"/>
            <w:vAlign w:val="center"/>
          </w:tcPr>
          <w:p w:rsidR="002A6AD3" w:rsidRPr="00AF6C3D" w:rsidRDefault="002A6AD3" w:rsidP="002A6AD3">
            <w:pPr>
              <w:jc w:val="right"/>
              <w:rPr>
                <w:rFonts w:eastAsia="Andale Sans UI"/>
                <w:b/>
                <w:bCs/>
                <w:kern w:val="3"/>
                <w:sz w:val="20"/>
                <w:szCs w:val="20"/>
                <w:lang w:eastAsia="fa-IR" w:bidi="fa-IR"/>
              </w:rPr>
            </w:pPr>
            <w:r w:rsidRPr="00AF6C3D">
              <w:rPr>
                <w:rFonts w:eastAsia="Andale Sans UI"/>
                <w:b/>
                <w:bCs/>
                <w:kern w:val="3"/>
                <w:sz w:val="20"/>
                <w:szCs w:val="20"/>
                <w:lang w:eastAsia="fa-IR" w:bidi="fa-IR"/>
              </w:rPr>
              <w:t>4 942 051</w:t>
            </w:r>
          </w:p>
        </w:tc>
        <w:tc>
          <w:tcPr>
            <w:tcW w:w="654" w:type="pct"/>
            <w:vAlign w:val="center"/>
          </w:tcPr>
          <w:p w:rsidR="002A6AD3" w:rsidRPr="00AF6C3D" w:rsidRDefault="002A6AD3" w:rsidP="002A6AD3">
            <w:pPr>
              <w:pStyle w:val="Standarduser"/>
              <w:snapToGrid w:val="0"/>
              <w:jc w:val="right"/>
              <w:rPr>
                <w:rFonts w:cs="Times New Roman"/>
                <w:b/>
                <w:sz w:val="20"/>
                <w:szCs w:val="16"/>
                <w:lang w:val="pl-PL" w:eastAsia="fa-IR"/>
              </w:rPr>
            </w:pPr>
            <w:r w:rsidRPr="00AF6C3D">
              <w:rPr>
                <w:rFonts w:cs="Times New Roman"/>
                <w:b/>
                <w:sz w:val="20"/>
                <w:szCs w:val="16"/>
                <w:lang w:val="pl-PL" w:eastAsia="fa-IR"/>
              </w:rPr>
              <w:t>44 305</w:t>
            </w:r>
          </w:p>
        </w:tc>
        <w:tc>
          <w:tcPr>
            <w:tcW w:w="654" w:type="pct"/>
            <w:vAlign w:val="center"/>
          </w:tcPr>
          <w:p w:rsidR="002A6AD3" w:rsidRPr="000D544F" w:rsidRDefault="002A6AD3" w:rsidP="002A6AD3">
            <w:pPr>
              <w:pStyle w:val="Standarduser"/>
              <w:snapToGrid w:val="0"/>
              <w:jc w:val="right"/>
              <w:rPr>
                <w:rFonts w:cs="Times New Roman"/>
                <w:b/>
                <w:sz w:val="20"/>
                <w:szCs w:val="16"/>
                <w:lang w:val="pl-PL" w:eastAsia="fa-IR"/>
              </w:rPr>
            </w:pPr>
            <w:r w:rsidRPr="000D544F">
              <w:rPr>
                <w:rFonts w:cs="Times New Roman"/>
                <w:b/>
                <w:sz w:val="20"/>
                <w:szCs w:val="16"/>
                <w:lang w:val="pl-PL" w:eastAsia="fa-IR"/>
              </w:rPr>
              <w:t>4 573 205</w:t>
            </w:r>
          </w:p>
        </w:tc>
        <w:tc>
          <w:tcPr>
            <w:tcW w:w="654" w:type="pct"/>
            <w:vAlign w:val="center"/>
          </w:tcPr>
          <w:p w:rsidR="002A6AD3" w:rsidRPr="000D544F" w:rsidRDefault="002A6AD3" w:rsidP="002A6AD3">
            <w:pPr>
              <w:pStyle w:val="Standarduser"/>
              <w:snapToGrid w:val="0"/>
              <w:jc w:val="right"/>
              <w:rPr>
                <w:rFonts w:cs="Times New Roman"/>
                <w:b/>
                <w:sz w:val="20"/>
                <w:szCs w:val="16"/>
                <w:lang w:val="pl-PL" w:eastAsia="fa-IR"/>
              </w:rPr>
            </w:pPr>
            <w:r w:rsidRPr="000D544F">
              <w:rPr>
                <w:rFonts w:cs="Times New Roman"/>
                <w:b/>
                <w:sz w:val="20"/>
                <w:szCs w:val="16"/>
                <w:lang w:val="pl-PL" w:eastAsia="fa-IR"/>
              </w:rPr>
              <w:t>46 597</w:t>
            </w:r>
          </w:p>
        </w:tc>
      </w:tr>
      <w:tr w:rsidR="002A6AD3" w:rsidRPr="000D544F" w:rsidTr="002A6AD3">
        <w:trPr>
          <w:trHeight w:val="765"/>
          <w:jc w:val="right"/>
        </w:trPr>
        <w:tc>
          <w:tcPr>
            <w:tcW w:w="372" w:type="pct"/>
            <w:tcMar>
              <w:top w:w="0" w:type="dxa"/>
              <w:left w:w="108" w:type="dxa"/>
              <w:bottom w:w="0" w:type="dxa"/>
              <w:right w:w="108" w:type="dxa"/>
            </w:tcMar>
            <w:vAlign w:val="center"/>
          </w:tcPr>
          <w:p w:rsidR="002A6AD3" w:rsidRPr="000D544F" w:rsidRDefault="002A6AD3" w:rsidP="002A6AD3">
            <w:pPr>
              <w:pStyle w:val="Standarduser"/>
              <w:snapToGrid w:val="0"/>
              <w:jc w:val="center"/>
              <w:rPr>
                <w:rFonts w:eastAsia="SimSun, 宋体" w:cs="Times New Roman"/>
                <w:sz w:val="20"/>
                <w:szCs w:val="20"/>
                <w:lang w:val="pl-PL" w:eastAsia="fa-IR"/>
              </w:rPr>
            </w:pP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Dodatki do zasiłków rodzinnych z tytułu:</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2 178 375</w:t>
            </w:r>
          </w:p>
        </w:tc>
        <w:tc>
          <w:tcPr>
            <w:tcW w:w="654" w:type="pct"/>
            <w:vAlign w:val="center"/>
          </w:tcPr>
          <w:p w:rsidR="002A6AD3" w:rsidRPr="00AF6C3D" w:rsidRDefault="002A6AD3" w:rsidP="002A6AD3">
            <w:pPr>
              <w:pStyle w:val="Standarduser"/>
              <w:snapToGrid w:val="0"/>
              <w:jc w:val="right"/>
              <w:rPr>
                <w:rFonts w:cs="Times New Roman"/>
                <w:sz w:val="20"/>
                <w:szCs w:val="16"/>
                <w:lang w:val="pl-PL" w:eastAsia="fa-IR"/>
              </w:rPr>
            </w:pPr>
            <w:r w:rsidRPr="00AF6C3D">
              <w:rPr>
                <w:rFonts w:cs="Times New Roman"/>
                <w:sz w:val="20"/>
                <w:szCs w:val="16"/>
                <w:lang w:val="pl-PL" w:eastAsia="fa-IR"/>
              </w:rPr>
              <w:t>17 968</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1 993 325</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23 049</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sidRPr="000D544F">
              <w:rPr>
                <w:rFonts w:cs="Times New Roman"/>
                <w:sz w:val="20"/>
                <w:szCs w:val="20"/>
                <w:lang w:val="pl-PL" w:eastAsia="fa-IR"/>
              </w:rPr>
              <w:t>1.</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Urodzenia dziecka</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236 256</w:t>
            </w:r>
          </w:p>
        </w:tc>
        <w:tc>
          <w:tcPr>
            <w:tcW w:w="654" w:type="pct"/>
            <w:vAlign w:val="center"/>
          </w:tcPr>
          <w:p w:rsidR="002A6AD3" w:rsidRPr="00AF6C3D" w:rsidRDefault="002A6AD3" w:rsidP="002A6AD3">
            <w:pPr>
              <w:pStyle w:val="Standarduser"/>
              <w:snapToGrid w:val="0"/>
              <w:jc w:val="right"/>
              <w:rPr>
                <w:rFonts w:cs="Times New Roman"/>
                <w:sz w:val="20"/>
                <w:szCs w:val="16"/>
                <w:lang w:val="pl-PL" w:eastAsia="fa-IR"/>
              </w:rPr>
            </w:pPr>
            <w:r w:rsidRPr="00AF6C3D">
              <w:rPr>
                <w:rFonts w:cs="Times New Roman"/>
                <w:sz w:val="20"/>
                <w:szCs w:val="16"/>
                <w:lang w:val="pl-PL" w:eastAsia="fa-IR"/>
              </w:rPr>
              <w:t>0</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178 880</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1 000</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sidRPr="000D544F">
              <w:rPr>
                <w:rFonts w:cs="Times New Roman"/>
                <w:sz w:val="20"/>
                <w:szCs w:val="20"/>
                <w:lang w:val="pl-PL" w:eastAsia="fa-IR"/>
              </w:rPr>
              <w:t>2.</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opieki nad dzieckiem w okresie korzystania z urlopu wychowawczego</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255 085</w:t>
            </w:r>
          </w:p>
        </w:tc>
        <w:tc>
          <w:tcPr>
            <w:tcW w:w="654" w:type="pct"/>
            <w:vAlign w:val="center"/>
          </w:tcPr>
          <w:p w:rsidR="002A6AD3" w:rsidRPr="00AF6C3D" w:rsidRDefault="002A6AD3" w:rsidP="002A6AD3">
            <w:pPr>
              <w:pStyle w:val="Standarduser"/>
              <w:snapToGrid w:val="0"/>
              <w:jc w:val="right"/>
              <w:rPr>
                <w:rFonts w:cs="Times New Roman"/>
                <w:sz w:val="20"/>
                <w:szCs w:val="16"/>
                <w:lang w:val="pl-PL" w:eastAsia="fa-IR"/>
              </w:rPr>
            </w:pPr>
            <w:r w:rsidRPr="00AF6C3D">
              <w:rPr>
                <w:rFonts w:cs="Times New Roman"/>
                <w:sz w:val="20"/>
                <w:szCs w:val="16"/>
                <w:lang w:val="pl-PL" w:eastAsia="fa-IR"/>
              </w:rPr>
              <w:t>6 953</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191 801</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7 916</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Pr>
                <w:rFonts w:cs="Times New Roman"/>
                <w:sz w:val="20"/>
                <w:szCs w:val="20"/>
                <w:lang w:val="pl-PL" w:eastAsia="fa-IR"/>
              </w:rPr>
              <w:t>3</w:t>
            </w:r>
            <w:r w:rsidRPr="000D544F">
              <w:rPr>
                <w:rFonts w:cs="Times New Roman"/>
                <w:sz w:val="20"/>
                <w:szCs w:val="20"/>
                <w:lang w:val="pl-PL" w:eastAsia="fa-IR"/>
              </w:rPr>
              <w:t>.</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samotnego wychowywania dziecka</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476 131</w:t>
            </w:r>
          </w:p>
        </w:tc>
        <w:tc>
          <w:tcPr>
            <w:tcW w:w="654" w:type="pct"/>
            <w:vAlign w:val="center"/>
          </w:tcPr>
          <w:p w:rsidR="002A6AD3" w:rsidRPr="00AF6C3D" w:rsidRDefault="002A6AD3" w:rsidP="002A6AD3">
            <w:pPr>
              <w:pStyle w:val="Standarduser"/>
              <w:snapToGrid w:val="0"/>
              <w:jc w:val="right"/>
              <w:rPr>
                <w:rFonts w:cs="Times New Roman"/>
                <w:sz w:val="20"/>
                <w:szCs w:val="16"/>
                <w:lang w:val="pl-PL" w:eastAsia="fa-IR"/>
              </w:rPr>
            </w:pPr>
            <w:r w:rsidRPr="00AF6C3D">
              <w:rPr>
                <w:rFonts w:cs="Times New Roman"/>
                <w:sz w:val="20"/>
                <w:szCs w:val="16"/>
                <w:lang w:val="pl-PL" w:eastAsia="fa-IR"/>
              </w:rPr>
              <w:t>4 049</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420 702</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7 662</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Pr>
                <w:rFonts w:cs="Times New Roman"/>
                <w:sz w:val="20"/>
                <w:szCs w:val="20"/>
                <w:lang w:val="pl-PL" w:eastAsia="fa-IR"/>
              </w:rPr>
              <w:t>4</w:t>
            </w:r>
            <w:r w:rsidRPr="000D544F">
              <w:rPr>
                <w:rFonts w:cs="Times New Roman"/>
                <w:sz w:val="20"/>
                <w:szCs w:val="20"/>
                <w:lang w:val="pl-PL" w:eastAsia="fa-IR"/>
              </w:rPr>
              <w:t>.</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kształcenia i rehabilitacji dziecka niepełnosprawnego</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354 942</w:t>
            </w:r>
          </w:p>
        </w:tc>
        <w:tc>
          <w:tcPr>
            <w:tcW w:w="654" w:type="pct"/>
            <w:vAlign w:val="center"/>
          </w:tcPr>
          <w:p w:rsidR="002A6AD3" w:rsidRPr="00AF6C3D" w:rsidRDefault="002A6AD3" w:rsidP="002A6AD3">
            <w:pPr>
              <w:pStyle w:val="Standarduser"/>
              <w:snapToGrid w:val="0"/>
              <w:jc w:val="right"/>
              <w:rPr>
                <w:rFonts w:cs="Times New Roman"/>
                <w:sz w:val="20"/>
                <w:szCs w:val="16"/>
                <w:lang w:val="pl-PL" w:eastAsia="fa-IR"/>
              </w:rPr>
            </w:pPr>
            <w:r w:rsidRPr="00AF6C3D">
              <w:rPr>
                <w:rFonts w:cs="Times New Roman"/>
                <w:sz w:val="20"/>
                <w:szCs w:val="16"/>
                <w:lang w:val="pl-PL" w:eastAsia="fa-IR"/>
              </w:rPr>
              <w:t>757</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361 427</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965</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Pr>
                <w:rFonts w:cs="Times New Roman"/>
                <w:sz w:val="20"/>
                <w:szCs w:val="20"/>
                <w:lang w:val="pl-PL" w:eastAsia="fa-IR"/>
              </w:rPr>
              <w:t>5</w:t>
            </w:r>
            <w:r w:rsidRPr="000D544F">
              <w:rPr>
                <w:rFonts w:cs="Times New Roman"/>
                <w:sz w:val="20"/>
                <w:szCs w:val="20"/>
                <w:lang w:val="pl-PL" w:eastAsia="fa-IR"/>
              </w:rPr>
              <w:t>.</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rozpoczęcia roku szkolnego</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234 633</w:t>
            </w:r>
          </w:p>
        </w:tc>
        <w:tc>
          <w:tcPr>
            <w:tcW w:w="654" w:type="pct"/>
            <w:vAlign w:val="center"/>
          </w:tcPr>
          <w:p w:rsidR="002A6AD3" w:rsidRPr="00AF6C3D" w:rsidRDefault="002A6AD3" w:rsidP="002A6AD3">
            <w:pPr>
              <w:pStyle w:val="Standarduser"/>
              <w:snapToGrid w:val="0"/>
              <w:jc w:val="right"/>
              <w:rPr>
                <w:rFonts w:cs="Times New Roman"/>
                <w:sz w:val="20"/>
                <w:szCs w:val="16"/>
                <w:lang w:val="pl-PL" w:eastAsia="fa-IR"/>
              </w:rPr>
            </w:pPr>
            <w:r w:rsidRPr="00AF6C3D">
              <w:rPr>
                <w:rFonts w:cs="Times New Roman"/>
                <w:sz w:val="20"/>
                <w:szCs w:val="16"/>
                <w:lang w:val="pl-PL" w:eastAsia="fa-IR"/>
              </w:rPr>
              <w:t>2 903</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224 056</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2 134</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Pr>
                <w:rFonts w:cs="Times New Roman"/>
                <w:sz w:val="20"/>
                <w:szCs w:val="20"/>
                <w:lang w:val="pl-PL" w:eastAsia="fa-IR"/>
              </w:rPr>
              <w:t>6</w:t>
            </w:r>
            <w:r w:rsidRPr="000D544F">
              <w:rPr>
                <w:rFonts w:cs="Times New Roman"/>
                <w:sz w:val="20"/>
                <w:szCs w:val="20"/>
                <w:lang w:val="pl-PL" w:eastAsia="fa-IR"/>
              </w:rPr>
              <w:t>.</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podjęcia przez dziecko nauki w szkole poza miejscem zamieszkania:</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32 300</w:t>
            </w:r>
          </w:p>
        </w:tc>
        <w:tc>
          <w:tcPr>
            <w:tcW w:w="654" w:type="pct"/>
            <w:vAlign w:val="center"/>
          </w:tcPr>
          <w:p w:rsidR="002A6AD3" w:rsidRPr="00AF6C3D" w:rsidRDefault="002A6AD3" w:rsidP="002A6AD3">
            <w:pPr>
              <w:pStyle w:val="Standarduser"/>
              <w:snapToGrid w:val="0"/>
              <w:jc w:val="right"/>
              <w:rPr>
                <w:rFonts w:cs="Times New Roman"/>
                <w:sz w:val="20"/>
                <w:szCs w:val="16"/>
                <w:lang w:val="pl-PL" w:eastAsia="fa-IR"/>
              </w:rPr>
            </w:pPr>
            <w:r w:rsidRPr="00AF6C3D">
              <w:rPr>
                <w:rFonts w:cs="Times New Roman"/>
                <w:sz w:val="20"/>
                <w:szCs w:val="16"/>
                <w:lang w:val="pl-PL" w:eastAsia="fa-IR"/>
              </w:rPr>
              <w:t>640</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38 490</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656</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Pr>
                <w:rFonts w:cs="Times New Roman"/>
                <w:sz w:val="20"/>
                <w:szCs w:val="20"/>
                <w:lang w:val="pl-PL" w:eastAsia="fa-IR"/>
              </w:rPr>
              <w:t>6</w:t>
            </w:r>
            <w:r w:rsidRPr="000D544F">
              <w:rPr>
                <w:rFonts w:cs="Times New Roman"/>
                <w:sz w:val="20"/>
                <w:szCs w:val="20"/>
                <w:lang w:val="pl-PL" w:eastAsia="fa-IR"/>
              </w:rPr>
              <w:t>a.</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 xml:space="preserve">na pokrycie wydatków związanych </w:t>
            </w:r>
            <w:r w:rsidRPr="000D544F">
              <w:rPr>
                <w:rFonts w:cs="Times New Roman"/>
                <w:sz w:val="20"/>
                <w:szCs w:val="20"/>
                <w:lang w:val="pl-PL" w:eastAsia="fa-IR"/>
              </w:rPr>
              <w:br/>
              <w:t>z zamieszkaniem w miejscowości, w której znajduje się szkoła</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20 726</w:t>
            </w:r>
          </w:p>
        </w:tc>
        <w:tc>
          <w:tcPr>
            <w:tcW w:w="654" w:type="pct"/>
            <w:vAlign w:val="center"/>
          </w:tcPr>
          <w:p w:rsidR="002A6AD3" w:rsidRPr="00AF6C3D" w:rsidRDefault="002A6AD3" w:rsidP="002A6AD3">
            <w:pPr>
              <w:pStyle w:val="Standarduser"/>
              <w:snapToGrid w:val="0"/>
              <w:jc w:val="right"/>
              <w:rPr>
                <w:rFonts w:cs="Times New Roman"/>
                <w:sz w:val="20"/>
                <w:szCs w:val="16"/>
                <w:lang w:val="pl-PL" w:eastAsia="fa-IR"/>
              </w:rPr>
            </w:pPr>
            <w:r w:rsidRPr="00AF6C3D">
              <w:rPr>
                <w:rFonts w:cs="Times New Roman"/>
                <w:sz w:val="20"/>
                <w:szCs w:val="16"/>
                <w:lang w:val="pl-PL" w:eastAsia="fa-IR"/>
              </w:rPr>
              <w:t>260</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27 556</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0</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Pr>
                <w:rFonts w:cs="Times New Roman"/>
                <w:sz w:val="20"/>
                <w:szCs w:val="20"/>
                <w:lang w:val="pl-PL" w:eastAsia="fa-IR"/>
              </w:rPr>
              <w:t>6</w:t>
            </w:r>
            <w:r w:rsidRPr="000D544F">
              <w:rPr>
                <w:rFonts w:cs="Times New Roman"/>
                <w:sz w:val="20"/>
                <w:szCs w:val="20"/>
                <w:lang w:val="pl-PL" w:eastAsia="fa-IR"/>
              </w:rPr>
              <w:t>b.</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 xml:space="preserve">na pokrycie wydatków związanych </w:t>
            </w:r>
            <w:r w:rsidRPr="000D544F">
              <w:rPr>
                <w:rFonts w:cs="Times New Roman"/>
                <w:sz w:val="20"/>
                <w:szCs w:val="20"/>
                <w:lang w:val="pl-PL" w:eastAsia="fa-IR"/>
              </w:rPr>
              <w:br/>
              <w:t>z dojazdem do miejscowości, w której znajduje się szkoła</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11 574</w:t>
            </w:r>
          </w:p>
        </w:tc>
        <w:tc>
          <w:tcPr>
            <w:tcW w:w="654" w:type="pct"/>
            <w:vAlign w:val="center"/>
          </w:tcPr>
          <w:p w:rsidR="002A6AD3" w:rsidRPr="00AF6C3D" w:rsidRDefault="002A6AD3" w:rsidP="002A6AD3">
            <w:pPr>
              <w:pStyle w:val="Standarduser"/>
              <w:snapToGrid w:val="0"/>
              <w:jc w:val="right"/>
              <w:rPr>
                <w:rFonts w:cs="Times New Roman"/>
                <w:sz w:val="20"/>
                <w:szCs w:val="16"/>
                <w:lang w:val="pl-PL" w:eastAsia="fa-IR"/>
              </w:rPr>
            </w:pPr>
            <w:r w:rsidRPr="00AF6C3D">
              <w:rPr>
                <w:rFonts w:cs="Times New Roman"/>
                <w:sz w:val="20"/>
                <w:szCs w:val="16"/>
                <w:lang w:val="pl-PL" w:eastAsia="fa-IR"/>
              </w:rPr>
              <w:t>380</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10 934</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656</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Pr>
                <w:rFonts w:cs="Times New Roman"/>
                <w:sz w:val="20"/>
                <w:szCs w:val="20"/>
                <w:lang w:val="pl-PL" w:eastAsia="fa-IR"/>
              </w:rPr>
              <w:t>7</w:t>
            </w:r>
            <w:r w:rsidRPr="000D544F">
              <w:rPr>
                <w:rFonts w:cs="Times New Roman"/>
                <w:sz w:val="20"/>
                <w:szCs w:val="20"/>
                <w:lang w:val="pl-PL" w:eastAsia="fa-IR"/>
              </w:rPr>
              <w:t>.</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Wychowywania dziecka w rodzinie wielodzietnej</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p>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589 028</w:t>
            </w:r>
          </w:p>
        </w:tc>
        <w:tc>
          <w:tcPr>
            <w:tcW w:w="654" w:type="pct"/>
            <w:vAlign w:val="center"/>
          </w:tcPr>
          <w:p w:rsidR="002A6AD3" w:rsidRPr="00AF6C3D" w:rsidRDefault="002A6AD3" w:rsidP="002A6AD3">
            <w:pPr>
              <w:pStyle w:val="Standarduser"/>
              <w:snapToGrid w:val="0"/>
              <w:jc w:val="right"/>
              <w:rPr>
                <w:rFonts w:cs="Times New Roman"/>
                <w:sz w:val="20"/>
                <w:szCs w:val="16"/>
                <w:lang w:val="pl-PL" w:eastAsia="fa-IR"/>
              </w:rPr>
            </w:pPr>
            <w:r w:rsidRPr="00AF6C3D">
              <w:rPr>
                <w:rFonts w:cs="Times New Roman"/>
                <w:sz w:val="20"/>
                <w:szCs w:val="16"/>
                <w:lang w:val="pl-PL" w:eastAsia="fa-IR"/>
              </w:rPr>
              <w:t>2 666</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577 969</w:t>
            </w:r>
          </w:p>
        </w:tc>
        <w:tc>
          <w:tcPr>
            <w:tcW w:w="654" w:type="pct"/>
            <w:vAlign w:val="center"/>
          </w:tcPr>
          <w:p w:rsidR="002A6AD3" w:rsidRPr="000D544F" w:rsidRDefault="002A6AD3" w:rsidP="002A6AD3">
            <w:pPr>
              <w:pStyle w:val="Standarduser"/>
              <w:snapToGrid w:val="0"/>
              <w:jc w:val="right"/>
              <w:rPr>
                <w:rFonts w:cs="Times New Roman"/>
                <w:sz w:val="20"/>
                <w:szCs w:val="16"/>
                <w:lang w:val="pl-PL" w:eastAsia="fa-IR"/>
              </w:rPr>
            </w:pPr>
            <w:r w:rsidRPr="000D544F">
              <w:rPr>
                <w:rFonts w:cs="Times New Roman"/>
                <w:sz w:val="20"/>
                <w:szCs w:val="16"/>
                <w:lang w:val="pl-PL" w:eastAsia="fa-IR"/>
              </w:rPr>
              <w:t>2 716</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Pr>
                <w:rFonts w:cs="Times New Roman"/>
                <w:sz w:val="20"/>
                <w:szCs w:val="20"/>
                <w:lang w:val="pl-PL" w:eastAsia="fa-IR"/>
              </w:rPr>
              <w:t>8</w:t>
            </w:r>
            <w:r w:rsidRPr="000D544F">
              <w:rPr>
                <w:rFonts w:cs="Times New Roman"/>
                <w:sz w:val="20"/>
                <w:szCs w:val="20"/>
                <w:lang w:val="pl-PL" w:eastAsia="fa-IR"/>
              </w:rPr>
              <w:t>.</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Świadczenie pielęgnacyjne</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4 703 573</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5 119</w:t>
            </w:r>
          </w:p>
        </w:tc>
        <w:tc>
          <w:tcPr>
            <w:tcW w:w="654" w:type="pct"/>
            <w:vAlign w:val="center"/>
          </w:tcPr>
          <w:p w:rsidR="002A6AD3" w:rsidRPr="000D544F" w:rsidRDefault="002A6AD3" w:rsidP="002A6AD3">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5 556 796</w:t>
            </w:r>
          </w:p>
        </w:tc>
        <w:tc>
          <w:tcPr>
            <w:tcW w:w="654" w:type="pct"/>
            <w:vAlign w:val="center"/>
          </w:tcPr>
          <w:p w:rsidR="002A6AD3" w:rsidRPr="000D544F" w:rsidRDefault="002A6AD3" w:rsidP="002A6AD3">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6 109</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Pr>
                <w:rFonts w:cs="Times New Roman"/>
                <w:sz w:val="20"/>
                <w:szCs w:val="20"/>
                <w:lang w:val="pl-PL" w:eastAsia="fa-IR"/>
              </w:rPr>
              <w:t>9</w:t>
            </w:r>
            <w:r w:rsidRPr="000D544F">
              <w:rPr>
                <w:rFonts w:cs="Times New Roman"/>
                <w:sz w:val="20"/>
                <w:szCs w:val="20"/>
                <w:lang w:val="pl-PL" w:eastAsia="fa-IR"/>
              </w:rPr>
              <w:t>.</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Zasiłek pielęgnacyjny</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5 174 594</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47 190</w:t>
            </w:r>
          </w:p>
        </w:tc>
        <w:tc>
          <w:tcPr>
            <w:tcW w:w="654" w:type="pct"/>
            <w:vAlign w:val="center"/>
          </w:tcPr>
          <w:p w:rsidR="002A6AD3" w:rsidRPr="000D544F" w:rsidRDefault="002A6AD3" w:rsidP="002A6AD3">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6 336 728</w:t>
            </w:r>
          </w:p>
        </w:tc>
        <w:tc>
          <w:tcPr>
            <w:tcW w:w="654" w:type="pct"/>
            <w:vAlign w:val="center"/>
          </w:tcPr>
          <w:p w:rsidR="002A6AD3" w:rsidRPr="000D544F" w:rsidRDefault="002A6AD3" w:rsidP="002A6AD3">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30 998</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sidRPr="000D544F">
              <w:rPr>
                <w:rFonts w:cs="Times New Roman"/>
                <w:sz w:val="20"/>
                <w:szCs w:val="20"/>
                <w:lang w:val="pl-PL" w:eastAsia="fa-IR"/>
              </w:rPr>
              <w:t>1</w:t>
            </w:r>
            <w:r>
              <w:rPr>
                <w:rFonts w:cs="Times New Roman"/>
                <w:sz w:val="20"/>
                <w:szCs w:val="20"/>
                <w:lang w:val="pl-PL" w:eastAsia="fa-IR"/>
              </w:rPr>
              <w:t>0</w:t>
            </w:r>
            <w:r w:rsidRPr="000D544F">
              <w:rPr>
                <w:rFonts w:cs="Times New Roman"/>
                <w:sz w:val="20"/>
                <w:szCs w:val="20"/>
                <w:lang w:val="pl-PL" w:eastAsia="fa-IR"/>
              </w:rPr>
              <w:t>.</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Specjalny zasiłek opiekuńczy</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1 002 970</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9 197</w:t>
            </w:r>
          </w:p>
        </w:tc>
        <w:tc>
          <w:tcPr>
            <w:tcW w:w="654" w:type="pct"/>
            <w:vAlign w:val="center"/>
          </w:tcPr>
          <w:p w:rsidR="002A6AD3" w:rsidRPr="000D544F" w:rsidRDefault="002A6AD3" w:rsidP="002A6AD3">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1 167 846</w:t>
            </w:r>
          </w:p>
        </w:tc>
        <w:tc>
          <w:tcPr>
            <w:tcW w:w="654" w:type="pct"/>
            <w:vAlign w:val="center"/>
          </w:tcPr>
          <w:p w:rsidR="002A6AD3" w:rsidRPr="000D544F" w:rsidRDefault="002A6AD3" w:rsidP="002A6AD3">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7 041</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sz w:val="20"/>
                <w:szCs w:val="20"/>
                <w:lang w:val="pl-PL" w:eastAsia="fa-IR"/>
              </w:rPr>
            </w:pPr>
            <w:r w:rsidRPr="000D544F">
              <w:rPr>
                <w:rFonts w:cs="Times New Roman"/>
                <w:sz w:val="20"/>
                <w:szCs w:val="20"/>
                <w:lang w:val="pl-PL" w:eastAsia="fa-IR"/>
              </w:rPr>
              <w:t>1</w:t>
            </w:r>
            <w:r>
              <w:rPr>
                <w:rFonts w:cs="Times New Roman"/>
                <w:sz w:val="20"/>
                <w:szCs w:val="20"/>
                <w:lang w:val="pl-PL" w:eastAsia="fa-IR"/>
              </w:rPr>
              <w:t>1</w:t>
            </w:r>
            <w:r w:rsidRPr="000D544F">
              <w:rPr>
                <w:rFonts w:cs="Times New Roman"/>
                <w:sz w:val="20"/>
                <w:szCs w:val="20"/>
                <w:lang w:val="pl-PL" w:eastAsia="fa-IR"/>
              </w:rPr>
              <w:t>.</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Jednorazowa zapomoga z tyt. urodzenia  dziecka</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449 000</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0</w:t>
            </w:r>
          </w:p>
        </w:tc>
        <w:tc>
          <w:tcPr>
            <w:tcW w:w="654" w:type="pct"/>
            <w:vAlign w:val="center"/>
          </w:tcPr>
          <w:p w:rsidR="002A6AD3" w:rsidRPr="000D544F" w:rsidRDefault="002A6AD3" w:rsidP="002A6AD3">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361 000</w:t>
            </w:r>
          </w:p>
        </w:tc>
        <w:tc>
          <w:tcPr>
            <w:tcW w:w="654" w:type="pct"/>
            <w:vAlign w:val="center"/>
          </w:tcPr>
          <w:p w:rsidR="002A6AD3" w:rsidRPr="000D544F" w:rsidRDefault="002A6AD3" w:rsidP="002A6AD3">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1 000</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eastAsia="SimSun, 宋体" w:cs="Times New Roman"/>
                <w:sz w:val="20"/>
                <w:szCs w:val="20"/>
                <w:lang w:val="pl-PL" w:eastAsia="fa-IR"/>
              </w:rPr>
            </w:pPr>
            <w:r w:rsidRPr="000D544F">
              <w:rPr>
                <w:rFonts w:eastAsia="SimSun, 宋体" w:cs="Times New Roman"/>
                <w:sz w:val="20"/>
                <w:szCs w:val="20"/>
                <w:lang w:val="pl-PL" w:eastAsia="fa-IR"/>
              </w:rPr>
              <w:t>1</w:t>
            </w:r>
            <w:r>
              <w:rPr>
                <w:rFonts w:eastAsia="SimSun, 宋体" w:cs="Times New Roman"/>
                <w:sz w:val="20"/>
                <w:szCs w:val="20"/>
                <w:lang w:val="pl-PL" w:eastAsia="fa-IR"/>
              </w:rPr>
              <w:t>2</w:t>
            </w:r>
            <w:r w:rsidRPr="000D544F">
              <w:rPr>
                <w:rFonts w:eastAsia="SimSun, 宋体" w:cs="Times New Roman"/>
                <w:sz w:val="20"/>
                <w:szCs w:val="20"/>
                <w:lang w:val="pl-PL" w:eastAsia="fa-IR"/>
              </w:rPr>
              <w:t>.</w:t>
            </w: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sz w:val="20"/>
                <w:szCs w:val="20"/>
                <w:lang w:val="pl-PL" w:eastAsia="fa-IR"/>
              </w:rPr>
              <w:t>Świadczenie rodzicielskie</w:t>
            </w:r>
          </w:p>
        </w:tc>
        <w:tc>
          <w:tcPr>
            <w:tcW w:w="654" w:type="pct"/>
            <w:vAlign w:val="center"/>
          </w:tcPr>
          <w:p w:rsidR="002A6AD3" w:rsidRPr="00AF6C3D" w:rsidRDefault="002A6AD3" w:rsidP="002A6AD3">
            <w:pPr>
              <w:pStyle w:val="Standarduser"/>
              <w:snapToGrid w:val="0"/>
              <w:jc w:val="right"/>
              <w:rPr>
                <w:rFonts w:cs="Times New Roman"/>
                <w:sz w:val="20"/>
                <w:szCs w:val="20"/>
                <w:lang w:val="pl-PL" w:eastAsia="fa-IR"/>
              </w:rPr>
            </w:pPr>
            <w:r w:rsidRPr="00AF6C3D">
              <w:rPr>
                <w:rFonts w:cs="Times New Roman"/>
                <w:sz w:val="20"/>
                <w:szCs w:val="20"/>
                <w:lang w:val="pl-PL" w:eastAsia="fa-IR"/>
              </w:rPr>
              <w:t>1 938 434</w:t>
            </w:r>
          </w:p>
        </w:tc>
        <w:tc>
          <w:tcPr>
            <w:tcW w:w="654" w:type="pct"/>
            <w:vAlign w:val="center"/>
          </w:tcPr>
          <w:p w:rsidR="002A6AD3" w:rsidRPr="00AF6C3D" w:rsidRDefault="002A6AD3" w:rsidP="002A6AD3">
            <w:pPr>
              <w:pStyle w:val="Standarduser"/>
              <w:snapToGrid w:val="0"/>
              <w:jc w:val="right"/>
              <w:rPr>
                <w:rFonts w:cs="Times New Roman"/>
                <w:sz w:val="20"/>
                <w:szCs w:val="20"/>
                <w:lang w:val="pl-PL" w:eastAsia="fa-IR"/>
              </w:rPr>
            </w:pPr>
            <w:r w:rsidRPr="00AF6C3D">
              <w:rPr>
                <w:rFonts w:cs="Times New Roman"/>
                <w:sz w:val="20"/>
                <w:szCs w:val="20"/>
                <w:lang w:val="pl-PL" w:eastAsia="fa-IR"/>
              </w:rPr>
              <w:t>1 548</w:t>
            </w:r>
          </w:p>
        </w:tc>
        <w:tc>
          <w:tcPr>
            <w:tcW w:w="654" w:type="pct"/>
            <w:vAlign w:val="center"/>
          </w:tcPr>
          <w:p w:rsidR="002A6AD3" w:rsidRPr="000D544F" w:rsidRDefault="002A6AD3" w:rsidP="002A6AD3">
            <w:pPr>
              <w:pStyle w:val="Standarduser"/>
              <w:snapToGrid w:val="0"/>
              <w:jc w:val="right"/>
              <w:rPr>
                <w:rFonts w:cs="Times New Roman"/>
                <w:sz w:val="20"/>
                <w:szCs w:val="20"/>
                <w:lang w:val="pl-PL" w:eastAsia="fa-IR"/>
              </w:rPr>
            </w:pPr>
            <w:r w:rsidRPr="000D544F">
              <w:rPr>
                <w:rFonts w:cs="Times New Roman"/>
                <w:sz w:val="20"/>
                <w:szCs w:val="20"/>
                <w:lang w:val="pl-PL" w:eastAsia="fa-IR"/>
              </w:rPr>
              <w:t>1 790 424</w:t>
            </w:r>
          </w:p>
        </w:tc>
        <w:tc>
          <w:tcPr>
            <w:tcW w:w="654" w:type="pct"/>
            <w:vAlign w:val="center"/>
          </w:tcPr>
          <w:p w:rsidR="002A6AD3" w:rsidRPr="000D544F" w:rsidRDefault="002A6AD3" w:rsidP="002A6AD3">
            <w:pPr>
              <w:pStyle w:val="Standarduser"/>
              <w:snapToGrid w:val="0"/>
              <w:jc w:val="right"/>
              <w:rPr>
                <w:rFonts w:cs="Times New Roman"/>
                <w:sz w:val="20"/>
                <w:szCs w:val="20"/>
                <w:lang w:val="pl-PL" w:eastAsia="fa-IR"/>
              </w:rPr>
            </w:pPr>
            <w:r w:rsidRPr="000D544F">
              <w:rPr>
                <w:rFonts w:cs="Times New Roman"/>
                <w:sz w:val="20"/>
                <w:szCs w:val="20"/>
                <w:lang w:val="pl-PL" w:eastAsia="fa-IR"/>
              </w:rPr>
              <w:t>4 122</w:t>
            </w:r>
          </w:p>
        </w:tc>
      </w:tr>
      <w:tr w:rsidR="002A6AD3" w:rsidRPr="000D544F" w:rsidTr="002A6AD3">
        <w:trPr>
          <w:trHeight w:val="765"/>
          <w:jc w:val="right"/>
        </w:trPr>
        <w:tc>
          <w:tcPr>
            <w:tcW w:w="372" w:type="pct"/>
            <w:tcMar>
              <w:top w:w="0" w:type="dxa"/>
              <w:left w:w="108" w:type="dxa"/>
              <w:bottom w:w="0" w:type="dxa"/>
              <w:right w:w="108" w:type="dxa"/>
            </w:tcMar>
            <w:vAlign w:val="center"/>
          </w:tcPr>
          <w:p w:rsidR="002A6AD3" w:rsidRPr="000D544F" w:rsidRDefault="002A6AD3" w:rsidP="002A6AD3">
            <w:pPr>
              <w:pStyle w:val="Standarduser"/>
              <w:snapToGrid w:val="0"/>
              <w:jc w:val="center"/>
              <w:rPr>
                <w:rFonts w:eastAsia="SimSun, 宋体" w:cs="Times New Roman"/>
                <w:sz w:val="20"/>
                <w:szCs w:val="20"/>
                <w:lang w:val="pl-PL" w:eastAsia="fa-IR"/>
              </w:rPr>
            </w:pPr>
            <w:r w:rsidRPr="000D544F">
              <w:rPr>
                <w:rFonts w:eastAsia="SimSun, 宋体" w:cs="Times New Roman"/>
                <w:sz w:val="20"/>
                <w:szCs w:val="20"/>
                <w:lang w:val="pl-PL" w:eastAsia="fa-IR"/>
              </w:rPr>
              <w:t>1</w:t>
            </w:r>
            <w:r>
              <w:rPr>
                <w:rFonts w:eastAsia="SimSun, 宋体" w:cs="Times New Roman"/>
                <w:sz w:val="20"/>
                <w:szCs w:val="20"/>
                <w:lang w:val="pl-PL" w:eastAsia="fa-IR"/>
              </w:rPr>
              <w:t>3</w:t>
            </w:r>
            <w:r w:rsidRPr="000D544F">
              <w:rPr>
                <w:rFonts w:eastAsia="SimSun, 宋体" w:cs="Times New Roman"/>
                <w:sz w:val="20"/>
                <w:szCs w:val="20"/>
                <w:lang w:val="pl-PL" w:eastAsia="fa-IR"/>
              </w:rPr>
              <w:t>.</w:t>
            </w:r>
          </w:p>
        </w:tc>
        <w:tc>
          <w:tcPr>
            <w:tcW w:w="2012" w:type="pct"/>
            <w:vAlign w:val="center"/>
          </w:tcPr>
          <w:p w:rsidR="002A6AD3" w:rsidRPr="000D544F" w:rsidRDefault="002A6AD3" w:rsidP="002A6AD3">
            <w:pPr>
              <w:pStyle w:val="Standarduser"/>
              <w:snapToGrid w:val="0"/>
              <w:rPr>
                <w:rFonts w:cs="Times New Roman"/>
                <w:sz w:val="20"/>
                <w:szCs w:val="20"/>
                <w:lang w:val="pl-PL" w:eastAsia="fa-IR"/>
              </w:rPr>
            </w:pPr>
            <w:r w:rsidRPr="000D544F">
              <w:rPr>
                <w:rFonts w:cs="Times New Roman"/>
                <w:b/>
                <w:sz w:val="20"/>
                <w:szCs w:val="20"/>
                <w:lang w:val="pl-PL" w:eastAsia="fa-IR"/>
              </w:rPr>
              <w:t>Razem</w:t>
            </w:r>
          </w:p>
        </w:tc>
        <w:tc>
          <w:tcPr>
            <w:tcW w:w="654" w:type="pct"/>
            <w:vAlign w:val="center"/>
          </w:tcPr>
          <w:p w:rsidR="002A6AD3" w:rsidRPr="00AF6C3D" w:rsidRDefault="002A6AD3" w:rsidP="002A6AD3">
            <w:pPr>
              <w:pStyle w:val="Standarduser"/>
              <w:snapToGrid w:val="0"/>
              <w:jc w:val="right"/>
              <w:rPr>
                <w:rFonts w:cs="Times New Roman"/>
                <w:b/>
                <w:sz w:val="20"/>
                <w:szCs w:val="20"/>
                <w:lang w:val="pl-PL" w:eastAsia="fa-IR"/>
              </w:rPr>
            </w:pPr>
            <w:r w:rsidRPr="00AF6C3D">
              <w:rPr>
                <w:rFonts w:cs="Times New Roman"/>
                <w:b/>
                <w:sz w:val="20"/>
                <w:szCs w:val="20"/>
                <w:lang w:val="pl-PL" w:eastAsia="fa-IR"/>
              </w:rPr>
              <w:t>20 388 997</w:t>
            </w:r>
          </w:p>
        </w:tc>
        <w:tc>
          <w:tcPr>
            <w:tcW w:w="654" w:type="pct"/>
            <w:vAlign w:val="center"/>
          </w:tcPr>
          <w:p w:rsidR="002A6AD3" w:rsidRPr="00AF6C3D" w:rsidRDefault="002A6AD3" w:rsidP="002A6AD3">
            <w:pPr>
              <w:pStyle w:val="Standarduser"/>
              <w:snapToGrid w:val="0"/>
              <w:jc w:val="right"/>
              <w:rPr>
                <w:rFonts w:cs="Times New Roman"/>
                <w:b/>
                <w:sz w:val="20"/>
                <w:szCs w:val="20"/>
                <w:lang w:val="pl-PL" w:eastAsia="fa-IR"/>
              </w:rPr>
            </w:pPr>
            <w:r w:rsidRPr="00AF6C3D">
              <w:rPr>
                <w:rFonts w:cs="Times New Roman"/>
                <w:b/>
                <w:sz w:val="20"/>
                <w:szCs w:val="20"/>
                <w:lang w:val="pl-PL" w:eastAsia="fa-IR"/>
              </w:rPr>
              <w:t>125 327</w:t>
            </w:r>
          </w:p>
        </w:tc>
        <w:tc>
          <w:tcPr>
            <w:tcW w:w="654" w:type="pct"/>
            <w:vAlign w:val="center"/>
          </w:tcPr>
          <w:p w:rsidR="002A6AD3" w:rsidRPr="000D544F" w:rsidRDefault="002A6AD3" w:rsidP="002A6AD3">
            <w:pPr>
              <w:pStyle w:val="Standarduser"/>
              <w:snapToGrid w:val="0"/>
              <w:jc w:val="right"/>
              <w:rPr>
                <w:rFonts w:cs="Times New Roman"/>
                <w:b/>
                <w:sz w:val="20"/>
                <w:szCs w:val="20"/>
                <w:lang w:val="pl-PL" w:eastAsia="fa-IR"/>
              </w:rPr>
            </w:pPr>
            <w:r w:rsidRPr="000D544F">
              <w:rPr>
                <w:rFonts w:cs="Times New Roman"/>
                <w:b/>
                <w:sz w:val="20"/>
                <w:szCs w:val="20"/>
                <w:lang w:val="pl-PL" w:eastAsia="fa-IR"/>
              </w:rPr>
              <w:t>21 779 324</w:t>
            </w:r>
          </w:p>
        </w:tc>
        <w:tc>
          <w:tcPr>
            <w:tcW w:w="654" w:type="pct"/>
            <w:vAlign w:val="center"/>
          </w:tcPr>
          <w:p w:rsidR="002A6AD3" w:rsidRPr="000D544F" w:rsidRDefault="002A6AD3" w:rsidP="002A6AD3">
            <w:pPr>
              <w:pStyle w:val="Standarduser"/>
              <w:snapToGrid w:val="0"/>
              <w:jc w:val="right"/>
              <w:rPr>
                <w:rFonts w:cs="Times New Roman"/>
                <w:b/>
                <w:sz w:val="20"/>
                <w:szCs w:val="20"/>
                <w:lang w:val="pl-PL" w:eastAsia="fa-IR"/>
              </w:rPr>
            </w:pPr>
            <w:r w:rsidRPr="000D544F">
              <w:rPr>
                <w:rFonts w:cs="Times New Roman"/>
                <w:b/>
                <w:sz w:val="20"/>
                <w:szCs w:val="20"/>
                <w:lang w:val="pl-PL" w:eastAsia="fa-IR"/>
              </w:rPr>
              <w:t>118 916</w:t>
            </w:r>
          </w:p>
        </w:tc>
      </w:tr>
      <w:tr w:rsidR="002A6AD3" w:rsidRPr="000D544F" w:rsidTr="002A6AD3">
        <w:trPr>
          <w:trHeight w:val="765"/>
          <w:jc w:val="right"/>
        </w:trPr>
        <w:tc>
          <w:tcPr>
            <w:tcW w:w="372" w:type="pct"/>
            <w:tcMar>
              <w:top w:w="0" w:type="dxa"/>
              <w:left w:w="108" w:type="dxa"/>
              <w:bottom w:w="0" w:type="dxa"/>
              <w:right w:w="108" w:type="dxa"/>
            </w:tcMar>
            <w:vAlign w:val="center"/>
          </w:tcPr>
          <w:p w:rsidR="002A6AD3" w:rsidRPr="000D544F" w:rsidRDefault="002A6AD3" w:rsidP="002A6AD3">
            <w:pPr>
              <w:pStyle w:val="Standarduser"/>
              <w:snapToGrid w:val="0"/>
              <w:jc w:val="center"/>
              <w:rPr>
                <w:rFonts w:eastAsia="SimSun, 宋体" w:cs="Times New Roman"/>
                <w:b/>
                <w:sz w:val="20"/>
                <w:szCs w:val="20"/>
                <w:lang w:val="pl-PL" w:eastAsia="fa-IR"/>
              </w:rPr>
            </w:pPr>
          </w:p>
        </w:tc>
        <w:tc>
          <w:tcPr>
            <w:tcW w:w="2012" w:type="pct"/>
            <w:vAlign w:val="center"/>
            <w:hideMark/>
          </w:tcPr>
          <w:p w:rsidR="002A6AD3" w:rsidRPr="000D544F" w:rsidRDefault="002A6AD3" w:rsidP="002A6AD3">
            <w:pPr>
              <w:pStyle w:val="Standarduser"/>
              <w:snapToGrid w:val="0"/>
              <w:rPr>
                <w:rFonts w:cs="Times New Roman"/>
                <w:b/>
                <w:sz w:val="20"/>
                <w:szCs w:val="20"/>
                <w:lang w:val="pl-PL" w:eastAsia="fa-IR"/>
              </w:rPr>
            </w:pPr>
            <w:r w:rsidRPr="000D544F">
              <w:rPr>
                <w:rFonts w:cs="Times New Roman"/>
                <w:sz w:val="20"/>
                <w:szCs w:val="20"/>
                <w:lang w:val="pl-PL" w:eastAsia="fa-IR"/>
              </w:rPr>
              <w:t>w tym z lat ubiegłych</w:t>
            </w:r>
          </w:p>
        </w:tc>
        <w:tc>
          <w:tcPr>
            <w:tcW w:w="654" w:type="pct"/>
            <w:vAlign w:val="center"/>
          </w:tcPr>
          <w:p w:rsidR="002A6AD3" w:rsidRPr="00AF6C3D" w:rsidRDefault="002A6AD3" w:rsidP="002A6AD3">
            <w:pPr>
              <w:pStyle w:val="Standarduser"/>
              <w:snapToGrid w:val="0"/>
              <w:jc w:val="center"/>
              <w:rPr>
                <w:rFonts w:cs="Times New Roman"/>
                <w:sz w:val="20"/>
                <w:szCs w:val="20"/>
                <w:lang w:val="pl-PL" w:eastAsia="fa-IR"/>
              </w:rPr>
            </w:pPr>
            <w:r w:rsidRPr="00AF6C3D">
              <w:rPr>
                <w:rFonts w:cs="Times New Roman"/>
                <w:sz w:val="20"/>
                <w:szCs w:val="20"/>
                <w:lang w:val="pl-PL" w:eastAsia="fa-IR"/>
              </w:rPr>
              <w:t>X</w:t>
            </w:r>
          </w:p>
        </w:tc>
        <w:tc>
          <w:tcPr>
            <w:tcW w:w="654" w:type="pct"/>
            <w:vAlign w:val="center"/>
          </w:tcPr>
          <w:p w:rsidR="002A6AD3" w:rsidRPr="00AF6C3D" w:rsidRDefault="002A6AD3" w:rsidP="002A6AD3">
            <w:pPr>
              <w:pStyle w:val="Standarduser"/>
              <w:snapToGrid w:val="0"/>
              <w:jc w:val="right"/>
              <w:rPr>
                <w:rFonts w:cs="Times New Roman"/>
                <w:sz w:val="20"/>
                <w:szCs w:val="20"/>
                <w:lang w:val="pl-PL" w:eastAsia="fa-IR"/>
              </w:rPr>
            </w:pPr>
            <w:r w:rsidRPr="00AF6C3D">
              <w:rPr>
                <w:rFonts w:cs="Times New Roman"/>
                <w:sz w:val="20"/>
                <w:szCs w:val="20"/>
                <w:lang w:val="pl-PL" w:eastAsia="fa-IR"/>
              </w:rPr>
              <w:t>79 365</w:t>
            </w:r>
          </w:p>
        </w:tc>
        <w:tc>
          <w:tcPr>
            <w:tcW w:w="654" w:type="pct"/>
            <w:vAlign w:val="center"/>
          </w:tcPr>
          <w:p w:rsidR="002A6AD3" w:rsidRPr="000D544F" w:rsidRDefault="002A6AD3" w:rsidP="002A6AD3">
            <w:pPr>
              <w:pStyle w:val="Standarduser"/>
              <w:snapToGrid w:val="0"/>
              <w:jc w:val="center"/>
              <w:rPr>
                <w:rFonts w:cs="Times New Roman"/>
                <w:sz w:val="20"/>
                <w:szCs w:val="20"/>
                <w:lang w:val="pl-PL" w:eastAsia="fa-IR"/>
              </w:rPr>
            </w:pPr>
            <w:r w:rsidRPr="000D544F">
              <w:rPr>
                <w:rFonts w:cs="Times New Roman"/>
                <w:sz w:val="20"/>
                <w:szCs w:val="20"/>
                <w:lang w:val="pl-PL" w:eastAsia="fa-IR"/>
              </w:rPr>
              <w:t>X</w:t>
            </w:r>
          </w:p>
        </w:tc>
        <w:tc>
          <w:tcPr>
            <w:tcW w:w="654" w:type="pct"/>
            <w:vAlign w:val="center"/>
          </w:tcPr>
          <w:p w:rsidR="002A6AD3" w:rsidRPr="000D544F" w:rsidRDefault="002A6AD3" w:rsidP="002A6AD3">
            <w:pPr>
              <w:pStyle w:val="Standarduser"/>
              <w:snapToGrid w:val="0"/>
              <w:jc w:val="right"/>
              <w:rPr>
                <w:rFonts w:cs="Times New Roman"/>
                <w:sz w:val="20"/>
                <w:szCs w:val="20"/>
                <w:lang w:val="pl-PL" w:eastAsia="fa-IR"/>
              </w:rPr>
            </w:pPr>
            <w:r w:rsidRPr="000D544F">
              <w:rPr>
                <w:rFonts w:cs="Times New Roman"/>
                <w:sz w:val="20"/>
                <w:szCs w:val="20"/>
                <w:lang w:val="pl-PL" w:eastAsia="fa-IR"/>
              </w:rPr>
              <w:t>71 576</w:t>
            </w:r>
          </w:p>
        </w:tc>
      </w:tr>
      <w:tr w:rsidR="002A6AD3" w:rsidRPr="000D544F" w:rsidTr="002A6AD3">
        <w:trPr>
          <w:trHeight w:val="765"/>
          <w:jc w:val="right"/>
        </w:trPr>
        <w:tc>
          <w:tcPr>
            <w:tcW w:w="372" w:type="pct"/>
            <w:tcMar>
              <w:top w:w="0" w:type="dxa"/>
              <w:left w:w="108" w:type="dxa"/>
              <w:bottom w:w="0" w:type="dxa"/>
              <w:right w:w="108" w:type="dxa"/>
            </w:tcMar>
            <w:vAlign w:val="center"/>
          </w:tcPr>
          <w:p w:rsidR="002A6AD3" w:rsidRPr="000D544F" w:rsidRDefault="002A6AD3" w:rsidP="002A6AD3">
            <w:pPr>
              <w:pStyle w:val="Standarduser"/>
              <w:snapToGrid w:val="0"/>
              <w:jc w:val="center"/>
              <w:rPr>
                <w:rFonts w:eastAsia="SimSun, 宋体" w:cs="Times New Roman"/>
                <w:b/>
                <w:sz w:val="20"/>
                <w:szCs w:val="20"/>
                <w:lang w:val="pl-PL" w:eastAsia="fa-IR"/>
              </w:rPr>
            </w:pP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b/>
                <w:sz w:val="20"/>
                <w:szCs w:val="20"/>
                <w:lang w:val="pl-PL" w:eastAsia="fa-IR"/>
              </w:rPr>
              <w:t>Fundusz  alimentacyjny</w:t>
            </w:r>
          </w:p>
        </w:tc>
        <w:tc>
          <w:tcPr>
            <w:tcW w:w="654" w:type="pct"/>
            <w:vAlign w:val="center"/>
          </w:tcPr>
          <w:p w:rsidR="002A6AD3" w:rsidRPr="00AF6C3D" w:rsidRDefault="002A6AD3" w:rsidP="002A6AD3">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2 863 555</w:t>
            </w:r>
          </w:p>
        </w:tc>
        <w:tc>
          <w:tcPr>
            <w:tcW w:w="654" w:type="pct"/>
            <w:vAlign w:val="center"/>
          </w:tcPr>
          <w:p w:rsidR="002A6AD3" w:rsidRPr="00AF6C3D" w:rsidRDefault="002A6AD3" w:rsidP="002A6AD3">
            <w:pPr>
              <w:pStyle w:val="Standarduser"/>
              <w:snapToGrid w:val="0"/>
              <w:jc w:val="right"/>
              <w:rPr>
                <w:rFonts w:cs="Times New Roman"/>
                <w:b/>
                <w:bCs/>
                <w:sz w:val="20"/>
                <w:szCs w:val="20"/>
                <w:lang w:val="pl-PL" w:eastAsia="fa-IR"/>
              </w:rPr>
            </w:pPr>
            <w:r w:rsidRPr="00AF6C3D">
              <w:rPr>
                <w:rFonts w:cs="Times New Roman"/>
                <w:b/>
                <w:bCs/>
                <w:sz w:val="20"/>
                <w:szCs w:val="20"/>
                <w:lang w:val="pl-PL" w:eastAsia="fa-IR"/>
              </w:rPr>
              <w:t>34 412</w:t>
            </w:r>
          </w:p>
        </w:tc>
        <w:tc>
          <w:tcPr>
            <w:tcW w:w="654" w:type="pct"/>
            <w:vAlign w:val="center"/>
          </w:tcPr>
          <w:p w:rsidR="002A6AD3" w:rsidRPr="000D544F" w:rsidRDefault="002A6AD3" w:rsidP="002A6AD3">
            <w:pPr>
              <w:pStyle w:val="Standarduser"/>
              <w:snapToGrid w:val="0"/>
              <w:jc w:val="right"/>
              <w:rPr>
                <w:rFonts w:cs="Times New Roman"/>
                <w:b/>
                <w:bCs/>
                <w:sz w:val="20"/>
                <w:szCs w:val="20"/>
                <w:lang w:val="pl-PL" w:eastAsia="fa-IR"/>
              </w:rPr>
            </w:pPr>
            <w:r w:rsidRPr="000D544F">
              <w:rPr>
                <w:rFonts w:cs="Times New Roman"/>
                <w:b/>
                <w:bCs/>
                <w:sz w:val="20"/>
                <w:szCs w:val="20"/>
                <w:lang w:val="pl-PL" w:eastAsia="fa-IR"/>
              </w:rPr>
              <w:t>2 756 419</w:t>
            </w:r>
          </w:p>
        </w:tc>
        <w:tc>
          <w:tcPr>
            <w:tcW w:w="654" w:type="pct"/>
            <w:vAlign w:val="center"/>
          </w:tcPr>
          <w:p w:rsidR="002A6AD3" w:rsidRPr="000D544F" w:rsidRDefault="002A6AD3" w:rsidP="002A6AD3">
            <w:pPr>
              <w:pStyle w:val="Standarduser"/>
              <w:snapToGrid w:val="0"/>
              <w:jc w:val="right"/>
              <w:rPr>
                <w:rFonts w:cs="Times New Roman"/>
                <w:b/>
                <w:bCs/>
                <w:sz w:val="20"/>
                <w:szCs w:val="20"/>
                <w:lang w:val="pl-PL" w:eastAsia="fa-IR"/>
              </w:rPr>
            </w:pPr>
            <w:r w:rsidRPr="000D544F">
              <w:rPr>
                <w:rFonts w:cs="Times New Roman"/>
                <w:b/>
                <w:bCs/>
                <w:sz w:val="20"/>
                <w:szCs w:val="20"/>
                <w:lang w:val="pl-PL" w:eastAsia="fa-IR"/>
              </w:rPr>
              <w:t>20 929</w:t>
            </w:r>
          </w:p>
        </w:tc>
      </w:tr>
      <w:tr w:rsidR="002A6AD3" w:rsidRPr="000D544F" w:rsidTr="002A6AD3">
        <w:trPr>
          <w:trHeight w:val="765"/>
          <w:jc w:val="right"/>
        </w:trPr>
        <w:tc>
          <w:tcPr>
            <w:tcW w:w="372" w:type="pct"/>
            <w:tcMar>
              <w:top w:w="0" w:type="dxa"/>
              <w:left w:w="108" w:type="dxa"/>
              <w:bottom w:w="0" w:type="dxa"/>
              <w:right w:w="108" w:type="dxa"/>
            </w:tcMar>
            <w:vAlign w:val="center"/>
            <w:hideMark/>
          </w:tcPr>
          <w:p w:rsidR="002A6AD3" w:rsidRPr="000D544F" w:rsidRDefault="002A6AD3" w:rsidP="002A6AD3">
            <w:pPr>
              <w:pStyle w:val="Standarduser"/>
              <w:snapToGrid w:val="0"/>
              <w:jc w:val="center"/>
              <w:rPr>
                <w:rFonts w:cs="Times New Roman"/>
                <w:b/>
                <w:sz w:val="20"/>
                <w:szCs w:val="20"/>
                <w:lang w:val="pl-PL" w:eastAsia="fa-IR"/>
              </w:rPr>
            </w:pPr>
            <w:r w:rsidRPr="000D544F">
              <w:rPr>
                <w:rFonts w:cs="Times New Roman"/>
                <w:b/>
                <w:sz w:val="20"/>
                <w:szCs w:val="20"/>
                <w:lang w:val="pl-PL" w:eastAsia="fa-IR"/>
              </w:rPr>
              <w:t>II</w:t>
            </w:r>
          </w:p>
        </w:tc>
        <w:tc>
          <w:tcPr>
            <w:tcW w:w="2012" w:type="pct"/>
            <w:vAlign w:val="center"/>
            <w:hideMark/>
          </w:tcPr>
          <w:p w:rsidR="002A6AD3" w:rsidRPr="000D544F" w:rsidRDefault="002A6AD3" w:rsidP="002A6AD3">
            <w:pPr>
              <w:pStyle w:val="Standarduser"/>
              <w:snapToGrid w:val="0"/>
              <w:rPr>
                <w:rFonts w:cs="Times New Roman"/>
                <w:b/>
                <w:sz w:val="20"/>
                <w:szCs w:val="20"/>
                <w:lang w:val="pl-PL" w:eastAsia="fa-IR"/>
              </w:rPr>
            </w:pPr>
            <w:r w:rsidRPr="000D544F">
              <w:rPr>
                <w:rFonts w:cs="Times New Roman"/>
                <w:sz w:val="20"/>
                <w:szCs w:val="20"/>
                <w:lang w:val="pl-PL" w:eastAsia="fa-IR"/>
              </w:rPr>
              <w:t>w tym z lat ubiegłych</w:t>
            </w:r>
          </w:p>
        </w:tc>
        <w:tc>
          <w:tcPr>
            <w:tcW w:w="654" w:type="pct"/>
            <w:vAlign w:val="center"/>
          </w:tcPr>
          <w:p w:rsidR="002A6AD3" w:rsidRPr="00AF6C3D" w:rsidRDefault="002A6AD3" w:rsidP="002A6AD3">
            <w:pPr>
              <w:pStyle w:val="Standarduser"/>
              <w:snapToGrid w:val="0"/>
              <w:jc w:val="center"/>
              <w:rPr>
                <w:rFonts w:cs="Times New Roman"/>
                <w:bCs/>
                <w:sz w:val="20"/>
                <w:szCs w:val="20"/>
                <w:lang w:val="pl-PL" w:eastAsia="fa-IR"/>
              </w:rPr>
            </w:pPr>
            <w:r w:rsidRPr="00AF6C3D">
              <w:rPr>
                <w:rFonts w:cs="Times New Roman"/>
                <w:bCs/>
                <w:sz w:val="20"/>
                <w:szCs w:val="20"/>
                <w:lang w:val="pl-PL" w:eastAsia="fa-IR"/>
              </w:rPr>
              <w:t>X</w:t>
            </w:r>
          </w:p>
        </w:tc>
        <w:tc>
          <w:tcPr>
            <w:tcW w:w="654" w:type="pct"/>
            <w:vAlign w:val="center"/>
          </w:tcPr>
          <w:p w:rsidR="002A6AD3" w:rsidRPr="00AF6C3D" w:rsidRDefault="002A6AD3" w:rsidP="002A6AD3">
            <w:pPr>
              <w:pStyle w:val="Standarduser"/>
              <w:snapToGrid w:val="0"/>
              <w:jc w:val="right"/>
              <w:rPr>
                <w:rFonts w:cs="Times New Roman"/>
                <w:bCs/>
                <w:sz w:val="20"/>
                <w:szCs w:val="20"/>
                <w:lang w:val="pl-PL" w:eastAsia="fa-IR"/>
              </w:rPr>
            </w:pPr>
            <w:r w:rsidRPr="00AF6C3D">
              <w:rPr>
                <w:rFonts w:cs="Times New Roman"/>
                <w:bCs/>
                <w:sz w:val="20"/>
                <w:szCs w:val="20"/>
                <w:lang w:val="pl-PL" w:eastAsia="fa-IR"/>
              </w:rPr>
              <w:t>28 831</w:t>
            </w:r>
          </w:p>
        </w:tc>
        <w:tc>
          <w:tcPr>
            <w:tcW w:w="654" w:type="pct"/>
            <w:vAlign w:val="center"/>
          </w:tcPr>
          <w:p w:rsidR="002A6AD3" w:rsidRPr="000D544F" w:rsidRDefault="002A6AD3" w:rsidP="002A6AD3">
            <w:pPr>
              <w:pStyle w:val="Standarduser"/>
              <w:snapToGrid w:val="0"/>
              <w:jc w:val="center"/>
              <w:rPr>
                <w:rFonts w:cs="Times New Roman"/>
                <w:bCs/>
                <w:sz w:val="20"/>
                <w:szCs w:val="20"/>
                <w:lang w:val="pl-PL" w:eastAsia="fa-IR"/>
              </w:rPr>
            </w:pPr>
            <w:r w:rsidRPr="000D544F">
              <w:rPr>
                <w:rFonts w:cs="Times New Roman"/>
                <w:bCs/>
                <w:sz w:val="20"/>
                <w:szCs w:val="20"/>
                <w:lang w:val="pl-PL" w:eastAsia="fa-IR"/>
              </w:rPr>
              <w:t>X</w:t>
            </w:r>
          </w:p>
        </w:tc>
        <w:tc>
          <w:tcPr>
            <w:tcW w:w="654" w:type="pct"/>
            <w:vAlign w:val="center"/>
          </w:tcPr>
          <w:p w:rsidR="002A6AD3" w:rsidRPr="000D544F" w:rsidRDefault="002A6AD3" w:rsidP="002A6AD3">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12 136</w:t>
            </w:r>
          </w:p>
        </w:tc>
      </w:tr>
      <w:tr w:rsidR="002A6AD3" w:rsidRPr="000D544F" w:rsidTr="002A6AD3">
        <w:trPr>
          <w:trHeight w:val="765"/>
          <w:jc w:val="right"/>
        </w:trPr>
        <w:tc>
          <w:tcPr>
            <w:tcW w:w="372" w:type="pct"/>
            <w:tcMar>
              <w:top w:w="0" w:type="dxa"/>
              <w:left w:w="108" w:type="dxa"/>
              <w:bottom w:w="0" w:type="dxa"/>
              <w:right w:w="108" w:type="dxa"/>
            </w:tcMar>
            <w:vAlign w:val="center"/>
          </w:tcPr>
          <w:p w:rsidR="002A6AD3" w:rsidRPr="000D544F" w:rsidRDefault="002A6AD3" w:rsidP="002A6AD3">
            <w:pPr>
              <w:pStyle w:val="Standarduser"/>
              <w:snapToGrid w:val="0"/>
              <w:jc w:val="center"/>
              <w:rPr>
                <w:rFonts w:cs="Times New Roman"/>
                <w:sz w:val="20"/>
                <w:szCs w:val="20"/>
                <w:lang w:val="pl-PL" w:eastAsia="fa-IR"/>
              </w:rPr>
            </w:pPr>
          </w:p>
        </w:tc>
        <w:tc>
          <w:tcPr>
            <w:tcW w:w="2012" w:type="pct"/>
            <w:vAlign w:val="center"/>
            <w:hideMark/>
          </w:tcPr>
          <w:p w:rsidR="002A6AD3" w:rsidRPr="000D544F" w:rsidRDefault="002A6AD3" w:rsidP="002A6AD3">
            <w:pPr>
              <w:pStyle w:val="Standarduser"/>
              <w:snapToGrid w:val="0"/>
              <w:rPr>
                <w:rFonts w:cs="Times New Roman"/>
                <w:sz w:val="20"/>
                <w:szCs w:val="20"/>
                <w:lang w:val="pl-PL" w:eastAsia="fa-IR"/>
              </w:rPr>
            </w:pPr>
            <w:r w:rsidRPr="000D544F">
              <w:rPr>
                <w:rFonts w:cs="Times New Roman"/>
                <w:b/>
                <w:sz w:val="20"/>
                <w:szCs w:val="20"/>
                <w:lang w:val="pl-PL" w:eastAsia="fa-IR"/>
              </w:rPr>
              <w:t>Razem świadczenia rodzinne i fundusz alimentacyjny</w:t>
            </w:r>
          </w:p>
        </w:tc>
        <w:tc>
          <w:tcPr>
            <w:tcW w:w="654" w:type="pct"/>
            <w:vAlign w:val="center"/>
          </w:tcPr>
          <w:p w:rsidR="002A6AD3" w:rsidRPr="00AF6C3D" w:rsidRDefault="002A6AD3" w:rsidP="002A6AD3">
            <w:pPr>
              <w:pStyle w:val="Standarduser"/>
              <w:snapToGrid w:val="0"/>
              <w:jc w:val="right"/>
              <w:rPr>
                <w:rFonts w:cs="Times New Roman"/>
                <w:b/>
                <w:sz w:val="20"/>
                <w:szCs w:val="20"/>
                <w:lang w:val="pl-PL" w:eastAsia="fa-IR"/>
              </w:rPr>
            </w:pPr>
            <w:r w:rsidRPr="00AF6C3D">
              <w:rPr>
                <w:rFonts w:cs="Times New Roman"/>
                <w:b/>
                <w:sz w:val="20"/>
                <w:szCs w:val="20"/>
                <w:lang w:val="pl-PL" w:eastAsia="fa-IR"/>
              </w:rPr>
              <w:t>23 252 552</w:t>
            </w:r>
          </w:p>
        </w:tc>
        <w:tc>
          <w:tcPr>
            <w:tcW w:w="654" w:type="pct"/>
            <w:vAlign w:val="center"/>
          </w:tcPr>
          <w:p w:rsidR="002A6AD3" w:rsidRPr="00AF6C3D" w:rsidRDefault="002A6AD3" w:rsidP="002A6AD3">
            <w:pPr>
              <w:pStyle w:val="Standarduser"/>
              <w:snapToGrid w:val="0"/>
              <w:jc w:val="right"/>
              <w:rPr>
                <w:rFonts w:cs="Times New Roman"/>
                <w:b/>
                <w:sz w:val="20"/>
                <w:szCs w:val="20"/>
                <w:lang w:val="pl-PL" w:eastAsia="fa-IR"/>
              </w:rPr>
            </w:pPr>
            <w:r w:rsidRPr="00AF6C3D">
              <w:rPr>
                <w:rFonts w:cs="Times New Roman"/>
                <w:b/>
                <w:sz w:val="20"/>
                <w:szCs w:val="20"/>
                <w:lang w:val="pl-PL" w:eastAsia="fa-IR"/>
              </w:rPr>
              <w:t>159 739</w:t>
            </w:r>
          </w:p>
        </w:tc>
        <w:tc>
          <w:tcPr>
            <w:tcW w:w="654" w:type="pct"/>
            <w:vAlign w:val="center"/>
          </w:tcPr>
          <w:p w:rsidR="002A6AD3" w:rsidRPr="000D544F" w:rsidRDefault="002A6AD3" w:rsidP="002A6AD3">
            <w:pPr>
              <w:pStyle w:val="Standarduser"/>
              <w:snapToGrid w:val="0"/>
              <w:jc w:val="right"/>
              <w:rPr>
                <w:rFonts w:cs="Times New Roman"/>
                <w:b/>
                <w:sz w:val="20"/>
                <w:szCs w:val="20"/>
                <w:lang w:val="pl-PL" w:eastAsia="fa-IR"/>
              </w:rPr>
            </w:pPr>
            <w:r w:rsidRPr="000D544F">
              <w:rPr>
                <w:rFonts w:cs="Times New Roman"/>
                <w:b/>
                <w:sz w:val="20"/>
                <w:szCs w:val="20"/>
                <w:lang w:val="pl-PL" w:eastAsia="fa-IR"/>
              </w:rPr>
              <w:t>24 535 743</w:t>
            </w:r>
          </w:p>
        </w:tc>
        <w:tc>
          <w:tcPr>
            <w:tcW w:w="654" w:type="pct"/>
            <w:vAlign w:val="center"/>
          </w:tcPr>
          <w:p w:rsidR="002A6AD3" w:rsidRPr="000D544F" w:rsidRDefault="002A6AD3" w:rsidP="002A6AD3">
            <w:pPr>
              <w:pStyle w:val="Standarduser"/>
              <w:snapToGrid w:val="0"/>
              <w:jc w:val="right"/>
              <w:rPr>
                <w:rFonts w:cs="Times New Roman"/>
                <w:b/>
                <w:sz w:val="20"/>
                <w:szCs w:val="20"/>
                <w:lang w:val="pl-PL" w:eastAsia="fa-IR"/>
              </w:rPr>
            </w:pPr>
            <w:r w:rsidRPr="000D544F">
              <w:rPr>
                <w:rFonts w:cs="Times New Roman"/>
                <w:b/>
                <w:sz w:val="20"/>
                <w:szCs w:val="20"/>
                <w:lang w:val="pl-PL" w:eastAsia="fa-IR"/>
              </w:rPr>
              <w:t>139 845</w:t>
            </w:r>
          </w:p>
        </w:tc>
      </w:tr>
    </w:tbl>
    <w:p w:rsidR="00861F7D" w:rsidRPr="000D544F" w:rsidRDefault="00861F7D" w:rsidP="0022615F">
      <w:pPr>
        <w:pStyle w:val="Standarduser"/>
        <w:jc w:val="both"/>
        <w:rPr>
          <w:rFonts w:cs="Times New Roman"/>
          <w:b/>
          <w:lang w:val="pl-PL" w:eastAsia="fa-IR"/>
        </w:rPr>
      </w:pPr>
    </w:p>
    <w:p w:rsidR="00861F7D" w:rsidRPr="000D544F" w:rsidRDefault="00FC4880" w:rsidP="0022615F">
      <w:pPr>
        <w:pStyle w:val="Standarduser"/>
        <w:jc w:val="both"/>
        <w:rPr>
          <w:rFonts w:cs="Times New Roman"/>
          <w:b/>
          <w:lang w:val="pl-PL" w:eastAsia="fa-IR"/>
        </w:rPr>
      </w:pPr>
      <w:r w:rsidRPr="000D544F">
        <w:rPr>
          <w:rFonts w:cs="Times New Roman"/>
          <w:b/>
          <w:bCs/>
          <w:lang w:val="pl-PL" w:eastAsia="fa-IR"/>
        </w:rPr>
        <w:t>Tabela Nr 3</w:t>
      </w:r>
      <w:r w:rsidR="00195BA9" w:rsidRPr="000D544F">
        <w:rPr>
          <w:rFonts w:cs="Times New Roman"/>
          <w:b/>
          <w:bCs/>
          <w:lang w:val="pl-PL" w:eastAsia="fa-IR"/>
        </w:rPr>
        <w:t>1</w:t>
      </w:r>
      <w:r w:rsidRPr="000D544F">
        <w:rPr>
          <w:rFonts w:cs="Times New Roman"/>
          <w:b/>
          <w:bCs/>
          <w:lang w:val="pl-PL" w:eastAsia="fa-IR"/>
        </w:rPr>
        <w:t xml:space="preserve">. Świadczenia rodzinne przyznane i wypłacone w okresie od </w:t>
      </w:r>
      <w:r w:rsidR="00D524FE" w:rsidRPr="000D544F">
        <w:rPr>
          <w:rFonts w:cs="Times New Roman"/>
          <w:b/>
          <w:bCs/>
          <w:lang w:val="pl-PL" w:eastAsia="fa-IR"/>
        </w:rPr>
        <w:t>0</w:t>
      </w:r>
      <w:r w:rsidRPr="000D544F">
        <w:rPr>
          <w:rFonts w:cs="Times New Roman"/>
          <w:b/>
          <w:bCs/>
          <w:lang w:val="pl-PL" w:eastAsia="fa-IR"/>
        </w:rPr>
        <w:t>1.01.20</w:t>
      </w:r>
      <w:r w:rsidR="002A6AD3">
        <w:rPr>
          <w:rFonts w:cs="Times New Roman"/>
          <w:b/>
          <w:bCs/>
          <w:lang w:val="pl-PL" w:eastAsia="fa-IR"/>
        </w:rPr>
        <w:t>20</w:t>
      </w:r>
      <w:r w:rsidR="00E21F9A">
        <w:rPr>
          <w:rFonts w:cs="Times New Roman"/>
          <w:b/>
          <w:bCs/>
          <w:lang w:val="pl-PL" w:eastAsia="fa-IR"/>
        </w:rPr>
        <w:t xml:space="preserve"> do </w:t>
      </w:r>
      <w:r w:rsidRPr="000D544F">
        <w:rPr>
          <w:rFonts w:cs="Times New Roman"/>
          <w:b/>
          <w:bCs/>
          <w:lang w:val="pl-PL" w:eastAsia="fa-IR"/>
        </w:rPr>
        <w:t>31.12.20</w:t>
      </w:r>
      <w:r w:rsidR="00F461A7" w:rsidRPr="000D544F">
        <w:rPr>
          <w:rFonts w:cs="Times New Roman"/>
          <w:b/>
          <w:bCs/>
          <w:lang w:val="pl-PL" w:eastAsia="fa-IR"/>
        </w:rPr>
        <w:t>2</w:t>
      </w:r>
      <w:r w:rsidR="002A6AD3">
        <w:rPr>
          <w:rFonts w:cs="Times New Roman"/>
          <w:b/>
          <w:bCs/>
          <w:lang w:val="pl-PL" w:eastAsia="fa-IR"/>
        </w:rPr>
        <w:t>1</w:t>
      </w:r>
      <w:r w:rsidRPr="000D544F">
        <w:rPr>
          <w:rFonts w:cs="Times New Roman"/>
          <w:b/>
          <w:bCs/>
          <w:lang w:val="pl-PL" w:eastAsia="fa-IR"/>
        </w:rPr>
        <w:t xml:space="preserve"> z uwzględnieniem świadczeń pobranych nienależnie.</w:t>
      </w:r>
    </w:p>
    <w:tbl>
      <w:tblPr>
        <w:tblW w:w="4987"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708"/>
        <w:gridCol w:w="3827"/>
        <w:gridCol w:w="1269"/>
        <w:gridCol w:w="1267"/>
        <w:gridCol w:w="1267"/>
        <w:gridCol w:w="1264"/>
      </w:tblGrid>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Lp.</w:t>
            </w:r>
          </w:p>
        </w:tc>
        <w:tc>
          <w:tcPr>
            <w:tcW w:w="1993" w:type="pct"/>
            <w:vAlign w:val="center"/>
            <w:hideMark/>
          </w:tcPr>
          <w:p w:rsidR="00D064E2" w:rsidRPr="000D544F" w:rsidRDefault="00D064E2" w:rsidP="00D064E2">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Wyszczególnienie</w:t>
            </w:r>
          </w:p>
        </w:tc>
        <w:tc>
          <w:tcPr>
            <w:tcW w:w="661" w:type="pct"/>
            <w:vAlign w:val="center"/>
          </w:tcPr>
          <w:p w:rsidR="00D064E2" w:rsidRPr="000D544F" w:rsidRDefault="00D064E2" w:rsidP="00D064E2">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Kwota świadczeń rodzinnych wypłacona ogółem w 2020 r.</w:t>
            </w:r>
          </w:p>
        </w:tc>
        <w:tc>
          <w:tcPr>
            <w:tcW w:w="660" w:type="pct"/>
            <w:vAlign w:val="center"/>
          </w:tcPr>
          <w:p w:rsidR="00D064E2" w:rsidRPr="000D544F" w:rsidRDefault="00D064E2" w:rsidP="00D064E2">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Zwrot świadczeń nienależnie pobranych</w:t>
            </w:r>
          </w:p>
        </w:tc>
        <w:tc>
          <w:tcPr>
            <w:tcW w:w="660" w:type="pct"/>
            <w:vAlign w:val="center"/>
          </w:tcPr>
          <w:p w:rsidR="00D064E2" w:rsidRPr="000D544F" w:rsidRDefault="00D064E2" w:rsidP="00D064E2">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Kwota świadczeń rodzinnych wypłacona ogółem w 202</w:t>
            </w:r>
            <w:r>
              <w:rPr>
                <w:rFonts w:cs="Times New Roman"/>
                <w:b/>
                <w:sz w:val="20"/>
                <w:szCs w:val="20"/>
                <w:lang w:val="pl-PL" w:eastAsia="fa-IR"/>
              </w:rPr>
              <w:t>1</w:t>
            </w:r>
            <w:r w:rsidRPr="000D544F">
              <w:rPr>
                <w:rFonts w:cs="Times New Roman"/>
                <w:b/>
                <w:sz w:val="20"/>
                <w:szCs w:val="20"/>
                <w:lang w:val="pl-PL" w:eastAsia="fa-IR"/>
              </w:rPr>
              <w:t>r.</w:t>
            </w:r>
          </w:p>
        </w:tc>
        <w:tc>
          <w:tcPr>
            <w:tcW w:w="659" w:type="pct"/>
            <w:vAlign w:val="center"/>
          </w:tcPr>
          <w:p w:rsidR="00D064E2" w:rsidRPr="000D544F" w:rsidRDefault="00D064E2" w:rsidP="00D064E2">
            <w:pPr>
              <w:pStyle w:val="Standarduser"/>
              <w:snapToGrid w:val="0"/>
              <w:spacing w:line="276" w:lineRule="auto"/>
              <w:jc w:val="center"/>
              <w:rPr>
                <w:rFonts w:cs="Times New Roman"/>
                <w:b/>
                <w:sz w:val="20"/>
                <w:szCs w:val="20"/>
                <w:lang w:val="pl-PL" w:eastAsia="fa-IR"/>
              </w:rPr>
            </w:pPr>
            <w:r w:rsidRPr="000D544F">
              <w:rPr>
                <w:rFonts w:cs="Times New Roman"/>
                <w:b/>
                <w:sz w:val="20"/>
                <w:szCs w:val="20"/>
                <w:lang w:val="pl-PL" w:eastAsia="fa-IR"/>
              </w:rPr>
              <w:t>Zwrot świadczeń nienależnie pobranych</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b/>
                <w:sz w:val="20"/>
                <w:szCs w:val="20"/>
                <w:lang w:val="pl-PL" w:eastAsia="fa-IR"/>
              </w:rPr>
            </w:pPr>
            <w:r w:rsidRPr="000D544F">
              <w:rPr>
                <w:rFonts w:cs="Times New Roman"/>
                <w:b/>
                <w:sz w:val="20"/>
                <w:szCs w:val="20"/>
                <w:lang w:val="pl-PL" w:eastAsia="fa-IR"/>
              </w:rPr>
              <w:t>I</w:t>
            </w:r>
          </w:p>
        </w:tc>
        <w:tc>
          <w:tcPr>
            <w:tcW w:w="1993" w:type="pct"/>
            <w:vAlign w:val="center"/>
            <w:hideMark/>
          </w:tcPr>
          <w:p w:rsidR="00D064E2" w:rsidRPr="000D544F" w:rsidRDefault="00D064E2" w:rsidP="00D064E2">
            <w:pPr>
              <w:pStyle w:val="Standarduser"/>
              <w:snapToGrid w:val="0"/>
              <w:rPr>
                <w:rFonts w:cs="Times New Roman"/>
                <w:b/>
                <w:sz w:val="20"/>
                <w:szCs w:val="20"/>
                <w:lang w:val="pl-PL" w:eastAsia="fa-IR"/>
              </w:rPr>
            </w:pPr>
            <w:r w:rsidRPr="000D544F">
              <w:rPr>
                <w:rFonts w:cs="Times New Roman"/>
                <w:b/>
                <w:sz w:val="20"/>
                <w:szCs w:val="20"/>
                <w:lang w:val="pl-PL" w:eastAsia="fa-IR"/>
              </w:rPr>
              <w:t>Zasiłki rodzinne</w:t>
            </w:r>
          </w:p>
        </w:tc>
        <w:tc>
          <w:tcPr>
            <w:tcW w:w="661" w:type="pct"/>
            <w:vAlign w:val="center"/>
          </w:tcPr>
          <w:p w:rsidR="00D064E2" w:rsidRPr="000D544F" w:rsidRDefault="00D064E2" w:rsidP="00D064E2">
            <w:pPr>
              <w:pStyle w:val="Standarduser"/>
              <w:snapToGrid w:val="0"/>
              <w:jc w:val="right"/>
              <w:rPr>
                <w:rFonts w:cs="Times New Roman"/>
                <w:b/>
                <w:sz w:val="20"/>
                <w:szCs w:val="16"/>
                <w:lang w:val="pl-PL" w:eastAsia="fa-IR"/>
              </w:rPr>
            </w:pPr>
            <w:r w:rsidRPr="000D544F">
              <w:rPr>
                <w:rFonts w:cs="Times New Roman"/>
                <w:b/>
                <w:sz w:val="20"/>
                <w:szCs w:val="16"/>
                <w:lang w:val="pl-PL" w:eastAsia="fa-IR"/>
              </w:rPr>
              <w:t>3 965 585</w:t>
            </w:r>
          </w:p>
        </w:tc>
        <w:tc>
          <w:tcPr>
            <w:tcW w:w="660" w:type="pct"/>
            <w:vAlign w:val="center"/>
          </w:tcPr>
          <w:p w:rsidR="00D064E2" w:rsidRPr="000D544F" w:rsidRDefault="00D064E2" w:rsidP="00D064E2">
            <w:pPr>
              <w:pStyle w:val="Standarduser"/>
              <w:snapToGrid w:val="0"/>
              <w:jc w:val="right"/>
              <w:rPr>
                <w:rFonts w:cs="Times New Roman"/>
                <w:b/>
                <w:sz w:val="20"/>
                <w:szCs w:val="16"/>
                <w:lang w:val="pl-PL" w:eastAsia="fa-IR"/>
              </w:rPr>
            </w:pPr>
            <w:r w:rsidRPr="000D544F">
              <w:rPr>
                <w:rFonts w:cs="Times New Roman"/>
                <w:b/>
                <w:sz w:val="20"/>
                <w:szCs w:val="16"/>
                <w:lang w:val="pl-PL" w:eastAsia="fa-IR"/>
              </w:rPr>
              <w:t>40</w:t>
            </w:r>
            <w:r>
              <w:rPr>
                <w:rFonts w:cs="Times New Roman"/>
                <w:b/>
                <w:sz w:val="20"/>
                <w:szCs w:val="16"/>
                <w:lang w:val="pl-PL" w:eastAsia="fa-IR"/>
              </w:rPr>
              <w:t> </w:t>
            </w:r>
            <w:r w:rsidRPr="000D544F">
              <w:rPr>
                <w:rFonts w:cs="Times New Roman"/>
                <w:b/>
                <w:sz w:val="20"/>
                <w:szCs w:val="16"/>
                <w:lang w:val="pl-PL" w:eastAsia="fa-IR"/>
              </w:rPr>
              <w:t>251</w:t>
            </w:r>
          </w:p>
        </w:tc>
        <w:tc>
          <w:tcPr>
            <w:tcW w:w="660" w:type="pct"/>
            <w:vAlign w:val="center"/>
          </w:tcPr>
          <w:p w:rsidR="00D064E2" w:rsidRPr="000D544F" w:rsidRDefault="00D064E2" w:rsidP="00707760">
            <w:pPr>
              <w:pStyle w:val="Standarduser"/>
              <w:snapToGrid w:val="0"/>
              <w:jc w:val="right"/>
              <w:rPr>
                <w:rFonts w:cs="Times New Roman"/>
                <w:b/>
                <w:sz w:val="20"/>
                <w:szCs w:val="16"/>
                <w:lang w:val="pl-PL" w:eastAsia="fa-IR"/>
              </w:rPr>
            </w:pPr>
            <w:r>
              <w:rPr>
                <w:rFonts w:cs="Times New Roman"/>
                <w:b/>
                <w:sz w:val="20"/>
                <w:szCs w:val="16"/>
                <w:lang w:val="pl-PL" w:eastAsia="fa-IR"/>
              </w:rPr>
              <w:t xml:space="preserve">3 531 </w:t>
            </w:r>
            <w:r w:rsidR="00707760">
              <w:rPr>
                <w:rFonts w:cs="Times New Roman"/>
                <w:b/>
                <w:sz w:val="20"/>
                <w:szCs w:val="16"/>
                <w:lang w:val="pl-PL" w:eastAsia="fa-IR"/>
              </w:rPr>
              <w:t>919</w:t>
            </w:r>
          </w:p>
        </w:tc>
        <w:tc>
          <w:tcPr>
            <w:tcW w:w="659" w:type="pct"/>
            <w:vAlign w:val="center"/>
          </w:tcPr>
          <w:p w:rsidR="00D064E2" w:rsidRPr="000D544F" w:rsidRDefault="000A1248" w:rsidP="00D064E2">
            <w:pPr>
              <w:pStyle w:val="Standarduser"/>
              <w:snapToGrid w:val="0"/>
              <w:jc w:val="right"/>
              <w:rPr>
                <w:rFonts w:cs="Times New Roman"/>
                <w:b/>
                <w:sz w:val="20"/>
                <w:szCs w:val="16"/>
                <w:lang w:val="pl-PL" w:eastAsia="fa-IR"/>
              </w:rPr>
            </w:pPr>
            <w:r>
              <w:rPr>
                <w:rFonts w:cs="Times New Roman"/>
                <w:b/>
                <w:sz w:val="20"/>
                <w:szCs w:val="16"/>
                <w:lang w:val="pl-PL" w:eastAsia="fa-IR"/>
              </w:rPr>
              <w:t>48 092</w:t>
            </w:r>
          </w:p>
        </w:tc>
      </w:tr>
      <w:tr w:rsidR="00D064E2" w:rsidRPr="000D544F" w:rsidTr="00D064E2">
        <w:trPr>
          <w:trHeight w:val="765"/>
          <w:jc w:val="right"/>
        </w:trPr>
        <w:tc>
          <w:tcPr>
            <w:tcW w:w="368" w:type="pct"/>
            <w:tcMar>
              <w:top w:w="0" w:type="dxa"/>
              <w:left w:w="108" w:type="dxa"/>
              <w:bottom w:w="0" w:type="dxa"/>
              <w:right w:w="108" w:type="dxa"/>
            </w:tcMar>
            <w:vAlign w:val="center"/>
          </w:tcPr>
          <w:p w:rsidR="00D064E2" w:rsidRPr="000D544F" w:rsidRDefault="00D064E2" w:rsidP="00D064E2">
            <w:pPr>
              <w:pStyle w:val="Standarduser"/>
              <w:snapToGrid w:val="0"/>
              <w:jc w:val="center"/>
              <w:rPr>
                <w:rFonts w:eastAsia="SimSun, 宋体" w:cs="Times New Roman"/>
                <w:sz w:val="20"/>
                <w:szCs w:val="20"/>
                <w:lang w:val="pl-PL" w:eastAsia="fa-IR"/>
              </w:rPr>
            </w:pP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Dodatki do zasiłków rodzinnych z tytułu:</w:t>
            </w:r>
          </w:p>
        </w:tc>
        <w:tc>
          <w:tcPr>
            <w:tcW w:w="661"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1 829 914</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23 980</w:t>
            </w:r>
          </w:p>
        </w:tc>
        <w:tc>
          <w:tcPr>
            <w:tcW w:w="660" w:type="pct"/>
            <w:vAlign w:val="center"/>
          </w:tcPr>
          <w:p w:rsidR="00D064E2" w:rsidRPr="000D544F" w:rsidRDefault="00D064E2" w:rsidP="00A71918">
            <w:pPr>
              <w:pStyle w:val="Standarduser"/>
              <w:snapToGrid w:val="0"/>
              <w:jc w:val="right"/>
              <w:rPr>
                <w:rFonts w:cs="Times New Roman"/>
                <w:sz w:val="20"/>
                <w:szCs w:val="16"/>
                <w:lang w:val="pl-PL" w:eastAsia="fa-IR"/>
              </w:rPr>
            </w:pPr>
            <w:r>
              <w:rPr>
                <w:rFonts w:cs="Times New Roman"/>
                <w:sz w:val="20"/>
                <w:szCs w:val="16"/>
                <w:lang w:val="pl-PL" w:eastAsia="fa-IR"/>
              </w:rPr>
              <w:t>1 732 33</w:t>
            </w:r>
            <w:r w:rsidR="00A71918">
              <w:rPr>
                <w:rFonts w:cs="Times New Roman"/>
                <w:sz w:val="20"/>
                <w:szCs w:val="16"/>
                <w:lang w:val="pl-PL" w:eastAsia="fa-IR"/>
              </w:rPr>
              <w:t>8</w:t>
            </w:r>
          </w:p>
        </w:tc>
        <w:tc>
          <w:tcPr>
            <w:tcW w:w="659"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14 832</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sidRPr="000D544F">
              <w:rPr>
                <w:rFonts w:cs="Times New Roman"/>
                <w:sz w:val="20"/>
                <w:szCs w:val="20"/>
                <w:lang w:val="pl-PL" w:eastAsia="fa-IR"/>
              </w:rPr>
              <w:t>1</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Urodzenia dziecka</w:t>
            </w:r>
          </w:p>
        </w:tc>
        <w:tc>
          <w:tcPr>
            <w:tcW w:w="661"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121 636</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0</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Pr>
                <w:rFonts w:cs="Times New Roman"/>
                <w:sz w:val="20"/>
                <w:szCs w:val="16"/>
                <w:lang w:val="pl-PL" w:eastAsia="fa-IR"/>
              </w:rPr>
              <w:t>118 107</w:t>
            </w:r>
          </w:p>
        </w:tc>
        <w:tc>
          <w:tcPr>
            <w:tcW w:w="659"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0</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sidRPr="000D544F">
              <w:rPr>
                <w:rFonts w:cs="Times New Roman"/>
                <w:sz w:val="20"/>
                <w:szCs w:val="20"/>
                <w:lang w:val="pl-PL" w:eastAsia="fa-IR"/>
              </w:rPr>
              <w:t>2</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opieki nad dzieckiem w okresie korzystania z urlopu wychowawczego</w:t>
            </w:r>
          </w:p>
        </w:tc>
        <w:tc>
          <w:tcPr>
            <w:tcW w:w="661"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166 006</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8 047</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Pr>
                <w:rFonts w:cs="Times New Roman"/>
                <w:sz w:val="20"/>
                <w:szCs w:val="16"/>
                <w:lang w:val="pl-PL" w:eastAsia="fa-IR"/>
              </w:rPr>
              <w:t>157 418</w:t>
            </w:r>
          </w:p>
        </w:tc>
        <w:tc>
          <w:tcPr>
            <w:tcW w:w="659"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2 631</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Pr>
                <w:rFonts w:cs="Times New Roman"/>
                <w:sz w:val="20"/>
                <w:szCs w:val="20"/>
                <w:lang w:val="pl-PL" w:eastAsia="fa-IR"/>
              </w:rPr>
              <w:t>3</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samotnego wychowywania dziecka</w:t>
            </w:r>
          </w:p>
        </w:tc>
        <w:tc>
          <w:tcPr>
            <w:tcW w:w="661"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394 052</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9 435</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Pr>
                <w:rFonts w:cs="Times New Roman"/>
                <w:sz w:val="20"/>
                <w:szCs w:val="16"/>
                <w:lang w:val="pl-PL" w:eastAsia="fa-IR"/>
              </w:rPr>
              <w:t>383 352</w:t>
            </w:r>
          </w:p>
        </w:tc>
        <w:tc>
          <w:tcPr>
            <w:tcW w:w="659"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4 040</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Pr>
                <w:rFonts w:cs="Times New Roman"/>
                <w:sz w:val="20"/>
                <w:szCs w:val="20"/>
                <w:lang w:val="pl-PL" w:eastAsia="fa-IR"/>
              </w:rPr>
              <w:t>4</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kształcenia i rehabilitacji dziecka niepełnosprawnego</w:t>
            </w:r>
          </w:p>
        </w:tc>
        <w:tc>
          <w:tcPr>
            <w:tcW w:w="661"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357 161</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1 246</w:t>
            </w:r>
          </w:p>
        </w:tc>
        <w:tc>
          <w:tcPr>
            <w:tcW w:w="660" w:type="pct"/>
            <w:vAlign w:val="center"/>
          </w:tcPr>
          <w:p w:rsidR="00D064E2" w:rsidRPr="000D544F" w:rsidRDefault="000A1248" w:rsidP="00A71918">
            <w:pPr>
              <w:pStyle w:val="Standarduser"/>
              <w:snapToGrid w:val="0"/>
              <w:jc w:val="right"/>
              <w:rPr>
                <w:rFonts w:cs="Times New Roman"/>
                <w:sz w:val="20"/>
                <w:szCs w:val="16"/>
                <w:lang w:val="pl-PL" w:eastAsia="fa-IR"/>
              </w:rPr>
            </w:pPr>
            <w:r>
              <w:rPr>
                <w:rFonts w:cs="Times New Roman"/>
                <w:sz w:val="20"/>
                <w:szCs w:val="16"/>
                <w:lang w:val="pl-PL" w:eastAsia="fa-IR"/>
              </w:rPr>
              <w:t>343 78</w:t>
            </w:r>
            <w:r w:rsidR="00A71918">
              <w:rPr>
                <w:rFonts w:cs="Times New Roman"/>
                <w:sz w:val="20"/>
                <w:szCs w:val="16"/>
                <w:lang w:val="pl-PL" w:eastAsia="fa-IR"/>
              </w:rPr>
              <w:t>5</w:t>
            </w:r>
          </w:p>
        </w:tc>
        <w:tc>
          <w:tcPr>
            <w:tcW w:w="659"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1 613</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Pr>
                <w:rFonts w:cs="Times New Roman"/>
                <w:sz w:val="20"/>
                <w:szCs w:val="20"/>
                <w:lang w:val="pl-PL" w:eastAsia="fa-IR"/>
              </w:rPr>
              <w:t>5</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rozpoczęcia roku szkolnego</w:t>
            </w:r>
          </w:p>
        </w:tc>
        <w:tc>
          <w:tcPr>
            <w:tcW w:w="661"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199 722</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2 332</w:t>
            </w:r>
          </w:p>
        </w:tc>
        <w:tc>
          <w:tcPr>
            <w:tcW w:w="660"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175 179</w:t>
            </w:r>
          </w:p>
        </w:tc>
        <w:tc>
          <w:tcPr>
            <w:tcW w:w="659"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3 160</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Pr>
                <w:rFonts w:cs="Times New Roman"/>
                <w:sz w:val="20"/>
                <w:szCs w:val="20"/>
                <w:lang w:val="pl-PL" w:eastAsia="fa-IR"/>
              </w:rPr>
              <w:t>6</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podjęcia przez dziecko nauki w szkole poza miejscem zamieszkania:</w:t>
            </w:r>
          </w:p>
        </w:tc>
        <w:tc>
          <w:tcPr>
            <w:tcW w:w="661"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38 190</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841</w:t>
            </w:r>
          </w:p>
        </w:tc>
        <w:tc>
          <w:tcPr>
            <w:tcW w:w="660"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32 728</w:t>
            </w:r>
          </w:p>
        </w:tc>
        <w:tc>
          <w:tcPr>
            <w:tcW w:w="659"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226</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Pr>
                <w:rFonts w:cs="Times New Roman"/>
                <w:sz w:val="20"/>
                <w:szCs w:val="20"/>
                <w:lang w:val="pl-PL" w:eastAsia="fa-IR"/>
              </w:rPr>
              <w:t>6</w:t>
            </w:r>
            <w:r w:rsidRPr="000D544F">
              <w:rPr>
                <w:rFonts w:cs="Times New Roman"/>
                <w:sz w:val="20"/>
                <w:szCs w:val="20"/>
                <w:lang w:val="pl-PL" w:eastAsia="fa-IR"/>
              </w:rPr>
              <w:t>a</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 xml:space="preserve">na pokrycie wydatków związanych </w:t>
            </w:r>
            <w:r w:rsidRPr="000D544F">
              <w:rPr>
                <w:rFonts w:cs="Times New Roman"/>
                <w:sz w:val="20"/>
                <w:szCs w:val="20"/>
                <w:lang w:val="pl-PL" w:eastAsia="fa-IR"/>
              </w:rPr>
              <w:br/>
              <w:t>z zamieszkaniem w miejscowości, w której znajduje się szkoła</w:t>
            </w:r>
          </w:p>
        </w:tc>
        <w:tc>
          <w:tcPr>
            <w:tcW w:w="661"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24 338</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565</w:t>
            </w:r>
          </w:p>
        </w:tc>
        <w:tc>
          <w:tcPr>
            <w:tcW w:w="660"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18 689</w:t>
            </w:r>
          </w:p>
        </w:tc>
        <w:tc>
          <w:tcPr>
            <w:tcW w:w="659"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226</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Pr>
                <w:rFonts w:cs="Times New Roman"/>
                <w:sz w:val="20"/>
                <w:szCs w:val="20"/>
                <w:lang w:val="pl-PL" w:eastAsia="fa-IR"/>
              </w:rPr>
              <w:t>6</w:t>
            </w:r>
            <w:r w:rsidRPr="000D544F">
              <w:rPr>
                <w:rFonts w:cs="Times New Roman"/>
                <w:sz w:val="20"/>
                <w:szCs w:val="20"/>
                <w:lang w:val="pl-PL" w:eastAsia="fa-IR"/>
              </w:rPr>
              <w:t>b</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 xml:space="preserve">na pokrycie wydatków związanych </w:t>
            </w:r>
            <w:r w:rsidRPr="000D544F">
              <w:rPr>
                <w:rFonts w:cs="Times New Roman"/>
                <w:sz w:val="20"/>
                <w:szCs w:val="20"/>
                <w:lang w:val="pl-PL" w:eastAsia="fa-IR"/>
              </w:rPr>
              <w:br/>
              <w:t>z dojazdem do miejscowości, w której znajduje się szkoła</w:t>
            </w:r>
          </w:p>
        </w:tc>
        <w:tc>
          <w:tcPr>
            <w:tcW w:w="661"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13 852</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276</w:t>
            </w:r>
          </w:p>
        </w:tc>
        <w:tc>
          <w:tcPr>
            <w:tcW w:w="660"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14 039</w:t>
            </w:r>
          </w:p>
        </w:tc>
        <w:tc>
          <w:tcPr>
            <w:tcW w:w="659"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0</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Pr>
                <w:rFonts w:cs="Times New Roman"/>
                <w:sz w:val="20"/>
                <w:szCs w:val="20"/>
                <w:lang w:val="pl-PL" w:eastAsia="fa-IR"/>
              </w:rPr>
              <w:t>7</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Wychowywania dziecka w rodzinie wielodzietnej</w:t>
            </w:r>
          </w:p>
        </w:tc>
        <w:tc>
          <w:tcPr>
            <w:tcW w:w="661"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553 147</w:t>
            </w:r>
          </w:p>
        </w:tc>
        <w:tc>
          <w:tcPr>
            <w:tcW w:w="660" w:type="pct"/>
            <w:vAlign w:val="center"/>
          </w:tcPr>
          <w:p w:rsidR="00D064E2" w:rsidRPr="000D544F" w:rsidRDefault="00D064E2" w:rsidP="00D064E2">
            <w:pPr>
              <w:pStyle w:val="Standarduser"/>
              <w:snapToGrid w:val="0"/>
              <w:jc w:val="right"/>
              <w:rPr>
                <w:rFonts w:cs="Times New Roman"/>
                <w:sz w:val="20"/>
                <w:szCs w:val="16"/>
                <w:lang w:val="pl-PL" w:eastAsia="fa-IR"/>
              </w:rPr>
            </w:pPr>
            <w:r w:rsidRPr="000D544F">
              <w:rPr>
                <w:rFonts w:cs="Times New Roman"/>
                <w:sz w:val="20"/>
                <w:szCs w:val="16"/>
                <w:lang w:val="pl-PL" w:eastAsia="fa-IR"/>
              </w:rPr>
              <w:t>2 079</w:t>
            </w:r>
          </w:p>
        </w:tc>
        <w:tc>
          <w:tcPr>
            <w:tcW w:w="660"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521 769</w:t>
            </w:r>
          </w:p>
        </w:tc>
        <w:tc>
          <w:tcPr>
            <w:tcW w:w="659" w:type="pct"/>
            <w:vAlign w:val="center"/>
          </w:tcPr>
          <w:p w:rsidR="00D064E2" w:rsidRPr="000D544F" w:rsidRDefault="000A1248" w:rsidP="00D064E2">
            <w:pPr>
              <w:pStyle w:val="Standarduser"/>
              <w:snapToGrid w:val="0"/>
              <w:jc w:val="right"/>
              <w:rPr>
                <w:rFonts w:cs="Times New Roman"/>
                <w:sz w:val="20"/>
                <w:szCs w:val="16"/>
                <w:lang w:val="pl-PL" w:eastAsia="fa-IR"/>
              </w:rPr>
            </w:pPr>
            <w:r>
              <w:rPr>
                <w:rFonts w:cs="Times New Roman"/>
                <w:sz w:val="20"/>
                <w:szCs w:val="16"/>
                <w:lang w:val="pl-PL" w:eastAsia="fa-IR"/>
              </w:rPr>
              <w:t>3 162</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Pr>
                <w:rFonts w:cs="Times New Roman"/>
                <w:sz w:val="20"/>
                <w:szCs w:val="20"/>
                <w:lang w:val="pl-PL" w:eastAsia="fa-IR"/>
              </w:rPr>
              <w:lastRenderedPageBreak/>
              <w:t>8</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Świadczenie pielęgnacyjne</w:t>
            </w:r>
          </w:p>
        </w:tc>
        <w:tc>
          <w:tcPr>
            <w:tcW w:w="661" w:type="pct"/>
            <w:vAlign w:val="center"/>
          </w:tcPr>
          <w:p w:rsidR="00D064E2" w:rsidRPr="000D544F" w:rsidRDefault="00D064E2" w:rsidP="00D064E2">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7 347 553</w:t>
            </w:r>
          </w:p>
        </w:tc>
        <w:tc>
          <w:tcPr>
            <w:tcW w:w="660" w:type="pct"/>
            <w:vAlign w:val="center"/>
          </w:tcPr>
          <w:p w:rsidR="00D064E2" w:rsidRPr="000D544F" w:rsidRDefault="00D064E2" w:rsidP="00D064E2">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18 149</w:t>
            </w:r>
          </w:p>
        </w:tc>
        <w:tc>
          <w:tcPr>
            <w:tcW w:w="660" w:type="pct"/>
            <w:vAlign w:val="center"/>
          </w:tcPr>
          <w:p w:rsidR="00D064E2" w:rsidRPr="000D544F" w:rsidRDefault="00707760" w:rsidP="00D064E2">
            <w:pPr>
              <w:pStyle w:val="Standarduser"/>
              <w:snapToGrid w:val="0"/>
              <w:jc w:val="right"/>
              <w:rPr>
                <w:rFonts w:cs="Times New Roman"/>
                <w:bCs/>
                <w:sz w:val="20"/>
                <w:szCs w:val="20"/>
                <w:lang w:val="pl-PL" w:eastAsia="fa-IR"/>
              </w:rPr>
            </w:pPr>
            <w:r>
              <w:rPr>
                <w:rFonts w:cs="Times New Roman"/>
                <w:bCs/>
                <w:sz w:val="20"/>
                <w:szCs w:val="20"/>
                <w:lang w:val="pl-PL" w:eastAsia="fa-IR"/>
              </w:rPr>
              <w:t>9 569 846</w:t>
            </w:r>
          </w:p>
        </w:tc>
        <w:tc>
          <w:tcPr>
            <w:tcW w:w="659" w:type="pct"/>
            <w:vAlign w:val="center"/>
          </w:tcPr>
          <w:p w:rsidR="00D064E2" w:rsidRPr="000D544F" w:rsidRDefault="000A1248" w:rsidP="00D064E2">
            <w:pPr>
              <w:pStyle w:val="Standarduser"/>
              <w:snapToGrid w:val="0"/>
              <w:jc w:val="right"/>
              <w:rPr>
                <w:rFonts w:cs="Times New Roman"/>
                <w:bCs/>
                <w:sz w:val="20"/>
                <w:szCs w:val="20"/>
                <w:lang w:val="pl-PL" w:eastAsia="fa-IR"/>
              </w:rPr>
            </w:pPr>
            <w:r>
              <w:rPr>
                <w:rFonts w:cs="Times New Roman"/>
                <w:bCs/>
                <w:sz w:val="20"/>
                <w:szCs w:val="20"/>
                <w:lang w:val="pl-PL" w:eastAsia="fa-IR"/>
              </w:rPr>
              <w:t>8 044</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Pr>
                <w:rFonts w:cs="Times New Roman"/>
                <w:sz w:val="20"/>
                <w:szCs w:val="20"/>
                <w:lang w:val="pl-PL" w:eastAsia="fa-IR"/>
              </w:rPr>
              <w:t>9</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Zasiłek pielęgnacyjny</w:t>
            </w:r>
          </w:p>
        </w:tc>
        <w:tc>
          <w:tcPr>
            <w:tcW w:w="661" w:type="pct"/>
            <w:vAlign w:val="center"/>
          </w:tcPr>
          <w:p w:rsidR="00D064E2" w:rsidRPr="000D544F" w:rsidRDefault="00D064E2" w:rsidP="00D064E2">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7 050 895</w:t>
            </w:r>
          </w:p>
        </w:tc>
        <w:tc>
          <w:tcPr>
            <w:tcW w:w="660" w:type="pct"/>
            <w:vAlign w:val="center"/>
          </w:tcPr>
          <w:p w:rsidR="00D064E2" w:rsidRPr="000D544F" w:rsidRDefault="00D064E2" w:rsidP="00D064E2">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130 933</w:t>
            </w:r>
          </w:p>
        </w:tc>
        <w:tc>
          <w:tcPr>
            <w:tcW w:w="660" w:type="pct"/>
            <w:vAlign w:val="center"/>
          </w:tcPr>
          <w:p w:rsidR="00D064E2" w:rsidRPr="000D544F" w:rsidRDefault="00707760" w:rsidP="00D064E2">
            <w:pPr>
              <w:pStyle w:val="Standarduser"/>
              <w:snapToGrid w:val="0"/>
              <w:jc w:val="right"/>
              <w:rPr>
                <w:rFonts w:cs="Times New Roman"/>
                <w:bCs/>
                <w:sz w:val="20"/>
                <w:szCs w:val="20"/>
                <w:lang w:val="pl-PL" w:eastAsia="fa-IR"/>
              </w:rPr>
            </w:pPr>
            <w:r>
              <w:rPr>
                <w:rFonts w:cs="Times New Roman"/>
                <w:bCs/>
                <w:sz w:val="20"/>
                <w:szCs w:val="20"/>
                <w:lang w:val="pl-PL" w:eastAsia="fa-IR"/>
              </w:rPr>
              <w:t>6 861 396</w:t>
            </w:r>
          </w:p>
        </w:tc>
        <w:tc>
          <w:tcPr>
            <w:tcW w:w="659" w:type="pct"/>
            <w:vAlign w:val="center"/>
          </w:tcPr>
          <w:p w:rsidR="00D064E2" w:rsidRPr="000D544F" w:rsidRDefault="000A1248" w:rsidP="00D064E2">
            <w:pPr>
              <w:pStyle w:val="Standarduser"/>
              <w:snapToGrid w:val="0"/>
              <w:jc w:val="right"/>
              <w:rPr>
                <w:rFonts w:cs="Times New Roman"/>
                <w:bCs/>
                <w:sz w:val="20"/>
                <w:szCs w:val="20"/>
                <w:lang w:val="pl-PL" w:eastAsia="fa-IR"/>
              </w:rPr>
            </w:pPr>
            <w:r>
              <w:rPr>
                <w:rFonts w:cs="Times New Roman"/>
                <w:bCs/>
                <w:sz w:val="20"/>
                <w:szCs w:val="20"/>
                <w:lang w:val="pl-PL" w:eastAsia="fa-IR"/>
              </w:rPr>
              <w:t>48 512</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sidRPr="000D544F">
              <w:rPr>
                <w:rFonts w:cs="Times New Roman"/>
                <w:sz w:val="20"/>
                <w:szCs w:val="20"/>
                <w:lang w:val="pl-PL" w:eastAsia="fa-IR"/>
              </w:rPr>
              <w:t>1</w:t>
            </w:r>
            <w:r>
              <w:rPr>
                <w:rFonts w:cs="Times New Roman"/>
                <w:sz w:val="20"/>
                <w:szCs w:val="20"/>
                <w:lang w:val="pl-PL" w:eastAsia="fa-IR"/>
              </w:rPr>
              <w:t>0</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Specjalny zasiłek opiekuńczy</w:t>
            </w:r>
          </w:p>
        </w:tc>
        <w:tc>
          <w:tcPr>
            <w:tcW w:w="661" w:type="pct"/>
            <w:vAlign w:val="center"/>
          </w:tcPr>
          <w:p w:rsidR="00D064E2" w:rsidRPr="000D544F" w:rsidRDefault="00D064E2" w:rsidP="00D064E2">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1 195 151</w:t>
            </w:r>
          </w:p>
        </w:tc>
        <w:tc>
          <w:tcPr>
            <w:tcW w:w="660" w:type="pct"/>
            <w:vAlign w:val="center"/>
          </w:tcPr>
          <w:p w:rsidR="00D064E2" w:rsidRPr="000D544F" w:rsidRDefault="00D064E2" w:rsidP="00D064E2">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30 567</w:t>
            </w:r>
          </w:p>
        </w:tc>
        <w:tc>
          <w:tcPr>
            <w:tcW w:w="660" w:type="pct"/>
            <w:vAlign w:val="center"/>
          </w:tcPr>
          <w:p w:rsidR="00D064E2" w:rsidRPr="000D544F" w:rsidRDefault="00707760" w:rsidP="00D064E2">
            <w:pPr>
              <w:pStyle w:val="Standarduser"/>
              <w:snapToGrid w:val="0"/>
              <w:jc w:val="right"/>
              <w:rPr>
                <w:rFonts w:cs="Times New Roman"/>
                <w:bCs/>
                <w:sz w:val="20"/>
                <w:szCs w:val="20"/>
                <w:lang w:val="pl-PL" w:eastAsia="fa-IR"/>
              </w:rPr>
            </w:pPr>
            <w:r>
              <w:rPr>
                <w:rFonts w:cs="Times New Roman"/>
                <w:bCs/>
                <w:sz w:val="20"/>
                <w:szCs w:val="20"/>
                <w:lang w:val="pl-PL" w:eastAsia="fa-IR"/>
              </w:rPr>
              <w:t>892 330</w:t>
            </w:r>
          </w:p>
        </w:tc>
        <w:tc>
          <w:tcPr>
            <w:tcW w:w="659" w:type="pct"/>
            <w:vAlign w:val="center"/>
          </w:tcPr>
          <w:p w:rsidR="00D064E2" w:rsidRPr="000D544F" w:rsidRDefault="000A1248" w:rsidP="00D064E2">
            <w:pPr>
              <w:pStyle w:val="Standarduser"/>
              <w:snapToGrid w:val="0"/>
              <w:jc w:val="right"/>
              <w:rPr>
                <w:rFonts w:cs="Times New Roman"/>
                <w:bCs/>
                <w:sz w:val="20"/>
                <w:szCs w:val="20"/>
                <w:lang w:val="pl-PL" w:eastAsia="fa-IR"/>
              </w:rPr>
            </w:pPr>
            <w:r>
              <w:rPr>
                <w:rFonts w:cs="Times New Roman"/>
                <w:bCs/>
                <w:sz w:val="20"/>
                <w:szCs w:val="20"/>
                <w:lang w:val="pl-PL" w:eastAsia="fa-IR"/>
              </w:rPr>
              <w:t>71 613</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sz w:val="20"/>
                <w:szCs w:val="20"/>
                <w:lang w:val="pl-PL" w:eastAsia="fa-IR"/>
              </w:rPr>
            </w:pPr>
            <w:r w:rsidRPr="000D544F">
              <w:rPr>
                <w:rFonts w:cs="Times New Roman"/>
                <w:sz w:val="20"/>
                <w:szCs w:val="20"/>
                <w:lang w:val="pl-PL" w:eastAsia="fa-IR"/>
              </w:rPr>
              <w:t>1</w:t>
            </w:r>
            <w:r>
              <w:rPr>
                <w:rFonts w:cs="Times New Roman"/>
                <w:sz w:val="20"/>
                <w:szCs w:val="20"/>
                <w:lang w:val="pl-PL" w:eastAsia="fa-IR"/>
              </w:rPr>
              <w:t>1</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Jednorazowa zapomoga z tyt. urodzenia  dziecka</w:t>
            </w:r>
          </w:p>
        </w:tc>
        <w:tc>
          <w:tcPr>
            <w:tcW w:w="661" w:type="pct"/>
            <w:vAlign w:val="center"/>
          </w:tcPr>
          <w:p w:rsidR="00D064E2" w:rsidRPr="000D544F" w:rsidRDefault="00D064E2" w:rsidP="00D064E2">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281 000</w:t>
            </w:r>
          </w:p>
        </w:tc>
        <w:tc>
          <w:tcPr>
            <w:tcW w:w="660" w:type="pct"/>
            <w:vAlign w:val="center"/>
          </w:tcPr>
          <w:p w:rsidR="00D064E2" w:rsidRPr="000D544F" w:rsidRDefault="00D064E2" w:rsidP="00D064E2">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1 000</w:t>
            </w:r>
          </w:p>
        </w:tc>
        <w:tc>
          <w:tcPr>
            <w:tcW w:w="660" w:type="pct"/>
            <w:vAlign w:val="center"/>
          </w:tcPr>
          <w:p w:rsidR="00D064E2" w:rsidRPr="000D544F" w:rsidRDefault="00707760" w:rsidP="00D064E2">
            <w:pPr>
              <w:pStyle w:val="Standarduser"/>
              <w:snapToGrid w:val="0"/>
              <w:jc w:val="right"/>
              <w:rPr>
                <w:rFonts w:cs="Times New Roman"/>
                <w:bCs/>
                <w:sz w:val="20"/>
                <w:szCs w:val="20"/>
                <w:lang w:val="pl-PL" w:eastAsia="fa-IR"/>
              </w:rPr>
            </w:pPr>
            <w:r>
              <w:rPr>
                <w:rFonts w:cs="Times New Roman"/>
                <w:bCs/>
                <w:sz w:val="20"/>
                <w:szCs w:val="20"/>
                <w:lang w:val="pl-PL" w:eastAsia="fa-IR"/>
              </w:rPr>
              <w:t>289 000</w:t>
            </w:r>
          </w:p>
        </w:tc>
        <w:tc>
          <w:tcPr>
            <w:tcW w:w="659" w:type="pct"/>
            <w:vAlign w:val="center"/>
          </w:tcPr>
          <w:p w:rsidR="00D064E2" w:rsidRPr="000D544F" w:rsidRDefault="000A1248" w:rsidP="00D064E2">
            <w:pPr>
              <w:pStyle w:val="Standarduser"/>
              <w:snapToGrid w:val="0"/>
              <w:jc w:val="right"/>
              <w:rPr>
                <w:rFonts w:cs="Times New Roman"/>
                <w:bCs/>
                <w:sz w:val="20"/>
                <w:szCs w:val="20"/>
                <w:lang w:val="pl-PL" w:eastAsia="fa-IR"/>
              </w:rPr>
            </w:pPr>
            <w:r>
              <w:rPr>
                <w:rFonts w:cs="Times New Roman"/>
                <w:bCs/>
                <w:sz w:val="20"/>
                <w:szCs w:val="20"/>
                <w:lang w:val="pl-PL" w:eastAsia="fa-IR"/>
              </w:rPr>
              <w:t>0</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eastAsia="SimSun, 宋体" w:cs="Times New Roman"/>
                <w:sz w:val="20"/>
                <w:szCs w:val="20"/>
                <w:lang w:val="pl-PL" w:eastAsia="fa-IR"/>
              </w:rPr>
            </w:pPr>
            <w:r w:rsidRPr="000D544F">
              <w:rPr>
                <w:rFonts w:eastAsia="SimSun, 宋体" w:cs="Times New Roman"/>
                <w:sz w:val="20"/>
                <w:szCs w:val="20"/>
                <w:lang w:val="pl-PL" w:eastAsia="fa-IR"/>
              </w:rPr>
              <w:t>1</w:t>
            </w:r>
            <w:r>
              <w:rPr>
                <w:rFonts w:eastAsia="SimSun, 宋体" w:cs="Times New Roman"/>
                <w:sz w:val="20"/>
                <w:szCs w:val="20"/>
                <w:lang w:val="pl-PL" w:eastAsia="fa-IR"/>
              </w:rPr>
              <w:t>2</w:t>
            </w: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Świadczenie rodzicielskie</w:t>
            </w:r>
          </w:p>
        </w:tc>
        <w:tc>
          <w:tcPr>
            <w:tcW w:w="661" w:type="pct"/>
            <w:vAlign w:val="center"/>
          </w:tcPr>
          <w:p w:rsidR="00D064E2" w:rsidRPr="000D544F" w:rsidRDefault="00D064E2" w:rsidP="00D064E2">
            <w:pPr>
              <w:pStyle w:val="Standarduser"/>
              <w:snapToGrid w:val="0"/>
              <w:jc w:val="right"/>
              <w:rPr>
                <w:rFonts w:cs="Times New Roman"/>
                <w:sz w:val="20"/>
                <w:szCs w:val="20"/>
                <w:lang w:val="pl-PL" w:eastAsia="fa-IR"/>
              </w:rPr>
            </w:pPr>
            <w:r w:rsidRPr="000D544F">
              <w:rPr>
                <w:rFonts w:cs="Times New Roman"/>
                <w:sz w:val="20"/>
                <w:szCs w:val="20"/>
                <w:lang w:val="pl-PL" w:eastAsia="fa-IR"/>
              </w:rPr>
              <w:t>1 334 637</w:t>
            </w:r>
          </w:p>
        </w:tc>
        <w:tc>
          <w:tcPr>
            <w:tcW w:w="660" w:type="pct"/>
            <w:vAlign w:val="center"/>
          </w:tcPr>
          <w:p w:rsidR="00D064E2" w:rsidRPr="000D544F" w:rsidRDefault="00D064E2" w:rsidP="00D064E2">
            <w:pPr>
              <w:pStyle w:val="Standarduser"/>
              <w:snapToGrid w:val="0"/>
              <w:jc w:val="right"/>
              <w:rPr>
                <w:rFonts w:cs="Times New Roman"/>
                <w:sz w:val="20"/>
                <w:szCs w:val="20"/>
                <w:lang w:val="pl-PL" w:eastAsia="fa-IR"/>
              </w:rPr>
            </w:pPr>
            <w:r w:rsidRPr="000D544F">
              <w:rPr>
                <w:rFonts w:cs="Times New Roman"/>
                <w:sz w:val="20"/>
                <w:szCs w:val="20"/>
                <w:lang w:val="pl-PL" w:eastAsia="fa-IR"/>
              </w:rPr>
              <w:t>6 303</w:t>
            </w:r>
          </w:p>
        </w:tc>
        <w:tc>
          <w:tcPr>
            <w:tcW w:w="660" w:type="pct"/>
            <w:vAlign w:val="center"/>
          </w:tcPr>
          <w:p w:rsidR="00D064E2" w:rsidRPr="000D544F" w:rsidRDefault="00707760" w:rsidP="00D064E2">
            <w:pPr>
              <w:pStyle w:val="Standarduser"/>
              <w:snapToGrid w:val="0"/>
              <w:jc w:val="right"/>
              <w:rPr>
                <w:rFonts w:cs="Times New Roman"/>
                <w:sz w:val="20"/>
                <w:szCs w:val="20"/>
                <w:lang w:val="pl-PL" w:eastAsia="fa-IR"/>
              </w:rPr>
            </w:pPr>
            <w:r>
              <w:rPr>
                <w:rFonts w:cs="Times New Roman"/>
                <w:sz w:val="20"/>
                <w:szCs w:val="20"/>
                <w:lang w:val="pl-PL" w:eastAsia="fa-IR"/>
              </w:rPr>
              <w:t>1 267 900</w:t>
            </w:r>
          </w:p>
        </w:tc>
        <w:tc>
          <w:tcPr>
            <w:tcW w:w="659" w:type="pct"/>
            <w:vAlign w:val="center"/>
          </w:tcPr>
          <w:p w:rsidR="00D064E2" w:rsidRPr="000D544F" w:rsidRDefault="000A1248" w:rsidP="00D064E2">
            <w:pPr>
              <w:pStyle w:val="Standarduser"/>
              <w:snapToGrid w:val="0"/>
              <w:jc w:val="right"/>
              <w:rPr>
                <w:rFonts w:cs="Times New Roman"/>
                <w:sz w:val="20"/>
                <w:szCs w:val="20"/>
                <w:lang w:val="pl-PL" w:eastAsia="fa-IR"/>
              </w:rPr>
            </w:pPr>
            <w:r>
              <w:rPr>
                <w:rFonts w:cs="Times New Roman"/>
                <w:sz w:val="20"/>
                <w:szCs w:val="20"/>
                <w:lang w:val="pl-PL" w:eastAsia="fa-IR"/>
              </w:rPr>
              <w:t>6 110</w:t>
            </w:r>
          </w:p>
        </w:tc>
      </w:tr>
      <w:tr w:rsidR="00D064E2" w:rsidRPr="000D544F" w:rsidTr="00D064E2">
        <w:trPr>
          <w:trHeight w:val="765"/>
          <w:jc w:val="right"/>
        </w:trPr>
        <w:tc>
          <w:tcPr>
            <w:tcW w:w="368" w:type="pct"/>
            <w:tcMar>
              <w:top w:w="0" w:type="dxa"/>
              <w:left w:w="108" w:type="dxa"/>
              <w:bottom w:w="0" w:type="dxa"/>
              <w:right w:w="108" w:type="dxa"/>
            </w:tcMar>
            <w:vAlign w:val="center"/>
          </w:tcPr>
          <w:p w:rsidR="00D064E2" w:rsidRPr="000D544F" w:rsidRDefault="00D064E2" w:rsidP="00D064E2">
            <w:pPr>
              <w:pStyle w:val="Standarduser"/>
              <w:snapToGrid w:val="0"/>
              <w:jc w:val="center"/>
              <w:rPr>
                <w:rFonts w:eastAsia="SimSun, 宋体" w:cs="Times New Roman"/>
                <w:b/>
                <w:sz w:val="20"/>
                <w:szCs w:val="20"/>
                <w:lang w:val="pl-PL" w:eastAsia="fa-IR"/>
              </w:rPr>
            </w:pPr>
          </w:p>
        </w:tc>
        <w:tc>
          <w:tcPr>
            <w:tcW w:w="1993" w:type="pct"/>
            <w:vAlign w:val="center"/>
            <w:hideMark/>
          </w:tcPr>
          <w:p w:rsidR="00D064E2" w:rsidRPr="000D544F" w:rsidRDefault="00D064E2" w:rsidP="00D064E2">
            <w:pPr>
              <w:pStyle w:val="Standarduser"/>
              <w:snapToGrid w:val="0"/>
              <w:rPr>
                <w:rFonts w:cs="Times New Roman"/>
                <w:b/>
                <w:sz w:val="20"/>
                <w:szCs w:val="20"/>
                <w:lang w:val="pl-PL" w:eastAsia="fa-IR"/>
              </w:rPr>
            </w:pPr>
            <w:r w:rsidRPr="000D544F">
              <w:rPr>
                <w:rFonts w:cs="Times New Roman"/>
                <w:b/>
                <w:sz w:val="20"/>
                <w:szCs w:val="20"/>
                <w:lang w:val="pl-PL" w:eastAsia="fa-IR"/>
              </w:rPr>
              <w:t>Razem</w:t>
            </w:r>
          </w:p>
        </w:tc>
        <w:tc>
          <w:tcPr>
            <w:tcW w:w="661" w:type="pct"/>
            <w:vAlign w:val="center"/>
          </w:tcPr>
          <w:p w:rsidR="00D064E2" w:rsidRPr="000D544F" w:rsidRDefault="00D064E2" w:rsidP="00D064E2">
            <w:pPr>
              <w:pStyle w:val="Standarduser"/>
              <w:snapToGrid w:val="0"/>
              <w:jc w:val="right"/>
              <w:rPr>
                <w:rFonts w:cs="Times New Roman"/>
                <w:b/>
                <w:sz w:val="20"/>
                <w:szCs w:val="20"/>
                <w:lang w:val="pl-PL" w:eastAsia="fa-IR"/>
              </w:rPr>
            </w:pPr>
            <w:r w:rsidRPr="000D544F">
              <w:rPr>
                <w:rFonts w:cs="Times New Roman"/>
                <w:b/>
                <w:sz w:val="20"/>
                <w:szCs w:val="20"/>
                <w:lang w:val="pl-PL" w:eastAsia="fa-IR"/>
              </w:rPr>
              <w:t>23 004 735</w:t>
            </w:r>
          </w:p>
        </w:tc>
        <w:tc>
          <w:tcPr>
            <w:tcW w:w="660" w:type="pct"/>
            <w:vAlign w:val="center"/>
          </w:tcPr>
          <w:p w:rsidR="00D064E2" w:rsidRPr="000D544F" w:rsidRDefault="00D064E2" w:rsidP="00D064E2">
            <w:pPr>
              <w:pStyle w:val="Standarduser"/>
              <w:snapToGrid w:val="0"/>
              <w:jc w:val="right"/>
              <w:rPr>
                <w:rFonts w:cs="Times New Roman"/>
                <w:b/>
                <w:sz w:val="20"/>
                <w:szCs w:val="20"/>
                <w:lang w:val="pl-PL" w:eastAsia="fa-IR"/>
              </w:rPr>
            </w:pPr>
            <w:r w:rsidRPr="000D544F">
              <w:rPr>
                <w:rFonts w:cs="Times New Roman"/>
                <w:b/>
                <w:sz w:val="20"/>
                <w:szCs w:val="20"/>
                <w:lang w:val="pl-PL" w:eastAsia="fa-IR"/>
              </w:rPr>
              <w:t>251 183</w:t>
            </w:r>
          </w:p>
        </w:tc>
        <w:tc>
          <w:tcPr>
            <w:tcW w:w="660" w:type="pct"/>
            <w:vAlign w:val="center"/>
          </w:tcPr>
          <w:p w:rsidR="00D064E2" w:rsidRPr="000D544F" w:rsidRDefault="00707760" w:rsidP="00D064E2">
            <w:pPr>
              <w:pStyle w:val="Standarduser"/>
              <w:snapToGrid w:val="0"/>
              <w:jc w:val="right"/>
              <w:rPr>
                <w:rFonts w:cs="Times New Roman"/>
                <w:b/>
                <w:sz w:val="20"/>
                <w:szCs w:val="20"/>
                <w:lang w:val="pl-PL" w:eastAsia="fa-IR"/>
              </w:rPr>
            </w:pPr>
            <w:r>
              <w:rPr>
                <w:rFonts w:cs="Times New Roman"/>
                <w:b/>
                <w:sz w:val="20"/>
                <w:szCs w:val="20"/>
                <w:lang w:val="pl-PL" w:eastAsia="fa-IR"/>
              </w:rPr>
              <w:t>24 144 729</w:t>
            </w:r>
          </w:p>
        </w:tc>
        <w:tc>
          <w:tcPr>
            <w:tcW w:w="659" w:type="pct"/>
            <w:vAlign w:val="center"/>
          </w:tcPr>
          <w:p w:rsidR="00D064E2" w:rsidRPr="000D544F" w:rsidRDefault="00707760" w:rsidP="00D064E2">
            <w:pPr>
              <w:pStyle w:val="Standarduser"/>
              <w:snapToGrid w:val="0"/>
              <w:jc w:val="right"/>
              <w:rPr>
                <w:rFonts w:cs="Times New Roman"/>
                <w:b/>
                <w:sz w:val="20"/>
                <w:szCs w:val="20"/>
                <w:lang w:val="pl-PL" w:eastAsia="fa-IR"/>
              </w:rPr>
            </w:pPr>
            <w:r>
              <w:rPr>
                <w:rFonts w:cs="Times New Roman"/>
                <w:b/>
                <w:sz w:val="20"/>
                <w:szCs w:val="20"/>
                <w:lang w:val="pl-PL" w:eastAsia="fa-IR"/>
              </w:rPr>
              <w:t>197 203</w:t>
            </w:r>
          </w:p>
        </w:tc>
      </w:tr>
      <w:tr w:rsidR="00D064E2" w:rsidRPr="000D544F" w:rsidTr="00D064E2">
        <w:trPr>
          <w:trHeight w:val="765"/>
          <w:jc w:val="right"/>
        </w:trPr>
        <w:tc>
          <w:tcPr>
            <w:tcW w:w="368" w:type="pct"/>
            <w:tcMar>
              <w:top w:w="0" w:type="dxa"/>
              <w:left w:w="108" w:type="dxa"/>
              <w:bottom w:w="0" w:type="dxa"/>
              <w:right w:w="108" w:type="dxa"/>
            </w:tcMar>
            <w:vAlign w:val="center"/>
          </w:tcPr>
          <w:p w:rsidR="00D064E2" w:rsidRPr="000D544F" w:rsidRDefault="00D064E2" w:rsidP="00D064E2">
            <w:pPr>
              <w:pStyle w:val="Standarduser"/>
              <w:snapToGrid w:val="0"/>
              <w:jc w:val="center"/>
              <w:rPr>
                <w:rFonts w:eastAsia="SimSun, 宋体" w:cs="Times New Roman"/>
                <w:b/>
                <w:sz w:val="20"/>
                <w:szCs w:val="20"/>
                <w:lang w:val="pl-PL" w:eastAsia="fa-IR"/>
              </w:rPr>
            </w:pP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w tym z lat ubiegłych</w:t>
            </w:r>
          </w:p>
        </w:tc>
        <w:tc>
          <w:tcPr>
            <w:tcW w:w="661" w:type="pct"/>
            <w:vAlign w:val="center"/>
          </w:tcPr>
          <w:p w:rsidR="00D064E2" w:rsidRPr="000D544F" w:rsidRDefault="00D064E2" w:rsidP="00D064E2">
            <w:pPr>
              <w:pStyle w:val="Standarduser"/>
              <w:snapToGrid w:val="0"/>
              <w:jc w:val="right"/>
              <w:rPr>
                <w:rFonts w:cs="Times New Roman"/>
                <w:sz w:val="20"/>
                <w:szCs w:val="20"/>
                <w:lang w:val="pl-PL" w:eastAsia="fa-IR"/>
              </w:rPr>
            </w:pPr>
            <w:r w:rsidRPr="000D544F">
              <w:rPr>
                <w:rFonts w:cs="Times New Roman"/>
                <w:sz w:val="20"/>
                <w:szCs w:val="20"/>
                <w:lang w:val="pl-PL" w:eastAsia="fa-IR"/>
              </w:rPr>
              <w:t>X</w:t>
            </w:r>
          </w:p>
        </w:tc>
        <w:tc>
          <w:tcPr>
            <w:tcW w:w="660" w:type="pct"/>
            <w:vAlign w:val="center"/>
          </w:tcPr>
          <w:p w:rsidR="00D064E2" w:rsidRPr="000D544F" w:rsidRDefault="00D064E2" w:rsidP="00D064E2">
            <w:pPr>
              <w:pStyle w:val="Standarduser"/>
              <w:snapToGrid w:val="0"/>
              <w:jc w:val="right"/>
              <w:rPr>
                <w:rFonts w:cs="Times New Roman"/>
                <w:sz w:val="20"/>
                <w:szCs w:val="20"/>
                <w:lang w:val="pl-PL" w:eastAsia="fa-IR"/>
              </w:rPr>
            </w:pPr>
            <w:r w:rsidRPr="000D544F">
              <w:rPr>
                <w:rFonts w:cs="Times New Roman"/>
                <w:sz w:val="20"/>
                <w:szCs w:val="20"/>
                <w:lang w:val="pl-PL" w:eastAsia="fa-IR"/>
              </w:rPr>
              <w:t>135 933</w:t>
            </w:r>
          </w:p>
        </w:tc>
        <w:tc>
          <w:tcPr>
            <w:tcW w:w="660" w:type="pct"/>
            <w:vAlign w:val="center"/>
          </w:tcPr>
          <w:p w:rsidR="00D064E2" w:rsidRPr="000D544F" w:rsidRDefault="00A71918" w:rsidP="00D064E2">
            <w:pPr>
              <w:pStyle w:val="Standarduser"/>
              <w:snapToGrid w:val="0"/>
              <w:jc w:val="right"/>
              <w:rPr>
                <w:rFonts w:cs="Times New Roman"/>
                <w:sz w:val="20"/>
                <w:szCs w:val="20"/>
                <w:lang w:val="pl-PL" w:eastAsia="fa-IR"/>
              </w:rPr>
            </w:pPr>
            <w:r>
              <w:rPr>
                <w:rFonts w:cs="Times New Roman"/>
                <w:sz w:val="20"/>
                <w:szCs w:val="20"/>
                <w:lang w:val="pl-PL" w:eastAsia="fa-IR"/>
              </w:rPr>
              <w:t>X</w:t>
            </w:r>
          </w:p>
        </w:tc>
        <w:tc>
          <w:tcPr>
            <w:tcW w:w="659" w:type="pct"/>
            <w:vAlign w:val="center"/>
          </w:tcPr>
          <w:p w:rsidR="00D064E2" w:rsidRPr="000D544F" w:rsidRDefault="00707760" w:rsidP="00D064E2">
            <w:pPr>
              <w:pStyle w:val="Standarduser"/>
              <w:snapToGrid w:val="0"/>
              <w:jc w:val="right"/>
              <w:rPr>
                <w:rFonts w:cs="Times New Roman"/>
                <w:sz w:val="20"/>
                <w:szCs w:val="20"/>
                <w:lang w:val="pl-PL" w:eastAsia="fa-IR"/>
              </w:rPr>
            </w:pPr>
            <w:r>
              <w:rPr>
                <w:rFonts w:cs="Times New Roman"/>
                <w:sz w:val="20"/>
                <w:szCs w:val="20"/>
                <w:lang w:val="pl-PL" w:eastAsia="fa-IR"/>
              </w:rPr>
              <w:t>112 442</w:t>
            </w:r>
          </w:p>
        </w:tc>
      </w:tr>
      <w:tr w:rsidR="00D064E2" w:rsidRPr="000D544F" w:rsidTr="00D064E2">
        <w:trPr>
          <w:trHeight w:val="765"/>
          <w:jc w:val="right"/>
        </w:trPr>
        <w:tc>
          <w:tcPr>
            <w:tcW w:w="368" w:type="pct"/>
            <w:tcMar>
              <w:top w:w="0" w:type="dxa"/>
              <w:left w:w="108" w:type="dxa"/>
              <w:bottom w:w="0" w:type="dxa"/>
              <w:right w:w="108" w:type="dxa"/>
            </w:tcMar>
            <w:vAlign w:val="center"/>
            <w:hideMark/>
          </w:tcPr>
          <w:p w:rsidR="00D064E2" w:rsidRPr="000D544F" w:rsidRDefault="00D064E2" w:rsidP="00D064E2">
            <w:pPr>
              <w:pStyle w:val="Standarduser"/>
              <w:snapToGrid w:val="0"/>
              <w:jc w:val="center"/>
              <w:rPr>
                <w:rFonts w:cs="Times New Roman"/>
                <w:b/>
                <w:sz w:val="20"/>
                <w:szCs w:val="20"/>
                <w:lang w:val="pl-PL" w:eastAsia="fa-IR"/>
              </w:rPr>
            </w:pPr>
            <w:r w:rsidRPr="000D544F">
              <w:rPr>
                <w:rFonts w:cs="Times New Roman"/>
                <w:b/>
                <w:sz w:val="20"/>
                <w:szCs w:val="20"/>
                <w:lang w:val="pl-PL" w:eastAsia="fa-IR"/>
              </w:rPr>
              <w:t>II</w:t>
            </w:r>
          </w:p>
        </w:tc>
        <w:tc>
          <w:tcPr>
            <w:tcW w:w="1993" w:type="pct"/>
            <w:vAlign w:val="center"/>
            <w:hideMark/>
          </w:tcPr>
          <w:p w:rsidR="00D064E2" w:rsidRPr="000D544F" w:rsidRDefault="00D064E2" w:rsidP="00D064E2">
            <w:pPr>
              <w:pStyle w:val="Standarduser"/>
              <w:snapToGrid w:val="0"/>
              <w:rPr>
                <w:rFonts w:cs="Times New Roman"/>
                <w:b/>
                <w:sz w:val="20"/>
                <w:szCs w:val="20"/>
                <w:lang w:val="pl-PL" w:eastAsia="fa-IR"/>
              </w:rPr>
            </w:pPr>
            <w:r w:rsidRPr="000D544F">
              <w:rPr>
                <w:rFonts w:cs="Times New Roman"/>
                <w:b/>
                <w:sz w:val="20"/>
                <w:szCs w:val="20"/>
                <w:lang w:val="pl-PL" w:eastAsia="fa-IR"/>
              </w:rPr>
              <w:t>Fundusz  alimentacyjny</w:t>
            </w:r>
          </w:p>
        </w:tc>
        <w:tc>
          <w:tcPr>
            <w:tcW w:w="661" w:type="pct"/>
            <w:vAlign w:val="center"/>
          </w:tcPr>
          <w:p w:rsidR="00D064E2" w:rsidRPr="000D544F" w:rsidRDefault="00D064E2" w:rsidP="00D064E2">
            <w:pPr>
              <w:pStyle w:val="Standarduser"/>
              <w:snapToGrid w:val="0"/>
              <w:jc w:val="right"/>
              <w:rPr>
                <w:rFonts w:cs="Times New Roman"/>
                <w:b/>
                <w:bCs/>
                <w:sz w:val="20"/>
                <w:szCs w:val="20"/>
                <w:lang w:val="pl-PL" w:eastAsia="fa-IR"/>
              </w:rPr>
            </w:pPr>
            <w:r w:rsidRPr="000D544F">
              <w:rPr>
                <w:rFonts w:cs="Times New Roman"/>
                <w:b/>
                <w:bCs/>
                <w:sz w:val="20"/>
                <w:szCs w:val="20"/>
                <w:lang w:val="pl-PL" w:eastAsia="fa-IR"/>
              </w:rPr>
              <w:t>2 543 213</w:t>
            </w:r>
          </w:p>
        </w:tc>
        <w:tc>
          <w:tcPr>
            <w:tcW w:w="660" w:type="pct"/>
            <w:vAlign w:val="center"/>
          </w:tcPr>
          <w:p w:rsidR="00D064E2" w:rsidRPr="000D544F" w:rsidRDefault="00D064E2" w:rsidP="00D064E2">
            <w:pPr>
              <w:pStyle w:val="Standarduser"/>
              <w:snapToGrid w:val="0"/>
              <w:jc w:val="right"/>
              <w:rPr>
                <w:rFonts w:cs="Times New Roman"/>
                <w:b/>
                <w:bCs/>
                <w:sz w:val="20"/>
                <w:szCs w:val="20"/>
                <w:lang w:val="pl-PL" w:eastAsia="fa-IR"/>
              </w:rPr>
            </w:pPr>
            <w:r w:rsidRPr="000D544F">
              <w:rPr>
                <w:rFonts w:cs="Times New Roman"/>
                <w:b/>
                <w:bCs/>
                <w:sz w:val="20"/>
                <w:szCs w:val="20"/>
                <w:lang w:val="pl-PL" w:eastAsia="fa-IR"/>
              </w:rPr>
              <w:t>29 207</w:t>
            </w:r>
          </w:p>
        </w:tc>
        <w:tc>
          <w:tcPr>
            <w:tcW w:w="660" w:type="pct"/>
            <w:vAlign w:val="center"/>
          </w:tcPr>
          <w:p w:rsidR="00D064E2" w:rsidRPr="000D544F" w:rsidRDefault="00A465A4" w:rsidP="00D064E2">
            <w:pPr>
              <w:pStyle w:val="Standarduser"/>
              <w:snapToGrid w:val="0"/>
              <w:jc w:val="right"/>
              <w:rPr>
                <w:rFonts w:cs="Times New Roman"/>
                <w:b/>
                <w:bCs/>
                <w:sz w:val="20"/>
                <w:szCs w:val="20"/>
                <w:lang w:val="pl-PL" w:eastAsia="fa-IR"/>
              </w:rPr>
            </w:pPr>
            <w:r>
              <w:rPr>
                <w:rFonts w:cs="Times New Roman"/>
                <w:b/>
                <w:bCs/>
                <w:sz w:val="20"/>
                <w:szCs w:val="20"/>
                <w:lang w:val="pl-PL" w:eastAsia="fa-IR"/>
              </w:rPr>
              <w:t>2 448 721</w:t>
            </w:r>
          </w:p>
        </w:tc>
        <w:tc>
          <w:tcPr>
            <w:tcW w:w="659" w:type="pct"/>
            <w:vAlign w:val="center"/>
          </w:tcPr>
          <w:p w:rsidR="00D064E2" w:rsidRPr="000D544F" w:rsidRDefault="00A465A4" w:rsidP="00D064E2">
            <w:pPr>
              <w:pStyle w:val="Standarduser"/>
              <w:snapToGrid w:val="0"/>
              <w:jc w:val="right"/>
              <w:rPr>
                <w:rFonts w:cs="Times New Roman"/>
                <w:b/>
                <w:bCs/>
                <w:sz w:val="20"/>
                <w:szCs w:val="20"/>
                <w:lang w:val="pl-PL" w:eastAsia="fa-IR"/>
              </w:rPr>
            </w:pPr>
            <w:r>
              <w:rPr>
                <w:rFonts w:cs="Times New Roman"/>
                <w:b/>
                <w:bCs/>
                <w:sz w:val="20"/>
                <w:szCs w:val="20"/>
                <w:lang w:val="pl-PL" w:eastAsia="fa-IR"/>
              </w:rPr>
              <w:t>23 120</w:t>
            </w:r>
          </w:p>
        </w:tc>
      </w:tr>
      <w:tr w:rsidR="00D064E2" w:rsidRPr="000D544F" w:rsidTr="00D064E2">
        <w:trPr>
          <w:trHeight w:val="765"/>
          <w:jc w:val="right"/>
        </w:trPr>
        <w:tc>
          <w:tcPr>
            <w:tcW w:w="368" w:type="pct"/>
            <w:tcMar>
              <w:top w:w="0" w:type="dxa"/>
              <w:left w:w="108" w:type="dxa"/>
              <w:bottom w:w="0" w:type="dxa"/>
              <w:right w:w="108" w:type="dxa"/>
            </w:tcMar>
          </w:tcPr>
          <w:p w:rsidR="00D064E2" w:rsidRPr="000D544F" w:rsidRDefault="00D064E2" w:rsidP="00D064E2">
            <w:pPr>
              <w:pStyle w:val="Standarduser"/>
              <w:snapToGrid w:val="0"/>
              <w:jc w:val="right"/>
              <w:rPr>
                <w:rFonts w:cs="Times New Roman"/>
                <w:sz w:val="20"/>
                <w:szCs w:val="20"/>
                <w:lang w:val="pl-PL" w:eastAsia="fa-IR"/>
              </w:rPr>
            </w:pPr>
          </w:p>
        </w:tc>
        <w:tc>
          <w:tcPr>
            <w:tcW w:w="1993" w:type="pct"/>
            <w:vAlign w:val="center"/>
            <w:hideMark/>
          </w:tcPr>
          <w:p w:rsidR="00D064E2" w:rsidRPr="000D544F" w:rsidRDefault="00D064E2" w:rsidP="00D064E2">
            <w:pPr>
              <w:pStyle w:val="Standarduser"/>
              <w:snapToGrid w:val="0"/>
              <w:rPr>
                <w:rFonts w:cs="Times New Roman"/>
                <w:sz w:val="20"/>
                <w:szCs w:val="20"/>
                <w:lang w:val="pl-PL" w:eastAsia="fa-IR"/>
              </w:rPr>
            </w:pPr>
            <w:r w:rsidRPr="000D544F">
              <w:rPr>
                <w:rFonts w:cs="Times New Roman"/>
                <w:sz w:val="20"/>
                <w:szCs w:val="20"/>
                <w:lang w:val="pl-PL" w:eastAsia="fa-IR"/>
              </w:rPr>
              <w:t>w tym z lat ubiegłych</w:t>
            </w:r>
          </w:p>
        </w:tc>
        <w:tc>
          <w:tcPr>
            <w:tcW w:w="661" w:type="pct"/>
            <w:vAlign w:val="center"/>
          </w:tcPr>
          <w:p w:rsidR="00D064E2" w:rsidRPr="000D544F" w:rsidRDefault="00D064E2" w:rsidP="00D064E2">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X</w:t>
            </w:r>
          </w:p>
        </w:tc>
        <w:tc>
          <w:tcPr>
            <w:tcW w:w="660" w:type="pct"/>
            <w:vAlign w:val="center"/>
          </w:tcPr>
          <w:p w:rsidR="00D064E2" w:rsidRPr="000D544F" w:rsidRDefault="00D064E2" w:rsidP="00D064E2">
            <w:pPr>
              <w:pStyle w:val="Standarduser"/>
              <w:snapToGrid w:val="0"/>
              <w:jc w:val="right"/>
              <w:rPr>
                <w:rFonts w:cs="Times New Roman"/>
                <w:bCs/>
                <w:sz w:val="20"/>
                <w:szCs w:val="20"/>
                <w:lang w:val="pl-PL" w:eastAsia="fa-IR"/>
              </w:rPr>
            </w:pPr>
            <w:r w:rsidRPr="000D544F">
              <w:rPr>
                <w:rFonts w:cs="Times New Roman"/>
                <w:bCs/>
                <w:sz w:val="20"/>
                <w:szCs w:val="20"/>
                <w:lang w:val="pl-PL" w:eastAsia="fa-IR"/>
              </w:rPr>
              <w:t>22 065</w:t>
            </w:r>
          </w:p>
        </w:tc>
        <w:tc>
          <w:tcPr>
            <w:tcW w:w="660" w:type="pct"/>
            <w:vAlign w:val="center"/>
          </w:tcPr>
          <w:p w:rsidR="00D064E2" w:rsidRPr="000D544F" w:rsidRDefault="00A465A4" w:rsidP="00D064E2">
            <w:pPr>
              <w:pStyle w:val="Standarduser"/>
              <w:snapToGrid w:val="0"/>
              <w:jc w:val="right"/>
              <w:rPr>
                <w:rFonts w:cs="Times New Roman"/>
                <w:bCs/>
                <w:sz w:val="20"/>
                <w:szCs w:val="20"/>
                <w:lang w:val="pl-PL" w:eastAsia="fa-IR"/>
              </w:rPr>
            </w:pPr>
            <w:r>
              <w:rPr>
                <w:rFonts w:cs="Times New Roman"/>
                <w:bCs/>
                <w:sz w:val="20"/>
                <w:szCs w:val="20"/>
                <w:lang w:val="pl-PL" w:eastAsia="fa-IR"/>
              </w:rPr>
              <w:t>X</w:t>
            </w:r>
          </w:p>
        </w:tc>
        <w:tc>
          <w:tcPr>
            <w:tcW w:w="659" w:type="pct"/>
            <w:vAlign w:val="center"/>
          </w:tcPr>
          <w:p w:rsidR="00D064E2" w:rsidRPr="000D544F" w:rsidRDefault="00A465A4" w:rsidP="00D064E2">
            <w:pPr>
              <w:pStyle w:val="Standarduser"/>
              <w:snapToGrid w:val="0"/>
              <w:jc w:val="right"/>
              <w:rPr>
                <w:rFonts w:cs="Times New Roman"/>
                <w:bCs/>
                <w:sz w:val="20"/>
                <w:szCs w:val="20"/>
                <w:lang w:val="pl-PL" w:eastAsia="fa-IR"/>
              </w:rPr>
            </w:pPr>
            <w:r>
              <w:rPr>
                <w:rFonts w:cs="Times New Roman"/>
                <w:bCs/>
                <w:sz w:val="20"/>
                <w:szCs w:val="20"/>
                <w:lang w:val="pl-PL" w:eastAsia="fa-IR"/>
              </w:rPr>
              <w:t>21 239</w:t>
            </w:r>
          </w:p>
        </w:tc>
      </w:tr>
      <w:tr w:rsidR="00D064E2" w:rsidRPr="000D544F" w:rsidTr="00D064E2">
        <w:trPr>
          <w:trHeight w:val="765"/>
          <w:jc w:val="right"/>
        </w:trPr>
        <w:tc>
          <w:tcPr>
            <w:tcW w:w="368" w:type="pct"/>
            <w:tcMar>
              <w:top w:w="0" w:type="dxa"/>
              <w:left w:w="108" w:type="dxa"/>
              <w:bottom w:w="0" w:type="dxa"/>
              <w:right w:w="108" w:type="dxa"/>
            </w:tcMar>
          </w:tcPr>
          <w:p w:rsidR="00D064E2" w:rsidRPr="000D544F" w:rsidRDefault="00D064E2" w:rsidP="00D064E2">
            <w:pPr>
              <w:pStyle w:val="Standarduser"/>
              <w:snapToGrid w:val="0"/>
              <w:jc w:val="right"/>
              <w:rPr>
                <w:rFonts w:eastAsia="SimSun, 宋体" w:cs="Times New Roman"/>
                <w:sz w:val="20"/>
                <w:szCs w:val="20"/>
                <w:lang w:val="pl-PL" w:eastAsia="fa-IR"/>
              </w:rPr>
            </w:pPr>
          </w:p>
        </w:tc>
        <w:tc>
          <w:tcPr>
            <w:tcW w:w="1993" w:type="pct"/>
            <w:vAlign w:val="center"/>
            <w:hideMark/>
          </w:tcPr>
          <w:p w:rsidR="00D064E2" w:rsidRPr="000D544F" w:rsidRDefault="00D064E2" w:rsidP="00D064E2">
            <w:pPr>
              <w:pStyle w:val="Standarduser"/>
              <w:snapToGrid w:val="0"/>
              <w:rPr>
                <w:rFonts w:cs="Times New Roman"/>
                <w:b/>
                <w:sz w:val="20"/>
                <w:szCs w:val="20"/>
                <w:lang w:val="pl-PL" w:eastAsia="fa-IR"/>
              </w:rPr>
            </w:pPr>
            <w:r w:rsidRPr="000D544F">
              <w:rPr>
                <w:rFonts w:cs="Times New Roman"/>
                <w:b/>
                <w:sz w:val="20"/>
                <w:szCs w:val="20"/>
                <w:lang w:val="pl-PL" w:eastAsia="fa-IR"/>
              </w:rPr>
              <w:t>Razem świadczenia rodzinne i fundusz alimentacyjny</w:t>
            </w:r>
          </w:p>
        </w:tc>
        <w:tc>
          <w:tcPr>
            <w:tcW w:w="661" w:type="pct"/>
            <w:vAlign w:val="center"/>
          </w:tcPr>
          <w:p w:rsidR="00D064E2" w:rsidRPr="000D544F" w:rsidRDefault="00D064E2" w:rsidP="00D064E2">
            <w:pPr>
              <w:pStyle w:val="Standarduser"/>
              <w:snapToGrid w:val="0"/>
              <w:jc w:val="right"/>
              <w:rPr>
                <w:rFonts w:cs="Times New Roman"/>
                <w:b/>
                <w:sz w:val="20"/>
                <w:szCs w:val="20"/>
                <w:lang w:val="pl-PL" w:eastAsia="fa-IR"/>
              </w:rPr>
            </w:pPr>
            <w:r w:rsidRPr="000D544F">
              <w:rPr>
                <w:rFonts w:cs="Times New Roman"/>
                <w:b/>
                <w:sz w:val="20"/>
                <w:szCs w:val="20"/>
                <w:lang w:val="pl-PL" w:eastAsia="fa-IR"/>
              </w:rPr>
              <w:t>25 547 948</w:t>
            </w:r>
          </w:p>
        </w:tc>
        <w:tc>
          <w:tcPr>
            <w:tcW w:w="660" w:type="pct"/>
            <w:vAlign w:val="center"/>
          </w:tcPr>
          <w:p w:rsidR="00D064E2" w:rsidRPr="000D544F" w:rsidRDefault="00D064E2" w:rsidP="00D064E2">
            <w:pPr>
              <w:pStyle w:val="Standarduser"/>
              <w:snapToGrid w:val="0"/>
              <w:jc w:val="right"/>
              <w:rPr>
                <w:rFonts w:cs="Times New Roman"/>
                <w:b/>
                <w:sz w:val="20"/>
                <w:szCs w:val="20"/>
                <w:lang w:val="pl-PL" w:eastAsia="fa-IR"/>
              </w:rPr>
            </w:pPr>
            <w:r w:rsidRPr="000D544F">
              <w:rPr>
                <w:rFonts w:cs="Times New Roman"/>
                <w:b/>
                <w:sz w:val="20"/>
                <w:szCs w:val="20"/>
                <w:lang w:val="pl-PL" w:eastAsia="fa-IR"/>
              </w:rPr>
              <w:t>280 390</w:t>
            </w:r>
          </w:p>
        </w:tc>
        <w:tc>
          <w:tcPr>
            <w:tcW w:w="660" w:type="pct"/>
            <w:vAlign w:val="center"/>
          </w:tcPr>
          <w:p w:rsidR="00D064E2" w:rsidRPr="000D544F" w:rsidRDefault="00A465A4" w:rsidP="00D064E2">
            <w:pPr>
              <w:pStyle w:val="Standarduser"/>
              <w:snapToGrid w:val="0"/>
              <w:jc w:val="right"/>
              <w:rPr>
                <w:rFonts w:cs="Times New Roman"/>
                <w:b/>
                <w:sz w:val="20"/>
                <w:szCs w:val="20"/>
                <w:lang w:val="pl-PL" w:eastAsia="fa-IR"/>
              </w:rPr>
            </w:pPr>
            <w:r>
              <w:rPr>
                <w:rFonts w:cs="Times New Roman"/>
                <w:b/>
                <w:sz w:val="20"/>
                <w:szCs w:val="20"/>
                <w:lang w:val="pl-PL" w:eastAsia="fa-IR"/>
              </w:rPr>
              <w:t>26 593 450</w:t>
            </w:r>
          </w:p>
        </w:tc>
        <w:tc>
          <w:tcPr>
            <w:tcW w:w="659" w:type="pct"/>
            <w:vAlign w:val="center"/>
          </w:tcPr>
          <w:p w:rsidR="00D064E2" w:rsidRPr="000D544F" w:rsidRDefault="00A465A4" w:rsidP="00D064E2">
            <w:pPr>
              <w:pStyle w:val="Standarduser"/>
              <w:snapToGrid w:val="0"/>
              <w:jc w:val="right"/>
              <w:rPr>
                <w:rFonts w:cs="Times New Roman"/>
                <w:b/>
                <w:sz w:val="20"/>
                <w:szCs w:val="20"/>
                <w:lang w:val="pl-PL" w:eastAsia="fa-IR"/>
              </w:rPr>
            </w:pPr>
            <w:r>
              <w:rPr>
                <w:rFonts w:cs="Times New Roman"/>
                <w:b/>
                <w:sz w:val="20"/>
                <w:szCs w:val="20"/>
                <w:lang w:val="pl-PL" w:eastAsia="fa-IR"/>
              </w:rPr>
              <w:t>220 323</w:t>
            </w:r>
          </w:p>
        </w:tc>
      </w:tr>
    </w:tbl>
    <w:p w:rsidR="00FC4880" w:rsidRPr="000D544F" w:rsidRDefault="00FC4880" w:rsidP="00861F7D">
      <w:pPr>
        <w:pStyle w:val="Standarduser"/>
        <w:jc w:val="both"/>
        <w:rPr>
          <w:rFonts w:cs="Times New Roman"/>
          <w:lang w:val="pl-PL" w:eastAsia="fa-IR"/>
        </w:rPr>
      </w:pPr>
    </w:p>
    <w:p w:rsidR="00F018BF" w:rsidRPr="000D544F" w:rsidRDefault="00F018BF" w:rsidP="004122A6">
      <w:pPr>
        <w:pStyle w:val="Standarduser"/>
        <w:jc w:val="both"/>
        <w:rPr>
          <w:rFonts w:cs="Times New Roman"/>
          <w:lang w:val="pl-PL" w:eastAsia="fa-IR"/>
        </w:rPr>
      </w:pPr>
      <w:r w:rsidRPr="000D544F">
        <w:rPr>
          <w:rFonts w:cs="Times New Roman"/>
          <w:lang w:val="pl-PL" w:eastAsia="fa-IR"/>
        </w:rPr>
        <w:t xml:space="preserve">Liczba rodzin pobierających świadczenia rodzinne w 2018r. – </w:t>
      </w:r>
      <w:r w:rsidR="00512A26" w:rsidRPr="000D544F">
        <w:rPr>
          <w:rFonts w:cs="Times New Roman"/>
          <w:lang w:val="pl-PL" w:eastAsia="fa-IR"/>
        </w:rPr>
        <w:t>4</w:t>
      </w:r>
      <w:r w:rsidR="00883065" w:rsidRPr="000D544F">
        <w:rPr>
          <w:rFonts w:cs="Times New Roman"/>
          <w:lang w:val="pl-PL" w:eastAsia="fa-IR"/>
        </w:rPr>
        <w:t> </w:t>
      </w:r>
      <w:r w:rsidR="00512A26" w:rsidRPr="000D544F">
        <w:rPr>
          <w:rFonts w:cs="Times New Roman"/>
          <w:lang w:val="pl-PL" w:eastAsia="fa-IR"/>
        </w:rPr>
        <w:t>485</w:t>
      </w:r>
    </w:p>
    <w:p w:rsidR="00883065" w:rsidRPr="000D544F" w:rsidRDefault="00883065" w:rsidP="00883065">
      <w:pPr>
        <w:pStyle w:val="Standarduser"/>
        <w:jc w:val="both"/>
        <w:rPr>
          <w:rFonts w:cs="Times New Roman"/>
          <w:lang w:val="pl-PL" w:eastAsia="fa-IR"/>
        </w:rPr>
      </w:pPr>
      <w:r w:rsidRPr="000D544F">
        <w:rPr>
          <w:rFonts w:cs="Times New Roman"/>
          <w:lang w:val="pl-PL" w:eastAsia="fa-IR"/>
        </w:rPr>
        <w:t>Liczba rodzin pobierających świadczenia rodzinne w 2019 r. – 4</w:t>
      </w:r>
      <w:r w:rsidR="00F461A7" w:rsidRPr="000D544F">
        <w:rPr>
          <w:rFonts w:cs="Times New Roman"/>
          <w:lang w:val="pl-PL" w:eastAsia="fa-IR"/>
        </w:rPr>
        <w:t> </w:t>
      </w:r>
      <w:r w:rsidR="009B46C7" w:rsidRPr="000D544F">
        <w:rPr>
          <w:rFonts w:cs="Times New Roman"/>
          <w:lang w:val="pl-PL" w:eastAsia="fa-IR"/>
        </w:rPr>
        <w:t>371</w:t>
      </w:r>
    </w:p>
    <w:p w:rsidR="00F461A7" w:rsidRPr="000D544F" w:rsidRDefault="00F461A7" w:rsidP="00F461A7">
      <w:pPr>
        <w:pStyle w:val="Standarduser"/>
        <w:jc w:val="both"/>
        <w:rPr>
          <w:rFonts w:cs="Times New Roman"/>
          <w:lang w:val="pl-PL" w:eastAsia="fa-IR"/>
        </w:rPr>
      </w:pPr>
      <w:r w:rsidRPr="000D544F">
        <w:rPr>
          <w:rFonts w:cs="Times New Roman"/>
          <w:lang w:val="pl-PL" w:eastAsia="fa-IR"/>
        </w:rPr>
        <w:t xml:space="preserve">Liczba rodzin pobierających świadczenia rodzinne w 2020 r. – </w:t>
      </w:r>
      <w:r w:rsidR="00B902E8" w:rsidRPr="000D544F">
        <w:rPr>
          <w:rFonts w:cs="Times New Roman"/>
          <w:lang w:val="pl-PL" w:eastAsia="fa-IR"/>
        </w:rPr>
        <w:t>4 027</w:t>
      </w:r>
    </w:p>
    <w:p w:rsidR="00683EBE" w:rsidRPr="000D544F" w:rsidRDefault="00683EBE" w:rsidP="00683EBE">
      <w:pPr>
        <w:pStyle w:val="Standarduser"/>
        <w:jc w:val="both"/>
        <w:rPr>
          <w:rFonts w:cs="Times New Roman"/>
          <w:lang w:val="pl-PL" w:eastAsia="fa-IR"/>
        </w:rPr>
      </w:pPr>
      <w:r w:rsidRPr="000D544F">
        <w:rPr>
          <w:rFonts w:cs="Times New Roman"/>
          <w:lang w:val="pl-PL" w:eastAsia="fa-IR"/>
        </w:rPr>
        <w:t>Liczba rodzin pobierających świadczenia rodzinne w 2020 r. – 4</w:t>
      </w:r>
      <w:r>
        <w:rPr>
          <w:rFonts w:cs="Times New Roman"/>
          <w:lang w:val="pl-PL" w:eastAsia="fa-IR"/>
        </w:rPr>
        <w:t> </w:t>
      </w:r>
      <w:r w:rsidRPr="000D544F">
        <w:rPr>
          <w:rFonts w:cs="Times New Roman"/>
          <w:lang w:val="pl-PL" w:eastAsia="fa-IR"/>
        </w:rPr>
        <w:t>027</w:t>
      </w:r>
    </w:p>
    <w:p w:rsidR="00683EBE" w:rsidRPr="000D544F" w:rsidRDefault="00683EBE" w:rsidP="00683EBE">
      <w:pPr>
        <w:pStyle w:val="Standarduser"/>
        <w:jc w:val="both"/>
        <w:rPr>
          <w:rFonts w:cs="Times New Roman"/>
          <w:lang w:val="pl-PL" w:eastAsia="fa-IR"/>
        </w:rPr>
      </w:pPr>
      <w:r w:rsidRPr="000D544F">
        <w:rPr>
          <w:rFonts w:cs="Times New Roman"/>
          <w:lang w:val="pl-PL" w:eastAsia="fa-IR"/>
        </w:rPr>
        <w:t>Liczba rodzin pobierających świadczenia rodzinne w 202</w:t>
      </w:r>
      <w:r>
        <w:rPr>
          <w:rFonts w:cs="Times New Roman"/>
          <w:lang w:val="pl-PL" w:eastAsia="fa-IR"/>
        </w:rPr>
        <w:t>1</w:t>
      </w:r>
      <w:r w:rsidRPr="000D544F">
        <w:rPr>
          <w:rFonts w:cs="Times New Roman"/>
          <w:lang w:val="pl-PL" w:eastAsia="fa-IR"/>
        </w:rPr>
        <w:t xml:space="preserve"> r. – </w:t>
      </w:r>
      <w:r w:rsidR="00D854CE">
        <w:rPr>
          <w:rFonts w:cs="Times New Roman"/>
          <w:lang w:val="pl-PL" w:eastAsia="fa-IR"/>
        </w:rPr>
        <w:t>3 742</w:t>
      </w:r>
    </w:p>
    <w:p w:rsidR="00683EBE" w:rsidRDefault="00683EBE" w:rsidP="00683EBE">
      <w:pPr>
        <w:pStyle w:val="Standard"/>
        <w:jc w:val="both"/>
        <w:rPr>
          <w:lang w:val="pl-PL"/>
        </w:rPr>
      </w:pPr>
      <w:r>
        <w:rPr>
          <w:lang w:val="pl-PL"/>
        </w:rPr>
        <w:t xml:space="preserve"> </w:t>
      </w:r>
    </w:p>
    <w:p w:rsidR="00FC3460" w:rsidRDefault="00FC3460" w:rsidP="00683EBE">
      <w:pPr>
        <w:pStyle w:val="Standard"/>
        <w:jc w:val="both"/>
        <w:rPr>
          <w:lang w:val="pl-PL"/>
        </w:rPr>
      </w:pPr>
    </w:p>
    <w:p w:rsidR="00FC3460" w:rsidRDefault="00FC3460" w:rsidP="00683EBE">
      <w:pPr>
        <w:pStyle w:val="Standard"/>
        <w:jc w:val="both"/>
        <w:rPr>
          <w:lang w:val="pl-PL"/>
        </w:rPr>
      </w:pPr>
    </w:p>
    <w:p w:rsidR="006E2A34" w:rsidRPr="000D544F" w:rsidRDefault="006E2A34" w:rsidP="00683EBE">
      <w:pPr>
        <w:pStyle w:val="Standard"/>
        <w:jc w:val="both"/>
        <w:rPr>
          <w:rFonts w:cs="Times New Roman"/>
          <w:b/>
          <w:lang w:val="pl-PL"/>
        </w:rPr>
      </w:pPr>
      <w:r w:rsidRPr="000D544F">
        <w:rPr>
          <w:rFonts w:cs="Times New Roman"/>
          <w:b/>
          <w:lang w:val="pl-PL"/>
        </w:rPr>
        <w:t>2. Świadczenia opiekuńcze.</w:t>
      </w:r>
    </w:p>
    <w:p w:rsidR="006E2A34" w:rsidRPr="000D544F" w:rsidRDefault="006E2A34" w:rsidP="006E2A34">
      <w:pPr>
        <w:pStyle w:val="Textbody"/>
        <w:contextualSpacing/>
        <w:jc w:val="both"/>
        <w:rPr>
          <w:rFonts w:cs="Times New Roman"/>
          <w:b/>
          <w:lang w:val="pl-PL"/>
        </w:rPr>
      </w:pPr>
    </w:p>
    <w:p w:rsidR="009B29BF" w:rsidRPr="000D544F" w:rsidRDefault="009B29BF" w:rsidP="009B29BF">
      <w:pPr>
        <w:pStyle w:val="Textbody"/>
        <w:contextualSpacing/>
        <w:jc w:val="both"/>
        <w:rPr>
          <w:rFonts w:cs="Times New Roman"/>
          <w:lang w:val="pl-PL"/>
        </w:rPr>
      </w:pPr>
      <w:r w:rsidRPr="000D544F">
        <w:rPr>
          <w:rFonts w:cs="Times New Roman"/>
          <w:lang w:val="pl-PL"/>
        </w:rPr>
        <w:t> </w:t>
      </w:r>
      <w:r w:rsidRPr="000D544F">
        <w:rPr>
          <w:rFonts w:cs="Times New Roman"/>
          <w:b/>
          <w:lang w:val="pl-PL"/>
        </w:rPr>
        <w:t>a.</w:t>
      </w:r>
      <w:r w:rsidRPr="000D544F">
        <w:rPr>
          <w:rFonts w:cs="Times New Roman"/>
          <w:lang w:val="pl-PL"/>
        </w:rPr>
        <w:t xml:space="preserve">  </w:t>
      </w:r>
      <w:r w:rsidRPr="000D544F">
        <w:rPr>
          <w:rFonts w:cs="Times New Roman"/>
          <w:b/>
          <w:lang w:val="pl-PL"/>
        </w:rPr>
        <w:t>Zasiłek pielęgnacyjny.</w:t>
      </w:r>
    </w:p>
    <w:p w:rsidR="009B29BF" w:rsidRPr="000D544F" w:rsidRDefault="009B29BF" w:rsidP="009B29BF">
      <w:pPr>
        <w:pStyle w:val="Textbody"/>
        <w:ind w:firstLine="708"/>
        <w:contextualSpacing/>
        <w:jc w:val="both"/>
        <w:rPr>
          <w:rFonts w:cs="Times New Roman"/>
          <w:lang w:val="pl-PL"/>
        </w:rPr>
      </w:pPr>
      <w:r w:rsidRPr="000D544F">
        <w:rPr>
          <w:rFonts w:cs="Times New Roman"/>
          <w:lang w:val="pl-PL"/>
        </w:rPr>
        <w:t>Zasiłek pielęgnacyjny przysługuje niezależnie od dochodu rodziny i osoby, dlatego nie jest przyznawany na okres zasiłkowy, lecz na okres ważności orze</w:t>
      </w:r>
      <w:r w:rsidR="00A31FC9" w:rsidRPr="000D544F">
        <w:rPr>
          <w:rFonts w:cs="Times New Roman"/>
          <w:lang w:val="pl-PL"/>
        </w:rPr>
        <w:t>czenia o niepełnosprawności lub </w:t>
      </w:r>
      <w:r w:rsidRPr="000D544F">
        <w:rPr>
          <w:rFonts w:cs="Times New Roman"/>
          <w:lang w:val="pl-PL"/>
        </w:rPr>
        <w:t>stopniu niepełnosprawności. Świadczenie do 31 października 2018 r. wynosiło 153 zł miesięcznie, od 01 listopada 2018 r. przysługuje w wysokości 184,42 zł miesięcznie, a od 01 listopada 2019 r. zasiłek pielęgnacyjny wynosi 215,84 zł miesięcznie. Wypłacany jest do 16-go roku życia, jeżeli dziecko legitymuje się orzeczeniem o niepełnosprawności, natomiast powyżej 16-go roku życia zasiłek pielęgnacyjny przysługuje, jeżeli osoba legitymuje się orzeczeniem o umiarkowanym stopniu niepełnosprawności, gdy niepełnosprawność powstała przed 21 rokiem życia lub, gdy legitymuje się orzeczeniem o znacznym stopniu niepełnosprawności. Zasiłek pielęgnacyjny przysługuje również osobie powyżej 75-go roku życia. Świadczenie nie przysługuje, osobie uprawnionej do dodatku pielęgnacyjnego.</w:t>
      </w:r>
    </w:p>
    <w:p w:rsidR="009B29BF" w:rsidRPr="000D544F" w:rsidRDefault="009B29BF" w:rsidP="009B29BF">
      <w:pPr>
        <w:pStyle w:val="Textbody"/>
        <w:contextualSpacing/>
        <w:jc w:val="both"/>
        <w:rPr>
          <w:rFonts w:cs="Times New Roman"/>
          <w:lang w:val="pl-PL"/>
        </w:rPr>
      </w:pPr>
    </w:p>
    <w:p w:rsidR="009B29BF" w:rsidRPr="000D544F" w:rsidRDefault="009B29BF" w:rsidP="009B29BF">
      <w:pPr>
        <w:pStyle w:val="Textbody"/>
        <w:contextualSpacing/>
        <w:jc w:val="both"/>
        <w:rPr>
          <w:rFonts w:cs="Times New Roman"/>
          <w:lang w:val="pl-PL"/>
        </w:rPr>
      </w:pPr>
      <w:r w:rsidRPr="000D544F">
        <w:rPr>
          <w:rFonts w:cs="Times New Roman"/>
          <w:lang w:val="pl-PL"/>
        </w:rPr>
        <w:t> </w:t>
      </w:r>
      <w:r w:rsidRPr="000D544F">
        <w:rPr>
          <w:rFonts w:cs="Times New Roman"/>
          <w:b/>
          <w:lang w:val="pl-PL"/>
        </w:rPr>
        <w:t>b. Specjalny zasiłek opiekuńczy.</w:t>
      </w:r>
    </w:p>
    <w:p w:rsidR="009B29BF" w:rsidRPr="000D544F" w:rsidRDefault="009B29BF" w:rsidP="009B29BF">
      <w:pPr>
        <w:pStyle w:val="Textbody"/>
        <w:ind w:firstLine="708"/>
        <w:contextualSpacing/>
        <w:jc w:val="both"/>
        <w:rPr>
          <w:rFonts w:cs="Times New Roman"/>
          <w:lang w:val="pl-PL"/>
        </w:rPr>
      </w:pPr>
      <w:r w:rsidRPr="000D544F">
        <w:rPr>
          <w:rFonts w:cs="Times New Roman"/>
          <w:lang w:val="pl-PL"/>
        </w:rPr>
        <w:t>Specjalny zasiłek opiekuńczy przysługuje osobom, na któryc</w:t>
      </w:r>
      <w:r w:rsidR="001B7692" w:rsidRPr="000D544F">
        <w:rPr>
          <w:rFonts w:cs="Times New Roman"/>
          <w:lang w:val="pl-PL"/>
        </w:rPr>
        <w:t>h zgodnie z przepisami ustawy z </w:t>
      </w:r>
      <w:r w:rsidRPr="000D544F">
        <w:rPr>
          <w:rFonts w:cs="Times New Roman"/>
          <w:lang w:val="pl-PL"/>
        </w:rPr>
        <w:t>dnia 25 lutego 1964 r. - Kodeks rodzinny i opiekuńczy (Dz.U. z 2017r. poz. 682 oraz z 2018 r. poz.950) ciąży obowiązek alimentacyjny, a także małżonkom, jeżeli: nie podejmują lub rezygnują z zatrudnienia lub innej pracy zarobkowej, w celu sprawowania stałe</w:t>
      </w:r>
      <w:r w:rsidR="00BC56E7">
        <w:rPr>
          <w:rFonts w:cs="Times New Roman"/>
          <w:lang w:val="pl-PL"/>
        </w:rPr>
        <w:t>j opieki nad osobą legitymującą </w:t>
      </w:r>
      <w:r w:rsidRPr="000D544F">
        <w:rPr>
          <w:rFonts w:cs="Times New Roman"/>
          <w:lang w:val="pl-PL"/>
        </w:rPr>
        <w:t xml:space="preserve">się orzeczeniem o znacznym stopniu niepełnosprawności albo orzeczeniem o niepełnosprawności łącznie ze wskazaniami: konieczności stałej lub długotrwałej </w:t>
      </w:r>
      <w:r w:rsidR="00BC56E7">
        <w:rPr>
          <w:rFonts w:cs="Times New Roman"/>
          <w:lang w:val="pl-PL"/>
        </w:rPr>
        <w:t>opieki lub </w:t>
      </w:r>
      <w:r w:rsidR="00A044BF" w:rsidRPr="000D544F">
        <w:rPr>
          <w:rFonts w:cs="Times New Roman"/>
          <w:lang w:val="pl-PL"/>
        </w:rPr>
        <w:t>pomocy innej osoby w </w:t>
      </w:r>
      <w:r w:rsidRPr="000D544F">
        <w:rPr>
          <w:rFonts w:cs="Times New Roman"/>
          <w:lang w:val="pl-PL"/>
        </w:rPr>
        <w:t>związku ze znacznie ograniczoną możliwością samodzielnej egzystencji oraz konieczności stałego współudziału na co dzień opiekuna dziecka w procesie jego leczenia, rehabilitacji i edukacji.</w:t>
      </w:r>
    </w:p>
    <w:p w:rsidR="009B29BF" w:rsidRPr="000D544F" w:rsidRDefault="009B29BF" w:rsidP="009B29BF">
      <w:pPr>
        <w:pStyle w:val="Textbody"/>
        <w:contextualSpacing/>
        <w:jc w:val="both"/>
        <w:rPr>
          <w:rFonts w:cs="Times New Roman"/>
          <w:lang w:val="pl-PL"/>
        </w:rPr>
      </w:pPr>
      <w:r w:rsidRPr="000D544F">
        <w:rPr>
          <w:rFonts w:cs="Times New Roman"/>
          <w:lang w:val="pl-PL"/>
        </w:rPr>
        <w:t>Prawo do tego świadczenia uzależnione jest od kryterium dochodow</w:t>
      </w:r>
      <w:r w:rsidR="00A044BF" w:rsidRPr="000D544F">
        <w:rPr>
          <w:rFonts w:cs="Times New Roman"/>
          <w:lang w:val="pl-PL"/>
        </w:rPr>
        <w:t>ego, które aktualnie wynosi 764 </w:t>
      </w:r>
      <w:r w:rsidRPr="000D544F">
        <w:rPr>
          <w:rFonts w:cs="Times New Roman"/>
          <w:lang w:val="pl-PL"/>
        </w:rPr>
        <w:t>zł na osobę (na podstawie dochodów z roku poprzedzającego okres zasiłkowy z uwzględnieniem utraty i uzyskania dochodu). Przy ustalaniu dochodu brane są pod uwagę dochody rodziny osoby wymagającej opieki i rodziny osoby sprawującej opiekę. Od 1 stycznia 2015 roku, zgodnie z art. 17 pkt 2 lit. a ustawy z dnia 4 kwietnia 2014 roku o ustaleniu i wypłacie zasiłków dla opiekunów, zlikwidowany został wymóg, przy ubieganiu się o specjalny z</w:t>
      </w:r>
      <w:r w:rsidR="00A044BF" w:rsidRPr="000D544F">
        <w:rPr>
          <w:rFonts w:cs="Times New Roman"/>
          <w:lang w:val="pl-PL"/>
        </w:rPr>
        <w:t>asiłek opiekuńczy, rezygnacji z </w:t>
      </w:r>
      <w:r w:rsidRPr="000D544F">
        <w:rPr>
          <w:rFonts w:cs="Times New Roman"/>
          <w:lang w:val="pl-PL"/>
        </w:rPr>
        <w:t>zatrudnienia i innej pracy zarobkowej – osoba obecnie może pobierać specjalny zasiłek opiekuńczy nie tylko kiedy rezygnuje z zatrudnienia lub innej pracy zarobkowej, ale również kiedy jej nie podejmuje. O świadczenie to może również ubiegać się osoba, która sprawuje opiekę nad niepełnosprawnym małżonkiem. Specjalny zasiłek opiekuńczy do 31 października 2018 r. wypłacany był w wysokości 520 zł miesięcznie, a od 01 listopada 2018 r. wynosi 620 zł miesięcznie.</w:t>
      </w:r>
    </w:p>
    <w:p w:rsidR="009B29BF" w:rsidRPr="000D544F" w:rsidRDefault="009B29BF" w:rsidP="009B29BF">
      <w:pPr>
        <w:pStyle w:val="Textbody"/>
        <w:contextualSpacing/>
        <w:jc w:val="both"/>
        <w:rPr>
          <w:rFonts w:cs="Times New Roman"/>
          <w:lang w:val="pl-PL"/>
        </w:rPr>
      </w:pPr>
    </w:p>
    <w:p w:rsidR="009B29BF" w:rsidRPr="000D544F" w:rsidRDefault="009B29BF" w:rsidP="009B29BF">
      <w:pPr>
        <w:pStyle w:val="Textbody"/>
        <w:contextualSpacing/>
        <w:jc w:val="both"/>
        <w:rPr>
          <w:rFonts w:cs="Times New Roman"/>
          <w:b/>
          <w:lang w:val="pl-PL"/>
        </w:rPr>
      </w:pPr>
      <w:r w:rsidRPr="000D544F">
        <w:rPr>
          <w:rFonts w:cs="Times New Roman"/>
          <w:b/>
          <w:lang w:val="pl-PL"/>
        </w:rPr>
        <w:t>c. Świadczenie pielęgnacyjne.</w:t>
      </w:r>
    </w:p>
    <w:p w:rsidR="00851EF6" w:rsidRDefault="009B29BF" w:rsidP="007C053C">
      <w:pPr>
        <w:pStyle w:val="Textbody"/>
        <w:ind w:firstLine="709"/>
        <w:contextualSpacing/>
        <w:jc w:val="both"/>
        <w:rPr>
          <w:rFonts w:cs="Times New Roman"/>
          <w:lang w:val="pl-PL"/>
        </w:rPr>
      </w:pPr>
      <w:r w:rsidRPr="000D544F">
        <w:rPr>
          <w:rFonts w:cs="Times New Roman"/>
          <w:lang w:val="pl-PL"/>
        </w:rPr>
        <w:t xml:space="preserve">Świadczenie pielęgnacyjne </w:t>
      </w:r>
      <w:r w:rsidRPr="000D544F">
        <w:rPr>
          <w:rFonts w:eastAsia="Times New Roman" w:cs="Times New Roman"/>
          <w:lang w:val="pl-PL"/>
        </w:rPr>
        <w:t>od 1 stycznia 2018</w:t>
      </w:r>
      <w:r w:rsidR="00BE3878">
        <w:rPr>
          <w:rFonts w:eastAsia="Times New Roman" w:cs="Times New Roman"/>
          <w:lang w:val="pl-PL"/>
        </w:rPr>
        <w:t xml:space="preserve"> </w:t>
      </w:r>
      <w:r w:rsidRPr="000D544F">
        <w:rPr>
          <w:rFonts w:eastAsia="Times New Roman" w:cs="Times New Roman"/>
          <w:lang w:val="pl-PL"/>
        </w:rPr>
        <w:t>r. do 31 grudnia 2018</w:t>
      </w:r>
      <w:r w:rsidR="00BE3878">
        <w:rPr>
          <w:rFonts w:eastAsia="Times New Roman" w:cs="Times New Roman"/>
          <w:lang w:val="pl-PL"/>
        </w:rPr>
        <w:t xml:space="preserve"> </w:t>
      </w:r>
      <w:r w:rsidRPr="000D544F">
        <w:rPr>
          <w:rFonts w:eastAsia="Times New Roman" w:cs="Times New Roman"/>
          <w:lang w:val="pl-PL"/>
        </w:rPr>
        <w:t xml:space="preserve">r. wypłacane było </w:t>
      </w:r>
      <w:r w:rsidRPr="000D544F">
        <w:rPr>
          <w:rFonts w:cs="Times New Roman"/>
          <w:lang w:val="pl-PL"/>
        </w:rPr>
        <w:t xml:space="preserve">w wysokości 1 477 zł miesięcznie, </w:t>
      </w:r>
      <w:r w:rsidR="00851EF6" w:rsidRPr="000D544F">
        <w:rPr>
          <w:rFonts w:cs="Times New Roman"/>
          <w:lang w:val="pl-PL"/>
        </w:rPr>
        <w:t>w roku 2019 r. kwota świadczenia wynosiła 1 583 zł, w roku 2020 kwota świadczenia wynosiła 1</w:t>
      </w:r>
      <w:r w:rsidR="00BE3878">
        <w:rPr>
          <w:rFonts w:cs="Times New Roman"/>
          <w:lang w:val="pl-PL"/>
        </w:rPr>
        <w:t xml:space="preserve"> </w:t>
      </w:r>
      <w:r w:rsidR="00851EF6" w:rsidRPr="000D544F">
        <w:rPr>
          <w:rFonts w:cs="Times New Roman"/>
          <w:lang w:val="pl-PL"/>
        </w:rPr>
        <w:t>830 zł  a od stycznia 2021 r. po uwzględnieniu corocznej waloryzacji wynosi 1 971 zł miesięcznie.</w:t>
      </w:r>
    </w:p>
    <w:p w:rsidR="009B29BF" w:rsidRPr="000D544F" w:rsidRDefault="009B29BF" w:rsidP="007C053C">
      <w:pPr>
        <w:pStyle w:val="Textbody"/>
        <w:ind w:firstLine="709"/>
        <w:contextualSpacing/>
        <w:jc w:val="both"/>
        <w:rPr>
          <w:rFonts w:cs="Times New Roman"/>
          <w:lang w:val="pl-PL"/>
        </w:rPr>
      </w:pPr>
      <w:r w:rsidRPr="000D544F">
        <w:rPr>
          <w:rFonts w:cs="Times New Roman"/>
          <w:lang w:val="pl-PL"/>
        </w:rPr>
        <w:t>Wskaźnikiem waloryzacji jest procentowy wzrost minimalnego wynagrodzenia za pracę, o którym mowa w ustawie z dnia 10 października 2002 r. o minimalnym wynagrodzeniu za pracę (Dz. U. z 2017</w:t>
      </w:r>
      <w:r w:rsidR="00720896">
        <w:rPr>
          <w:rFonts w:cs="Times New Roman"/>
          <w:lang w:val="pl-PL"/>
        </w:rPr>
        <w:t xml:space="preserve"> </w:t>
      </w:r>
      <w:r w:rsidRPr="000D544F">
        <w:rPr>
          <w:rFonts w:cs="Times New Roman"/>
          <w:lang w:val="pl-PL"/>
        </w:rPr>
        <w:t>r. poz.</w:t>
      </w:r>
      <w:r w:rsidR="00BE3878">
        <w:rPr>
          <w:rFonts w:cs="Times New Roman"/>
          <w:lang w:val="pl-PL"/>
        </w:rPr>
        <w:t xml:space="preserve"> </w:t>
      </w:r>
      <w:r w:rsidRPr="000D544F">
        <w:rPr>
          <w:rFonts w:cs="Times New Roman"/>
          <w:lang w:val="pl-PL"/>
        </w:rPr>
        <w:t>847 oraz z 2018 r. poz. 650), obowiązując</w:t>
      </w:r>
      <w:r w:rsidR="00BE3878">
        <w:rPr>
          <w:rFonts w:cs="Times New Roman"/>
          <w:lang w:val="pl-PL"/>
        </w:rPr>
        <w:t>ego na dzień 1 stycznia roku, w </w:t>
      </w:r>
      <w:r w:rsidRPr="000D544F">
        <w:rPr>
          <w:rFonts w:cs="Times New Roman"/>
          <w:lang w:val="pl-PL"/>
        </w:rPr>
        <w:t>którym jest przeprowadzana waloryzacja, w stosunku do wysokości minimalnego wynagrodzenia za pracę obowiązującego w dniu 1 stycznia roku poprzedzającego rok, w którym jest przeprowadzana waloryzacja.</w:t>
      </w:r>
    </w:p>
    <w:p w:rsidR="009B29BF" w:rsidRPr="000D544F" w:rsidRDefault="009B29BF" w:rsidP="00A7209F">
      <w:pPr>
        <w:pStyle w:val="Textbody"/>
        <w:ind w:firstLine="708"/>
        <w:contextualSpacing/>
        <w:jc w:val="both"/>
        <w:rPr>
          <w:rFonts w:cs="Times New Roman"/>
          <w:lang w:val="pl-PL"/>
        </w:rPr>
      </w:pPr>
      <w:r w:rsidRPr="000D544F">
        <w:rPr>
          <w:rFonts w:cs="Times New Roman"/>
          <w:lang w:val="pl-PL"/>
        </w:rPr>
        <w:t>Świadczenie pielęgnacyjne przysługuje: matce albo ojcu, opiekunowi faktycznemu dziecka (osoba, która opiekując się dzieckiem wystąpiła do sądu o przysposobienie tego dziecka), osobie będącej rodziną zastępczą spokrewnioną, w rozumieniu ustawy z dnia 9 czerwca 2011 r. o wspieraniu rodziny i systemie pieczy zastępczej, innym osobom, na których zgodnie z przepisami ustawy z dnia 25 lutego 1964 r. – Kodeks rodzinny i opiekuńczy ciąży obowiązek al</w:t>
      </w:r>
      <w:r w:rsidR="00687A86" w:rsidRPr="000D544F">
        <w:rPr>
          <w:rFonts w:cs="Times New Roman"/>
          <w:lang w:val="pl-PL"/>
        </w:rPr>
        <w:t>imentacyjny, z wyjątkiem osób o </w:t>
      </w:r>
      <w:r w:rsidRPr="000D544F">
        <w:rPr>
          <w:rFonts w:cs="Times New Roman"/>
          <w:lang w:val="pl-PL"/>
        </w:rPr>
        <w:t>znacznym stopniu niepełnosprawności – jeżeli nie podejmują lu</w:t>
      </w:r>
      <w:r w:rsidR="00687A86" w:rsidRPr="000D544F">
        <w:rPr>
          <w:rFonts w:cs="Times New Roman"/>
          <w:lang w:val="pl-PL"/>
        </w:rPr>
        <w:t xml:space="preserve">b rezygnują z zatrudnienia lub </w:t>
      </w:r>
      <w:r w:rsidRPr="000D544F">
        <w:rPr>
          <w:rFonts w:cs="Times New Roman"/>
          <w:lang w:val="pl-PL"/>
        </w:rPr>
        <w:t>innej pracy zarobkowej w celu sprawowania opieki nad osobą legitymującą się orzeczeniem o znacznym stopniu niepełnosprawności albo orzeczeniem o niepełnosprawności łącznie ze wskazaniami: konieczności stałej lub długotrwałej opieki lub pomocy innej osoby w związku ze znacznie ograniczoną możliwością samodzielnej egzystencji oraz konieczn</w:t>
      </w:r>
      <w:r w:rsidR="00553281" w:rsidRPr="000D544F">
        <w:rPr>
          <w:rFonts w:cs="Times New Roman"/>
          <w:lang w:val="pl-PL"/>
        </w:rPr>
        <w:t>ości stałego współudziału na co </w:t>
      </w:r>
      <w:r w:rsidRPr="000D544F">
        <w:rPr>
          <w:rFonts w:cs="Times New Roman"/>
          <w:lang w:val="pl-PL"/>
        </w:rPr>
        <w:t>dzień opiekuna dziecka w procesie jego leczenia, rehabilitacji  i edukacji.</w:t>
      </w:r>
    </w:p>
    <w:p w:rsidR="009B29BF" w:rsidRPr="000D544F" w:rsidRDefault="009B29BF" w:rsidP="009B29BF">
      <w:pPr>
        <w:pStyle w:val="Textbody"/>
        <w:contextualSpacing/>
        <w:jc w:val="both"/>
        <w:rPr>
          <w:rFonts w:cs="Times New Roman"/>
          <w:lang w:val="pl-PL"/>
        </w:rPr>
      </w:pPr>
      <w:r w:rsidRPr="000D544F">
        <w:rPr>
          <w:rFonts w:cs="Times New Roman"/>
          <w:lang w:val="pl-PL"/>
        </w:rPr>
        <w:t>         </w:t>
      </w:r>
      <w:r w:rsidR="00553281" w:rsidRPr="000D544F">
        <w:rPr>
          <w:rFonts w:cs="Times New Roman"/>
          <w:lang w:val="pl-PL"/>
        </w:rPr>
        <w:t>O</w:t>
      </w:r>
      <w:r w:rsidRPr="000D544F">
        <w:rPr>
          <w:rFonts w:cs="Times New Roman"/>
          <w:lang w:val="pl-PL"/>
        </w:rPr>
        <w:t>sobom, innym niż spokrewnione w pierwszym stopniu z osobą wymagającą opieki, świadczenie pielęgnacyjne przysługuje, w przypadku gdy spełnione są łącznie następujące warunki:</w:t>
      </w:r>
      <w:r w:rsidRPr="000D544F">
        <w:rPr>
          <w:rFonts w:cs="Times New Roman"/>
          <w:lang w:val="pl-PL"/>
        </w:rPr>
        <w:br/>
        <w:t>1) rodzice osoby wymagającej opieki nie żyją, zostali pozbawieni praw rodzicielskich, są małoletni lub legitymują się orzeczeniem o znacznym stopniu niepełnosprawności;</w:t>
      </w:r>
    </w:p>
    <w:p w:rsidR="009B29BF" w:rsidRPr="000D544F" w:rsidRDefault="009B29BF" w:rsidP="009B29BF">
      <w:pPr>
        <w:pStyle w:val="Textbody"/>
        <w:contextualSpacing/>
        <w:jc w:val="both"/>
        <w:rPr>
          <w:rFonts w:cs="Times New Roman"/>
          <w:lang w:val="pl-PL"/>
        </w:rPr>
      </w:pPr>
      <w:r w:rsidRPr="000D544F">
        <w:rPr>
          <w:rFonts w:cs="Times New Roman"/>
          <w:lang w:val="pl-PL"/>
        </w:rPr>
        <w:t>2) nie ma innych osób spokrewnionych w pierwszym stopniu, są małoletnie lub legitymują się orzeczeniem o znacznym stopniu niepełnosprawności;</w:t>
      </w:r>
    </w:p>
    <w:p w:rsidR="009B29BF" w:rsidRPr="000D544F" w:rsidRDefault="009B29BF" w:rsidP="009B29BF">
      <w:pPr>
        <w:pStyle w:val="Textbody"/>
        <w:contextualSpacing/>
        <w:jc w:val="both"/>
        <w:rPr>
          <w:rFonts w:cs="Times New Roman"/>
          <w:lang w:val="pl-PL"/>
        </w:rPr>
      </w:pPr>
      <w:r w:rsidRPr="000D544F">
        <w:rPr>
          <w:rFonts w:cs="Times New Roman"/>
          <w:lang w:val="pl-PL"/>
        </w:rPr>
        <w:lastRenderedPageBreak/>
        <w:t>3) nie ma osób (tj. opiekuna faktycznego dziecka, osoby będącej ro</w:t>
      </w:r>
      <w:r w:rsidR="00811100" w:rsidRPr="000D544F">
        <w:rPr>
          <w:rFonts w:cs="Times New Roman"/>
          <w:lang w:val="pl-PL"/>
        </w:rPr>
        <w:t>dziną zastępczą spokrewnioną, w </w:t>
      </w:r>
      <w:r w:rsidRPr="000D544F">
        <w:rPr>
          <w:rFonts w:cs="Times New Roman"/>
          <w:lang w:val="pl-PL"/>
        </w:rPr>
        <w:t xml:space="preserve">rozumieniu ustawy o wspieraniu rodziny i </w:t>
      </w:r>
      <w:r w:rsidR="00811100" w:rsidRPr="000D544F">
        <w:rPr>
          <w:rFonts w:cs="Times New Roman"/>
          <w:lang w:val="pl-PL"/>
        </w:rPr>
        <w:t>systemie pieczy zastępczej)</w:t>
      </w:r>
      <w:r w:rsidRPr="000D544F">
        <w:rPr>
          <w:rFonts w:cs="Times New Roman"/>
          <w:lang w:val="pl-PL"/>
        </w:rPr>
        <w:t xml:space="preserve"> lub legitymują się orzeczeniem o znacznym stopniu niepełnosprawności.</w:t>
      </w:r>
    </w:p>
    <w:p w:rsidR="009B29BF" w:rsidRPr="000D544F" w:rsidRDefault="009B29BF" w:rsidP="009B29BF">
      <w:pPr>
        <w:pStyle w:val="Textbody"/>
        <w:contextualSpacing/>
        <w:jc w:val="both"/>
        <w:rPr>
          <w:rFonts w:cs="Times New Roman"/>
          <w:lang w:val="pl-PL"/>
        </w:rPr>
      </w:pPr>
      <w:r w:rsidRPr="000D544F">
        <w:rPr>
          <w:rFonts w:cs="Times New Roman"/>
          <w:lang w:val="pl-PL"/>
        </w:rPr>
        <w:t>Świadczenie pielęgnacyjne przysługuje, jeżeli niepełnosprawność osoby wymagającej opieki powstała:</w:t>
      </w:r>
      <w:r w:rsidRPr="000D544F">
        <w:rPr>
          <w:rFonts w:cs="Times New Roman"/>
          <w:lang w:val="pl-PL"/>
        </w:rPr>
        <w:br/>
        <w:t>1)   nie później niż do ukończenia 18-go roku życia lub</w:t>
      </w:r>
    </w:p>
    <w:p w:rsidR="009B29BF" w:rsidRPr="000D544F" w:rsidRDefault="009B29BF" w:rsidP="009B29BF">
      <w:pPr>
        <w:pStyle w:val="Textbody"/>
        <w:contextualSpacing/>
        <w:jc w:val="both"/>
        <w:rPr>
          <w:rFonts w:cs="Times New Roman"/>
          <w:lang w:val="pl-PL"/>
        </w:rPr>
      </w:pPr>
      <w:r w:rsidRPr="000D544F">
        <w:rPr>
          <w:rFonts w:cs="Times New Roman"/>
          <w:lang w:val="pl-PL"/>
        </w:rPr>
        <w:t>2)   w trakcie nauki w szkole lub w szkole wyższej, jednak n</w:t>
      </w:r>
      <w:r w:rsidR="00720896">
        <w:rPr>
          <w:rFonts w:cs="Times New Roman"/>
          <w:lang w:val="pl-PL"/>
        </w:rPr>
        <w:t>ie później niż do ukończenia 25-g</w:t>
      </w:r>
      <w:r w:rsidRPr="000D544F">
        <w:rPr>
          <w:rFonts w:cs="Times New Roman"/>
          <w:lang w:val="pl-PL"/>
        </w:rPr>
        <w:t>o roku życia.</w:t>
      </w:r>
      <w:r w:rsidRPr="000D544F">
        <w:rPr>
          <w:rFonts w:cs="Times New Roman"/>
          <w:lang w:val="pl-PL"/>
        </w:rPr>
        <w:br/>
        <w:t>Z dniem 1 stycznia 2017</w:t>
      </w:r>
      <w:r w:rsidR="005F37C0">
        <w:rPr>
          <w:rFonts w:cs="Times New Roman"/>
          <w:lang w:val="pl-PL"/>
        </w:rPr>
        <w:t xml:space="preserve"> </w:t>
      </w:r>
      <w:r w:rsidRPr="000D544F">
        <w:rPr>
          <w:rFonts w:cs="Times New Roman"/>
          <w:lang w:val="pl-PL"/>
        </w:rPr>
        <w:t xml:space="preserve">r. </w:t>
      </w:r>
      <w:r w:rsidRPr="000D544F">
        <w:rPr>
          <w:rFonts w:eastAsia="Times New Roman" w:cs="Times New Roman"/>
          <w:lang w:val="pl-PL"/>
        </w:rPr>
        <w:t>wprowadzono możliwość pobierania świadczenia opiekuńczego z tytułu opieki nad osobą niepełnosprawną przez więcej niż jednego opiekuna w rodzinach, w których wychowywana jest więcej niż jedna osoba niepełnosprawna.</w:t>
      </w:r>
    </w:p>
    <w:p w:rsidR="009B29BF" w:rsidRPr="000D544F" w:rsidRDefault="009B29BF" w:rsidP="009B29BF">
      <w:pPr>
        <w:pStyle w:val="Textbody"/>
        <w:contextualSpacing/>
        <w:jc w:val="both"/>
        <w:rPr>
          <w:rFonts w:eastAsia="Times New Roman" w:cs="Times New Roman"/>
          <w:lang w:val="pl-PL"/>
        </w:rPr>
      </w:pPr>
      <w:r w:rsidRPr="000D544F">
        <w:rPr>
          <w:rFonts w:cs="Times New Roman"/>
          <w:lang w:val="pl-PL"/>
        </w:rPr>
        <w:t xml:space="preserve">Za osoby pobierające świadczenie pielęgnacyjne i specjalny zasiłek opiekuńczy opłacane są </w:t>
      </w:r>
      <w:r w:rsidRPr="000D544F">
        <w:rPr>
          <w:rFonts w:eastAsia="Times New Roman" w:cs="Times New Roman"/>
          <w:b/>
          <w:bCs/>
          <w:lang w:val="pl-PL"/>
        </w:rPr>
        <w:t>składki na ubezpieczenia emerytalne i rentowe</w:t>
      </w:r>
      <w:r w:rsidRPr="000D544F">
        <w:rPr>
          <w:rFonts w:eastAsia="Times New Roman" w:cs="Times New Roman"/>
          <w:lang w:val="pl-PL"/>
        </w:rPr>
        <w:t xml:space="preserve">. Organ realizujący świadczenia </w:t>
      </w:r>
      <w:r w:rsidR="000114BD" w:rsidRPr="000D544F">
        <w:rPr>
          <w:rFonts w:eastAsia="Times New Roman" w:cs="Times New Roman"/>
          <w:lang w:val="pl-PL"/>
        </w:rPr>
        <w:t>rodzinne opłaca składkę na </w:t>
      </w:r>
      <w:r w:rsidRPr="000D544F">
        <w:rPr>
          <w:rFonts w:eastAsia="Times New Roman" w:cs="Times New Roman"/>
          <w:lang w:val="pl-PL"/>
        </w:rPr>
        <w:t>ubezpieczenia emerytalne i rentowe od podstawy odpowiadającej odpowiednio wysokości świadczenia pielęgnacyjnego lub specjalnego zasiłku opieku</w:t>
      </w:r>
      <w:r w:rsidR="000114BD" w:rsidRPr="000D544F">
        <w:rPr>
          <w:rFonts w:eastAsia="Times New Roman" w:cs="Times New Roman"/>
          <w:lang w:val="pl-PL"/>
        </w:rPr>
        <w:t>ńczego przez okres niezbędny do </w:t>
      </w:r>
      <w:r w:rsidRPr="000D544F">
        <w:rPr>
          <w:rFonts w:eastAsia="Times New Roman" w:cs="Times New Roman"/>
          <w:lang w:val="pl-PL"/>
        </w:rPr>
        <w:t xml:space="preserve">uzyskania okresu ubezpieczenia </w:t>
      </w:r>
      <w:r w:rsidRPr="000D544F">
        <w:rPr>
          <w:rStyle w:val="StrongEmphasis"/>
          <w:rFonts w:eastAsia="Times New Roman" w:cs="Times New Roman"/>
          <w:lang w:val="pl-PL"/>
        </w:rPr>
        <w:t>(składkowego i nieskładkowego) odpowiednio 20-letniego przez kobietę i 25-letniego przez mężczyznę</w:t>
      </w:r>
      <w:r w:rsidRPr="000D544F">
        <w:rPr>
          <w:rFonts w:eastAsia="Times New Roman" w:cs="Times New Roman"/>
          <w:lang w:val="pl-PL"/>
        </w:rPr>
        <w:t>, z zastrzeżeniem art. 87   ust. 1b ustawy z dnia 17 grudnia 1998 roku o emeryturach i rentach z Funduszu Ubezpieczeń Społecznych Dz.U. z 2017</w:t>
      </w:r>
      <w:r w:rsidR="002E541F">
        <w:rPr>
          <w:rFonts w:eastAsia="Times New Roman" w:cs="Times New Roman"/>
          <w:lang w:val="pl-PL"/>
        </w:rPr>
        <w:t xml:space="preserve"> </w:t>
      </w:r>
      <w:r w:rsidRPr="000D544F">
        <w:rPr>
          <w:rFonts w:eastAsia="Times New Roman" w:cs="Times New Roman"/>
          <w:lang w:val="pl-PL"/>
        </w:rPr>
        <w:t>r., poz.1383, z późn. zm.).</w:t>
      </w:r>
      <w:r w:rsidR="002E541F">
        <w:rPr>
          <w:rFonts w:eastAsia="Times New Roman" w:cs="Times New Roman"/>
          <w:lang w:val="pl-PL"/>
        </w:rPr>
        <w:t xml:space="preserve"> </w:t>
      </w:r>
      <w:r w:rsidRPr="000D544F">
        <w:rPr>
          <w:rFonts w:eastAsia="Times New Roman" w:cs="Times New Roman"/>
          <w:lang w:val="pl-PL"/>
        </w:rPr>
        <w:t>Składek nie opłaca się za osoby podlegające obowiązkowi ubezpieczenia społecznego z innego tytułu.</w:t>
      </w:r>
    </w:p>
    <w:p w:rsidR="009B29BF" w:rsidRPr="000D544F" w:rsidRDefault="009B29BF" w:rsidP="009B29BF">
      <w:pPr>
        <w:pStyle w:val="Textbody"/>
        <w:contextualSpacing/>
        <w:jc w:val="both"/>
        <w:rPr>
          <w:rFonts w:eastAsia="Times New Roman" w:cs="Times New Roman"/>
          <w:b/>
          <w:bCs/>
          <w:lang w:val="pl-PL"/>
        </w:rPr>
      </w:pPr>
    </w:p>
    <w:p w:rsidR="009B29BF" w:rsidRPr="000D544F" w:rsidRDefault="009B29BF" w:rsidP="009B29BF">
      <w:pPr>
        <w:pStyle w:val="Textbody"/>
        <w:contextualSpacing/>
        <w:jc w:val="both"/>
        <w:rPr>
          <w:rFonts w:cs="Times New Roman"/>
          <w:lang w:val="pl-PL"/>
        </w:rPr>
      </w:pPr>
      <w:r w:rsidRPr="000D544F">
        <w:rPr>
          <w:rFonts w:eastAsia="Times New Roman" w:cs="Times New Roman"/>
          <w:b/>
          <w:bCs/>
          <w:lang w:val="pl-PL"/>
        </w:rPr>
        <w:t xml:space="preserve">Składki na ubezpieczenie zdrowotne </w:t>
      </w:r>
      <w:r w:rsidRPr="000D544F">
        <w:rPr>
          <w:rFonts w:eastAsia="Times New Roman" w:cs="Times New Roman"/>
          <w:lang w:val="pl-PL"/>
        </w:rPr>
        <w:t>opłacane są za osoby pobierające świadczenie pielęgnacyjne i specjalny zasiłek opiekuńczy, niepodlegające obowiązkowi ubezpieczenia zdrowotnego z innego tytułu.</w:t>
      </w:r>
    </w:p>
    <w:p w:rsidR="00727FE6" w:rsidRPr="000D544F" w:rsidRDefault="00727FE6" w:rsidP="00431AF5">
      <w:pPr>
        <w:pStyle w:val="Standard"/>
        <w:jc w:val="both"/>
        <w:rPr>
          <w:rFonts w:cs="Times New Roman"/>
          <w:b/>
          <w:lang w:val="pl-PL" w:eastAsia="fa-IR"/>
        </w:rPr>
      </w:pPr>
    </w:p>
    <w:p w:rsidR="0022615F" w:rsidRPr="000D544F" w:rsidRDefault="0022615F" w:rsidP="00431AF5">
      <w:pPr>
        <w:pStyle w:val="Standard"/>
        <w:jc w:val="both"/>
        <w:rPr>
          <w:rFonts w:cs="Times New Roman"/>
          <w:b/>
          <w:lang w:val="pl-PL" w:eastAsia="fa-IR"/>
        </w:rPr>
      </w:pPr>
      <w:r w:rsidRPr="000D544F">
        <w:rPr>
          <w:rFonts w:cs="Times New Roman"/>
          <w:b/>
          <w:lang w:val="pl-PL" w:eastAsia="fa-IR"/>
        </w:rPr>
        <w:t>Tabela Nr  3</w:t>
      </w:r>
      <w:r w:rsidR="00195BA9" w:rsidRPr="000D544F">
        <w:rPr>
          <w:rFonts w:cs="Times New Roman"/>
          <w:b/>
          <w:lang w:val="pl-PL" w:eastAsia="fa-IR"/>
        </w:rPr>
        <w:t>2</w:t>
      </w:r>
      <w:r w:rsidRPr="000D544F">
        <w:rPr>
          <w:rFonts w:cs="Times New Roman"/>
          <w:b/>
          <w:lang w:val="pl-PL" w:eastAsia="fa-IR"/>
        </w:rPr>
        <w:t xml:space="preserve">.  Realizacja świadczeń opiekuńczych oraz składek  na ubezpieczenie społeczne    </w:t>
      </w:r>
      <w:r w:rsidR="008B09A4" w:rsidRPr="000D544F">
        <w:rPr>
          <w:rFonts w:cs="Times New Roman"/>
          <w:b/>
          <w:lang w:val="pl-PL" w:eastAsia="fa-IR"/>
        </w:rPr>
        <w:t>i </w:t>
      </w:r>
      <w:r w:rsidRPr="000D544F">
        <w:rPr>
          <w:rFonts w:cs="Times New Roman"/>
          <w:b/>
          <w:lang w:val="pl-PL" w:eastAsia="fa-IR"/>
        </w:rPr>
        <w:t>zdrowotne w latach 201</w:t>
      </w:r>
      <w:r w:rsidR="00D97A24">
        <w:rPr>
          <w:rFonts w:cs="Times New Roman"/>
          <w:b/>
          <w:lang w:val="pl-PL" w:eastAsia="fa-IR"/>
        </w:rPr>
        <w:t>8</w:t>
      </w:r>
      <w:r w:rsidR="00CA440C" w:rsidRPr="000D544F">
        <w:rPr>
          <w:rFonts w:cs="Times New Roman"/>
          <w:b/>
          <w:lang w:val="pl-PL" w:eastAsia="fa-IR"/>
        </w:rPr>
        <w:t>-201</w:t>
      </w:r>
      <w:r w:rsidR="00D97A24">
        <w:rPr>
          <w:rFonts w:cs="Times New Roman"/>
          <w:b/>
          <w:lang w:val="pl-PL" w:eastAsia="fa-IR"/>
        </w:rPr>
        <w:t>9</w:t>
      </w:r>
      <w:r w:rsidRPr="000D544F">
        <w:rPr>
          <w:rFonts w:cs="Times New Roman"/>
          <w:b/>
          <w:lang w:val="pl-PL" w:eastAsia="fa-IR"/>
        </w:rPr>
        <w:t>.</w:t>
      </w:r>
    </w:p>
    <w:tbl>
      <w:tblPr>
        <w:tblW w:w="9510" w:type="dxa"/>
        <w:jc w:val="center"/>
        <w:tblLayout w:type="fixed"/>
        <w:tblCellMar>
          <w:left w:w="10" w:type="dxa"/>
          <w:right w:w="10" w:type="dxa"/>
        </w:tblCellMar>
        <w:tblLook w:val="04A0" w:firstRow="1" w:lastRow="0" w:firstColumn="1" w:lastColumn="0" w:noHBand="0" w:noVBand="1"/>
      </w:tblPr>
      <w:tblGrid>
        <w:gridCol w:w="2866"/>
        <w:gridCol w:w="1661"/>
        <w:gridCol w:w="1661"/>
        <w:gridCol w:w="1661"/>
        <w:gridCol w:w="1661"/>
      </w:tblGrid>
      <w:tr w:rsidR="0095502A" w:rsidRPr="000D544F" w:rsidTr="0095502A">
        <w:trPr>
          <w:trHeight w:val="723"/>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5502A" w:rsidRPr="000D544F" w:rsidRDefault="0095502A" w:rsidP="0095502A">
            <w:pPr>
              <w:pStyle w:val="Standard"/>
              <w:snapToGrid w:val="0"/>
              <w:jc w:val="center"/>
              <w:rPr>
                <w:rFonts w:cs="Times New Roman"/>
                <w:b/>
                <w:sz w:val="21"/>
                <w:szCs w:val="21"/>
                <w:lang w:val="pl-PL" w:eastAsia="fa-IR"/>
              </w:rPr>
            </w:pPr>
            <w:r w:rsidRPr="000D544F">
              <w:rPr>
                <w:rFonts w:cs="Times New Roman"/>
                <w:b/>
                <w:sz w:val="21"/>
                <w:szCs w:val="21"/>
                <w:lang w:val="pl-PL" w:eastAsia="fa-IR"/>
              </w:rPr>
              <w:t>Wyszczególnienie</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Wydatki</w:t>
            </w:r>
          </w:p>
          <w:p w:rsidR="0095502A" w:rsidRPr="000D544F" w:rsidRDefault="0095502A" w:rsidP="0095502A">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2018</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Liczba świadczeń narastająco</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Wydatki</w:t>
            </w:r>
          </w:p>
          <w:p w:rsidR="0095502A" w:rsidRPr="000D544F" w:rsidRDefault="0095502A" w:rsidP="0095502A">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2019</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Liczba świadczeń narastająco</w:t>
            </w:r>
          </w:p>
        </w:tc>
      </w:tr>
      <w:tr w:rsidR="0095502A" w:rsidRPr="000D544F" w:rsidTr="0095502A">
        <w:trPr>
          <w:trHeight w:val="118"/>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502A" w:rsidRPr="000D544F" w:rsidRDefault="0095502A" w:rsidP="0095502A">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Zasiłki pielęgnacyjne</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5 174 594</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32 817</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6 336 728</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33 465</w:t>
            </w:r>
          </w:p>
        </w:tc>
      </w:tr>
      <w:tr w:rsidR="0095502A" w:rsidRPr="000D544F" w:rsidTr="0095502A">
        <w:trPr>
          <w:trHeight w:val="289"/>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502A" w:rsidRPr="000D544F" w:rsidRDefault="0095502A" w:rsidP="0095502A">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Świadczenia pielęgnacyjne</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4 703 573</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3 196</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5 556 796</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3 523</w:t>
            </w:r>
          </w:p>
        </w:tc>
      </w:tr>
      <w:tr w:rsidR="0095502A" w:rsidRPr="000D544F" w:rsidTr="0095502A">
        <w:trPr>
          <w:trHeight w:val="590"/>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502A" w:rsidRPr="000D544F" w:rsidRDefault="0095502A" w:rsidP="0095502A">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Specjalny zasiłek opiekuńczy</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1 002 970</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1 890</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1 167 846</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1 889</w:t>
            </w:r>
          </w:p>
        </w:tc>
      </w:tr>
      <w:tr w:rsidR="0095502A" w:rsidRPr="000D544F" w:rsidTr="0095502A">
        <w:trPr>
          <w:trHeight w:val="301"/>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502A" w:rsidRPr="000D544F" w:rsidRDefault="0095502A" w:rsidP="0095502A">
            <w:pPr>
              <w:pStyle w:val="Standard"/>
              <w:snapToGrid w:val="0"/>
              <w:spacing w:line="276" w:lineRule="auto"/>
              <w:jc w:val="both"/>
              <w:rPr>
                <w:rFonts w:cs="Times New Roman"/>
                <w:b/>
                <w:sz w:val="22"/>
                <w:szCs w:val="22"/>
                <w:lang w:val="pl-PL" w:eastAsia="fa-IR"/>
              </w:rPr>
            </w:pPr>
            <w:r w:rsidRPr="000D544F">
              <w:rPr>
                <w:rFonts w:cs="Times New Roman"/>
                <w:b/>
                <w:sz w:val="22"/>
                <w:szCs w:val="22"/>
                <w:lang w:val="pl-PL" w:eastAsia="fa-IR"/>
              </w:rPr>
              <w:t>Razem</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10 881 137</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37 903</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13 061 370</w:t>
            </w:r>
          </w:p>
        </w:tc>
        <w:tc>
          <w:tcPr>
            <w:tcW w:w="1661" w:type="dxa"/>
            <w:tcBorders>
              <w:top w:val="single" w:sz="4" w:space="0" w:color="000000"/>
              <w:left w:val="single" w:sz="4" w:space="0" w:color="000000"/>
              <w:bottom w:val="single" w:sz="4" w:space="0" w:color="000000"/>
              <w:right w:val="single" w:sz="4" w:space="0" w:color="000000"/>
            </w:tcBorders>
          </w:tcPr>
          <w:p w:rsidR="0095502A" w:rsidRPr="000D544F" w:rsidRDefault="0095502A" w:rsidP="0095502A">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38 877</w:t>
            </w:r>
          </w:p>
        </w:tc>
      </w:tr>
      <w:tr w:rsidR="0095502A" w:rsidRPr="000D544F" w:rsidTr="0095502A">
        <w:trPr>
          <w:trHeight w:val="1169"/>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502A" w:rsidRPr="000D544F" w:rsidRDefault="0095502A" w:rsidP="0095502A">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Składka na ubezpieczenie społeczne opłacone za osoby pobierające świadczenie pielęgnacyjne</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spacing w:line="276" w:lineRule="auto"/>
              <w:jc w:val="right"/>
              <w:rPr>
                <w:rFonts w:cs="Times New Roman"/>
                <w:bCs/>
                <w:sz w:val="22"/>
                <w:szCs w:val="22"/>
                <w:lang w:val="pl-PL" w:eastAsia="fa-IR"/>
              </w:rPr>
            </w:pPr>
          </w:p>
          <w:p w:rsidR="0095502A" w:rsidRPr="000D544F" w:rsidRDefault="0095502A" w:rsidP="0095502A">
            <w:pPr>
              <w:jc w:val="right"/>
              <w:rPr>
                <w:rFonts w:eastAsia="Andale Sans UI"/>
                <w:bCs/>
                <w:kern w:val="3"/>
                <w:sz w:val="22"/>
                <w:szCs w:val="22"/>
                <w:lang w:eastAsia="fa-IR" w:bidi="fa-IR"/>
              </w:rPr>
            </w:pPr>
            <w:r w:rsidRPr="000D544F">
              <w:rPr>
                <w:rFonts w:eastAsia="Andale Sans UI"/>
                <w:bCs/>
                <w:kern w:val="3"/>
                <w:sz w:val="22"/>
                <w:szCs w:val="22"/>
                <w:lang w:eastAsia="fa-IR" w:bidi="fa-IR"/>
              </w:rPr>
              <w:t>1 112 175</w:t>
            </w:r>
          </w:p>
          <w:p w:rsidR="0095502A" w:rsidRPr="000D544F" w:rsidRDefault="0095502A" w:rsidP="0095502A">
            <w:pPr>
              <w:pStyle w:val="Standard"/>
              <w:snapToGrid w:val="0"/>
              <w:spacing w:line="276" w:lineRule="auto"/>
              <w:jc w:val="right"/>
              <w:rPr>
                <w:rFonts w:cs="Times New Roman"/>
                <w:bCs/>
                <w:sz w:val="22"/>
                <w:szCs w:val="22"/>
                <w:lang w:val="pl-PL" w:eastAsia="fa-IR"/>
              </w:rPr>
            </w:pP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lang w:eastAsia="fa-IR"/>
              </w:rPr>
              <w:t>2 765</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423654" w:rsidRDefault="0095502A" w:rsidP="0095502A">
            <w:pPr>
              <w:jc w:val="right"/>
              <w:rPr>
                <w:sz w:val="22"/>
                <w:szCs w:val="22"/>
                <w:lang w:eastAsia="fa-IR" w:bidi="fa-IR"/>
              </w:rPr>
            </w:pPr>
            <w:r w:rsidRPr="00423654">
              <w:rPr>
                <w:sz w:val="22"/>
                <w:szCs w:val="22"/>
                <w:lang w:eastAsia="fa-IR" w:bidi="fa-IR"/>
              </w:rPr>
              <w:t>1 164 768</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423654" w:rsidRDefault="0095502A" w:rsidP="0095502A">
            <w:pPr>
              <w:jc w:val="right"/>
              <w:rPr>
                <w:sz w:val="22"/>
                <w:szCs w:val="22"/>
                <w:lang w:eastAsia="fa-IR" w:bidi="fa-IR"/>
              </w:rPr>
            </w:pPr>
            <w:r w:rsidRPr="00423654">
              <w:rPr>
                <w:sz w:val="22"/>
                <w:szCs w:val="22"/>
                <w:lang w:eastAsia="fa-IR" w:bidi="fa-IR"/>
              </w:rPr>
              <w:t>2 693</w:t>
            </w:r>
          </w:p>
        </w:tc>
      </w:tr>
      <w:tr w:rsidR="0095502A" w:rsidRPr="000D544F" w:rsidTr="0095502A">
        <w:trPr>
          <w:trHeight w:val="1169"/>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502A" w:rsidRPr="000D544F" w:rsidRDefault="0095502A" w:rsidP="0095502A">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Składka na ubezpieczenie zdrowotne opłacone za osoby pobierające świadczenie pielęgnacyjne</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lang w:eastAsia="fa-IR"/>
              </w:rPr>
              <w:t>253 180</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1 909</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423654" w:rsidRDefault="0095502A" w:rsidP="0095502A">
            <w:pPr>
              <w:pStyle w:val="Standard"/>
              <w:snapToGrid w:val="0"/>
              <w:spacing w:line="276" w:lineRule="auto"/>
              <w:jc w:val="right"/>
              <w:rPr>
                <w:rFonts w:cs="Times New Roman"/>
                <w:bCs/>
                <w:sz w:val="22"/>
                <w:szCs w:val="22"/>
                <w:lang w:val="pl-PL" w:eastAsia="fa-IR"/>
              </w:rPr>
            </w:pPr>
            <w:r w:rsidRPr="00423654">
              <w:rPr>
                <w:rFonts w:cs="Times New Roman"/>
                <w:bCs/>
                <w:sz w:val="22"/>
                <w:szCs w:val="22"/>
                <w:lang w:val="pl-PL" w:eastAsia="fa-IR"/>
              </w:rPr>
              <w:t>296 964</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423654" w:rsidRDefault="0095502A" w:rsidP="0095502A">
            <w:pPr>
              <w:pStyle w:val="Standard"/>
              <w:snapToGrid w:val="0"/>
              <w:spacing w:line="276" w:lineRule="auto"/>
              <w:jc w:val="right"/>
              <w:rPr>
                <w:rFonts w:cs="Times New Roman"/>
                <w:bCs/>
                <w:sz w:val="22"/>
                <w:szCs w:val="22"/>
                <w:lang w:val="pl-PL" w:eastAsia="fa-IR"/>
              </w:rPr>
            </w:pPr>
            <w:r w:rsidRPr="00423654">
              <w:rPr>
                <w:rFonts w:cs="Times New Roman"/>
                <w:bCs/>
                <w:sz w:val="22"/>
                <w:szCs w:val="22"/>
                <w:lang w:val="pl-PL" w:eastAsia="fa-IR"/>
              </w:rPr>
              <w:t>2 086</w:t>
            </w:r>
          </w:p>
        </w:tc>
      </w:tr>
      <w:tr w:rsidR="0095502A" w:rsidRPr="000D544F" w:rsidTr="0095502A">
        <w:trPr>
          <w:trHeight w:val="1157"/>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502A" w:rsidRPr="000D544F" w:rsidRDefault="0095502A" w:rsidP="0095502A">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Składka na ubezpieczenie społeczne opłacone za osoby pobierające specjalny zasiłek opiekuńczy</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lang w:eastAsia="fa-IR"/>
              </w:rPr>
              <w:t>222 451</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lang w:eastAsia="fa-IR"/>
              </w:rPr>
              <w:t>1 532</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423654" w:rsidRDefault="0095502A" w:rsidP="0095502A">
            <w:pPr>
              <w:jc w:val="right"/>
              <w:rPr>
                <w:sz w:val="22"/>
                <w:szCs w:val="22"/>
                <w:lang w:eastAsia="fa-IR" w:bidi="fa-IR"/>
              </w:rPr>
            </w:pPr>
            <w:r w:rsidRPr="00423654">
              <w:rPr>
                <w:sz w:val="22"/>
                <w:szCs w:val="22"/>
                <w:lang w:eastAsia="fa-IR" w:bidi="fa-IR"/>
              </w:rPr>
              <w:t>243 807</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423654" w:rsidRDefault="0095502A" w:rsidP="0095502A">
            <w:pPr>
              <w:jc w:val="right"/>
              <w:rPr>
                <w:sz w:val="22"/>
                <w:szCs w:val="22"/>
                <w:lang w:eastAsia="fa-IR" w:bidi="fa-IR"/>
              </w:rPr>
            </w:pPr>
            <w:r w:rsidRPr="00423654">
              <w:rPr>
                <w:sz w:val="22"/>
                <w:szCs w:val="22"/>
                <w:lang w:eastAsia="fa-IR" w:bidi="fa-IR"/>
              </w:rPr>
              <w:t>1 444</w:t>
            </w:r>
          </w:p>
        </w:tc>
      </w:tr>
      <w:tr w:rsidR="0095502A" w:rsidRPr="000D544F" w:rsidTr="0095502A">
        <w:trPr>
          <w:trHeight w:val="1169"/>
          <w:jc w:val="center"/>
        </w:trPr>
        <w:tc>
          <w:tcPr>
            <w:tcW w:w="286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5502A" w:rsidRPr="000D544F" w:rsidRDefault="0095502A" w:rsidP="0095502A">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lastRenderedPageBreak/>
              <w:t>Składka na ubezpieczenie zdrowotne opłacone za osoby pobierające specjalny zasiłek opiekuńczy</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lang w:eastAsia="fa-IR"/>
              </w:rPr>
              <w:t>78 005</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0D544F" w:rsidRDefault="0095502A" w:rsidP="0095502A">
            <w:pPr>
              <w:pStyle w:val="Standard"/>
              <w:snapToGrid w:val="0"/>
              <w:spacing w:line="276" w:lineRule="auto"/>
              <w:jc w:val="right"/>
              <w:rPr>
                <w:rFonts w:cs="Times New Roman"/>
                <w:bCs/>
                <w:sz w:val="22"/>
                <w:szCs w:val="22"/>
                <w:lang w:val="pl-PL" w:eastAsia="fa-IR"/>
              </w:rPr>
            </w:pPr>
            <w:r w:rsidRPr="000D544F">
              <w:rPr>
                <w:rFonts w:cs="Times New Roman"/>
                <w:lang w:eastAsia="fa-IR"/>
              </w:rPr>
              <w:t>1 625</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423654" w:rsidRDefault="0095502A" w:rsidP="0095502A">
            <w:pPr>
              <w:pStyle w:val="Standard"/>
              <w:tabs>
                <w:tab w:val="left" w:pos="1116"/>
              </w:tabs>
              <w:snapToGrid w:val="0"/>
              <w:spacing w:line="276" w:lineRule="auto"/>
              <w:jc w:val="right"/>
              <w:rPr>
                <w:rFonts w:cs="Times New Roman"/>
                <w:sz w:val="22"/>
                <w:szCs w:val="22"/>
                <w:lang w:eastAsia="fa-IR"/>
              </w:rPr>
            </w:pPr>
            <w:r w:rsidRPr="00423654">
              <w:rPr>
                <w:rFonts w:cs="Times New Roman"/>
                <w:sz w:val="22"/>
                <w:szCs w:val="22"/>
                <w:lang w:eastAsia="fa-IR"/>
              </w:rPr>
              <w:t>91 168</w:t>
            </w:r>
          </w:p>
        </w:tc>
        <w:tc>
          <w:tcPr>
            <w:tcW w:w="1661" w:type="dxa"/>
            <w:tcBorders>
              <w:top w:val="single" w:sz="4" w:space="0" w:color="000000"/>
              <w:left w:val="single" w:sz="4" w:space="0" w:color="000000"/>
              <w:bottom w:val="single" w:sz="4" w:space="0" w:color="000000"/>
              <w:right w:val="single" w:sz="4" w:space="0" w:color="000000"/>
            </w:tcBorders>
            <w:vAlign w:val="center"/>
          </w:tcPr>
          <w:p w:rsidR="0095502A" w:rsidRPr="00423654" w:rsidRDefault="0095502A" w:rsidP="0095502A">
            <w:pPr>
              <w:pStyle w:val="Standard"/>
              <w:tabs>
                <w:tab w:val="left" w:pos="1116"/>
              </w:tabs>
              <w:snapToGrid w:val="0"/>
              <w:spacing w:line="276" w:lineRule="auto"/>
              <w:jc w:val="right"/>
              <w:rPr>
                <w:rFonts w:cs="Times New Roman"/>
                <w:sz w:val="22"/>
                <w:szCs w:val="22"/>
                <w:lang w:eastAsia="fa-IR"/>
              </w:rPr>
            </w:pPr>
            <w:r w:rsidRPr="00423654">
              <w:rPr>
                <w:rFonts w:cs="Times New Roman"/>
                <w:sz w:val="22"/>
                <w:szCs w:val="22"/>
                <w:lang w:eastAsia="fa-IR"/>
              </w:rPr>
              <w:t>1 634</w:t>
            </w:r>
          </w:p>
        </w:tc>
      </w:tr>
    </w:tbl>
    <w:p w:rsidR="00020D42" w:rsidRPr="000D544F" w:rsidRDefault="00020D42" w:rsidP="00431AF5">
      <w:pPr>
        <w:pStyle w:val="Standard"/>
        <w:jc w:val="both"/>
        <w:rPr>
          <w:rFonts w:cs="Times New Roman"/>
          <w:b/>
          <w:u w:val="single"/>
          <w:lang w:val="pl-PL" w:eastAsia="fa-IR"/>
        </w:rPr>
      </w:pPr>
    </w:p>
    <w:p w:rsidR="00C02766" w:rsidRPr="000D544F" w:rsidRDefault="00C02766" w:rsidP="00C02766">
      <w:pPr>
        <w:pStyle w:val="Standard"/>
        <w:jc w:val="both"/>
        <w:rPr>
          <w:rFonts w:cs="Times New Roman"/>
          <w:b/>
          <w:lang w:val="pl-PL" w:eastAsia="fa-IR"/>
        </w:rPr>
      </w:pPr>
      <w:r w:rsidRPr="000D544F">
        <w:rPr>
          <w:rFonts w:cs="Times New Roman"/>
          <w:b/>
          <w:lang w:val="pl-PL" w:eastAsia="fa-IR"/>
        </w:rPr>
        <w:t>Tabela Nr  3</w:t>
      </w:r>
      <w:r w:rsidR="00195BA9" w:rsidRPr="000D544F">
        <w:rPr>
          <w:rFonts w:cs="Times New Roman"/>
          <w:b/>
          <w:lang w:val="pl-PL" w:eastAsia="fa-IR"/>
        </w:rPr>
        <w:t>3</w:t>
      </w:r>
      <w:r w:rsidRPr="000D544F">
        <w:rPr>
          <w:rFonts w:cs="Times New Roman"/>
          <w:b/>
          <w:lang w:val="pl-PL" w:eastAsia="fa-IR"/>
        </w:rPr>
        <w:t>.  Realizacja świadczeń opiekuńczych oraz składek  na   ubezpieczenie społeczne    i zdrowotne w latach 20</w:t>
      </w:r>
      <w:r w:rsidR="0095502A">
        <w:rPr>
          <w:rFonts w:cs="Times New Roman"/>
          <w:b/>
          <w:lang w:val="pl-PL" w:eastAsia="fa-IR"/>
        </w:rPr>
        <w:t>20</w:t>
      </w:r>
      <w:r w:rsidRPr="000D544F">
        <w:rPr>
          <w:rFonts w:cs="Times New Roman"/>
          <w:b/>
          <w:lang w:val="pl-PL" w:eastAsia="fa-IR"/>
        </w:rPr>
        <w:t>-20</w:t>
      </w:r>
      <w:r w:rsidR="00661955" w:rsidRPr="000D544F">
        <w:rPr>
          <w:rFonts w:cs="Times New Roman"/>
          <w:b/>
          <w:lang w:val="pl-PL" w:eastAsia="fa-IR"/>
        </w:rPr>
        <w:t>2</w:t>
      </w:r>
      <w:r w:rsidR="0095502A">
        <w:rPr>
          <w:rFonts w:cs="Times New Roman"/>
          <w:b/>
          <w:lang w:val="pl-PL" w:eastAsia="fa-IR"/>
        </w:rPr>
        <w:t>1</w:t>
      </w:r>
      <w:r w:rsidRPr="000D544F">
        <w:rPr>
          <w:rFonts w:cs="Times New Roman"/>
          <w:b/>
          <w:lang w:val="pl-PL" w:eastAsia="fa-IR"/>
        </w:rPr>
        <w:t>.</w:t>
      </w:r>
    </w:p>
    <w:tbl>
      <w:tblPr>
        <w:tblW w:w="9727" w:type="dxa"/>
        <w:jc w:val="center"/>
        <w:tblLayout w:type="fixed"/>
        <w:tblCellMar>
          <w:left w:w="10" w:type="dxa"/>
          <w:right w:w="10" w:type="dxa"/>
        </w:tblCellMar>
        <w:tblLook w:val="04A0" w:firstRow="1" w:lastRow="0" w:firstColumn="1" w:lastColumn="0" w:noHBand="0" w:noVBand="1"/>
      </w:tblPr>
      <w:tblGrid>
        <w:gridCol w:w="2759"/>
        <w:gridCol w:w="1742"/>
        <w:gridCol w:w="1742"/>
        <w:gridCol w:w="1742"/>
        <w:gridCol w:w="1742"/>
      </w:tblGrid>
      <w:tr w:rsidR="009A6E04" w:rsidRPr="000D544F" w:rsidTr="009A6E04">
        <w:trPr>
          <w:trHeight w:val="487"/>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9A6E04" w:rsidRPr="000D544F" w:rsidRDefault="009A6E04" w:rsidP="009A6E04">
            <w:pPr>
              <w:pStyle w:val="Standard"/>
              <w:snapToGrid w:val="0"/>
              <w:jc w:val="center"/>
              <w:rPr>
                <w:rFonts w:cs="Times New Roman"/>
                <w:b/>
                <w:sz w:val="21"/>
                <w:szCs w:val="21"/>
                <w:lang w:val="pl-PL" w:eastAsia="fa-IR"/>
              </w:rPr>
            </w:pPr>
            <w:r w:rsidRPr="000D544F">
              <w:rPr>
                <w:rFonts w:cs="Times New Roman"/>
                <w:b/>
                <w:sz w:val="21"/>
                <w:szCs w:val="21"/>
                <w:lang w:val="pl-PL" w:eastAsia="fa-IR"/>
              </w:rPr>
              <w:t>Wyszczególnienie</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0D544F" w:rsidRDefault="009A6E04" w:rsidP="009A6E04">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Wydatki</w:t>
            </w:r>
          </w:p>
          <w:p w:rsidR="009A6E04" w:rsidRPr="000D544F" w:rsidRDefault="009A6E04" w:rsidP="009A6E04">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2020</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0D544F" w:rsidRDefault="009A6E04" w:rsidP="009A6E04">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Liczba świadczeń narastająco</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0D544F" w:rsidRDefault="009A6E04" w:rsidP="009A6E04">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Wydatki</w:t>
            </w:r>
          </w:p>
          <w:p w:rsidR="009A6E04" w:rsidRPr="000D544F" w:rsidRDefault="009A6E04" w:rsidP="009A6E04">
            <w:pPr>
              <w:pStyle w:val="Standard"/>
              <w:snapToGrid w:val="0"/>
              <w:jc w:val="center"/>
              <w:rPr>
                <w:rFonts w:cs="Times New Roman"/>
                <w:b/>
                <w:bCs/>
                <w:sz w:val="21"/>
                <w:szCs w:val="21"/>
                <w:lang w:val="pl-PL" w:eastAsia="fa-IR"/>
              </w:rPr>
            </w:pPr>
            <w:r>
              <w:rPr>
                <w:rFonts w:cs="Times New Roman"/>
                <w:b/>
                <w:bCs/>
                <w:sz w:val="21"/>
                <w:szCs w:val="21"/>
                <w:lang w:val="pl-PL" w:eastAsia="fa-IR"/>
              </w:rPr>
              <w:t>2021</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0D544F" w:rsidRDefault="009A6E04" w:rsidP="009A6E04">
            <w:pPr>
              <w:pStyle w:val="Standard"/>
              <w:snapToGrid w:val="0"/>
              <w:jc w:val="center"/>
              <w:rPr>
                <w:rFonts w:cs="Times New Roman"/>
                <w:b/>
                <w:bCs/>
                <w:sz w:val="21"/>
                <w:szCs w:val="21"/>
                <w:lang w:val="pl-PL" w:eastAsia="fa-IR"/>
              </w:rPr>
            </w:pPr>
            <w:r w:rsidRPr="000D544F">
              <w:rPr>
                <w:rFonts w:cs="Times New Roman"/>
                <w:b/>
                <w:bCs/>
                <w:sz w:val="21"/>
                <w:szCs w:val="21"/>
                <w:lang w:val="pl-PL" w:eastAsia="fa-IR"/>
              </w:rPr>
              <w:t>Liczba świadczeń narastająco</w:t>
            </w:r>
          </w:p>
        </w:tc>
      </w:tr>
      <w:tr w:rsidR="009A6E04" w:rsidRPr="000D544F" w:rsidTr="0095502A">
        <w:trPr>
          <w:trHeight w:val="119"/>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A6E04" w:rsidRPr="000D544F" w:rsidRDefault="009A6E04" w:rsidP="009A6E04">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Zasiłki pielęgnacyjne</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9A6E04" w:rsidP="009A6E04">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7 050 895</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9A6E04" w:rsidP="009A6E04">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32 685</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8D77BF" w:rsidP="009A6E04">
            <w:pPr>
              <w:pStyle w:val="Standard"/>
              <w:snapToGrid w:val="0"/>
              <w:spacing w:line="276" w:lineRule="auto"/>
              <w:jc w:val="right"/>
              <w:rPr>
                <w:rFonts w:cs="Times New Roman"/>
                <w:bCs/>
                <w:sz w:val="22"/>
                <w:szCs w:val="22"/>
                <w:lang w:val="pl-PL" w:eastAsia="fa-IR"/>
              </w:rPr>
            </w:pPr>
            <w:r>
              <w:rPr>
                <w:rFonts w:cs="Times New Roman"/>
                <w:bCs/>
                <w:sz w:val="22"/>
                <w:szCs w:val="22"/>
                <w:lang w:val="pl-PL" w:eastAsia="fa-IR"/>
              </w:rPr>
              <w:t>6 861 396</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8D77BF" w:rsidP="009A6E04">
            <w:pPr>
              <w:pStyle w:val="Standard"/>
              <w:snapToGrid w:val="0"/>
              <w:spacing w:line="276" w:lineRule="auto"/>
              <w:jc w:val="right"/>
              <w:rPr>
                <w:rFonts w:cs="Times New Roman"/>
                <w:bCs/>
                <w:sz w:val="22"/>
                <w:szCs w:val="22"/>
                <w:lang w:val="pl-PL" w:eastAsia="fa-IR"/>
              </w:rPr>
            </w:pPr>
            <w:r>
              <w:rPr>
                <w:rFonts w:cs="Times New Roman"/>
                <w:bCs/>
                <w:sz w:val="22"/>
                <w:szCs w:val="22"/>
                <w:lang w:val="pl-PL" w:eastAsia="fa-IR"/>
              </w:rPr>
              <w:t>31 790</w:t>
            </w:r>
          </w:p>
        </w:tc>
      </w:tr>
      <w:tr w:rsidR="009A6E04" w:rsidRPr="000D544F" w:rsidTr="0095502A">
        <w:trPr>
          <w:trHeight w:val="292"/>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A6E04" w:rsidRPr="000D544F" w:rsidRDefault="009A6E04" w:rsidP="009A6E04">
            <w:pPr>
              <w:pStyle w:val="Standard"/>
              <w:snapToGrid w:val="0"/>
              <w:spacing w:line="276" w:lineRule="auto"/>
              <w:jc w:val="both"/>
              <w:rPr>
                <w:rFonts w:cs="Times New Roman"/>
                <w:bCs/>
                <w:sz w:val="22"/>
                <w:szCs w:val="22"/>
                <w:lang w:val="pl-PL" w:eastAsia="fa-IR"/>
              </w:rPr>
            </w:pPr>
            <w:r w:rsidRPr="000D544F">
              <w:rPr>
                <w:rFonts w:cs="Times New Roman"/>
                <w:bCs/>
                <w:sz w:val="22"/>
                <w:szCs w:val="22"/>
                <w:lang w:val="pl-PL" w:eastAsia="fa-IR"/>
              </w:rPr>
              <w:t>Świadczenia pielęgnacyjne</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9A6E04" w:rsidP="009A6E04">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7 347 553</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9A6E04" w:rsidP="009A6E04">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4 039</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8D77BF" w:rsidP="009A6E04">
            <w:pPr>
              <w:pStyle w:val="Standard"/>
              <w:snapToGrid w:val="0"/>
              <w:spacing w:line="276" w:lineRule="auto"/>
              <w:jc w:val="right"/>
              <w:rPr>
                <w:rFonts w:cs="Times New Roman"/>
                <w:bCs/>
                <w:sz w:val="22"/>
                <w:szCs w:val="22"/>
                <w:lang w:val="pl-PL" w:eastAsia="fa-IR"/>
              </w:rPr>
            </w:pPr>
            <w:r>
              <w:rPr>
                <w:rFonts w:cs="Times New Roman"/>
                <w:bCs/>
                <w:sz w:val="22"/>
                <w:szCs w:val="22"/>
                <w:lang w:val="pl-PL" w:eastAsia="fa-IR"/>
              </w:rPr>
              <w:t>9 569 846</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8D77BF" w:rsidP="009A6E04">
            <w:pPr>
              <w:pStyle w:val="Standard"/>
              <w:snapToGrid w:val="0"/>
              <w:spacing w:line="276" w:lineRule="auto"/>
              <w:jc w:val="right"/>
              <w:rPr>
                <w:rFonts w:cs="Times New Roman"/>
                <w:bCs/>
                <w:sz w:val="22"/>
                <w:szCs w:val="22"/>
                <w:lang w:val="pl-PL" w:eastAsia="fa-IR"/>
              </w:rPr>
            </w:pPr>
            <w:r>
              <w:rPr>
                <w:rFonts w:cs="Times New Roman"/>
                <w:bCs/>
                <w:sz w:val="22"/>
                <w:szCs w:val="22"/>
                <w:lang w:val="pl-PL" w:eastAsia="fa-IR"/>
              </w:rPr>
              <w:t>4 899</w:t>
            </w:r>
          </w:p>
        </w:tc>
      </w:tr>
      <w:tr w:rsidR="009A6E04" w:rsidRPr="000D544F" w:rsidTr="0095502A">
        <w:trPr>
          <w:trHeight w:val="597"/>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A6E04" w:rsidRPr="000D544F" w:rsidRDefault="009A6E04" w:rsidP="009A6E04">
            <w:pPr>
              <w:pStyle w:val="Standard"/>
              <w:snapToGrid w:val="0"/>
              <w:spacing w:line="276" w:lineRule="auto"/>
              <w:rPr>
                <w:rFonts w:cs="Times New Roman"/>
                <w:bCs/>
                <w:sz w:val="22"/>
                <w:szCs w:val="22"/>
                <w:lang w:val="pl-PL" w:eastAsia="fa-IR"/>
              </w:rPr>
            </w:pPr>
            <w:r w:rsidRPr="000D544F">
              <w:rPr>
                <w:rFonts w:cs="Times New Roman"/>
                <w:bCs/>
                <w:sz w:val="22"/>
                <w:szCs w:val="22"/>
                <w:lang w:val="pl-PL" w:eastAsia="fa-IR"/>
              </w:rPr>
              <w:t>Specjalny zasiłek opiekuńczy</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9A6E04" w:rsidP="009A6E04">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1 195 151</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9A6E04" w:rsidP="009A6E04">
            <w:pPr>
              <w:pStyle w:val="Standard"/>
              <w:snapToGrid w:val="0"/>
              <w:spacing w:line="276" w:lineRule="auto"/>
              <w:jc w:val="right"/>
              <w:rPr>
                <w:rFonts w:cs="Times New Roman"/>
                <w:bCs/>
                <w:sz w:val="22"/>
                <w:szCs w:val="22"/>
                <w:lang w:val="pl-PL" w:eastAsia="fa-IR"/>
              </w:rPr>
            </w:pPr>
            <w:r w:rsidRPr="000D544F">
              <w:rPr>
                <w:rFonts w:cs="Times New Roman"/>
                <w:bCs/>
                <w:sz w:val="22"/>
                <w:szCs w:val="22"/>
                <w:lang w:val="pl-PL" w:eastAsia="fa-IR"/>
              </w:rPr>
              <w:t>1 931</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8D77BF" w:rsidP="009A6E04">
            <w:pPr>
              <w:pStyle w:val="Standard"/>
              <w:snapToGrid w:val="0"/>
              <w:spacing w:line="276" w:lineRule="auto"/>
              <w:jc w:val="right"/>
              <w:rPr>
                <w:rFonts w:cs="Times New Roman"/>
                <w:bCs/>
                <w:sz w:val="22"/>
                <w:szCs w:val="22"/>
                <w:lang w:val="pl-PL" w:eastAsia="fa-IR"/>
              </w:rPr>
            </w:pPr>
            <w:r>
              <w:rPr>
                <w:rFonts w:cs="Times New Roman"/>
                <w:bCs/>
                <w:sz w:val="22"/>
                <w:szCs w:val="22"/>
                <w:lang w:val="pl-PL" w:eastAsia="fa-IR"/>
              </w:rPr>
              <w:t>892 330</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8D77BF" w:rsidP="009A6E04">
            <w:pPr>
              <w:pStyle w:val="Standard"/>
              <w:snapToGrid w:val="0"/>
              <w:spacing w:line="276" w:lineRule="auto"/>
              <w:jc w:val="right"/>
              <w:rPr>
                <w:rFonts w:cs="Times New Roman"/>
                <w:bCs/>
                <w:sz w:val="22"/>
                <w:szCs w:val="22"/>
                <w:lang w:val="pl-PL" w:eastAsia="fa-IR"/>
              </w:rPr>
            </w:pPr>
            <w:r>
              <w:rPr>
                <w:rFonts w:cs="Times New Roman"/>
                <w:bCs/>
                <w:sz w:val="22"/>
                <w:szCs w:val="22"/>
                <w:lang w:val="pl-PL" w:eastAsia="fa-IR"/>
              </w:rPr>
              <w:t>1 442</w:t>
            </w:r>
          </w:p>
        </w:tc>
      </w:tr>
      <w:tr w:rsidR="009A6E04" w:rsidRPr="000D544F" w:rsidTr="0095502A">
        <w:trPr>
          <w:trHeight w:val="292"/>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A6E04" w:rsidRPr="000D544F" w:rsidRDefault="009A6E04" w:rsidP="009A6E04">
            <w:pPr>
              <w:pStyle w:val="Standard"/>
              <w:snapToGrid w:val="0"/>
              <w:spacing w:line="276" w:lineRule="auto"/>
              <w:jc w:val="both"/>
              <w:rPr>
                <w:rFonts w:cs="Times New Roman"/>
                <w:b/>
                <w:sz w:val="22"/>
                <w:szCs w:val="22"/>
                <w:lang w:val="pl-PL" w:eastAsia="fa-IR"/>
              </w:rPr>
            </w:pPr>
            <w:r w:rsidRPr="000D544F">
              <w:rPr>
                <w:rFonts w:cs="Times New Roman"/>
                <w:b/>
                <w:sz w:val="22"/>
                <w:szCs w:val="22"/>
                <w:lang w:val="pl-PL" w:eastAsia="fa-IR"/>
              </w:rPr>
              <w:t>Razem</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9A6E04" w:rsidP="009A6E04">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15 593 599</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9A6E04" w:rsidP="009A6E04">
            <w:pPr>
              <w:pStyle w:val="Standard"/>
              <w:snapToGrid w:val="0"/>
              <w:spacing w:line="276" w:lineRule="auto"/>
              <w:jc w:val="right"/>
              <w:rPr>
                <w:rFonts w:cs="Times New Roman"/>
                <w:b/>
                <w:sz w:val="22"/>
                <w:szCs w:val="22"/>
                <w:lang w:val="pl-PL" w:eastAsia="fa-IR"/>
              </w:rPr>
            </w:pPr>
            <w:r w:rsidRPr="000D544F">
              <w:rPr>
                <w:rFonts w:cs="Times New Roman"/>
                <w:b/>
                <w:sz w:val="22"/>
                <w:szCs w:val="22"/>
                <w:lang w:val="pl-PL" w:eastAsia="fa-IR"/>
              </w:rPr>
              <w:t>38 655</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8D77BF" w:rsidP="009A6E04">
            <w:pPr>
              <w:pStyle w:val="Standard"/>
              <w:snapToGrid w:val="0"/>
              <w:spacing w:line="276" w:lineRule="auto"/>
              <w:jc w:val="right"/>
              <w:rPr>
                <w:rFonts w:cs="Times New Roman"/>
                <w:b/>
                <w:sz w:val="22"/>
                <w:szCs w:val="22"/>
                <w:lang w:val="pl-PL" w:eastAsia="fa-IR"/>
              </w:rPr>
            </w:pPr>
            <w:r>
              <w:rPr>
                <w:rFonts w:cs="Times New Roman"/>
                <w:b/>
                <w:sz w:val="22"/>
                <w:szCs w:val="22"/>
                <w:lang w:val="pl-PL" w:eastAsia="fa-IR"/>
              </w:rPr>
              <w:t>17 323 572</w:t>
            </w:r>
          </w:p>
        </w:tc>
        <w:tc>
          <w:tcPr>
            <w:tcW w:w="1742" w:type="dxa"/>
            <w:tcBorders>
              <w:top w:val="single" w:sz="4" w:space="0" w:color="000000"/>
              <w:left w:val="single" w:sz="4" w:space="0" w:color="000000"/>
              <w:bottom w:val="single" w:sz="4" w:space="0" w:color="000000"/>
              <w:right w:val="single" w:sz="4" w:space="0" w:color="000000"/>
            </w:tcBorders>
          </w:tcPr>
          <w:p w:rsidR="009A6E04" w:rsidRPr="000D544F" w:rsidRDefault="008D77BF" w:rsidP="009A6E04">
            <w:pPr>
              <w:pStyle w:val="Standard"/>
              <w:snapToGrid w:val="0"/>
              <w:spacing w:line="276" w:lineRule="auto"/>
              <w:jc w:val="right"/>
              <w:rPr>
                <w:rFonts w:cs="Times New Roman"/>
                <w:b/>
                <w:sz w:val="22"/>
                <w:szCs w:val="22"/>
                <w:lang w:val="pl-PL" w:eastAsia="fa-IR"/>
              </w:rPr>
            </w:pPr>
            <w:r>
              <w:rPr>
                <w:rFonts w:cs="Times New Roman"/>
                <w:b/>
                <w:sz w:val="22"/>
                <w:szCs w:val="22"/>
                <w:lang w:val="pl-PL" w:eastAsia="fa-IR"/>
              </w:rPr>
              <w:t>38 131</w:t>
            </w:r>
          </w:p>
        </w:tc>
      </w:tr>
      <w:tr w:rsidR="009A6E04" w:rsidRPr="000D544F" w:rsidTr="008D77BF">
        <w:trPr>
          <w:trHeight w:val="1171"/>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A6E04" w:rsidRPr="000D544F" w:rsidRDefault="009A6E04" w:rsidP="009A6E04">
            <w:pPr>
              <w:pStyle w:val="Standard"/>
              <w:snapToGrid w:val="0"/>
              <w:spacing w:line="276" w:lineRule="auto"/>
              <w:rPr>
                <w:rFonts w:cs="Times New Roman"/>
                <w:bCs/>
                <w:sz w:val="22"/>
                <w:szCs w:val="22"/>
                <w:lang w:val="pl-PL" w:eastAsia="fa-IR"/>
              </w:rPr>
            </w:pPr>
            <w:r w:rsidRPr="000D544F">
              <w:rPr>
                <w:rFonts w:cs="Times New Roman"/>
                <w:bCs/>
                <w:sz w:val="22"/>
                <w:szCs w:val="22"/>
                <w:lang w:val="pl-PL" w:eastAsia="fa-IR"/>
              </w:rPr>
              <w:t>Składka na ubezpieczenie społeczne opłacone za osoby pobierające świadczenie pielęgnacyjne</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9A6E04" w:rsidP="009A6E04">
            <w:pPr>
              <w:jc w:val="right"/>
              <w:rPr>
                <w:sz w:val="22"/>
                <w:szCs w:val="22"/>
                <w:lang w:eastAsia="fa-IR" w:bidi="fa-IR"/>
              </w:rPr>
            </w:pPr>
            <w:r w:rsidRPr="00423654">
              <w:rPr>
                <w:sz w:val="22"/>
                <w:szCs w:val="22"/>
                <w:lang w:eastAsia="fa-IR" w:bidi="fa-IR"/>
              </w:rPr>
              <w:t>1 609 700</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9A6E04" w:rsidP="009A6E04">
            <w:pPr>
              <w:jc w:val="right"/>
              <w:rPr>
                <w:sz w:val="22"/>
                <w:szCs w:val="22"/>
                <w:lang w:eastAsia="fa-IR" w:bidi="fa-IR"/>
              </w:rPr>
            </w:pPr>
            <w:r w:rsidRPr="00423654">
              <w:rPr>
                <w:sz w:val="22"/>
                <w:szCs w:val="22"/>
                <w:lang w:eastAsia="fa-IR" w:bidi="fa-IR"/>
              </w:rPr>
              <w:t>3 278</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8D77BF" w:rsidP="009A6E04">
            <w:pPr>
              <w:jc w:val="right"/>
              <w:rPr>
                <w:sz w:val="22"/>
                <w:szCs w:val="22"/>
                <w:lang w:eastAsia="fa-IR" w:bidi="fa-IR"/>
              </w:rPr>
            </w:pPr>
            <w:r>
              <w:rPr>
                <w:sz w:val="22"/>
                <w:szCs w:val="22"/>
                <w:lang w:eastAsia="fa-IR" w:bidi="fa-IR"/>
              </w:rPr>
              <w:t>2 253 884</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8D77BF" w:rsidP="009A6E04">
            <w:pPr>
              <w:jc w:val="right"/>
              <w:rPr>
                <w:sz w:val="22"/>
                <w:szCs w:val="22"/>
                <w:lang w:eastAsia="fa-IR" w:bidi="fa-IR"/>
              </w:rPr>
            </w:pPr>
            <w:r>
              <w:rPr>
                <w:sz w:val="22"/>
                <w:szCs w:val="22"/>
                <w:lang w:eastAsia="fa-IR" w:bidi="fa-IR"/>
              </w:rPr>
              <w:t>4 263</w:t>
            </w:r>
          </w:p>
        </w:tc>
      </w:tr>
      <w:tr w:rsidR="009A6E04" w:rsidRPr="000D544F" w:rsidTr="008D77BF">
        <w:trPr>
          <w:trHeight w:val="1183"/>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A6E04" w:rsidRPr="000D544F" w:rsidRDefault="009A6E04" w:rsidP="009A6E04">
            <w:pPr>
              <w:pStyle w:val="Standard"/>
              <w:snapToGrid w:val="0"/>
              <w:spacing w:line="276" w:lineRule="auto"/>
              <w:rPr>
                <w:rFonts w:cs="Times New Roman"/>
                <w:bCs/>
                <w:sz w:val="22"/>
                <w:szCs w:val="22"/>
                <w:lang w:val="pl-PL" w:eastAsia="fa-IR"/>
              </w:rPr>
            </w:pPr>
            <w:r w:rsidRPr="000D544F">
              <w:rPr>
                <w:rFonts w:cs="Times New Roman"/>
                <w:bCs/>
                <w:sz w:val="22"/>
                <w:szCs w:val="22"/>
                <w:lang w:val="pl-PL" w:eastAsia="fa-IR"/>
              </w:rPr>
              <w:t>Składka na ubezpieczenie zdrowotne opłacone za osoby pobierające świadczenie pielęgnacyjne</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9A6E04" w:rsidP="009A6E04">
            <w:pPr>
              <w:pStyle w:val="Standard"/>
              <w:snapToGrid w:val="0"/>
              <w:spacing w:line="276" w:lineRule="auto"/>
              <w:jc w:val="right"/>
              <w:rPr>
                <w:rFonts w:cs="Times New Roman"/>
                <w:bCs/>
                <w:sz w:val="22"/>
                <w:szCs w:val="22"/>
                <w:lang w:val="pl-PL" w:eastAsia="fa-IR"/>
              </w:rPr>
            </w:pPr>
            <w:r w:rsidRPr="00423654">
              <w:rPr>
                <w:rFonts w:cs="Times New Roman"/>
                <w:bCs/>
                <w:sz w:val="22"/>
                <w:szCs w:val="22"/>
                <w:lang w:val="pl-PL" w:eastAsia="fa-IR"/>
              </w:rPr>
              <w:t>402 902</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9A6E04" w:rsidP="009A6E04">
            <w:pPr>
              <w:pStyle w:val="Standard"/>
              <w:snapToGrid w:val="0"/>
              <w:spacing w:line="276" w:lineRule="auto"/>
              <w:jc w:val="right"/>
              <w:rPr>
                <w:rFonts w:cs="Times New Roman"/>
                <w:bCs/>
                <w:sz w:val="22"/>
                <w:szCs w:val="22"/>
                <w:lang w:val="pl-PL" w:eastAsia="fa-IR"/>
              </w:rPr>
            </w:pPr>
            <w:r w:rsidRPr="00423654">
              <w:rPr>
                <w:rFonts w:cs="Times New Roman"/>
                <w:bCs/>
                <w:sz w:val="22"/>
                <w:szCs w:val="22"/>
                <w:lang w:val="pl-PL" w:eastAsia="fa-IR"/>
              </w:rPr>
              <w:t>2 471</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8D77BF" w:rsidRDefault="008D77BF" w:rsidP="008D77BF">
            <w:pPr>
              <w:jc w:val="right"/>
              <w:rPr>
                <w:sz w:val="22"/>
                <w:szCs w:val="22"/>
                <w:lang w:eastAsia="fa-IR" w:bidi="fa-IR"/>
              </w:rPr>
            </w:pPr>
            <w:r>
              <w:rPr>
                <w:sz w:val="22"/>
                <w:szCs w:val="22"/>
                <w:lang w:eastAsia="fa-IR" w:bidi="fa-IR"/>
              </w:rPr>
              <w:t>545 162</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8D77BF" w:rsidRDefault="008D77BF" w:rsidP="008D77BF">
            <w:pPr>
              <w:jc w:val="right"/>
              <w:rPr>
                <w:sz w:val="22"/>
                <w:szCs w:val="22"/>
                <w:lang w:eastAsia="fa-IR" w:bidi="fa-IR"/>
              </w:rPr>
            </w:pPr>
            <w:r>
              <w:rPr>
                <w:sz w:val="22"/>
                <w:szCs w:val="22"/>
                <w:lang w:eastAsia="fa-IR" w:bidi="fa-IR"/>
              </w:rPr>
              <w:t>3 118</w:t>
            </w:r>
          </w:p>
        </w:tc>
      </w:tr>
      <w:tr w:rsidR="009A6E04" w:rsidRPr="000D544F" w:rsidTr="008D77BF">
        <w:trPr>
          <w:trHeight w:val="1475"/>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A6E04" w:rsidRPr="000D544F" w:rsidRDefault="009A6E04" w:rsidP="009A6E04">
            <w:pPr>
              <w:pStyle w:val="Standard"/>
              <w:snapToGrid w:val="0"/>
              <w:spacing w:line="276" w:lineRule="auto"/>
              <w:rPr>
                <w:rFonts w:cs="Times New Roman"/>
                <w:bCs/>
                <w:sz w:val="22"/>
                <w:szCs w:val="22"/>
                <w:lang w:val="pl-PL" w:eastAsia="fa-IR"/>
              </w:rPr>
            </w:pPr>
            <w:r w:rsidRPr="000D544F">
              <w:rPr>
                <w:rFonts w:cs="Times New Roman"/>
                <w:bCs/>
                <w:sz w:val="22"/>
                <w:szCs w:val="22"/>
                <w:lang w:val="pl-PL" w:eastAsia="fa-IR"/>
              </w:rPr>
              <w:t>Składka na ubezpieczenie społeczne opłacone za osoby pobierające specjalny zasiłek opiekuńczy</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9A6E04" w:rsidP="009A6E04">
            <w:pPr>
              <w:jc w:val="right"/>
              <w:rPr>
                <w:sz w:val="22"/>
                <w:szCs w:val="22"/>
                <w:lang w:eastAsia="fa-IR" w:bidi="fa-IR"/>
              </w:rPr>
            </w:pPr>
            <w:r w:rsidRPr="00423654">
              <w:rPr>
                <w:sz w:val="22"/>
                <w:szCs w:val="22"/>
                <w:lang w:eastAsia="fa-IR" w:bidi="fa-IR"/>
              </w:rPr>
              <w:t>275 070</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9A6E04" w:rsidP="009A6E04">
            <w:pPr>
              <w:jc w:val="right"/>
              <w:rPr>
                <w:sz w:val="22"/>
                <w:szCs w:val="22"/>
                <w:lang w:eastAsia="fa-IR" w:bidi="fa-IR"/>
              </w:rPr>
            </w:pPr>
            <w:r w:rsidRPr="00423654">
              <w:rPr>
                <w:sz w:val="22"/>
                <w:szCs w:val="22"/>
                <w:lang w:eastAsia="fa-IR" w:bidi="fa-IR"/>
              </w:rPr>
              <w:t>1 623</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8D77BF" w:rsidP="009A6E04">
            <w:pPr>
              <w:jc w:val="right"/>
              <w:rPr>
                <w:sz w:val="22"/>
                <w:szCs w:val="22"/>
                <w:lang w:eastAsia="fa-IR" w:bidi="fa-IR"/>
              </w:rPr>
            </w:pPr>
            <w:r>
              <w:rPr>
                <w:sz w:val="22"/>
                <w:szCs w:val="22"/>
                <w:lang w:eastAsia="fa-IR" w:bidi="fa-IR"/>
              </w:rPr>
              <w:t>223 134</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8D77BF" w:rsidP="009A6E04">
            <w:pPr>
              <w:jc w:val="right"/>
              <w:rPr>
                <w:sz w:val="22"/>
                <w:szCs w:val="22"/>
                <w:lang w:eastAsia="fa-IR" w:bidi="fa-IR"/>
              </w:rPr>
            </w:pPr>
            <w:r>
              <w:rPr>
                <w:sz w:val="22"/>
                <w:szCs w:val="22"/>
                <w:lang w:eastAsia="fa-IR" w:bidi="fa-IR"/>
              </w:rPr>
              <w:t>1 328</w:t>
            </w:r>
          </w:p>
        </w:tc>
      </w:tr>
      <w:tr w:rsidR="009A6E04" w:rsidRPr="000D544F" w:rsidTr="008D77BF">
        <w:trPr>
          <w:trHeight w:val="1475"/>
          <w:jc w:val="center"/>
        </w:trPr>
        <w:tc>
          <w:tcPr>
            <w:tcW w:w="275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9A6E04" w:rsidRPr="000D544F" w:rsidRDefault="009A6E04" w:rsidP="009A6E04">
            <w:pPr>
              <w:pStyle w:val="Standard"/>
              <w:snapToGrid w:val="0"/>
              <w:spacing w:line="276" w:lineRule="auto"/>
              <w:rPr>
                <w:rFonts w:cs="Times New Roman"/>
                <w:bCs/>
                <w:sz w:val="22"/>
                <w:szCs w:val="22"/>
                <w:lang w:val="pl-PL" w:eastAsia="fa-IR"/>
              </w:rPr>
            </w:pPr>
            <w:r w:rsidRPr="000D544F">
              <w:rPr>
                <w:rFonts w:cs="Times New Roman"/>
                <w:bCs/>
                <w:sz w:val="22"/>
                <w:szCs w:val="22"/>
                <w:lang w:val="pl-PL" w:eastAsia="fa-IR"/>
              </w:rPr>
              <w:t>Składka na ubezpieczenie zdrowotne opłacone za osoby pobierające specjalny zasiłek opiekuńczy</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9A6E04" w:rsidP="009A6E04">
            <w:pPr>
              <w:pStyle w:val="Standard"/>
              <w:tabs>
                <w:tab w:val="left" w:pos="1116"/>
              </w:tabs>
              <w:snapToGrid w:val="0"/>
              <w:spacing w:line="276" w:lineRule="auto"/>
              <w:jc w:val="right"/>
              <w:rPr>
                <w:rFonts w:cs="Times New Roman"/>
                <w:sz w:val="22"/>
                <w:szCs w:val="22"/>
                <w:lang w:eastAsia="fa-IR"/>
              </w:rPr>
            </w:pPr>
            <w:r w:rsidRPr="00423654">
              <w:rPr>
                <w:rFonts w:cs="Times New Roman"/>
                <w:sz w:val="22"/>
                <w:szCs w:val="22"/>
                <w:lang w:eastAsia="fa-IR"/>
              </w:rPr>
              <w:t>93 521</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9A6E04" w:rsidP="009A6E04">
            <w:pPr>
              <w:pStyle w:val="Standard"/>
              <w:tabs>
                <w:tab w:val="left" w:pos="1116"/>
              </w:tabs>
              <w:snapToGrid w:val="0"/>
              <w:spacing w:line="276" w:lineRule="auto"/>
              <w:jc w:val="right"/>
              <w:rPr>
                <w:rFonts w:cs="Times New Roman"/>
                <w:sz w:val="22"/>
                <w:szCs w:val="22"/>
                <w:lang w:eastAsia="fa-IR"/>
              </w:rPr>
            </w:pPr>
            <w:r w:rsidRPr="00423654">
              <w:rPr>
                <w:rFonts w:cs="Times New Roman"/>
                <w:sz w:val="22"/>
                <w:szCs w:val="22"/>
                <w:lang w:eastAsia="fa-IR"/>
              </w:rPr>
              <w:t>1 676</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8D77BF" w:rsidP="008D77BF">
            <w:pPr>
              <w:jc w:val="right"/>
              <w:rPr>
                <w:sz w:val="22"/>
                <w:szCs w:val="22"/>
                <w:lang w:eastAsia="fa-IR" w:bidi="fa-IR"/>
              </w:rPr>
            </w:pPr>
            <w:r>
              <w:rPr>
                <w:sz w:val="22"/>
                <w:szCs w:val="22"/>
                <w:lang w:eastAsia="fa-IR" w:bidi="fa-IR"/>
              </w:rPr>
              <w:t>66 864</w:t>
            </w:r>
          </w:p>
        </w:tc>
        <w:tc>
          <w:tcPr>
            <w:tcW w:w="1742" w:type="dxa"/>
            <w:tcBorders>
              <w:top w:val="single" w:sz="4" w:space="0" w:color="000000"/>
              <w:left w:val="single" w:sz="4" w:space="0" w:color="000000"/>
              <w:bottom w:val="single" w:sz="4" w:space="0" w:color="000000"/>
              <w:right w:val="single" w:sz="4" w:space="0" w:color="000000"/>
            </w:tcBorders>
            <w:vAlign w:val="center"/>
          </w:tcPr>
          <w:p w:rsidR="009A6E04" w:rsidRPr="00423654" w:rsidRDefault="008D77BF" w:rsidP="008D77BF">
            <w:pPr>
              <w:jc w:val="right"/>
              <w:rPr>
                <w:sz w:val="22"/>
                <w:szCs w:val="22"/>
                <w:lang w:eastAsia="fa-IR" w:bidi="fa-IR"/>
              </w:rPr>
            </w:pPr>
            <w:r>
              <w:rPr>
                <w:sz w:val="22"/>
                <w:szCs w:val="22"/>
                <w:lang w:eastAsia="fa-IR" w:bidi="fa-IR"/>
              </w:rPr>
              <w:t>1 199</w:t>
            </w:r>
          </w:p>
        </w:tc>
      </w:tr>
    </w:tbl>
    <w:p w:rsidR="000635E2" w:rsidRDefault="000635E2" w:rsidP="00CE332D">
      <w:pPr>
        <w:pStyle w:val="Textbody"/>
        <w:jc w:val="both"/>
        <w:rPr>
          <w:rFonts w:cs="Times New Roman"/>
          <w:b/>
          <w:lang w:val="pl-PL"/>
        </w:rPr>
      </w:pPr>
    </w:p>
    <w:p w:rsidR="00CE332D" w:rsidRPr="000D544F" w:rsidRDefault="00CE332D" w:rsidP="00CE332D">
      <w:pPr>
        <w:pStyle w:val="Textbody"/>
        <w:jc w:val="both"/>
        <w:rPr>
          <w:rFonts w:cs="Times New Roman"/>
          <w:b/>
          <w:lang w:val="pl-PL"/>
        </w:rPr>
      </w:pPr>
      <w:r w:rsidRPr="000D544F">
        <w:rPr>
          <w:rFonts w:cs="Times New Roman"/>
          <w:b/>
          <w:lang w:val="pl-PL"/>
        </w:rPr>
        <w:t>3. Zasiłki dla opiekunów</w:t>
      </w:r>
      <w:r w:rsidR="0001162C" w:rsidRPr="000D544F">
        <w:rPr>
          <w:rFonts w:cs="Times New Roman"/>
          <w:b/>
          <w:lang w:val="pl-PL"/>
        </w:rPr>
        <w:t>.</w:t>
      </w:r>
    </w:p>
    <w:p w:rsidR="00695D30" w:rsidRPr="000D544F" w:rsidRDefault="00695D30" w:rsidP="00695D30">
      <w:pPr>
        <w:pStyle w:val="NormalnyWeb"/>
        <w:ind w:firstLine="708"/>
        <w:contextualSpacing/>
        <w:jc w:val="both"/>
      </w:pPr>
      <w:r w:rsidRPr="000D544F">
        <w:t>Z dniem 15 maja 2014 r., weszła w życie, ustawa z dnia 4 kwietnia 2014 r. o ustaleniu i wypłacie zasiłków dla opiekunów. Celem ustawy jest realizacja wyroku Trybunału Konstytucyjnego z dnia 5 grudnia 2013 r. (sygn. akt K 27/13), w którym Trybunał Konstytucyjny uznał, że art. 11 ust. 1 i 3 ustawy z dnia 7 grudnia 2012 r. o zmianie ustawy o świadczeniach rodzinnych oraz niektórych innych ustaw (Dz. U. poz. 1548) jest niezgodny z art. 2 Konstytucji Rzeczypospolitej Polskiej. Omawiana ustawa określa warunki nabywania oraz zasady ustalania i wypłacania zasiłków dla opiekunów osobom, które utraciły prawo do świadczenia pielęgnacyjnego z dniem 1 lipca 2013</w:t>
      </w:r>
      <w:r w:rsidR="00D62EA3">
        <w:t xml:space="preserve"> </w:t>
      </w:r>
      <w:r w:rsidRPr="000D544F">
        <w:t>r. w związku z wygaśnięciem decyzji przyznającej prawo do świadczenia pielęgnacyjnego.</w:t>
      </w:r>
      <w:r w:rsidRPr="000D544F">
        <w:tab/>
      </w:r>
      <w:r w:rsidRPr="000D544F">
        <w:br/>
        <w:t>Zasiłek dla opiekuna do 31 października 2018 r. wypłacany był w wysokości 520,00 zł miesięcznie, a od 01 listopada 2018 r. wynosi 620 zł miesięcznie osobie.</w:t>
      </w:r>
    </w:p>
    <w:p w:rsidR="00695D30" w:rsidRDefault="00695D30" w:rsidP="00695D30">
      <w:pPr>
        <w:pStyle w:val="NormalnyWeb"/>
        <w:contextualSpacing/>
        <w:jc w:val="both"/>
      </w:pPr>
    </w:p>
    <w:p w:rsidR="008600DA" w:rsidRPr="000D544F" w:rsidRDefault="008600DA" w:rsidP="00695D30">
      <w:pPr>
        <w:pStyle w:val="NormalnyWeb"/>
        <w:contextualSpacing/>
        <w:jc w:val="both"/>
      </w:pPr>
    </w:p>
    <w:p w:rsidR="00431AF5" w:rsidRPr="000D544F" w:rsidRDefault="00431AF5" w:rsidP="009D1324">
      <w:pPr>
        <w:pStyle w:val="NormalnyWeb"/>
        <w:contextualSpacing/>
        <w:jc w:val="both"/>
        <w:rPr>
          <w:b/>
        </w:rPr>
      </w:pPr>
      <w:r w:rsidRPr="000D544F">
        <w:rPr>
          <w:b/>
        </w:rPr>
        <w:lastRenderedPageBreak/>
        <w:t>Tabela Nr 3</w:t>
      </w:r>
      <w:r w:rsidR="00195BA9" w:rsidRPr="000D544F">
        <w:rPr>
          <w:b/>
        </w:rPr>
        <w:t>4</w:t>
      </w:r>
      <w:r w:rsidRPr="000D544F">
        <w:rPr>
          <w:b/>
        </w:rPr>
        <w:t xml:space="preserve">. Realizacja świadczeń z tytułu zasiłków dla opiekunów (ZDO) wypłaconych </w:t>
      </w:r>
      <w:r w:rsidR="00B679A9">
        <w:rPr>
          <w:b/>
        </w:rPr>
        <w:t>w </w:t>
      </w:r>
      <w:r w:rsidR="006F1A78" w:rsidRPr="000D544F">
        <w:rPr>
          <w:b/>
        </w:rPr>
        <w:t>latach 201</w:t>
      </w:r>
      <w:r w:rsidR="009C073F">
        <w:rPr>
          <w:b/>
        </w:rPr>
        <w:t>8</w:t>
      </w:r>
      <w:r w:rsidR="006F1A78" w:rsidRPr="000D544F">
        <w:rPr>
          <w:b/>
        </w:rPr>
        <w:t xml:space="preserve"> -20</w:t>
      </w:r>
      <w:r w:rsidR="002F1341" w:rsidRPr="000D544F">
        <w:rPr>
          <w:b/>
        </w:rPr>
        <w:t>2</w:t>
      </w:r>
      <w:r w:rsidR="009C073F">
        <w:rPr>
          <w:b/>
        </w:rPr>
        <w:t>1</w:t>
      </w:r>
      <w:r w:rsidRPr="000D544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605"/>
        <w:gridCol w:w="3539"/>
        <w:gridCol w:w="3483"/>
      </w:tblGrid>
      <w:tr w:rsidR="000D544F" w:rsidRPr="000D544F" w:rsidTr="00D01563">
        <w:trPr>
          <w:trHeight w:val="624"/>
        </w:trPr>
        <w:tc>
          <w:tcPr>
            <w:tcW w:w="1353" w:type="pct"/>
            <w:tcMar>
              <w:top w:w="0" w:type="dxa"/>
              <w:left w:w="108" w:type="dxa"/>
              <w:bottom w:w="0" w:type="dxa"/>
              <w:right w:w="108" w:type="dxa"/>
            </w:tcMar>
          </w:tcPr>
          <w:p w:rsidR="0022615F" w:rsidRPr="000D544F" w:rsidRDefault="0022615F" w:rsidP="0028352D">
            <w:pPr>
              <w:pStyle w:val="NormalnyWeb"/>
              <w:snapToGrid w:val="0"/>
              <w:spacing w:after="0"/>
              <w:jc w:val="center"/>
              <w:rPr>
                <w:b/>
                <w:sz w:val="20"/>
                <w:szCs w:val="20"/>
              </w:rPr>
            </w:pPr>
            <w:r w:rsidRPr="000D544F">
              <w:rPr>
                <w:b/>
                <w:sz w:val="20"/>
                <w:szCs w:val="20"/>
              </w:rPr>
              <w:t>Rok</w:t>
            </w:r>
          </w:p>
        </w:tc>
        <w:tc>
          <w:tcPr>
            <w:tcW w:w="1838" w:type="pct"/>
          </w:tcPr>
          <w:p w:rsidR="0022615F" w:rsidRPr="000D544F" w:rsidRDefault="00225CC0" w:rsidP="0028352D">
            <w:pPr>
              <w:pStyle w:val="NormalnyWeb"/>
              <w:snapToGrid w:val="0"/>
              <w:spacing w:after="0"/>
              <w:jc w:val="center"/>
              <w:rPr>
                <w:b/>
                <w:sz w:val="20"/>
                <w:szCs w:val="20"/>
              </w:rPr>
            </w:pPr>
            <w:r w:rsidRPr="00225CC0">
              <w:rPr>
                <w:b/>
                <w:sz w:val="22"/>
                <w:lang w:eastAsia="fa-IR"/>
              </w:rPr>
              <w:t>Kwota wypłaconych świadczeń</w:t>
            </w:r>
          </w:p>
        </w:tc>
        <w:tc>
          <w:tcPr>
            <w:tcW w:w="1809" w:type="pct"/>
          </w:tcPr>
          <w:p w:rsidR="0022615F" w:rsidRPr="000D544F" w:rsidRDefault="009C073F" w:rsidP="0028352D">
            <w:pPr>
              <w:pStyle w:val="NormalnyWeb"/>
              <w:snapToGrid w:val="0"/>
              <w:spacing w:after="0"/>
              <w:jc w:val="center"/>
              <w:rPr>
                <w:b/>
                <w:sz w:val="20"/>
                <w:szCs w:val="20"/>
              </w:rPr>
            </w:pPr>
            <w:r>
              <w:rPr>
                <w:b/>
                <w:sz w:val="20"/>
                <w:szCs w:val="20"/>
              </w:rPr>
              <w:t>Liczba świadczeń</w:t>
            </w:r>
          </w:p>
        </w:tc>
      </w:tr>
      <w:tr w:rsidR="000D544F" w:rsidRPr="000D544F" w:rsidTr="00D01563">
        <w:trPr>
          <w:trHeight w:val="624"/>
        </w:trPr>
        <w:tc>
          <w:tcPr>
            <w:tcW w:w="1353" w:type="pct"/>
            <w:tcMar>
              <w:top w:w="0" w:type="dxa"/>
              <w:left w:w="108" w:type="dxa"/>
              <w:bottom w:w="0" w:type="dxa"/>
              <w:right w:w="108" w:type="dxa"/>
            </w:tcMar>
          </w:tcPr>
          <w:p w:rsidR="002F1341" w:rsidRPr="000D544F" w:rsidRDefault="002F1341" w:rsidP="002F1341">
            <w:pPr>
              <w:pStyle w:val="NormalnyWeb"/>
              <w:snapToGrid w:val="0"/>
              <w:spacing w:after="0"/>
              <w:jc w:val="center"/>
            </w:pPr>
            <w:r w:rsidRPr="000D544F">
              <w:t>2018</w:t>
            </w:r>
          </w:p>
        </w:tc>
        <w:tc>
          <w:tcPr>
            <w:tcW w:w="1838" w:type="pct"/>
          </w:tcPr>
          <w:p w:rsidR="002F1341" w:rsidRPr="000D544F" w:rsidRDefault="002F1341" w:rsidP="002F1341">
            <w:pPr>
              <w:pStyle w:val="NormalnyWeb"/>
              <w:snapToGrid w:val="0"/>
              <w:spacing w:after="0"/>
              <w:jc w:val="center"/>
            </w:pPr>
            <w:r w:rsidRPr="000D544F">
              <w:t>448 578</w:t>
            </w:r>
          </w:p>
        </w:tc>
        <w:tc>
          <w:tcPr>
            <w:tcW w:w="1809" w:type="pct"/>
          </w:tcPr>
          <w:p w:rsidR="002F1341" w:rsidRPr="000D544F" w:rsidRDefault="009C073F" w:rsidP="002F1341">
            <w:pPr>
              <w:pStyle w:val="NormalnyWeb"/>
              <w:snapToGrid w:val="0"/>
              <w:spacing w:after="0"/>
              <w:jc w:val="center"/>
            </w:pPr>
            <w:r>
              <w:t>839</w:t>
            </w:r>
          </w:p>
        </w:tc>
      </w:tr>
      <w:tr w:rsidR="000D544F" w:rsidRPr="000D544F" w:rsidTr="00D01563">
        <w:trPr>
          <w:trHeight w:val="624"/>
        </w:trPr>
        <w:tc>
          <w:tcPr>
            <w:tcW w:w="1353" w:type="pct"/>
            <w:tcMar>
              <w:top w:w="0" w:type="dxa"/>
              <w:left w:w="108" w:type="dxa"/>
              <w:bottom w:w="0" w:type="dxa"/>
              <w:right w:w="108" w:type="dxa"/>
            </w:tcMar>
          </w:tcPr>
          <w:p w:rsidR="002F1341" w:rsidRPr="000D544F" w:rsidRDefault="002F1341" w:rsidP="002F1341">
            <w:pPr>
              <w:pStyle w:val="NormalnyWeb"/>
              <w:snapToGrid w:val="0"/>
              <w:spacing w:after="0"/>
              <w:jc w:val="center"/>
            </w:pPr>
            <w:r w:rsidRPr="000D544F">
              <w:t>2019</w:t>
            </w:r>
          </w:p>
        </w:tc>
        <w:tc>
          <w:tcPr>
            <w:tcW w:w="1838" w:type="pct"/>
          </w:tcPr>
          <w:p w:rsidR="002F1341" w:rsidRPr="000D544F" w:rsidRDefault="002F1341" w:rsidP="002F1341">
            <w:pPr>
              <w:pStyle w:val="NormalnyWeb"/>
              <w:snapToGrid w:val="0"/>
              <w:spacing w:after="0"/>
              <w:jc w:val="center"/>
            </w:pPr>
            <w:r w:rsidRPr="000D544F">
              <w:t>408 640</w:t>
            </w:r>
          </w:p>
        </w:tc>
        <w:tc>
          <w:tcPr>
            <w:tcW w:w="1809" w:type="pct"/>
          </w:tcPr>
          <w:p w:rsidR="002F1341" w:rsidRPr="000D544F" w:rsidRDefault="009C073F" w:rsidP="002F1341">
            <w:pPr>
              <w:pStyle w:val="NormalnyWeb"/>
              <w:snapToGrid w:val="0"/>
              <w:spacing w:after="0"/>
              <w:jc w:val="center"/>
            </w:pPr>
            <w:r>
              <w:t>660</w:t>
            </w:r>
          </w:p>
        </w:tc>
      </w:tr>
      <w:tr w:rsidR="000D544F" w:rsidRPr="000D544F" w:rsidTr="00D01563">
        <w:trPr>
          <w:trHeight w:val="624"/>
        </w:trPr>
        <w:tc>
          <w:tcPr>
            <w:tcW w:w="1353" w:type="pct"/>
            <w:tcMar>
              <w:top w:w="0" w:type="dxa"/>
              <w:left w:w="108" w:type="dxa"/>
              <w:bottom w:w="0" w:type="dxa"/>
              <w:right w:w="108" w:type="dxa"/>
            </w:tcMar>
          </w:tcPr>
          <w:p w:rsidR="002F1341" w:rsidRPr="009C073F" w:rsidRDefault="002F1341" w:rsidP="002F1341">
            <w:pPr>
              <w:pStyle w:val="NormalnyWeb"/>
              <w:snapToGrid w:val="0"/>
              <w:spacing w:after="0"/>
              <w:jc w:val="center"/>
            </w:pPr>
            <w:r w:rsidRPr="009C073F">
              <w:t>2020</w:t>
            </w:r>
          </w:p>
        </w:tc>
        <w:tc>
          <w:tcPr>
            <w:tcW w:w="1838" w:type="pct"/>
          </w:tcPr>
          <w:p w:rsidR="002F1341" w:rsidRPr="009C073F" w:rsidRDefault="00D62EA3" w:rsidP="002F1341">
            <w:pPr>
              <w:pStyle w:val="NormalnyWeb"/>
              <w:snapToGrid w:val="0"/>
              <w:spacing w:after="0"/>
              <w:jc w:val="center"/>
            </w:pPr>
            <w:r w:rsidRPr="009C073F">
              <w:t>278 401</w:t>
            </w:r>
          </w:p>
        </w:tc>
        <w:tc>
          <w:tcPr>
            <w:tcW w:w="1809" w:type="pct"/>
          </w:tcPr>
          <w:p w:rsidR="002F1341" w:rsidRPr="009C073F" w:rsidRDefault="009C073F" w:rsidP="002F1341">
            <w:pPr>
              <w:pStyle w:val="NormalnyWeb"/>
              <w:snapToGrid w:val="0"/>
              <w:spacing w:after="0"/>
              <w:jc w:val="center"/>
            </w:pPr>
            <w:r>
              <w:t>450</w:t>
            </w:r>
          </w:p>
        </w:tc>
      </w:tr>
      <w:tr w:rsidR="009C073F" w:rsidRPr="000D544F" w:rsidTr="00D01563">
        <w:trPr>
          <w:trHeight w:val="624"/>
        </w:trPr>
        <w:tc>
          <w:tcPr>
            <w:tcW w:w="1353" w:type="pct"/>
            <w:tcMar>
              <w:top w:w="0" w:type="dxa"/>
              <w:left w:w="108" w:type="dxa"/>
              <w:bottom w:w="0" w:type="dxa"/>
              <w:right w:w="108" w:type="dxa"/>
            </w:tcMar>
          </w:tcPr>
          <w:p w:rsidR="009C073F" w:rsidRPr="000D544F" w:rsidRDefault="009C073F" w:rsidP="002F1341">
            <w:pPr>
              <w:pStyle w:val="NormalnyWeb"/>
              <w:snapToGrid w:val="0"/>
              <w:spacing w:after="0"/>
              <w:jc w:val="center"/>
              <w:rPr>
                <w:b/>
              </w:rPr>
            </w:pPr>
            <w:r>
              <w:rPr>
                <w:b/>
              </w:rPr>
              <w:t>2021</w:t>
            </w:r>
          </w:p>
        </w:tc>
        <w:tc>
          <w:tcPr>
            <w:tcW w:w="1838" w:type="pct"/>
          </w:tcPr>
          <w:p w:rsidR="009C073F" w:rsidRDefault="009C073F" w:rsidP="002F1341">
            <w:pPr>
              <w:pStyle w:val="NormalnyWeb"/>
              <w:snapToGrid w:val="0"/>
              <w:spacing w:after="0"/>
              <w:jc w:val="center"/>
              <w:rPr>
                <w:b/>
              </w:rPr>
            </w:pPr>
            <w:r>
              <w:rPr>
                <w:b/>
              </w:rPr>
              <w:t>192 844</w:t>
            </w:r>
          </w:p>
        </w:tc>
        <w:tc>
          <w:tcPr>
            <w:tcW w:w="1809" w:type="pct"/>
          </w:tcPr>
          <w:p w:rsidR="009C073F" w:rsidRPr="000D544F" w:rsidRDefault="009C073F" w:rsidP="002F1341">
            <w:pPr>
              <w:pStyle w:val="NormalnyWeb"/>
              <w:snapToGrid w:val="0"/>
              <w:spacing w:after="0"/>
              <w:jc w:val="center"/>
              <w:rPr>
                <w:b/>
              </w:rPr>
            </w:pPr>
            <w:r>
              <w:rPr>
                <w:b/>
              </w:rPr>
              <w:t>312</w:t>
            </w:r>
          </w:p>
        </w:tc>
      </w:tr>
    </w:tbl>
    <w:p w:rsidR="00A43FA6" w:rsidRPr="000D544F" w:rsidRDefault="00A43FA6" w:rsidP="00CE332D">
      <w:pPr>
        <w:pStyle w:val="Textbody"/>
        <w:jc w:val="both"/>
        <w:rPr>
          <w:rFonts w:cs="Times New Roman"/>
          <w:b/>
          <w:lang w:val="pl-PL"/>
        </w:rPr>
      </w:pPr>
    </w:p>
    <w:p w:rsidR="00CE332D" w:rsidRPr="000D544F" w:rsidRDefault="00CE332D" w:rsidP="00CE332D">
      <w:pPr>
        <w:pStyle w:val="Textbody"/>
        <w:jc w:val="both"/>
        <w:rPr>
          <w:rFonts w:cs="Times New Roman"/>
          <w:b/>
          <w:lang w:val="pl-PL"/>
        </w:rPr>
      </w:pPr>
      <w:r w:rsidRPr="000D544F">
        <w:rPr>
          <w:rFonts w:cs="Times New Roman"/>
          <w:b/>
          <w:lang w:val="pl-PL"/>
        </w:rPr>
        <w:t>4. Świadczenie rodzicielskie.</w:t>
      </w:r>
    </w:p>
    <w:p w:rsidR="00695D30" w:rsidRPr="000D544F" w:rsidRDefault="00695D30" w:rsidP="00695D30">
      <w:pPr>
        <w:pStyle w:val="Textbody"/>
        <w:shd w:val="clear" w:color="auto" w:fill="FFFFFF"/>
        <w:ind w:firstLine="708"/>
        <w:contextualSpacing/>
        <w:jc w:val="both"/>
        <w:rPr>
          <w:rFonts w:cs="Times New Roman"/>
          <w:lang w:val="pl-PL"/>
        </w:rPr>
      </w:pPr>
      <w:r w:rsidRPr="000D544F">
        <w:rPr>
          <w:rFonts w:cs="Times New Roman"/>
          <w:lang w:val="pl-PL"/>
        </w:rPr>
        <w:t>Od 1 stycznia 2016</w:t>
      </w:r>
      <w:r w:rsidR="00531355">
        <w:rPr>
          <w:rFonts w:cs="Times New Roman"/>
          <w:lang w:val="pl-PL"/>
        </w:rPr>
        <w:t xml:space="preserve"> </w:t>
      </w:r>
      <w:r w:rsidRPr="000D544F">
        <w:rPr>
          <w:rFonts w:cs="Times New Roman"/>
          <w:lang w:val="pl-PL"/>
        </w:rPr>
        <w:t>r. obowiązuje nowe świadczenie rodzinne – świadczenie rodzicielskie w wysokości 1 000 zł miesięcznie. Świadczenie rodzicielskie to wypłacane po urodzeniu dziecka wsparcie finansowe dla rodziców, którzy nie mają uprawnień do zasiłku macierzyńskiego. Mogą więc z niego skorzystać m.in. studenci czy też osoby bezrobotne.</w:t>
      </w:r>
    </w:p>
    <w:p w:rsidR="00695D30" w:rsidRPr="000D544F" w:rsidRDefault="00695D30" w:rsidP="00695D30">
      <w:pPr>
        <w:pStyle w:val="Textbody"/>
        <w:ind w:firstLine="708"/>
        <w:contextualSpacing/>
        <w:rPr>
          <w:rFonts w:cs="Times New Roman"/>
          <w:lang w:val="pl-PL"/>
        </w:rPr>
      </w:pPr>
      <w:r w:rsidRPr="000D544F">
        <w:rPr>
          <w:rFonts w:cs="Times New Roman"/>
          <w:lang w:val="pl-PL"/>
        </w:rPr>
        <w:t>Świadczenie rodzicielskie przysługuje:</w:t>
      </w:r>
    </w:p>
    <w:p w:rsidR="00695D30" w:rsidRPr="000D544F" w:rsidRDefault="00695D30" w:rsidP="00695D30">
      <w:pPr>
        <w:pStyle w:val="Textbody"/>
        <w:contextualSpacing/>
        <w:jc w:val="both"/>
        <w:rPr>
          <w:rFonts w:cs="Times New Roman"/>
          <w:lang w:val="pl-PL"/>
        </w:rPr>
      </w:pPr>
      <w:r w:rsidRPr="000D544F">
        <w:rPr>
          <w:rFonts w:cs="Times New Roman"/>
          <w:lang w:val="pl-PL"/>
        </w:rPr>
        <w:t>1) matce albo ojcu dziecka;</w:t>
      </w:r>
    </w:p>
    <w:p w:rsidR="00695D30" w:rsidRPr="000D544F" w:rsidRDefault="00695D30" w:rsidP="00695D30">
      <w:pPr>
        <w:pStyle w:val="Textbody"/>
        <w:contextualSpacing/>
        <w:jc w:val="both"/>
        <w:rPr>
          <w:rFonts w:cs="Times New Roman"/>
          <w:lang w:val="pl-PL"/>
        </w:rPr>
      </w:pPr>
      <w:r w:rsidRPr="000D544F">
        <w:rPr>
          <w:rFonts w:cs="Times New Roman"/>
          <w:lang w:val="pl-PL"/>
        </w:rPr>
        <w:t>2) opiekunowi faktycznemu dziecka (tj. osobie faktycznie opiekującej się dzieckiem, jeżeli wystąpiła z wnioskiem do sądu rodzinnego o przysposobienie dziecka) w prz</w:t>
      </w:r>
      <w:r w:rsidR="00C00A6A" w:rsidRPr="000D544F">
        <w:rPr>
          <w:rFonts w:cs="Times New Roman"/>
          <w:lang w:val="pl-PL"/>
        </w:rPr>
        <w:t>ypadku objęcia opieką dziecka w </w:t>
      </w:r>
      <w:r w:rsidRPr="000D544F">
        <w:rPr>
          <w:rFonts w:cs="Times New Roman"/>
          <w:lang w:val="pl-PL"/>
        </w:rPr>
        <w:t xml:space="preserve">wieku do ukończenia 7-go roku życia, a w przypadku dziecka, </w:t>
      </w:r>
      <w:r w:rsidR="00C00A6A" w:rsidRPr="000D544F">
        <w:rPr>
          <w:rFonts w:cs="Times New Roman"/>
          <w:lang w:val="pl-PL"/>
        </w:rPr>
        <w:t>wobec którego podjęto decyzję o </w:t>
      </w:r>
      <w:r w:rsidRPr="000D544F">
        <w:rPr>
          <w:rFonts w:cs="Times New Roman"/>
          <w:lang w:val="pl-PL"/>
        </w:rPr>
        <w:t>odroczeniu obowiązku szkolnego - do ukończenia 10-go roku życia;</w:t>
      </w:r>
    </w:p>
    <w:p w:rsidR="00695D30" w:rsidRPr="000D544F" w:rsidRDefault="00695D30" w:rsidP="00695D30">
      <w:pPr>
        <w:pStyle w:val="Textbody"/>
        <w:contextualSpacing/>
        <w:jc w:val="both"/>
        <w:rPr>
          <w:rFonts w:cs="Times New Roman"/>
          <w:lang w:val="pl-PL"/>
        </w:rPr>
      </w:pPr>
      <w:r w:rsidRPr="000D544F">
        <w:rPr>
          <w:rFonts w:cs="Times New Roman"/>
          <w:lang w:val="pl-PL"/>
        </w:rPr>
        <w:t>3) rodzinie zastępczej, z wyjątkiem rodziny zastępczej zawodowej, w przypadku objęcia opieką dziecka w wieku do ukończenia 7-go roku życia, a w przypadku dziecka, wobec którego podjęto decyzję o odroczeniu obowiązku szkolnego - do ukończenia 10-go roku życia;</w:t>
      </w:r>
    </w:p>
    <w:p w:rsidR="00695D30" w:rsidRPr="000D544F" w:rsidRDefault="00695D30" w:rsidP="00695D30">
      <w:pPr>
        <w:pStyle w:val="Textbody"/>
        <w:contextualSpacing/>
        <w:jc w:val="both"/>
        <w:rPr>
          <w:rFonts w:cs="Times New Roman"/>
          <w:lang w:val="pl-PL"/>
        </w:rPr>
      </w:pPr>
      <w:r w:rsidRPr="000D544F">
        <w:rPr>
          <w:rFonts w:cs="Times New Roman"/>
          <w:lang w:val="pl-PL"/>
        </w:rPr>
        <w:t>4) osobie, która przysposobiła dziecko, w przypadku objęcia opieką dziecka w wieku do ukończenia 7-go roku życia, a w przypadku dziecka, wobec którego podjęto decyzję o odroczeniu obowiązku szkolnego – do ukończenia 10-go roku życia. Kwotę świadczenia przysługującą za niepełny miesiąc zaokrągla się do 10 groszy w górę. Natomiast w razie urodzenia dziecka przez kobietę pobierającą zasiłek dla bezrobotnych lub  w ciągu miesiąca po jego zakończeniu, lub w okresie przedłużenia zasiłku dla bezrobotnych, świadczenie rodzicielskie przysługuje jednemu z rodziców w wysokości różnicy między kwotą świadczenia rodzicielskiego, a kwotą pobier</w:t>
      </w:r>
      <w:r w:rsidR="0001071C" w:rsidRPr="000D544F">
        <w:rPr>
          <w:rFonts w:cs="Times New Roman"/>
          <w:lang w:val="pl-PL"/>
        </w:rPr>
        <w:t>anego przez kobietę zasiłku dla </w:t>
      </w:r>
      <w:r w:rsidRPr="000D544F">
        <w:rPr>
          <w:rFonts w:cs="Times New Roman"/>
          <w:lang w:val="pl-PL"/>
        </w:rPr>
        <w:t>bezrobotnych pomniejszonego o zaliczkę na podatek dochodowy od osób fizycznych.</w:t>
      </w:r>
    </w:p>
    <w:p w:rsidR="00792B34" w:rsidRDefault="00792B34" w:rsidP="007D3280">
      <w:pPr>
        <w:pStyle w:val="Textbody"/>
        <w:contextualSpacing/>
        <w:jc w:val="both"/>
        <w:rPr>
          <w:rFonts w:cs="Times New Roman"/>
          <w:lang w:val="pl-PL"/>
        </w:rPr>
      </w:pPr>
    </w:p>
    <w:p w:rsidR="003E3C0F" w:rsidRPr="000D544F" w:rsidRDefault="003E3C0F" w:rsidP="00D01563">
      <w:pPr>
        <w:pStyle w:val="Textbody"/>
        <w:spacing w:after="0"/>
        <w:jc w:val="both"/>
        <w:rPr>
          <w:rFonts w:cs="Times New Roman"/>
          <w:b/>
          <w:lang w:val="pl-PL"/>
        </w:rPr>
      </w:pPr>
      <w:r w:rsidRPr="000D544F">
        <w:rPr>
          <w:rFonts w:cs="Times New Roman"/>
          <w:b/>
          <w:lang w:val="pl-PL"/>
        </w:rPr>
        <w:t>Tabela Nr 3</w:t>
      </w:r>
      <w:r w:rsidR="00195BA9" w:rsidRPr="000D544F">
        <w:rPr>
          <w:rFonts w:cs="Times New Roman"/>
          <w:b/>
          <w:lang w:val="pl-PL"/>
        </w:rPr>
        <w:t>5</w:t>
      </w:r>
      <w:r w:rsidRPr="000D544F">
        <w:rPr>
          <w:rFonts w:cs="Times New Roman"/>
          <w:b/>
          <w:lang w:val="pl-PL"/>
        </w:rPr>
        <w:t>. Realizacja wypłat świadczenia rodzicielskiego w</w:t>
      </w:r>
      <w:r w:rsidR="00D05AAE" w:rsidRPr="000D544F">
        <w:rPr>
          <w:rFonts w:cs="Times New Roman"/>
          <w:b/>
          <w:lang w:val="pl-PL"/>
        </w:rPr>
        <w:t xml:space="preserve"> latach</w:t>
      </w:r>
      <w:r w:rsidRPr="000D544F">
        <w:rPr>
          <w:rFonts w:cs="Times New Roman"/>
          <w:b/>
          <w:lang w:val="pl-PL"/>
        </w:rPr>
        <w:t xml:space="preserve"> 201</w:t>
      </w:r>
      <w:r w:rsidR="0048137C">
        <w:rPr>
          <w:rFonts w:cs="Times New Roman"/>
          <w:b/>
          <w:lang w:val="pl-PL"/>
        </w:rPr>
        <w:t>8</w:t>
      </w:r>
      <w:r w:rsidR="00D05AAE" w:rsidRPr="000D544F">
        <w:rPr>
          <w:rFonts w:cs="Times New Roman"/>
          <w:b/>
          <w:lang w:val="pl-PL"/>
        </w:rPr>
        <w:t>-20</w:t>
      </w:r>
      <w:r w:rsidR="00BE24DD" w:rsidRPr="000D544F">
        <w:rPr>
          <w:rFonts w:cs="Times New Roman"/>
          <w:b/>
          <w:lang w:val="pl-PL"/>
        </w:rPr>
        <w:t>2</w:t>
      </w:r>
      <w:r w:rsidR="0048137C">
        <w:rPr>
          <w:rFonts w:cs="Times New Roman"/>
          <w:b/>
          <w:lang w:val="pl-PL"/>
        </w:rPr>
        <w:t>1</w:t>
      </w:r>
      <w:r w:rsidR="002530AE" w:rsidRPr="000D544F">
        <w:rPr>
          <w:rFonts w:cs="Times New Roman"/>
          <w:b/>
          <w:lang w:val="pl-PL"/>
        </w:rPr>
        <w:t xml:space="preserve"> </w:t>
      </w:r>
      <w:r w:rsidRPr="000D544F">
        <w:rPr>
          <w:rFonts w:cs="Times New Roman"/>
          <w:b/>
          <w:lang w:val="pl-PL"/>
        </w:rPr>
        <w:t>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317"/>
        <w:gridCol w:w="3163"/>
        <w:gridCol w:w="4147"/>
      </w:tblGrid>
      <w:tr w:rsidR="000D544F" w:rsidRPr="000D544F" w:rsidTr="00D01563">
        <w:trPr>
          <w:trHeight w:val="454"/>
        </w:trPr>
        <w:tc>
          <w:tcPr>
            <w:tcW w:w="1203" w:type="pct"/>
            <w:tcMar>
              <w:top w:w="0" w:type="dxa"/>
              <w:left w:w="108" w:type="dxa"/>
              <w:bottom w:w="0" w:type="dxa"/>
              <w:right w:w="108" w:type="dxa"/>
            </w:tcMar>
          </w:tcPr>
          <w:p w:rsidR="003E3C0F" w:rsidRPr="000D544F" w:rsidRDefault="003E3C0F" w:rsidP="00D01563">
            <w:pPr>
              <w:pStyle w:val="NormalnyWeb"/>
              <w:snapToGrid w:val="0"/>
              <w:spacing w:after="0"/>
              <w:jc w:val="center"/>
              <w:rPr>
                <w:b/>
                <w:sz w:val="20"/>
                <w:szCs w:val="20"/>
              </w:rPr>
            </w:pPr>
            <w:r w:rsidRPr="000D544F">
              <w:rPr>
                <w:b/>
                <w:sz w:val="20"/>
                <w:szCs w:val="20"/>
              </w:rPr>
              <w:t>Rok</w:t>
            </w:r>
          </w:p>
        </w:tc>
        <w:tc>
          <w:tcPr>
            <w:tcW w:w="1643" w:type="pct"/>
          </w:tcPr>
          <w:p w:rsidR="003E3C0F" w:rsidRPr="000D544F" w:rsidRDefault="003E3C0F" w:rsidP="00D01563">
            <w:pPr>
              <w:pStyle w:val="NormalnyWeb"/>
              <w:snapToGrid w:val="0"/>
              <w:spacing w:after="0"/>
              <w:jc w:val="center"/>
              <w:rPr>
                <w:b/>
                <w:sz w:val="20"/>
                <w:szCs w:val="20"/>
              </w:rPr>
            </w:pPr>
            <w:r w:rsidRPr="000D544F">
              <w:rPr>
                <w:b/>
                <w:sz w:val="20"/>
                <w:szCs w:val="20"/>
              </w:rPr>
              <w:t>Świadczenie rodzicielskie</w:t>
            </w:r>
          </w:p>
        </w:tc>
        <w:tc>
          <w:tcPr>
            <w:tcW w:w="2154" w:type="pct"/>
          </w:tcPr>
          <w:p w:rsidR="003E3C0F" w:rsidRPr="000D544F" w:rsidRDefault="003E3C0F" w:rsidP="00D01563">
            <w:pPr>
              <w:pStyle w:val="NormalnyWeb"/>
              <w:snapToGrid w:val="0"/>
              <w:spacing w:after="0"/>
              <w:jc w:val="center"/>
              <w:rPr>
                <w:b/>
                <w:sz w:val="20"/>
                <w:szCs w:val="20"/>
              </w:rPr>
            </w:pPr>
            <w:r w:rsidRPr="000D544F">
              <w:rPr>
                <w:b/>
                <w:sz w:val="20"/>
                <w:szCs w:val="20"/>
              </w:rPr>
              <w:t>Liczba wypłaconych świadczeń</w:t>
            </w:r>
          </w:p>
        </w:tc>
      </w:tr>
      <w:tr w:rsidR="000D544F" w:rsidRPr="000D544F" w:rsidTr="00D01563">
        <w:trPr>
          <w:trHeight w:val="340"/>
        </w:trPr>
        <w:tc>
          <w:tcPr>
            <w:tcW w:w="1203" w:type="pct"/>
            <w:tcMar>
              <w:top w:w="0" w:type="dxa"/>
              <w:left w:w="108" w:type="dxa"/>
              <w:bottom w:w="0" w:type="dxa"/>
              <w:right w:w="108" w:type="dxa"/>
            </w:tcMar>
          </w:tcPr>
          <w:p w:rsidR="005A078F" w:rsidRPr="000D544F" w:rsidRDefault="005A078F" w:rsidP="00D01563">
            <w:pPr>
              <w:pStyle w:val="NormalnyWeb"/>
              <w:snapToGrid w:val="0"/>
              <w:spacing w:after="0"/>
              <w:jc w:val="center"/>
            </w:pPr>
            <w:r w:rsidRPr="000D544F">
              <w:t>2018</w:t>
            </w:r>
          </w:p>
        </w:tc>
        <w:tc>
          <w:tcPr>
            <w:tcW w:w="1643" w:type="pct"/>
          </w:tcPr>
          <w:p w:rsidR="005A078F" w:rsidRPr="000D544F" w:rsidRDefault="00CA5477" w:rsidP="00D01563">
            <w:pPr>
              <w:pStyle w:val="NormalnyWeb"/>
              <w:snapToGrid w:val="0"/>
              <w:spacing w:after="0"/>
              <w:jc w:val="center"/>
            </w:pPr>
            <w:r w:rsidRPr="000D544F">
              <w:t>1 938 434</w:t>
            </w:r>
          </w:p>
        </w:tc>
        <w:tc>
          <w:tcPr>
            <w:tcW w:w="2154" w:type="pct"/>
          </w:tcPr>
          <w:p w:rsidR="005A078F" w:rsidRPr="000D544F" w:rsidRDefault="00CA5477" w:rsidP="00D01563">
            <w:pPr>
              <w:pStyle w:val="NormalnyWeb"/>
              <w:snapToGrid w:val="0"/>
              <w:spacing w:after="0"/>
              <w:jc w:val="center"/>
            </w:pPr>
            <w:r w:rsidRPr="000D544F">
              <w:t>2 156</w:t>
            </w:r>
          </w:p>
        </w:tc>
      </w:tr>
      <w:tr w:rsidR="000D544F" w:rsidRPr="000D544F" w:rsidTr="00D01563">
        <w:trPr>
          <w:trHeight w:val="340"/>
        </w:trPr>
        <w:tc>
          <w:tcPr>
            <w:tcW w:w="1203" w:type="pct"/>
            <w:tcMar>
              <w:top w:w="0" w:type="dxa"/>
              <w:left w:w="108" w:type="dxa"/>
              <w:bottom w:w="0" w:type="dxa"/>
              <w:right w:w="108" w:type="dxa"/>
            </w:tcMar>
          </w:tcPr>
          <w:p w:rsidR="00CE7127" w:rsidRPr="000D544F" w:rsidRDefault="00FA1745" w:rsidP="00D01563">
            <w:pPr>
              <w:pStyle w:val="NormalnyWeb"/>
              <w:snapToGrid w:val="0"/>
              <w:spacing w:after="0"/>
              <w:jc w:val="center"/>
            </w:pPr>
            <w:r w:rsidRPr="000D544F">
              <w:t>2019</w:t>
            </w:r>
          </w:p>
        </w:tc>
        <w:tc>
          <w:tcPr>
            <w:tcW w:w="1643" w:type="pct"/>
          </w:tcPr>
          <w:p w:rsidR="00CE7127" w:rsidRPr="000D544F" w:rsidRDefault="00FA1745" w:rsidP="00D01563">
            <w:pPr>
              <w:pStyle w:val="NormalnyWeb"/>
              <w:snapToGrid w:val="0"/>
              <w:spacing w:after="0"/>
              <w:jc w:val="center"/>
            </w:pPr>
            <w:r w:rsidRPr="000D544F">
              <w:t>1 790 424</w:t>
            </w:r>
          </w:p>
        </w:tc>
        <w:tc>
          <w:tcPr>
            <w:tcW w:w="2154" w:type="pct"/>
          </w:tcPr>
          <w:p w:rsidR="00CE7127" w:rsidRPr="000D544F" w:rsidRDefault="00FA1745" w:rsidP="00D01563">
            <w:pPr>
              <w:pStyle w:val="NormalnyWeb"/>
              <w:snapToGrid w:val="0"/>
              <w:spacing w:after="0"/>
              <w:jc w:val="center"/>
            </w:pPr>
            <w:r w:rsidRPr="000D544F">
              <w:t>1 956</w:t>
            </w:r>
          </w:p>
        </w:tc>
      </w:tr>
      <w:tr w:rsidR="000D544F" w:rsidRPr="000D544F" w:rsidTr="00D01563">
        <w:trPr>
          <w:trHeight w:val="340"/>
        </w:trPr>
        <w:tc>
          <w:tcPr>
            <w:tcW w:w="1203" w:type="pct"/>
            <w:tcMar>
              <w:top w:w="0" w:type="dxa"/>
              <w:left w:w="108" w:type="dxa"/>
              <w:bottom w:w="0" w:type="dxa"/>
              <w:right w:w="108" w:type="dxa"/>
            </w:tcMar>
          </w:tcPr>
          <w:p w:rsidR="00BE24DD" w:rsidRPr="0048137C" w:rsidRDefault="00BE24DD" w:rsidP="00D01563">
            <w:pPr>
              <w:pStyle w:val="NormalnyWeb"/>
              <w:snapToGrid w:val="0"/>
              <w:spacing w:after="0"/>
              <w:jc w:val="center"/>
            </w:pPr>
            <w:r w:rsidRPr="0048137C">
              <w:t>2020</w:t>
            </w:r>
          </w:p>
        </w:tc>
        <w:tc>
          <w:tcPr>
            <w:tcW w:w="1643" w:type="pct"/>
          </w:tcPr>
          <w:p w:rsidR="00BE24DD" w:rsidRPr="0048137C" w:rsidRDefault="00BE24DD" w:rsidP="00D01563">
            <w:pPr>
              <w:pStyle w:val="NormalnyWeb"/>
              <w:snapToGrid w:val="0"/>
              <w:spacing w:after="0"/>
              <w:jc w:val="center"/>
            </w:pPr>
            <w:r w:rsidRPr="0048137C">
              <w:t>1 334 637</w:t>
            </w:r>
          </w:p>
        </w:tc>
        <w:tc>
          <w:tcPr>
            <w:tcW w:w="2154" w:type="pct"/>
          </w:tcPr>
          <w:p w:rsidR="00BE24DD" w:rsidRPr="0048137C" w:rsidRDefault="00BE24DD" w:rsidP="00D01563">
            <w:pPr>
              <w:pStyle w:val="NormalnyWeb"/>
              <w:snapToGrid w:val="0"/>
              <w:spacing w:after="0"/>
              <w:jc w:val="center"/>
            </w:pPr>
            <w:r w:rsidRPr="0048137C">
              <w:t>1 547</w:t>
            </w:r>
          </w:p>
        </w:tc>
      </w:tr>
      <w:tr w:rsidR="0048137C" w:rsidRPr="000D544F" w:rsidTr="00D01563">
        <w:trPr>
          <w:trHeight w:val="340"/>
        </w:trPr>
        <w:tc>
          <w:tcPr>
            <w:tcW w:w="1203" w:type="pct"/>
            <w:tcMar>
              <w:top w:w="0" w:type="dxa"/>
              <w:left w:w="108" w:type="dxa"/>
              <w:bottom w:w="0" w:type="dxa"/>
              <w:right w:w="108" w:type="dxa"/>
            </w:tcMar>
          </w:tcPr>
          <w:p w:rsidR="0048137C" w:rsidRPr="000D544F" w:rsidRDefault="0048137C" w:rsidP="00D01563">
            <w:pPr>
              <w:pStyle w:val="NormalnyWeb"/>
              <w:snapToGrid w:val="0"/>
              <w:spacing w:after="0"/>
              <w:jc w:val="center"/>
              <w:rPr>
                <w:b/>
              </w:rPr>
            </w:pPr>
            <w:r>
              <w:rPr>
                <w:b/>
              </w:rPr>
              <w:t>2021</w:t>
            </w:r>
          </w:p>
        </w:tc>
        <w:tc>
          <w:tcPr>
            <w:tcW w:w="1643" w:type="pct"/>
          </w:tcPr>
          <w:p w:rsidR="0048137C" w:rsidRPr="000D544F" w:rsidRDefault="0048137C" w:rsidP="00D01563">
            <w:pPr>
              <w:pStyle w:val="NormalnyWeb"/>
              <w:snapToGrid w:val="0"/>
              <w:spacing w:after="0"/>
              <w:jc w:val="center"/>
              <w:rPr>
                <w:b/>
              </w:rPr>
            </w:pPr>
            <w:r>
              <w:rPr>
                <w:b/>
              </w:rPr>
              <w:t>1 267 900</w:t>
            </w:r>
          </w:p>
        </w:tc>
        <w:tc>
          <w:tcPr>
            <w:tcW w:w="2154" w:type="pct"/>
          </w:tcPr>
          <w:p w:rsidR="0048137C" w:rsidRPr="000D544F" w:rsidRDefault="0048137C" w:rsidP="00D01563">
            <w:pPr>
              <w:pStyle w:val="NormalnyWeb"/>
              <w:snapToGrid w:val="0"/>
              <w:spacing w:after="0"/>
              <w:jc w:val="center"/>
              <w:rPr>
                <w:b/>
              </w:rPr>
            </w:pPr>
            <w:r>
              <w:rPr>
                <w:b/>
              </w:rPr>
              <w:t>1 420</w:t>
            </w:r>
          </w:p>
        </w:tc>
      </w:tr>
    </w:tbl>
    <w:p w:rsidR="00CE332D" w:rsidRPr="000D544F" w:rsidRDefault="00CE332D" w:rsidP="00CE332D">
      <w:pPr>
        <w:pStyle w:val="Textbody"/>
        <w:jc w:val="both"/>
        <w:rPr>
          <w:rFonts w:cs="Times New Roman"/>
          <w:b/>
          <w:lang w:val="pl-PL"/>
        </w:rPr>
      </w:pPr>
    </w:p>
    <w:p w:rsidR="00695D30" w:rsidRPr="000D544F" w:rsidRDefault="006E2A34" w:rsidP="00695D30">
      <w:pPr>
        <w:pStyle w:val="Textbody"/>
        <w:contextualSpacing/>
        <w:jc w:val="both"/>
        <w:rPr>
          <w:rFonts w:cs="Times New Roman"/>
          <w:lang w:val="pl-PL"/>
        </w:rPr>
      </w:pPr>
      <w:r w:rsidRPr="000D544F">
        <w:rPr>
          <w:rFonts w:cs="Times New Roman"/>
          <w:b/>
          <w:lang w:val="pl-PL"/>
        </w:rPr>
        <w:lastRenderedPageBreak/>
        <w:t xml:space="preserve">5.  </w:t>
      </w:r>
      <w:r w:rsidR="00695D30" w:rsidRPr="000D544F">
        <w:rPr>
          <w:rFonts w:cs="Times New Roman"/>
          <w:b/>
          <w:bCs/>
          <w:lang w:val="pl-PL"/>
        </w:rPr>
        <w:t>Od 1 stycznia 2017</w:t>
      </w:r>
      <w:r w:rsidR="002530AE" w:rsidRPr="000D544F">
        <w:rPr>
          <w:rFonts w:cs="Times New Roman"/>
          <w:b/>
          <w:bCs/>
          <w:lang w:val="pl-PL"/>
        </w:rPr>
        <w:t xml:space="preserve"> </w:t>
      </w:r>
      <w:r w:rsidR="00695D30" w:rsidRPr="000D544F">
        <w:rPr>
          <w:rFonts w:cs="Times New Roman"/>
          <w:b/>
          <w:bCs/>
          <w:lang w:val="pl-PL"/>
        </w:rPr>
        <w:t>r.,</w:t>
      </w:r>
      <w:r w:rsidR="00695D30" w:rsidRPr="000D544F">
        <w:rPr>
          <w:rFonts w:cs="Times New Roman"/>
          <w:lang w:val="pl-PL"/>
        </w:rPr>
        <w:t xml:space="preserve"> z tytułu urodzenia się żywego dziecka z ciężkim i nieodwracalnym upośledzeniem albo nieuleczalną chorobą zagrażającą życiu, przysługuje prawo do </w:t>
      </w:r>
      <w:r w:rsidR="00695D30" w:rsidRPr="000D544F">
        <w:rPr>
          <w:rFonts w:cs="Times New Roman"/>
          <w:b/>
          <w:bCs/>
          <w:lang w:val="pl-PL"/>
        </w:rPr>
        <w:t xml:space="preserve">jednorazowego świadczenia w wysokości 4 000 zł, przyznawanego na podstawie przepisów ustawy z dnia 4 listopada 2016 r. o wsparciu kobiet w ciąży i rodzin „Za życiem” </w:t>
      </w:r>
      <w:r w:rsidR="00695D30" w:rsidRPr="000D544F">
        <w:rPr>
          <w:rFonts w:cs="Times New Roman"/>
          <w:lang w:val="pl-PL"/>
        </w:rPr>
        <w:t>(Dz. U. z 2016, poz. 1860). Jednorazowe świadczenie przysługuje bez względu na osiągane dochody.</w:t>
      </w:r>
    </w:p>
    <w:p w:rsidR="00695D30" w:rsidRPr="000D544F" w:rsidRDefault="00695D30" w:rsidP="00695D30">
      <w:pPr>
        <w:pStyle w:val="Textbody"/>
        <w:contextualSpacing/>
        <w:jc w:val="both"/>
        <w:rPr>
          <w:rFonts w:cs="Times New Roman"/>
          <w:lang w:val="pl-PL"/>
        </w:rPr>
      </w:pPr>
      <w:r w:rsidRPr="000D544F">
        <w:rPr>
          <w:rFonts w:cs="Times New Roman"/>
          <w:lang w:val="pl-PL"/>
        </w:rPr>
        <w:t>Aby uzyskać jednorazowe świadczenie, konieczne jest spełnienie kilku warunków m.in.:</w:t>
      </w:r>
    </w:p>
    <w:p w:rsidR="00695D30" w:rsidRPr="000D544F" w:rsidRDefault="00695D30" w:rsidP="00695D30">
      <w:pPr>
        <w:pStyle w:val="Textbody"/>
        <w:contextualSpacing/>
        <w:jc w:val="both"/>
        <w:rPr>
          <w:rFonts w:cs="Times New Roman"/>
          <w:lang w:val="pl-PL"/>
        </w:rPr>
      </w:pPr>
      <w:r w:rsidRPr="000D544F">
        <w:rPr>
          <w:rFonts w:cs="Times New Roman"/>
          <w:lang w:val="pl-PL"/>
        </w:rPr>
        <w:t>- wniosek o wypłatę jednorazowego świadczenia należy złożyć w terminie 12 miesięcy od dnia narodzin dziecka. Wniosek złożony po terminie zostanie pozostawiony bez rozpoznania.</w:t>
      </w:r>
    </w:p>
    <w:p w:rsidR="00695D30" w:rsidRPr="000D544F" w:rsidRDefault="00695D30" w:rsidP="00695D30">
      <w:pPr>
        <w:pStyle w:val="Textbody"/>
        <w:contextualSpacing/>
        <w:jc w:val="both"/>
        <w:rPr>
          <w:rFonts w:cs="Times New Roman"/>
          <w:lang w:val="pl-PL"/>
        </w:rPr>
      </w:pPr>
      <w:r w:rsidRPr="000D544F">
        <w:rPr>
          <w:rFonts w:cs="Times New Roman"/>
          <w:lang w:val="pl-PL"/>
        </w:rPr>
        <w:t>- posiadanie przez dziecko zaświadczenia lekarskiego, potwierdzającego ciężkie i nieodwracalne upośledzenia albo nieuleczalną chorobę zagrażającą życiu, które powstały w prenatalnym okresie rozwoju dziecka lub w czasie porodu,</w:t>
      </w:r>
    </w:p>
    <w:p w:rsidR="00695D30" w:rsidRPr="000D544F" w:rsidRDefault="00695D30" w:rsidP="00695D30">
      <w:pPr>
        <w:pStyle w:val="Textbody"/>
        <w:contextualSpacing/>
        <w:jc w:val="both"/>
        <w:rPr>
          <w:rFonts w:cs="Times New Roman"/>
          <w:lang w:val="pl-PL"/>
        </w:rPr>
      </w:pPr>
      <w:r w:rsidRPr="000D544F">
        <w:rPr>
          <w:rFonts w:cs="Times New Roman"/>
          <w:lang w:val="pl-PL"/>
        </w:rPr>
        <w:t xml:space="preserve">- zaświadczenie lekarskie o pozostawaniu matki pod opieką medyczną nie później niż od  10 tygodnia ciąży do dnia  porodu. </w:t>
      </w:r>
    </w:p>
    <w:p w:rsidR="00695D30" w:rsidRPr="000D544F" w:rsidRDefault="00695D30" w:rsidP="00695D30">
      <w:pPr>
        <w:pStyle w:val="Textbody"/>
        <w:ind w:firstLine="708"/>
        <w:contextualSpacing/>
        <w:jc w:val="both"/>
        <w:rPr>
          <w:rFonts w:cs="Times New Roman"/>
          <w:lang w:val="pl-PL"/>
        </w:rPr>
      </w:pPr>
      <w:r w:rsidRPr="000D544F">
        <w:rPr>
          <w:rFonts w:cs="Times New Roman"/>
          <w:lang w:val="pl-PL"/>
        </w:rPr>
        <w:t>Z wnioskiem o jednorazowe świadczenie może wystąpić: matka, ojciec, a także opiekun prawny albo opiekun faktyczny  będący świadczeniobiorcą świadczeń opieki zdrowotnej lub osobą uprawnioną do świadczeń opieki zdrowotnej na podstawie przepisów o koordynacji - w rozumieniu przepisów ustawy z dnia 27 sierpnia 2004 r. o świadczeniach  opie</w:t>
      </w:r>
      <w:r w:rsidR="00BC6901" w:rsidRPr="000D544F">
        <w:rPr>
          <w:rFonts w:cs="Times New Roman"/>
          <w:lang w:val="pl-PL"/>
        </w:rPr>
        <w:t>ki  zdrowotnej finansowanych ze </w:t>
      </w:r>
      <w:r w:rsidRPr="000D544F">
        <w:rPr>
          <w:rFonts w:cs="Times New Roman"/>
          <w:lang w:val="pl-PL"/>
        </w:rPr>
        <w:t>środków publicznych (Dz. U. z 2016 r. poz. 1793, 1807, 1860 i 1948). Organ właściwy realizuje zadania dotyczące jednorazowego świadczenia jako zadanie z zakresu administracji rządowej. Jednorazowe świadczenie i koszty jego obsługi są finansowane w formie dotacji celowej z budżetu państwa.</w:t>
      </w:r>
    </w:p>
    <w:p w:rsidR="00CD7AEF" w:rsidRPr="000D544F" w:rsidRDefault="00CD7AEF" w:rsidP="00695D30">
      <w:pPr>
        <w:pStyle w:val="Textbody"/>
        <w:contextualSpacing/>
        <w:jc w:val="both"/>
        <w:rPr>
          <w:rFonts w:cs="Times New Roman"/>
          <w:b/>
          <w:lang w:val="pl-PL" w:eastAsia="fa-IR"/>
        </w:rPr>
      </w:pPr>
    </w:p>
    <w:p w:rsidR="00CE332D" w:rsidRPr="000D544F" w:rsidRDefault="007605B8" w:rsidP="00792B34">
      <w:pPr>
        <w:pStyle w:val="Textbody"/>
        <w:contextualSpacing/>
        <w:jc w:val="both"/>
        <w:rPr>
          <w:rFonts w:cs="Times New Roman"/>
          <w:b/>
          <w:lang w:val="pl-PL" w:eastAsia="fa-IR"/>
        </w:rPr>
      </w:pPr>
      <w:r w:rsidRPr="000D544F">
        <w:rPr>
          <w:rFonts w:cs="Times New Roman"/>
          <w:b/>
          <w:lang w:val="pl-PL" w:eastAsia="fa-IR"/>
        </w:rPr>
        <w:t>Tabela nr 3</w:t>
      </w:r>
      <w:r w:rsidR="00195BA9" w:rsidRPr="000D544F">
        <w:rPr>
          <w:rFonts w:cs="Times New Roman"/>
          <w:b/>
          <w:lang w:val="pl-PL" w:eastAsia="fa-IR"/>
        </w:rPr>
        <w:t>6</w:t>
      </w:r>
      <w:r w:rsidR="00F33B35" w:rsidRPr="000D544F">
        <w:rPr>
          <w:rFonts w:cs="Times New Roman"/>
          <w:b/>
          <w:lang w:val="pl-PL" w:eastAsia="fa-IR"/>
        </w:rPr>
        <w:t>. Realizacja jednorazowego świadczenia „Za życiem”.</w:t>
      </w:r>
    </w:p>
    <w:tbl>
      <w:tblPr>
        <w:tblStyle w:val="Tabela-Siatka"/>
        <w:tblW w:w="9538" w:type="dxa"/>
        <w:tblLook w:val="04A0" w:firstRow="1" w:lastRow="0" w:firstColumn="1" w:lastColumn="0" w:noHBand="0" w:noVBand="1"/>
      </w:tblPr>
      <w:tblGrid>
        <w:gridCol w:w="1486"/>
        <w:gridCol w:w="5522"/>
        <w:gridCol w:w="2530"/>
      </w:tblGrid>
      <w:tr w:rsidR="000D544F" w:rsidRPr="000D544F" w:rsidTr="00D01563">
        <w:trPr>
          <w:trHeight w:val="624"/>
        </w:trPr>
        <w:tc>
          <w:tcPr>
            <w:tcW w:w="1486" w:type="dxa"/>
            <w:vAlign w:val="center"/>
          </w:tcPr>
          <w:p w:rsidR="00046B7B" w:rsidRPr="000D544F" w:rsidRDefault="00046B7B" w:rsidP="00792B34">
            <w:pPr>
              <w:contextualSpacing/>
              <w:jc w:val="center"/>
            </w:pPr>
            <w:r w:rsidRPr="000D544F">
              <w:rPr>
                <w:b/>
                <w:lang w:eastAsia="fa-IR"/>
              </w:rPr>
              <w:t>Rok</w:t>
            </w:r>
          </w:p>
        </w:tc>
        <w:tc>
          <w:tcPr>
            <w:tcW w:w="5522" w:type="dxa"/>
            <w:vAlign w:val="center"/>
          </w:tcPr>
          <w:p w:rsidR="00046B7B" w:rsidRPr="000D544F" w:rsidRDefault="00046B7B" w:rsidP="00792B34">
            <w:pPr>
              <w:contextualSpacing/>
              <w:jc w:val="center"/>
            </w:pPr>
            <w:r w:rsidRPr="000D544F">
              <w:rPr>
                <w:b/>
                <w:lang w:eastAsia="fa-IR"/>
              </w:rPr>
              <w:t>Kwota wypłaconych świadczeń</w:t>
            </w:r>
          </w:p>
        </w:tc>
        <w:tc>
          <w:tcPr>
            <w:tcW w:w="2530" w:type="dxa"/>
            <w:vAlign w:val="center"/>
          </w:tcPr>
          <w:p w:rsidR="00046B7B" w:rsidRPr="000D544F" w:rsidRDefault="00046B7B" w:rsidP="00792B34">
            <w:pPr>
              <w:contextualSpacing/>
              <w:jc w:val="center"/>
            </w:pPr>
            <w:r w:rsidRPr="000D544F">
              <w:rPr>
                <w:b/>
                <w:lang w:eastAsia="fa-IR"/>
              </w:rPr>
              <w:t>Liczba wypłaconych świadczeń</w:t>
            </w:r>
          </w:p>
        </w:tc>
      </w:tr>
      <w:tr w:rsidR="000D544F" w:rsidRPr="000D544F" w:rsidTr="00D01563">
        <w:trPr>
          <w:trHeight w:val="624"/>
        </w:trPr>
        <w:tc>
          <w:tcPr>
            <w:tcW w:w="1486" w:type="dxa"/>
            <w:vAlign w:val="center"/>
          </w:tcPr>
          <w:p w:rsidR="00046B7B" w:rsidRPr="000D544F" w:rsidRDefault="00046B7B" w:rsidP="008E7796">
            <w:pPr>
              <w:jc w:val="center"/>
            </w:pPr>
            <w:r w:rsidRPr="000D544F">
              <w:rPr>
                <w:lang w:eastAsia="fa-IR"/>
              </w:rPr>
              <w:t>2018</w:t>
            </w:r>
          </w:p>
        </w:tc>
        <w:tc>
          <w:tcPr>
            <w:tcW w:w="5522" w:type="dxa"/>
            <w:vAlign w:val="center"/>
          </w:tcPr>
          <w:p w:rsidR="00046B7B" w:rsidRPr="000D544F" w:rsidRDefault="00046B7B" w:rsidP="008E7796">
            <w:pPr>
              <w:jc w:val="center"/>
            </w:pPr>
            <w:r w:rsidRPr="000D544F">
              <w:rPr>
                <w:lang w:eastAsia="fa-IR"/>
              </w:rPr>
              <w:t>36 000</w:t>
            </w:r>
          </w:p>
        </w:tc>
        <w:tc>
          <w:tcPr>
            <w:tcW w:w="2530" w:type="dxa"/>
            <w:vAlign w:val="center"/>
          </w:tcPr>
          <w:p w:rsidR="00046B7B" w:rsidRPr="000D544F" w:rsidRDefault="00046B7B" w:rsidP="008E7796">
            <w:pPr>
              <w:jc w:val="center"/>
            </w:pPr>
            <w:r w:rsidRPr="000D544F">
              <w:rPr>
                <w:lang w:eastAsia="fa-IR"/>
              </w:rPr>
              <w:t>9</w:t>
            </w:r>
          </w:p>
        </w:tc>
      </w:tr>
      <w:tr w:rsidR="000D544F" w:rsidRPr="000D544F" w:rsidTr="00D01563">
        <w:trPr>
          <w:trHeight w:val="624"/>
        </w:trPr>
        <w:tc>
          <w:tcPr>
            <w:tcW w:w="1486" w:type="dxa"/>
            <w:vAlign w:val="center"/>
          </w:tcPr>
          <w:p w:rsidR="00FA1745" w:rsidRPr="000D544F" w:rsidRDefault="00FA1745" w:rsidP="008E7796">
            <w:pPr>
              <w:jc w:val="center"/>
              <w:rPr>
                <w:lang w:eastAsia="fa-IR"/>
              </w:rPr>
            </w:pPr>
            <w:r w:rsidRPr="000D544F">
              <w:rPr>
                <w:lang w:eastAsia="fa-IR"/>
              </w:rPr>
              <w:t>2019</w:t>
            </w:r>
          </w:p>
        </w:tc>
        <w:tc>
          <w:tcPr>
            <w:tcW w:w="5522" w:type="dxa"/>
            <w:vAlign w:val="center"/>
          </w:tcPr>
          <w:p w:rsidR="00FA1745" w:rsidRPr="000D544F" w:rsidRDefault="00FA1745" w:rsidP="008E7796">
            <w:pPr>
              <w:jc w:val="center"/>
              <w:rPr>
                <w:lang w:eastAsia="fa-IR"/>
              </w:rPr>
            </w:pPr>
            <w:r w:rsidRPr="000D544F">
              <w:rPr>
                <w:lang w:eastAsia="fa-IR"/>
              </w:rPr>
              <w:t>36 000</w:t>
            </w:r>
          </w:p>
        </w:tc>
        <w:tc>
          <w:tcPr>
            <w:tcW w:w="2530" w:type="dxa"/>
            <w:vAlign w:val="center"/>
          </w:tcPr>
          <w:p w:rsidR="00FA1745" w:rsidRPr="000D544F" w:rsidRDefault="00FA1745" w:rsidP="008E7796">
            <w:pPr>
              <w:jc w:val="center"/>
              <w:rPr>
                <w:lang w:eastAsia="fa-IR"/>
              </w:rPr>
            </w:pPr>
            <w:r w:rsidRPr="000D544F">
              <w:rPr>
                <w:lang w:eastAsia="fa-IR"/>
              </w:rPr>
              <w:t>9</w:t>
            </w:r>
          </w:p>
        </w:tc>
      </w:tr>
      <w:tr w:rsidR="000D544F" w:rsidRPr="000D544F" w:rsidTr="00D01563">
        <w:trPr>
          <w:trHeight w:val="624"/>
        </w:trPr>
        <w:tc>
          <w:tcPr>
            <w:tcW w:w="1486" w:type="dxa"/>
            <w:vAlign w:val="center"/>
          </w:tcPr>
          <w:p w:rsidR="002D2CCD" w:rsidRPr="00225CC0" w:rsidRDefault="002D2CCD" w:rsidP="008E7796">
            <w:pPr>
              <w:jc w:val="center"/>
              <w:rPr>
                <w:lang w:eastAsia="fa-IR"/>
              </w:rPr>
            </w:pPr>
            <w:r w:rsidRPr="00225CC0">
              <w:rPr>
                <w:lang w:eastAsia="fa-IR"/>
              </w:rPr>
              <w:t>2020</w:t>
            </w:r>
          </w:p>
        </w:tc>
        <w:tc>
          <w:tcPr>
            <w:tcW w:w="5522" w:type="dxa"/>
            <w:vAlign w:val="center"/>
          </w:tcPr>
          <w:p w:rsidR="002D2CCD" w:rsidRPr="00225CC0" w:rsidRDefault="002D2CCD" w:rsidP="008E7796">
            <w:pPr>
              <w:jc w:val="center"/>
              <w:rPr>
                <w:lang w:eastAsia="fa-IR"/>
              </w:rPr>
            </w:pPr>
            <w:r w:rsidRPr="00225CC0">
              <w:rPr>
                <w:lang w:eastAsia="fa-IR"/>
              </w:rPr>
              <w:t>24 000</w:t>
            </w:r>
          </w:p>
        </w:tc>
        <w:tc>
          <w:tcPr>
            <w:tcW w:w="2530" w:type="dxa"/>
            <w:vAlign w:val="center"/>
          </w:tcPr>
          <w:p w:rsidR="002D2CCD" w:rsidRPr="00225CC0" w:rsidRDefault="002D2CCD" w:rsidP="008E7796">
            <w:pPr>
              <w:jc w:val="center"/>
              <w:rPr>
                <w:lang w:eastAsia="fa-IR"/>
              </w:rPr>
            </w:pPr>
            <w:r w:rsidRPr="00225CC0">
              <w:rPr>
                <w:lang w:eastAsia="fa-IR"/>
              </w:rPr>
              <w:t>6</w:t>
            </w:r>
          </w:p>
        </w:tc>
      </w:tr>
      <w:tr w:rsidR="00225CC0" w:rsidRPr="000D544F" w:rsidTr="00D01563">
        <w:trPr>
          <w:trHeight w:val="624"/>
        </w:trPr>
        <w:tc>
          <w:tcPr>
            <w:tcW w:w="1486" w:type="dxa"/>
            <w:vAlign w:val="center"/>
          </w:tcPr>
          <w:p w:rsidR="00225CC0" w:rsidRPr="000D544F" w:rsidRDefault="00225CC0" w:rsidP="008E7796">
            <w:pPr>
              <w:jc w:val="center"/>
              <w:rPr>
                <w:b/>
                <w:lang w:eastAsia="fa-IR"/>
              </w:rPr>
            </w:pPr>
            <w:r>
              <w:rPr>
                <w:b/>
                <w:lang w:eastAsia="fa-IR"/>
              </w:rPr>
              <w:t>2021</w:t>
            </w:r>
          </w:p>
        </w:tc>
        <w:tc>
          <w:tcPr>
            <w:tcW w:w="5522" w:type="dxa"/>
            <w:vAlign w:val="center"/>
          </w:tcPr>
          <w:p w:rsidR="00225CC0" w:rsidRPr="000D544F" w:rsidRDefault="00960BE1" w:rsidP="008E7796">
            <w:pPr>
              <w:jc w:val="center"/>
              <w:rPr>
                <w:b/>
                <w:lang w:eastAsia="fa-IR"/>
              </w:rPr>
            </w:pPr>
            <w:r>
              <w:rPr>
                <w:b/>
                <w:lang w:eastAsia="fa-IR"/>
              </w:rPr>
              <w:t>28 000</w:t>
            </w:r>
          </w:p>
        </w:tc>
        <w:tc>
          <w:tcPr>
            <w:tcW w:w="2530" w:type="dxa"/>
            <w:vAlign w:val="center"/>
          </w:tcPr>
          <w:p w:rsidR="00225CC0" w:rsidRPr="000D544F" w:rsidRDefault="00960BE1" w:rsidP="008E7796">
            <w:pPr>
              <w:jc w:val="center"/>
              <w:rPr>
                <w:b/>
                <w:lang w:eastAsia="fa-IR"/>
              </w:rPr>
            </w:pPr>
            <w:r>
              <w:rPr>
                <w:b/>
                <w:lang w:eastAsia="fa-IR"/>
              </w:rPr>
              <w:t>7</w:t>
            </w:r>
          </w:p>
        </w:tc>
      </w:tr>
    </w:tbl>
    <w:p w:rsidR="009E4C64" w:rsidRPr="000D544F" w:rsidRDefault="009E4C64" w:rsidP="00387B9C">
      <w:pPr>
        <w:pStyle w:val="Textbody"/>
        <w:contextualSpacing/>
        <w:rPr>
          <w:rFonts w:cs="Times New Roman"/>
          <w:b/>
          <w:lang w:val="pl-PL"/>
        </w:rPr>
      </w:pPr>
    </w:p>
    <w:p w:rsidR="00747595" w:rsidRPr="000D544F" w:rsidRDefault="00747595" w:rsidP="00387B9C">
      <w:pPr>
        <w:pStyle w:val="Textbody"/>
        <w:contextualSpacing/>
        <w:rPr>
          <w:rFonts w:cs="Times New Roman"/>
          <w:b/>
          <w:lang w:val="pl-PL"/>
        </w:rPr>
      </w:pPr>
    </w:p>
    <w:p w:rsidR="00F33B35" w:rsidRPr="000D544F" w:rsidRDefault="00290356" w:rsidP="00387B9C">
      <w:pPr>
        <w:pStyle w:val="Textbody"/>
        <w:contextualSpacing/>
        <w:rPr>
          <w:rFonts w:cs="Times New Roman"/>
          <w:b/>
          <w:lang w:val="pl-PL"/>
        </w:rPr>
      </w:pPr>
      <w:r w:rsidRPr="000D544F">
        <w:rPr>
          <w:rFonts w:cs="Times New Roman"/>
          <w:b/>
          <w:lang w:val="pl-PL"/>
        </w:rPr>
        <w:t>6</w:t>
      </w:r>
      <w:r w:rsidR="00F33B35" w:rsidRPr="000D544F">
        <w:rPr>
          <w:rFonts w:cs="Times New Roman"/>
          <w:b/>
          <w:lang w:val="pl-PL"/>
        </w:rPr>
        <w:t>. Koordynacja systemów zabezpieczenia społecznego.</w:t>
      </w:r>
    </w:p>
    <w:p w:rsidR="00C42D49" w:rsidRPr="000D544F" w:rsidRDefault="00C42D49" w:rsidP="00387B9C">
      <w:pPr>
        <w:pStyle w:val="Textbody"/>
        <w:contextualSpacing/>
        <w:rPr>
          <w:rFonts w:cs="Times New Roman"/>
          <w:lang w:val="pl-PL"/>
        </w:rPr>
      </w:pPr>
    </w:p>
    <w:p w:rsidR="009E4C64" w:rsidRPr="000D544F" w:rsidRDefault="009E4C64" w:rsidP="009E4C64">
      <w:pPr>
        <w:pStyle w:val="Textbody"/>
        <w:ind w:firstLine="708"/>
        <w:contextualSpacing/>
        <w:jc w:val="both"/>
        <w:rPr>
          <w:rFonts w:cs="Times New Roman"/>
          <w:lang w:val="pl-PL"/>
        </w:rPr>
      </w:pPr>
      <w:r w:rsidRPr="000D544F">
        <w:rPr>
          <w:rFonts w:cs="Times New Roman"/>
          <w:lang w:val="pl-PL"/>
        </w:rPr>
        <w:t>Z dniem 1 stycznia 2018 r., na podstawie przepisów ustawy  z dnia 7 lipca 2017 r. o zmianie niektórych ustaw związanych z systemami wsparcia rodzin (Dz. U. z 2017 r. poz. 1428), nastąpiła zmiana w sposobie organizacji rozpatrywania spraw z zakresu unijnej koordynacji systemów zabezpieczenia społecznego. Powyższa ustawa znowelizowała między innymi przepisy ustawy o świadczeniach rodzinnych przekazując wojewodom zadania z zakresu świadczeń rodzinnych w ramach koordynacji systemów zabezpieczenia społecznego. Do 31 grudnia 2017</w:t>
      </w:r>
      <w:r w:rsidR="00A965C8">
        <w:rPr>
          <w:rFonts w:cs="Times New Roman"/>
          <w:lang w:val="pl-PL"/>
        </w:rPr>
        <w:t xml:space="preserve"> </w:t>
      </w:r>
      <w:r w:rsidRPr="000D544F">
        <w:rPr>
          <w:rFonts w:cs="Times New Roman"/>
          <w:lang w:val="pl-PL"/>
        </w:rPr>
        <w:t>r.  postępowanie w w/w sprawach  prowadził marszałek województwa.</w:t>
      </w:r>
    </w:p>
    <w:p w:rsidR="009E4C64" w:rsidRPr="000D544F" w:rsidRDefault="009E4C64" w:rsidP="009E4C64">
      <w:pPr>
        <w:pStyle w:val="Textbody"/>
        <w:ind w:firstLine="708"/>
        <w:contextualSpacing/>
        <w:jc w:val="both"/>
        <w:rPr>
          <w:rFonts w:cs="Times New Roman"/>
          <w:lang w:val="pl-PL"/>
        </w:rPr>
      </w:pPr>
      <w:r w:rsidRPr="000D544F">
        <w:rPr>
          <w:rFonts w:cs="Times New Roman"/>
          <w:lang w:val="pl-PL"/>
        </w:rPr>
        <w:t>W przypadku, gdy osoba uprawniona do świadczeń rodzinnych lub członek rodziny tej osoby przebywa poza granicami Rzeczypospolitej Polskiej w państwie, w którym mają zastosowanie przepisy o koordynacji systemów zabezpieczenia społecznego, organ właściwy przekazuje wniosek wraz z dokumentami wojewodzie.</w:t>
      </w:r>
    </w:p>
    <w:p w:rsidR="009E4C64" w:rsidRPr="000D544F" w:rsidRDefault="009E4C64" w:rsidP="009E4C64">
      <w:pPr>
        <w:pStyle w:val="Textbody"/>
        <w:ind w:firstLine="708"/>
        <w:contextualSpacing/>
        <w:jc w:val="both"/>
        <w:rPr>
          <w:rFonts w:cs="Times New Roman"/>
          <w:lang w:val="pl-PL"/>
        </w:rPr>
      </w:pPr>
      <w:r w:rsidRPr="000D544F">
        <w:rPr>
          <w:rFonts w:cs="Times New Roman"/>
          <w:lang w:val="pl-PL"/>
        </w:rPr>
        <w:t xml:space="preserve"> W przypadku przebywania osoby uprawnionej do świadczeń rodzinnych lub członka rodziny </w:t>
      </w:r>
      <w:r w:rsidRPr="000D544F">
        <w:rPr>
          <w:rFonts w:cs="Times New Roman"/>
          <w:lang w:val="pl-PL"/>
        </w:rPr>
        <w:lastRenderedPageBreak/>
        <w:t>tej osoby w dniu wydania decyzji przyznającej świadczenia rodzinne lub po dniu jej wydania poza granicami Rzeczypospolitej Polskiej w państwie, o którym mowa powyżej, organ właściwy występuje do wojewody o ustalenie, czy w sprawie mają zastosowanie przepisy o koordynacji systemów zabezpieczenia społecznego.</w:t>
      </w:r>
    </w:p>
    <w:p w:rsidR="009E4C64" w:rsidRPr="000D544F" w:rsidRDefault="009E4C64" w:rsidP="009E4C64">
      <w:pPr>
        <w:pStyle w:val="Textbody"/>
        <w:ind w:firstLine="708"/>
        <w:contextualSpacing/>
        <w:jc w:val="both"/>
        <w:rPr>
          <w:rFonts w:cs="Times New Roman"/>
          <w:lang w:val="pl-PL"/>
        </w:rPr>
      </w:pPr>
      <w:r w:rsidRPr="000D544F">
        <w:rPr>
          <w:rFonts w:cs="Times New Roman"/>
          <w:lang w:val="pl-PL"/>
        </w:rPr>
        <w:t>W związku z powyższym, wojewoda ustala, czy w przekazanej sprawie mają zastosowanie przepisy o koordynacji systemów zabezpieczenia społecznego. Jeżeli tak, organ właściwy uchyla decyzję przyznającą świadczenia rodzinne od dnia, w którym osoba podlega ustawodawstwu innego państwa, w zakresie świadczeń rodzinnych w związku ze stosowaniem przepisów o koordynacji systemów zabezpieczenia społecznego. Po uchyleniu decyzji przez organy właściwe, wojewoda wydaje decyzje w sprawach świadczeń rodzinnych i dochodzi również zwrotu nienależnie pobranych świadczeń rodzinnych w sprawach, w których mają zastosowanie przepisy o koordynacji systemów zabezpieczenia społecznego.</w:t>
      </w:r>
    </w:p>
    <w:p w:rsidR="009E4C64" w:rsidRPr="000D544F" w:rsidRDefault="009E4C64" w:rsidP="009E4C64">
      <w:pPr>
        <w:pStyle w:val="Textbody"/>
        <w:ind w:firstLine="709"/>
        <w:contextualSpacing/>
        <w:jc w:val="both"/>
        <w:rPr>
          <w:rFonts w:cs="Times New Roman"/>
          <w:lang w:val="pl-PL"/>
        </w:rPr>
      </w:pPr>
      <w:r w:rsidRPr="000D544F">
        <w:rPr>
          <w:rFonts w:cs="Times New Roman"/>
          <w:lang w:val="pl-PL"/>
        </w:rPr>
        <w:t>Jeżeli wojewoda, wyda decyzję przyznającą świadczenia rodzinne, realizacja tej decyzji leży w gestii organu właściwego. Powyższa zasada ma również zastosowanie w przypadku zwrotu nienależnie pobranych świadczeń rodzinnych.</w:t>
      </w:r>
    </w:p>
    <w:p w:rsidR="009E4C64" w:rsidRPr="000D544F" w:rsidRDefault="009E4C64" w:rsidP="009E4C64">
      <w:pPr>
        <w:pStyle w:val="Textbody"/>
        <w:ind w:firstLine="709"/>
        <w:contextualSpacing/>
        <w:jc w:val="both"/>
        <w:rPr>
          <w:rFonts w:cs="Times New Roman"/>
          <w:lang w:val="pl-PL"/>
        </w:rPr>
      </w:pPr>
      <w:r w:rsidRPr="000D544F">
        <w:rPr>
          <w:rFonts w:cs="Times New Roman"/>
          <w:lang w:val="pl-PL"/>
        </w:rPr>
        <w:t>Powyższych przepisów nie stosuje się w przypadku wyjazdu lub pobytu turystycznego, leczniczego lub związanego z podjęciem przez dziecko kształcenia poza granicami Rzeczypospolitej Polskiej.</w:t>
      </w:r>
    </w:p>
    <w:p w:rsidR="00505540" w:rsidRPr="000D544F" w:rsidRDefault="00505540" w:rsidP="00D61E4E">
      <w:pPr>
        <w:pStyle w:val="Textbody"/>
        <w:ind w:firstLine="709"/>
        <w:contextualSpacing/>
        <w:jc w:val="both"/>
        <w:rPr>
          <w:rFonts w:cs="Times New Roman"/>
          <w:lang w:val="pl-PL"/>
        </w:rPr>
      </w:pPr>
    </w:p>
    <w:p w:rsidR="00923A2C" w:rsidRPr="000D544F" w:rsidRDefault="007605B8" w:rsidP="00682BE2">
      <w:pPr>
        <w:pStyle w:val="Textbody"/>
        <w:contextualSpacing/>
        <w:jc w:val="both"/>
        <w:rPr>
          <w:rFonts w:cs="Times New Roman"/>
          <w:b/>
          <w:lang w:val="pl-PL"/>
        </w:rPr>
      </w:pPr>
      <w:r w:rsidRPr="000D544F">
        <w:rPr>
          <w:rFonts w:cs="Times New Roman"/>
          <w:b/>
          <w:lang w:val="pl-PL"/>
        </w:rPr>
        <w:t>Tabela 3</w:t>
      </w:r>
      <w:r w:rsidR="00195BA9" w:rsidRPr="000D544F">
        <w:rPr>
          <w:rFonts w:cs="Times New Roman"/>
          <w:b/>
          <w:lang w:val="pl-PL"/>
        </w:rPr>
        <w:t>7</w:t>
      </w:r>
      <w:r w:rsidR="00923A2C" w:rsidRPr="000D544F">
        <w:rPr>
          <w:rFonts w:cs="Times New Roman"/>
          <w:b/>
          <w:lang w:val="pl-PL"/>
        </w:rPr>
        <w:t xml:space="preserve">. </w:t>
      </w:r>
      <w:r w:rsidR="00967664" w:rsidRPr="000D544F">
        <w:rPr>
          <w:rFonts w:cs="Times New Roman"/>
          <w:b/>
          <w:lang w:val="pl-PL"/>
        </w:rPr>
        <w:t xml:space="preserve">Wydatki na świadczenia rodzinne finansowane z dotacji celowej z budżetu państwa oraz liczba świadczeń w ramach koordynacji w </w:t>
      </w:r>
      <w:r w:rsidR="00145501" w:rsidRPr="000D544F">
        <w:rPr>
          <w:rFonts w:cs="Times New Roman"/>
          <w:b/>
          <w:lang w:val="pl-PL"/>
        </w:rPr>
        <w:t>latach 201</w:t>
      </w:r>
      <w:r w:rsidR="003E6A9B">
        <w:rPr>
          <w:rFonts w:cs="Times New Roman"/>
          <w:b/>
          <w:lang w:val="pl-PL"/>
        </w:rPr>
        <w:t>8</w:t>
      </w:r>
      <w:r w:rsidR="00145501" w:rsidRPr="000D544F">
        <w:rPr>
          <w:rFonts w:cs="Times New Roman"/>
          <w:b/>
          <w:lang w:val="pl-PL"/>
        </w:rPr>
        <w:t>-</w:t>
      </w:r>
      <w:r w:rsidR="00967664" w:rsidRPr="000D544F">
        <w:rPr>
          <w:rFonts w:cs="Times New Roman"/>
          <w:b/>
          <w:lang w:val="pl-PL"/>
        </w:rPr>
        <w:t>20</w:t>
      </w:r>
      <w:r w:rsidR="002D2CCD" w:rsidRPr="000D544F">
        <w:rPr>
          <w:rFonts w:cs="Times New Roman"/>
          <w:b/>
          <w:lang w:val="pl-PL"/>
        </w:rPr>
        <w:t>2</w:t>
      </w:r>
      <w:r w:rsidR="003E6A9B">
        <w:rPr>
          <w:rFonts w:cs="Times New Roman"/>
          <w:b/>
          <w:lang w:val="pl-PL"/>
        </w:rPr>
        <w:t>1</w:t>
      </w:r>
      <w:r w:rsidR="00967664" w:rsidRPr="000D544F">
        <w:rPr>
          <w:rFonts w:cs="Times New Roman"/>
          <w:b/>
          <w:lang w:val="pl-PL"/>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415"/>
        <w:gridCol w:w="2285"/>
        <w:gridCol w:w="867"/>
        <w:gridCol w:w="867"/>
        <w:gridCol w:w="866"/>
        <w:gridCol w:w="866"/>
        <w:gridCol w:w="866"/>
        <w:gridCol w:w="866"/>
        <w:gridCol w:w="868"/>
        <w:gridCol w:w="861"/>
      </w:tblGrid>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Lp.</w:t>
            </w:r>
          </w:p>
        </w:tc>
        <w:tc>
          <w:tcPr>
            <w:tcW w:w="1186" w:type="pct"/>
            <w:vAlign w:val="center"/>
            <w:hideMark/>
          </w:tcPr>
          <w:p w:rsidR="003E6A9B" w:rsidRPr="000D544F" w:rsidRDefault="003E6A9B" w:rsidP="003E6A9B">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Wyszczególnienie</w:t>
            </w:r>
          </w:p>
        </w:tc>
        <w:tc>
          <w:tcPr>
            <w:tcW w:w="450" w:type="pct"/>
          </w:tcPr>
          <w:p w:rsidR="003E6A9B" w:rsidRPr="000D544F" w:rsidRDefault="003E6A9B" w:rsidP="003E6A9B">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2018 r. w złotych</w:t>
            </w:r>
          </w:p>
        </w:tc>
        <w:tc>
          <w:tcPr>
            <w:tcW w:w="450" w:type="pct"/>
          </w:tcPr>
          <w:p w:rsidR="003E6A9B" w:rsidRPr="000D544F" w:rsidRDefault="003E6A9B" w:rsidP="003E6A9B">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50" w:type="pct"/>
          </w:tcPr>
          <w:p w:rsidR="003E6A9B" w:rsidRPr="000D544F" w:rsidRDefault="003E6A9B" w:rsidP="003E6A9B">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2019 r. w złotych</w:t>
            </w:r>
          </w:p>
        </w:tc>
        <w:tc>
          <w:tcPr>
            <w:tcW w:w="450" w:type="pct"/>
          </w:tcPr>
          <w:p w:rsidR="003E6A9B" w:rsidRPr="000D544F" w:rsidRDefault="003E6A9B" w:rsidP="003E6A9B">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50" w:type="pct"/>
          </w:tcPr>
          <w:p w:rsidR="003E6A9B" w:rsidRPr="000D544F" w:rsidRDefault="003E6A9B" w:rsidP="003E6A9B">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2020 r. w złotych</w:t>
            </w:r>
          </w:p>
        </w:tc>
        <w:tc>
          <w:tcPr>
            <w:tcW w:w="450" w:type="pct"/>
          </w:tcPr>
          <w:p w:rsidR="003E6A9B" w:rsidRPr="000D544F" w:rsidRDefault="003E6A9B" w:rsidP="003E6A9B">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c>
          <w:tcPr>
            <w:tcW w:w="451" w:type="pct"/>
          </w:tcPr>
          <w:p w:rsidR="003E6A9B" w:rsidRPr="000D544F" w:rsidRDefault="003E6A9B" w:rsidP="003E6A9B">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Wydatki za  okres 202</w:t>
            </w:r>
            <w:r>
              <w:rPr>
                <w:rFonts w:cs="Times New Roman"/>
                <w:b/>
                <w:sz w:val="16"/>
                <w:szCs w:val="16"/>
                <w:lang w:val="pl-PL" w:eastAsia="fa-IR"/>
              </w:rPr>
              <w:t>1</w:t>
            </w:r>
            <w:r w:rsidRPr="000D544F">
              <w:rPr>
                <w:rFonts w:cs="Times New Roman"/>
                <w:b/>
                <w:sz w:val="16"/>
                <w:szCs w:val="16"/>
                <w:lang w:val="pl-PL" w:eastAsia="fa-IR"/>
              </w:rPr>
              <w:t xml:space="preserve"> r. w złotych</w:t>
            </w:r>
          </w:p>
        </w:tc>
        <w:tc>
          <w:tcPr>
            <w:tcW w:w="447" w:type="pct"/>
          </w:tcPr>
          <w:p w:rsidR="003E6A9B" w:rsidRPr="000D544F" w:rsidRDefault="003E6A9B" w:rsidP="003E6A9B">
            <w:pPr>
              <w:pStyle w:val="Standarduser"/>
              <w:snapToGrid w:val="0"/>
              <w:spacing w:line="276" w:lineRule="auto"/>
              <w:contextualSpacing/>
              <w:jc w:val="center"/>
              <w:rPr>
                <w:rFonts w:cs="Times New Roman"/>
                <w:b/>
                <w:sz w:val="16"/>
                <w:szCs w:val="16"/>
                <w:lang w:val="pl-PL" w:eastAsia="fa-IR"/>
              </w:rPr>
            </w:pPr>
            <w:r w:rsidRPr="000D544F">
              <w:rPr>
                <w:rFonts w:cs="Times New Roman"/>
                <w:b/>
                <w:sz w:val="16"/>
                <w:szCs w:val="16"/>
                <w:lang w:val="pl-PL" w:eastAsia="fa-IR"/>
              </w:rPr>
              <w:t>Liczba świadczeń  narastająco</w:t>
            </w:r>
          </w:p>
        </w:tc>
      </w:tr>
      <w:tr w:rsidR="003E6A9B" w:rsidRPr="000D544F" w:rsidTr="00D01563">
        <w:trPr>
          <w:trHeight w:val="595"/>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1</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Zasiłki rodzinne</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37 466</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363</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40 378</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402</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49 860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504</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33 654</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302</w:t>
            </w:r>
          </w:p>
        </w:tc>
      </w:tr>
      <w:tr w:rsidR="003E6A9B" w:rsidRPr="000D544F" w:rsidTr="00D01563">
        <w:trPr>
          <w:trHeight w:val="723"/>
          <w:jc w:val="center"/>
        </w:trPr>
        <w:tc>
          <w:tcPr>
            <w:tcW w:w="215" w:type="pct"/>
            <w:tcMar>
              <w:top w:w="60" w:type="dxa"/>
              <w:left w:w="60" w:type="dxa"/>
              <w:bottom w:w="60" w:type="dxa"/>
              <w:right w:w="60" w:type="dxa"/>
            </w:tcMar>
            <w:vAlign w:val="center"/>
          </w:tcPr>
          <w:p w:rsidR="003E6A9B" w:rsidRPr="000D544F" w:rsidRDefault="003E6A9B" w:rsidP="003E6A9B">
            <w:pPr>
              <w:pStyle w:val="Standarduser"/>
              <w:snapToGrid w:val="0"/>
              <w:spacing w:line="276" w:lineRule="auto"/>
              <w:jc w:val="center"/>
              <w:rPr>
                <w:rFonts w:eastAsia="SimSun, 宋体" w:cs="Times New Roman"/>
                <w:sz w:val="16"/>
                <w:szCs w:val="16"/>
                <w:lang w:val="pl-PL" w:eastAsia="fa-IR"/>
              </w:rPr>
            </w:pPr>
            <w:r w:rsidRPr="000D544F">
              <w:rPr>
                <w:rFonts w:eastAsia="SimSun, 宋体" w:cs="Times New Roman"/>
                <w:sz w:val="16"/>
                <w:szCs w:val="16"/>
                <w:lang w:val="pl-PL" w:eastAsia="fa-IR"/>
              </w:rPr>
              <w:t>2</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Dodatki do zasiłków rodzinnych                   z tytułu:</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4 976</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53</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14 139</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114</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21 258</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116</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10 509</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100</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2.1</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Urodzenia dziecka</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2 000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2 000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0</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0</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2.2</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opieki nad dzieckiem </w:t>
            </w:r>
            <w:r w:rsidRPr="000D544F">
              <w:rPr>
                <w:rFonts w:cs="Times New Roman"/>
                <w:sz w:val="16"/>
                <w:szCs w:val="16"/>
                <w:lang w:val="pl-PL" w:eastAsia="fa-IR"/>
              </w:rPr>
              <w:br/>
              <w:t xml:space="preserve">w okresie korzystania </w:t>
            </w:r>
            <w:r w:rsidRPr="000D544F">
              <w:rPr>
                <w:rFonts w:cs="Times New Roman"/>
                <w:sz w:val="16"/>
                <w:szCs w:val="16"/>
                <w:lang w:val="pl-PL" w:eastAsia="fa-IR"/>
              </w:rPr>
              <w:br/>
              <w:t>z urlopu wychowawczego</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800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10 000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23</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400</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1</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2.3</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samotnego wychowywania dziecka</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0</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0</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2.4</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kształcenia i rehabilitacji dziecka niepełnosprawnego</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2 390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23</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6 840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64</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3 850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35</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5 040</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46</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2.5</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rozpoczęcia roku szkolnego</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900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9</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1 800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18</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2 178</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22</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1 672</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18</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2.6</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podjęcia przez dziecko nauki w szkole poza miejscem zamieszkania:</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941</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13</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339</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452</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4</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lastRenderedPageBreak/>
              <w:t>2.6a</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na pokrycie wydatków związanych z zamieszkaniem w miejscowości, w której znajduje się szkoła</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113</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339</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452</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4</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2.6b</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na pokrycie wydatków związanych z dojazdem do miejscowości, </w:t>
            </w:r>
            <w:r w:rsidRPr="000D544F">
              <w:rPr>
                <w:rFonts w:cs="Times New Roman"/>
                <w:sz w:val="16"/>
                <w:szCs w:val="16"/>
                <w:lang w:val="pl-PL" w:eastAsia="fa-IR"/>
              </w:rPr>
              <w:br/>
              <w:t>w której znajduje się szkoła</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828</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12</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0</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0</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2.7</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 xml:space="preserve">wychowanie dziecka </w:t>
            </w:r>
            <w:r w:rsidRPr="000D544F">
              <w:rPr>
                <w:rFonts w:cs="Times New Roman"/>
                <w:sz w:val="16"/>
                <w:szCs w:val="16"/>
                <w:lang w:val="pl-PL" w:eastAsia="fa-IR"/>
              </w:rPr>
              <w:br/>
              <w:t>w rodzinie wielodzietnej</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745</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2 360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25</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3 230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34</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2 945</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31</w:t>
            </w:r>
          </w:p>
        </w:tc>
      </w:tr>
      <w:tr w:rsidR="003E6A9B" w:rsidRPr="000D544F" w:rsidTr="00D01563">
        <w:trPr>
          <w:trHeight w:val="723"/>
          <w:jc w:val="center"/>
        </w:trPr>
        <w:tc>
          <w:tcPr>
            <w:tcW w:w="215" w:type="pct"/>
            <w:tcMar>
              <w:top w:w="60" w:type="dxa"/>
              <w:left w:w="60" w:type="dxa"/>
              <w:bottom w:w="60" w:type="dxa"/>
              <w:right w:w="60" w:type="dxa"/>
            </w:tcMar>
            <w:vAlign w:val="center"/>
          </w:tcPr>
          <w:p w:rsidR="003E6A9B" w:rsidRPr="000D544F" w:rsidRDefault="003E6A9B" w:rsidP="003E6A9B">
            <w:pPr>
              <w:pStyle w:val="Standarduser"/>
              <w:snapToGrid w:val="0"/>
              <w:spacing w:line="276" w:lineRule="auto"/>
              <w:jc w:val="center"/>
              <w:rPr>
                <w:rFonts w:eastAsia="SimSun, 宋体" w:cs="Times New Roman"/>
                <w:sz w:val="16"/>
                <w:szCs w:val="16"/>
                <w:lang w:val="pl-PL" w:eastAsia="fa-IR"/>
              </w:rPr>
            </w:pPr>
            <w:r w:rsidRPr="000D544F">
              <w:rPr>
                <w:rFonts w:eastAsia="SimSun, 宋体" w:cs="Times New Roman"/>
                <w:sz w:val="16"/>
                <w:szCs w:val="16"/>
                <w:lang w:val="pl-PL" w:eastAsia="fa-IR"/>
              </w:rPr>
              <w:t>3</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Zasiłek rodzinny z dodatkami</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42 442</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416</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54 517</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516</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71 118</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620</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44 163</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402</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4</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Zasiłek pielęgnacyjny</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32 504</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210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37 345</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199</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35 704</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166</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28 707</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133</w:t>
            </w:r>
          </w:p>
        </w:tc>
      </w:tr>
      <w:tr w:rsidR="003E6A9B" w:rsidRPr="000D544F" w:rsidTr="00D01563">
        <w:trPr>
          <w:trHeight w:val="723"/>
          <w:jc w:val="center"/>
        </w:trPr>
        <w:tc>
          <w:tcPr>
            <w:tcW w:w="215" w:type="pct"/>
            <w:tcMar>
              <w:top w:w="60" w:type="dxa"/>
              <w:left w:w="60" w:type="dxa"/>
              <w:bottom w:w="60" w:type="dxa"/>
              <w:right w:w="60" w:type="dxa"/>
            </w:tcMar>
            <w:vAlign w:val="center"/>
            <w:hideMark/>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5</w:t>
            </w:r>
          </w:p>
        </w:tc>
        <w:tc>
          <w:tcPr>
            <w:tcW w:w="1186" w:type="pct"/>
            <w:vAlign w:val="center"/>
            <w:hideMark/>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Świadczenie pielęgnacyjne</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194 725</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133</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197 556</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126</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281 887</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157</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231 911</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118</w:t>
            </w:r>
          </w:p>
        </w:tc>
      </w:tr>
      <w:tr w:rsidR="003E6A9B" w:rsidRPr="000D544F" w:rsidTr="00D01563">
        <w:trPr>
          <w:trHeight w:val="723"/>
          <w:jc w:val="center"/>
        </w:trPr>
        <w:tc>
          <w:tcPr>
            <w:tcW w:w="215" w:type="pct"/>
            <w:tcMar>
              <w:top w:w="60" w:type="dxa"/>
              <w:left w:w="60" w:type="dxa"/>
              <w:bottom w:w="60" w:type="dxa"/>
              <w:right w:w="60" w:type="dxa"/>
            </w:tcMar>
            <w:vAlign w:val="center"/>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6</w:t>
            </w:r>
          </w:p>
        </w:tc>
        <w:tc>
          <w:tcPr>
            <w:tcW w:w="1186" w:type="pct"/>
            <w:vAlign w:val="center"/>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Specjalny zasiłek opiekuńczy</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0</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0</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0</w:t>
            </w:r>
          </w:p>
        </w:tc>
      </w:tr>
      <w:tr w:rsidR="003E6A9B" w:rsidRPr="000D544F" w:rsidTr="00D01563">
        <w:trPr>
          <w:trHeight w:val="723"/>
          <w:jc w:val="center"/>
        </w:trPr>
        <w:tc>
          <w:tcPr>
            <w:tcW w:w="215" w:type="pct"/>
            <w:tcMar>
              <w:top w:w="60" w:type="dxa"/>
              <w:left w:w="60" w:type="dxa"/>
              <w:bottom w:w="60" w:type="dxa"/>
              <w:right w:w="60" w:type="dxa"/>
            </w:tcMar>
            <w:vAlign w:val="center"/>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7</w:t>
            </w:r>
          </w:p>
        </w:tc>
        <w:tc>
          <w:tcPr>
            <w:tcW w:w="1186" w:type="pct"/>
            <w:vAlign w:val="center"/>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Świadczenia opiekuńcze</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227 229</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343</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234 901</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325</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317 591</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323</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260 618</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251</w:t>
            </w:r>
          </w:p>
        </w:tc>
      </w:tr>
      <w:tr w:rsidR="003E6A9B" w:rsidRPr="000D544F" w:rsidTr="00D01563">
        <w:trPr>
          <w:trHeight w:val="723"/>
          <w:jc w:val="center"/>
        </w:trPr>
        <w:tc>
          <w:tcPr>
            <w:tcW w:w="215" w:type="pct"/>
            <w:tcMar>
              <w:top w:w="60" w:type="dxa"/>
              <w:left w:w="60" w:type="dxa"/>
              <w:bottom w:w="60" w:type="dxa"/>
              <w:right w:w="60" w:type="dxa"/>
            </w:tcMar>
            <w:vAlign w:val="center"/>
          </w:tcPr>
          <w:p w:rsidR="003E6A9B" w:rsidRPr="000D544F" w:rsidRDefault="003E6A9B" w:rsidP="003E6A9B">
            <w:pPr>
              <w:pStyle w:val="Standarduser"/>
              <w:snapToGrid w:val="0"/>
              <w:spacing w:line="276" w:lineRule="auto"/>
              <w:jc w:val="center"/>
              <w:rPr>
                <w:rFonts w:cs="Times New Roman"/>
                <w:sz w:val="16"/>
                <w:szCs w:val="16"/>
                <w:lang w:val="pl-PL" w:eastAsia="fa-IR"/>
              </w:rPr>
            </w:pPr>
            <w:r w:rsidRPr="000D544F">
              <w:rPr>
                <w:rFonts w:cs="Times New Roman"/>
                <w:sz w:val="16"/>
                <w:szCs w:val="16"/>
                <w:lang w:val="pl-PL" w:eastAsia="fa-IR"/>
              </w:rPr>
              <w:t>8</w:t>
            </w:r>
          </w:p>
        </w:tc>
        <w:tc>
          <w:tcPr>
            <w:tcW w:w="1186" w:type="pct"/>
            <w:vAlign w:val="center"/>
          </w:tcPr>
          <w:p w:rsidR="003E6A9B" w:rsidRPr="000D544F" w:rsidRDefault="003E6A9B" w:rsidP="003E6A9B">
            <w:pPr>
              <w:pStyle w:val="Standarduser"/>
              <w:snapToGrid w:val="0"/>
              <w:spacing w:line="276" w:lineRule="auto"/>
              <w:rPr>
                <w:rFonts w:cs="Times New Roman"/>
                <w:sz w:val="16"/>
                <w:szCs w:val="16"/>
                <w:lang w:val="pl-PL" w:eastAsia="fa-IR"/>
              </w:rPr>
            </w:pPr>
            <w:r w:rsidRPr="000D544F">
              <w:rPr>
                <w:rFonts w:cs="Times New Roman"/>
                <w:sz w:val="16"/>
                <w:szCs w:val="16"/>
                <w:lang w:val="pl-PL" w:eastAsia="fa-IR"/>
              </w:rPr>
              <w:t>Świadczenia rodzicielskie</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55 581</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27 029</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29</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68 688</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80</w:t>
            </w:r>
          </w:p>
        </w:tc>
        <w:tc>
          <w:tcPr>
            <w:tcW w:w="451"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16 043</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18</w:t>
            </w:r>
          </w:p>
        </w:tc>
      </w:tr>
      <w:tr w:rsidR="003E6A9B" w:rsidRPr="000D544F" w:rsidTr="00D01563">
        <w:trPr>
          <w:trHeight w:val="723"/>
          <w:jc w:val="center"/>
        </w:trPr>
        <w:tc>
          <w:tcPr>
            <w:tcW w:w="1401" w:type="pct"/>
            <w:gridSpan w:val="2"/>
            <w:tcMar>
              <w:top w:w="60" w:type="dxa"/>
              <w:left w:w="60" w:type="dxa"/>
              <w:bottom w:w="60" w:type="dxa"/>
              <w:right w:w="60" w:type="dxa"/>
            </w:tcMar>
            <w:vAlign w:val="center"/>
          </w:tcPr>
          <w:p w:rsidR="003E6A9B" w:rsidRPr="000D544F" w:rsidRDefault="003E6A9B" w:rsidP="003E6A9B">
            <w:pPr>
              <w:pStyle w:val="Standarduser"/>
              <w:snapToGrid w:val="0"/>
              <w:spacing w:line="276" w:lineRule="auto"/>
              <w:jc w:val="center"/>
              <w:rPr>
                <w:rFonts w:cs="Times New Roman"/>
                <w:b/>
                <w:sz w:val="16"/>
                <w:szCs w:val="16"/>
                <w:lang w:val="pl-PL" w:eastAsia="fa-IR"/>
              </w:rPr>
            </w:pPr>
            <w:r w:rsidRPr="000D544F">
              <w:rPr>
                <w:rFonts w:cs="Times New Roman"/>
                <w:b/>
                <w:sz w:val="16"/>
                <w:szCs w:val="16"/>
                <w:lang w:val="pl-PL" w:eastAsia="fa-IR"/>
              </w:rPr>
              <w:t>Razem</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325 252</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819</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316 447</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870</w:t>
            </w:r>
          </w:p>
        </w:tc>
        <w:tc>
          <w:tcPr>
            <w:tcW w:w="450" w:type="pct"/>
            <w:vAlign w:val="center"/>
          </w:tcPr>
          <w:p w:rsidR="003E6A9B" w:rsidRPr="000D544F" w:rsidRDefault="003E6A9B" w:rsidP="003E6A9B">
            <w:pPr>
              <w:pStyle w:val="Standarduser"/>
              <w:snapToGrid w:val="0"/>
              <w:spacing w:line="276" w:lineRule="auto"/>
              <w:jc w:val="right"/>
              <w:rPr>
                <w:rFonts w:cs="Times New Roman"/>
                <w:sz w:val="20"/>
                <w:szCs w:val="20"/>
                <w:lang w:val="pl-PL" w:eastAsia="fa-IR"/>
              </w:rPr>
            </w:pPr>
            <w:r w:rsidRPr="000D544F">
              <w:rPr>
                <w:rFonts w:cs="Times New Roman"/>
                <w:sz w:val="20"/>
                <w:szCs w:val="20"/>
                <w:lang w:val="pl-PL" w:eastAsia="fa-IR"/>
              </w:rPr>
              <w:t>457 397</w:t>
            </w:r>
          </w:p>
        </w:tc>
        <w:tc>
          <w:tcPr>
            <w:tcW w:w="451" w:type="pct"/>
            <w:vAlign w:val="center"/>
          </w:tcPr>
          <w:p w:rsidR="003E6A9B" w:rsidRPr="000D544F" w:rsidRDefault="00025DE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320 824</w:t>
            </w:r>
          </w:p>
        </w:tc>
        <w:tc>
          <w:tcPr>
            <w:tcW w:w="447" w:type="pct"/>
            <w:vAlign w:val="center"/>
          </w:tcPr>
          <w:p w:rsidR="003E6A9B" w:rsidRPr="000D544F" w:rsidRDefault="008A7818" w:rsidP="003E6A9B">
            <w:pPr>
              <w:pStyle w:val="Standarduser"/>
              <w:snapToGrid w:val="0"/>
              <w:spacing w:line="276" w:lineRule="auto"/>
              <w:jc w:val="right"/>
              <w:rPr>
                <w:rFonts w:cs="Times New Roman"/>
                <w:sz w:val="20"/>
                <w:szCs w:val="20"/>
                <w:lang w:val="pl-PL" w:eastAsia="fa-IR"/>
              </w:rPr>
            </w:pPr>
            <w:r>
              <w:rPr>
                <w:rFonts w:cs="Times New Roman"/>
                <w:sz w:val="20"/>
                <w:szCs w:val="20"/>
                <w:lang w:val="pl-PL" w:eastAsia="fa-IR"/>
              </w:rPr>
              <w:t>671</w:t>
            </w:r>
          </w:p>
        </w:tc>
      </w:tr>
    </w:tbl>
    <w:p w:rsidR="00FC3460" w:rsidRDefault="00FC3460" w:rsidP="00D61E4E">
      <w:pPr>
        <w:pStyle w:val="NormalnyWeb"/>
        <w:contextualSpacing/>
        <w:jc w:val="both"/>
        <w:rPr>
          <w:b/>
          <w:lang w:eastAsia="fa-IR"/>
        </w:rPr>
      </w:pPr>
    </w:p>
    <w:p w:rsidR="009D1324" w:rsidRPr="000D544F" w:rsidRDefault="00F33B35" w:rsidP="00D61E4E">
      <w:pPr>
        <w:pStyle w:val="NormalnyWeb"/>
        <w:contextualSpacing/>
        <w:jc w:val="both"/>
        <w:rPr>
          <w:lang w:eastAsia="fa-IR"/>
        </w:rPr>
      </w:pPr>
      <w:r w:rsidRPr="000D544F">
        <w:rPr>
          <w:b/>
          <w:lang w:eastAsia="fa-IR"/>
        </w:rPr>
        <w:t>7</w:t>
      </w:r>
      <w:r w:rsidR="009D1324" w:rsidRPr="000D544F">
        <w:rPr>
          <w:b/>
          <w:lang w:eastAsia="fa-IR"/>
        </w:rPr>
        <w:t>. Zaliczka alimentacyjna.</w:t>
      </w:r>
    </w:p>
    <w:p w:rsidR="00E2180D" w:rsidRPr="000D544F" w:rsidRDefault="00E2180D" w:rsidP="00D01563">
      <w:pPr>
        <w:widowControl w:val="0"/>
        <w:autoSpaceDN w:val="0"/>
        <w:spacing w:line="276" w:lineRule="auto"/>
        <w:contextualSpacing/>
        <w:jc w:val="both"/>
        <w:textAlignment w:val="baseline"/>
        <w:rPr>
          <w:kern w:val="3"/>
          <w:lang w:eastAsia="ja-JP" w:bidi="fa-IR"/>
        </w:rPr>
      </w:pPr>
      <w:r w:rsidRPr="000D544F">
        <w:rPr>
          <w:kern w:val="3"/>
          <w:lang w:eastAsia="fa-IR" w:bidi="fa-IR"/>
        </w:rPr>
        <w:t xml:space="preserve">Zadłużenie z tytułu wypłaconej zaliczki alimentacyjnej </w:t>
      </w:r>
      <w:r w:rsidRPr="000D544F">
        <w:rPr>
          <w:kern w:val="3"/>
          <w:lang w:eastAsia="ja-JP" w:bidi="fa-IR"/>
        </w:rPr>
        <w:t>w latach 201</w:t>
      </w:r>
      <w:r w:rsidR="000C4109" w:rsidRPr="000D544F">
        <w:rPr>
          <w:kern w:val="3"/>
          <w:lang w:eastAsia="ja-JP" w:bidi="fa-IR"/>
        </w:rPr>
        <w:t>7</w:t>
      </w:r>
      <w:r w:rsidRPr="000D544F">
        <w:rPr>
          <w:kern w:val="3"/>
          <w:lang w:eastAsia="ja-JP" w:bidi="fa-IR"/>
        </w:rPr>
        <w:t xml:space="preserve"> – 20</w:t>
      </w:r>
      <w:r w:rsidR="000C4109" w:rsidRPr="000D544F">
        <w:rPr>
          <w:kern w:val="3"/>
          <w:lang w:eastAsia="ja-JP" w:bidi="fa-IR"/>
        </w:rPr>
        <w:t>20</w:t>
      </w:r>
      <w:r w:rsidRPr="000D544F">
        <w:rPr>
          <w:kern w:val="3"/>
          <w:lang w:eastAsia="ja-JP" w:bidi="fa-IR"/>
        </w:rPr>
        <w:t xml:space="preserve"> oraz wielkość dokonanych wpłat kształtuje się następująco</w:t>
      </w:r>
      <w:r w:rsidRPr="000D544F">
        <w:rPr>
          <w:kern w:val="3"/>
          <w:lang w:eastAsia="fa-IR" w:bidi="fa-IR"/>
        </w:rPr>
        <w:t xml:space="preserve">:  </w:t>
      </w:r>
    </w:p>
    <w:p w:rsidR="002D58B7" w:rsidRPr="000D544F" w:rsidRDefault="002D58B7" w:rsidP="00D01563">
      <w:pPr>
        <w:pStyle w:val="Standard"/>
        <w:spacing w:line="276" w:lineRule="auto"/>
        <w:contextualSpacing/>
        <w:jc w:val="both"/>
        <w:rPr>
          <w:rFonts w:cs="Times New Roman"/>
          <w:lang w:val="pl-PL"/>
        </w:rPr>
      </w:pPr>
      <w:r w:rsidRPr="000D544F">
        <w:rPr>
          <w:rFonts w:cs="Times New Roman"/>
          <w:lang w:val="pl-PL"/>
        </w:rPr>
        <w:t xml:space="preserve">- w 2018r. -  4 654 169,02 zł (wartość powiększona o należne 5 %)  - 53 953,90 </w:t>
      </w:r>
      <w:r w:rsidR="00F7756B" w:rsidRPr="000D544F">
        <w:rPr>
          <w:rFonts w:cs="Times New Roman"/>
          <w:lang w:val="pl-PL"/>
        </w:rPr>
        <w:t>zł  (wielkość dokonanych wpłat),</w:t>
      </w:r>
    </w:p>
    <w:p w:rsidR="00F7756B" w:rsidRPr="000D544F" w:rsidRDefault="00F7756B" w:rsidP="00D01563">
      <w:pPr>
        <w:pStyle w:val="Standard"/>
        <w:spacing w:line="276" w:lineRule="auto"/>
        <w:jc w:val="both"/>
        <w:rPr>
          <w:rFonts w:cs="Times New Roman"/>
          <w:bCs/>
          <w:lang w:val="pl-PL"/>
        </w:rPr>
      </w:pPr>
      <w:bookmarkStart w:id="0" w:name="_Hlk33536570"/>
      <w:r w:rsidRPr="000D544F">
        <w:rPr>
          <w:rFonts w:cs="Times New Roman"/>
          <w:bCs/>
          <w:lang w:val="pl-PL"/>
        </w:rPr>
        <w:t>- w 2019r. -  4 441 837,02 zł (wartość powiększona o należne 5 %)  - 82 434,89 zł  (wiel</w:t>
      </w:r>
      <w:r w:rsidR="000C4109" w:rsidRPr="000D544F">
        <w:rPr>
          <w:rFonts w:cs="Times New Roman"/>
          <w:bCs/>
          <w:lang w:val="pl-PL"/>
        </w:rPr>
        <w:t>kość dokonanych wpłat),</w:t>
      </w:r>
    </w:p>
    <w:bookmarkEnd w:id="0"/>
    <w:p w:rsidR="003D50EE" w:rsidRDefault="003D50EE" w:rsidP="00D01563">
      <w:pPr>
        <w:pStyle w:val="Standard"/>
        <w:spacing w:line="276" w:lineRule="auto"/>
        <w:jc w:val="both"/>
        <w:rPr>
          <w:rFonts w:cs="Times New Roman"/>
          <w:bCs/>
          <w:lang w:val="pl-PL"/>
        </w:rPr>
      </w:pPr>
      <w:r w:rsidRPr="000D544F">
        <w:rPr>
          <w:rFonts w:cs="Times New Roman"/>
          <w:bCs/>
          <w:lang w:val="pl-PL"/>
        </w:rPr>
        <w:t xml:space="preserve">- w 2020 r. -  4 322 762,40 zł (wartość powiększona o należne 5 %)  - 48 122,75 </w:t>
      </w:r>
      <w:r w:rsidR="00104778">
        <w:rPr>
          <w:rFonts w:cs="Times New Roman"/>
          <w:bCs/>
          <w:lang w:val="pl-PL"/>
        </w:rPr>
        <w:t>zł  (wielkość dokonanych wpłat),</w:t>
      </w:r>
    </w:p>
    <w:p w:rsidR="00104778" w:rsidRPr="00BF2400" w:rsidRDefault="00104778" w:rsidP="00D01563">
      <w:pPr>
        <w:pStyle w:val="Standard"/>
        <w:spacing w:line="276" w:lineRule="auto"/>
        <w:jc w:val="both"/>
        <w:rPr>
          <w:rFonts w:cs="Times New Roman"/>
          <w:b/>
          <w:bCs/>
          <w:lang w:val="pl-PL"/>
        </w:rPr>
      </w:pPr>
      <w:r w:rsidRPr="00BF2400">
        <w:rPr>
          <w:rFonts w:cs="Times New Roman"/>
          <w:b/>
          <w:bCs/>
          <w:lang w:val="pl-PL"/>
        </w:rPr>
        <w:t xml:space="preserve">- w 2021 r. -  4 087 247,60 zł (wartość powiększona o należne 5 %)  - </w:t>
      </w:r>
      <w:r>
        <w:rPr>
          <w:rFonts w:cs="Times New Roman"/>
          <w:b/>
          <w:bCs/>
          <w:lang w:val="pl-PL"/>
        </w:rPr>
        <w:t>135 503,30</w:t>
      </w:r>
      <w:r w:rsidRPr="00BF2400">
        <w:rPr>
          <w:rFonts w:cs="Times New Roman"/>
          <w:b/>
          <w:bCs/>
          <w:lang w:val="pl-PL"/>
        </w:rPr>
        <w:t xml:space="preserve"> zł  (wielkość dokonanych wpłat).</w:t>
      </w:r>
    </w:p>
    <w:p w:rsidR="00104778" w:rsidRPr="000D544F" w:rsidRDefault="00104778" w:rsidP="003D50EE">
      <w:pPr>
        <w:pStyle w:val="Standard"/>
        <w:jc w:val="both"/>
        <w:rPr>
          <w:rFonts w:cs="Times New Roman"/>
          <w:bCs/>
          <w:lang w:val="pl-PL"/>
        </w:rPr>
      </w:pPr>
    </w:p>
    <w:p w:rsidR="005F3D6C" w:rsidRDefault="005F3D6C" w:rsidP="007D3280">
      <w:pPr>
        <w:pStyle w:val="Standard"/>
        <w:contextualSpacing/>
        <w:jc w:val="both"/>
        <w:rPr>
          <w:rFonts w:cs="Times New Roman"/>
          <w:lang w:val="pl-PL"/>
        </w:rPr>
      </w:pPr>
    </w:p>
    <w:p w:rsidR="009D1324" w:rsidRPr="000D544F" w:rsidRDefault="00F33B35" w:rsidP="009D1324">
      <w:pPr>
        <w:pStyle w:val="Standard"/>
        <w:jc w:val="both"/>
        <w:rPr>
          <w:rFonts w:cs="Times New Roman"/>
          <w:b/>
          <w:lang w:val="pl-PL" w:eastAsia="fa-IR"/>
        </w:rPr>
      </w:pPr>
      <w:r w:rsidRPr="000D544F">
        <w:rPr>
          <w:rFonts w:cs="Times New Roman"/>
          <w:b/>
          <w:lang w:val="pl-PL" w:eastAsia="fa-IR"/>
        </w:rPr>
        <w:t>8</w:t>
      </w:r>
      <w:r w:rsidR="009D1324" w:rsidRPr="000D544F">
        <w:rPr>
          <w:rFonts w:cs="Times New Roman"/>
          <w:b/>
          <w:lang w:val="pl-PL" w:eastAsia="fa-IR"/>
        </w:rPr>
        <w:t>. Fundusz alimentacyjny</w:t>
      </w:r>
    </w:p>
    <w:p w:rsidR="00682CF4" w:rsidRPr="000D544F" w:rsidRDefault="00682CF4" w:rsidP="009D1324">
      <w:pPr>
        <w:pStyle w:val="Standard"/>
        <w:jc w:val="both"/>
        <w:rPr>
          <w:rFonts w:cs="Times New Roman"/>
          <w:lang w:val="pl-PL" w:eastAsia="fa-IR"/>
        </w:rPr>
      </w:pPr>
    </w:p>
    <w:p w:rsidR="009D1324" w:rsidRPr="000D544F" w:rsidRDefault="009D1324" w:rsidP="009D1324">
      <w:pPr>
        <w:pStyle w:val="Standard"/>
        <w:jc w:val="both"/>
        <w:rPr>
          <w:rFonts w:cs="Times New Roman"/>
          <w:lang w:val="pl-PL"/>
        </w:rPr>
      </w:pPr>
      <w:r w:rsidRPr="000D544F">
        <w:rPr>
          <w:rFonts w:cs="Times New Roman"/>
          <w:lang w:val="pl-PL" w:eastAsia="fa-IR"/>
        </w:rPr>
        <w:t>T</w:t>
      </w:r>
      <w:r w:rsidRPr="000D544F">
        <w:rPr>
          <w:rFonts w:cs="Times New Roman"/>
          <w:b/>
          <w:lang w:val="pl-PL" w:eastAsia="fa-IR"/>
        </w:rPr>
        <w:t xml:space="preserve">abela Nr </w:t>
      </w:r>
      <w:r w:rsidR="00290356" w:rsidRPr="000D544F">
        <w:rPr>
          <w:rFonts w:cs="Times New Roman"/>
          <w:b/>
          <w:lang w:val="pl-PL" w:eastAsia="fa-IR"/>
        </w:rPr>
        <w:t>3</w:t>
      </w:r>
      <w:r w:rsidR="00195BA9" w:rsidRPr="000D544F">
        <w:rPr>
          <w:rFonts w:cs="Times New Roman"/>
          <w:b/>
          <w:lang w:val="pl-PL" w:eastAsia="fa-IR"/>
        </w:rPr>
        <w:t>8</w:t>
      </w:r>
      <w:r w:rsidRPr="000D544F">
        <w:rPr>
          <w:rFonts w:cs="Times New Roman"/>
          <w:b/>
          <w:lang w:val="pl-PL" w:eastAsia="fa-IR"/>
        </w:rPr>
        <w:t>. Realizacja f</w:t>
      </w:r>
      <w:r w:rsidR="0094756C" w:rsidRPr="000D544F">
        <w:rPr>
          <w:rFonts w:cs="Times New Roman"/>
          <w:b/>
          <w:lang w:val="pl-PL" w:eastAsia="fa-IR"/>
        </w:rPr>
        <w:t>unduszu alimentacyjnego 201</w:t>
      </w:r>
      <w:r w:rsidR="007E3B07">
        <w:rPr>
          <w:rFonts w:cs="Times New Roman"/>
          <w:b/>
          <w:lang w:val="pl-PL" w:eastAsia="fa-IR"/>
        </w:rPr>
        <w:t>8</w:t>
      </w:r>
      <w:r w:rsidR="0030562D">
        <w:rPr>
          <w:rFonts w:cs="Times New Roman"/>
          <w:b/>
          <w:lang w:val="pl-PL" w:eastAsia="fa-IR"/>
        </w:rPr>
        <w:t xml:space="preserve"> </w:t>
      </w:r>
      <w:r w:rsidR="0094756C" w:rsidRPr="000D544F">
        <w:rPr>
          <w:rFonts w:cs="Times New Roman"/>
          <w:b/>
          <w:lang w:val="pl-PL" w:eastAsia="fa-IR"/>
        </w:rPr>
        <w:t xml:space="preserve">r. </w:t>
      </w:r>
      <w:r w:rsidR="00945381" w:rsidRPr="000D544F">
        <w:rPr>
          <w:rFonts w:cs="Times New Roman"/>
          <w:b/>
          <w:lang w:val="pl-PL" w:eastAsia="fa-IR"/>
        </w:rPr>
        <w:t>–</w:t>
      </w:r>
      <w:r w:rsidRPr="000D544F">
        <w:rPr>
          <w:rFonts w:cs="Times New Roman"/>
          <w:b/>
          <w:lang w:val="pl-PL" w:eastAsia="fa-IR"/>
        </w:rPr>
        <w:t>20</w:t>
      </w:r>
      <w:r w:rsidR="008B09A4" w:rsidRPr="000D544F">
        <w:rPr>
          <w:rFonts w:cs="Times New Roman"/>
          <w:b/>
          <w:lang w:val="pl-PL" w:eastAsia="fa-IR"/>
        </w:rPr>
        <w:t>2</w:t>
      </w:r>
      <w:r w:rsidR="007E3B07">
        <w:rPr>
          <w:rFonts w:cs="Times New Roman"/>
          <w:b/>
          <w:lang w:val="pl-PL" w:eastAsia="fa-IR"/>
        </w:rPr>
        <w:t>1</w:t>
      </w:r>
      <w:r w:rsidR="00945381" w:rsidRPr="000D544F">
        <w:rPr>
          <w:rFonts w:cs="Times New Roman"/>
          <w:b/>
          <w:lang w:val="pl-PL" w:eastAsia="fa-IR"/>
        </w:rPr>
        <w:t xml:space="preserve"> </w:t>
      </w:r>
      <w:r w:rsidRPr="000D544F">
        <w:rPr>
          <w:rFonts w:cs="Times New Roman"/>
          <w:b/>
          <w:lang w:val="pl-PL" w:eastAsia="fa-IR"/>
        </w:rPr>
        <w:t>r.</w:t>
      </w:r>
    </w:p>
    <w:tbl>
      <w:tblPr>
        <w:tblW w:w="5000" w:type="pct"/>
        <w:tblCellMar>
          <w:left w:w="10" w:type="dxa"/>
          <w:right w:w="10" w:type="dxa"/>
        </w:tblCellMar>
        <w:tblLook w:val="04A0" w:firstRow="1" w:lastRow="0" w:firstColumn="1" w:lastColumn="0" w:noHBand="0" w:noVBand="1"/>
      </w:tblPr>
      <w:tblGrid>
        <w:gridCol w:w="3084"/>
        <w:gridCol w:w="3235"/>
        <w:gridCol w:w="3308"/>
      </w:tblGrid>
      <w:tr w:rsidR="000D544F" w:rsidRPr="000D544F" w:rsidTr="00FC2589">
        <w:trPr>
          <w:trHeight w:val="426"/>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9D1324" w:rsidRPr="000D544F" w:rsidRDefault="009D1324" w:rsidP="00FC2589">
            <w:pPr>
              <w:pStyle w:val="Standard"/>
              <w:spacing w:line="276" w:lineRule="auto"/>
              <w:jc w:val="center"/>
              <w:rPr>
                <w:rFonts w:cs="Times New Roman"/>
                <w:b/>
                <w:lang w:val="pl-PL" w:eastAsia="fa-IR"/>
              </w:rPr>
            </w:pPr>
            <w:r w:rsidRPr="000D544F">
              <w:rPr>
                <w:rFonts w:cs="Times New Roman"/>
                <w:b/>
                <w:lang w:val="pl-PL" w:eastAsia="fa-IR"/>
              </w:rPr>
              <w:t>Rok</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9D1324" w:rsidRPr="000D544F" w:rsidRDefault="009D1324" w:rsidP="00FC2589">
            <w:pPr>
              <w:pStyle w:val="Standard"/>
              <w:spacing w:line="276" w:lineRule="auto"/>
              <w:jc w:val="center"/>
              <w:rPr>
                <w:rFonts w:cs="Times New Roman"/>
                <w:b/>
                <w:lang w:val="pl-PL" w:eastAsia="fa-IR"/>
              </w:rPr>
            </w:pPr>
            <w:r w:rsidRPr="000D544F">
              <w:rPr>
                <w:rFonts w:cs="Times New Roman"/>
                <w:b/>
                <w:lang w:val="pl-PL" w:eastAsia="fa-IR"/>
              </w:rPr>
              <w:t>Wydatki w złotych</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9D1324" w:rsidRPr="000D544F" w:rsidRDefault="009D1324" w:rsidP="00FC2589">
            <w:pPr>
              <w:pStyle w:val="Standard"/>
              <w:spacing w:line="276" w:lineRule="auto"/>
              <w:jc w:val="center"/>
              <w:rPr>
                <w:rFonts w:cs="Times New Roman"/>
                <w:b/>
                <w:lang w:val="pl-PL" w:eastAsia="fa-IR"/>
              </w:rPr>
            </w:pPr>
            <w:r w:rsidRPr="000D544F">
              <w:rPr>
                <w:rFonts w:cs="Times New Roman"/>
                <w:b/>
                <w:lang w:val="pl-PL" w:eastAsia="fa-IR"/>
              </w:rPr>
              <w:t>Liczba świadczeń narastająco</w:t>
            </w:r>
          </w:p>
        </w:tc>
      </w:tr>
      <w:tr w:rsidR="000D544F" w:rsidRPr="000D544F"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CF36A1" w:rsidRPr="000D544F" w:rsidRDefault="00CF36A1" w:rsidP="00FC2589">
            <w:pPr>
              <w:widowControl w:val="0"/>
              <w:autoSpaceDN w:val="0"/>
              <w:jc w:val="center"/>
              <w:textAlignment w:val="baseline"/>
              <w:rPr>
                <w:bCs/>
                <w:kern w:val="3"/>
                <w:lang w:eastAsia="fa-IR" w:bidi="fa-IR"/>
              </w:rPr>
            </w:pPr>
            <w:r w:rsidRPr="000D544F">
              <w:rPr>
                <w:bCs/>
                <w:kern w:val="3"/>
                <w:lang w:eastAsia="fa-IR" w:bidi="fa-IR"/>
              </w:rPr>
              <w:t>2018</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CF36A1" w:rsidRPr="000D544F" w:rsidRDefault="00FB20E1" w:rsidP="00FC2589">
            <w:pPr>
              <w:widowControl w:val="0"/>
              <w:autoSpaceDN w:val="0"/>
              <w:jc w:val="right"/>
              <w:textAlignment w:val="baseline"/>
              <w:rPr>
                <w:bCs/>
                <w:kern w:val="3"/>
                <w:lang w:eastAsia="fa-IR" w:bidi="fa-IR"/>
              </w:rPr>
            </w:pPr>
            <w:r w:rsidRPr="000D544F">
              <w:rPr>
                <w:bCs/>
                <w:kern w:val="3"/>
                <w:lang w:eastAsia="fa-IR" w:bidi="fa-IR"/>
              </w:rPr>
              <w:t>2 863 555</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CF36A1" w:rsidRPr="000D544F" w:rsidRDefault="00FB20E1" w:rsidP="00FC2589">
            <w:pPr>
              <w:widowControl w:val="0"/>
              <w:autoSpaceDN w:val="0"/>
              <w:jc w:val="right"/>
              <w:textAlignment w:val="baseline"/>
              <w:rPr>
                <w:bCs/>
                <w:kern w:val="3"/>
                <w:lang w:eastAsia="fa-IR" w:bidi="fa-IR"/>
              </w:rPr>
            </w:pPr>
            <w:r w:rsidRPr="000D544F">
              <w:rPr>
                <w:bCs/>
                <w:kern w:val="3"/>
                <w:lang w:eastAsia="fa-IR" w:bidi="fa-IR"/>
              </w:rPr>
              <w:t>7 136</w:t>
            </w:r>
          </w:p>
        </w:tc>
      </w:tr>
      <w:tr w:rsidR="000D544F" w:rsidRPr="000D544F"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775522" w:rsidRPr="000D544F" w:rsidRDefault="00775522" w:rsidP="00FC2589">
            <w:pPr>
              <w:widowControl w:val="0"/>
              <w:autoSpaceDN w:val="0"/>
              <w:jc w:val="center"/>
              <w:textAlignment w:val="baseline"/>
              <w:rPr>
                <w:bCs/>
                <w:kern w:val="3"/>
                <w:lang w:eastAsia="fa-IR" w:bidi="fa-IR"/>
              </w:rPr>
            </w:pPr>
            <w:r w:rsidRPr="000D544F">
              <w:rPr>
                <w:bCs/>
                <w:kern w:val="3"/>
                <w:lang w:eastAsia="fa-IR" w:bidi="fa-IR"/>
              </w:rPr>
              <w:t>2019</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775522" w:rsidRPr="000D544F" w:rsidRDefault="00775522" w:rsidP="00FC2589">
            <w:pPr>
              <w:widowControl w:val="0"/>
              <w:autoSpaceDN w:val="0"/>
              <w:jc w:val="right"/>
              <w:textAlignment w:val="baseline"/>
              <w:rPr>
                <w:bCs/>
                <w:kern w:val="3"/>
                <w:lang w:eastAsia="fa-IR" w:bidi="fa-IR"/>
              </w:rPr>
            </w:pPr>
            <w:r w:rsidRPr="000D544F">
              <w:rPr>
                <w:bCs/>
                <w:kern w:val="3"/>
                <w:lang w:eastAsia="fa-IR" w:bidi="fa-IR"/>
              </w:rPr>
              <w:t>2 756 419</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75522" w:rsidRPr="000D544F" w:rsidRDefault="00775522" w:rsidP="00FC2589">
            <w:pPr>
              <w:widowControl w:val="0"/>
              <w:autoSpaceDN w:val="0"/>
              <w:jc w:val="right"/>
              <w:textAlignment w:val="baseline"/>
              <w:rPr>
                <w:bCs/>
                <w:kern w:val="3"/>
                <w:lang w:eastAsia="fa-IR" w:bidi="fa-IR"/>
              </w:rPr>
            </w:pPr>
            <w:r w:rsidRPr="000D544F">
              <w:rPr>
                <w:bCs/>
                <w:kern w:val="3"/>
                <w:lang w:eastAsia="fa-IR" w:bidi="fa-IR"/>
              </w:rPr>
              <w:t>6 769</w:t>
            </w:r>
          </w:p>
        </w:tc>
      </w:tr>
      <w:tr w:rsidR="000D544F" w:rsidRPr="000D544F"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B34405" w:rsidRPr="000D544F" w:rsidRDefault="00B34405" w:rsidP="00B34405">
            <w:pPr>
              <w:widowControl w:val="0"/>
              <w:autoSpaceDN w:val="0"/>
              <w:jc w:val="center"/>
              <w:textAlignment w:val="baseline"/>
              <w:rPr>
                <w:bCs/>
                <w:kern w:val="3"/>
                <w:lang w:eastAsia="fa-IR" w:bidi="fa-IR"/>
              </w:rPr>
            </w:pPr>
            <w:r w:rsidRPr="000D544F">
              <w:rPr>
                <w:bCs/>
                <w:kern w:val="3"/>
                <w:lang w:eastAsia="fa-IR" w:bidi="fa-IR"/>
              </w:rPr>
              <w:t>2019</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B34405" w:rsidRPr="000D544F" w:rsidRDefault="00B34405" w:rsidP="00B34405">
            <w:pPr>
              <w:widowControl w:val="0"/>
              <w:autoSpaceDN w:val="0"/>
              <w:jc w:val="right"/>
              <w:textAlignment w:val="baseline"/>
              <w:rPr>
                <w:bCs/>
                <w:kern w:val="3"/>
                <w:lang w:eastAsia="fa-IR" w:bidi="fa-IR"/>
              </w:rPr>
            </w:pPr>
            <w:r w:rsidRPr="000D544F">
              <w:rPr>
                <w:bCs/>
                <w:kern w:val="3"/>
                <w:lang w:eastAsia="fa-IR" w:bidi="fa-IR"/>
              </w:rPr>
              <w:t>2 756 419</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34405" w:rsidRPr="000D544F" w:rsidRDefault="00B34405" w:rsidP="00B34405">
            <w:pPr>
              <w:widowControl w:val="0"/>
              <w:autoSpaceDN w:val="0"/>
              <w:jc w:val="right"/>
              <w:textAlignment w:val="baseline"/>
              <w:rPr>
                <w:bCs/>
                <w:kern w:val="3"/>
                <w:lang w:eastAsia="fa-IR" w:bidi="fa-IR"/>
              </w:rPr>
            </w:pPr>
            <w:r w:rsidRPr="000D544F">
              <w:rPr>
                <w:bCs/>
                <w:kern w:val="3"/>
                <w:lang w:eastAsia="fa-IR" w:bidi="fa-IR"/>
              </w:rPr>
              <w:t>6 769</w:t>
            </w:r>
          </w:p>
        </w:tc>
      </w:tr>
      <w:tr w:rsidR="000D544F" w:rsidRPr="000D544F"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8860EB" w:rsidRPr="001C21E0" w:rsidRDefault="008860EB" w:rsidP="008860EB">
            <w:pPr>
              <w:widowControl w:val="0"/>
              <w:autoSpaceDN w:val="0"/>
              <w:jc w:val="center"/>
              <w:textAlignment w:val="baseline"/>
              <w:rPr>
                <w:bCs/>
                <w:kern w:val="3"/>
                <w:lang w:eastAsia="fa-IR" w:bidi="fa-IR"/>
              </w:rPr>
            </w:pPr>
            <w:r w:rsidRPr="001C21E0">
              <w:rPr>
                <w:bCs/>
                <w:kern w:val="3"/>
                <w:lang w:eastAsia="fa-IR" w:bidi="fa-IR"/>
              </w:rPr>
              <w:t>2020</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8860EB" w:rsidRPr="001C21E0" w:rsidRDefault="008860EB" w:rsidP="008860EB">
            <w:pPr>
              <w:widowControl w:val="0"/>
              <w:autoSpaceDN w:val="0"/>
              <w:jc w:val="right"/>
              <w:textAlignment w:val="baseline"/>
              <w:rPr>
                <w:bCs/>
                <w:kern w:val="3"/>
                <w:lang w:eastAsia="fa-IR" w:bidi="fa-IR"/>
              </w:rPr>
            </w:pPr>
            <w:r w:rsidRPr="001C21E0">
              <w:rPr>
                <w:bCs/>
                <w:kern w:val="3"/>
                <w:lang w:eastAsia="fa-IR" w:bidi="fa-IR"/>
              </w:rPr>
              <w:t>2 543 213</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8860EB" w:rsidRPr="001C21E0" w:rsidRDefault="008860EB" w:rsidP="008860EB">
            <w:pPr>
              <w:widowControl w:val="0"/>
              <w:autoSpaceDN w:val="0"/>
              <w:jc w:val="right"/>
              <w:textAlignment w:val="baseline"/>
              <w:rPr>
                <w:bCs/>
                <w:kern w:val="3"/>
                <w:lang w:eastAsia="fa-IR" w:bidi="fa-IR"/>
              </w:rPr>
            </w:pPr>
            <w:r w:rsidRPr="001C21E0">
              <w:rPr>
                <w:bCs/>
                <w:kern w:val="3"/>
                <w:lang w:eastAsia="fa-IR" w:bidi="fa-IR"/>
              </w:rPr>
              <w:t>6 204</w:t>
            </w:r>
          </w:p>
        </w:tc>
      </w:tr>
      <w:tr w:rsidR="007E3B07" w:rsidRPr="000D544F" w:rsidTr="00FC2589">
        <w:trPr>
          <w:trHeight w:val="411"/>
        </w:trPr>
        <w:tc>
          <w:tcPr>
            <w:tcW w:w="160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7E3B07" w:rsidRPr="000D544F" w:rsidRDefault="001C21E0" w:rsidP="008860EB">
            <w:pPr>
              <w:widowControl w:val="0"/>
              <w:autoSpaceDN w:val="0"/>
              <w:jc w:val="center"/>
              <w:textAlignment w:val="baseline"/>
              <w:rPr>
                <w:b/>
                <w:bCs/>
                <w:kern w:val="3"/>
                <w:lang w:eastAsia="fa-IR" w:bidi="fa-IR"/>
              </w:rPr>
            </w:pPr>
            <w:r>
              <w:rPr>
                <w:b/>
                <w:bCs/>
                <w:kern w:val="3"/>
                <w:lang w:eastAsia="fa-IR" w:bidi="fa-IR"/>
              </w:rPr>
              <w:t>2021</w:t>
            </w:r>
          </w:p>
        </w:tc>
        <w:tc>
          <w:tcPr>
            <w:tcW w:w="1680"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7E3B07" w:rsidRPr="000D544F" w:rsidRDefault="001C21E0" w:rsidP="008860EB">
            <w:pPr>
              <w:widowControl w:val="0"/>
              <w:autoSpaceDN w:val="0"/>
              <w:jc w:val="right"/>
              <w:textAlignment w:val="baseline"/>
              <w:rPr>
                <w:b/>
                <w:bCs/>
                <w:kern w:val="3"/>
                <w:lang w:eastAsia="fa-IR" w:bidi="fa-IR"/>
              </w:rPr>
            </w:pPr>
            <w:r>
              <w:rPr>
                <w:b/>
                <w:bCs/>
                <w:kern w:val="3"/>
                <w:lang w:eastAsia="fa-IR" w:bidi="fa-IR"/>
              </w:rPr>
              <w:t>2 448 721</w:t>
            </w:r>
          </w:p>
        </w:tc>
        <w:tc>
          <w:tcPr>
            <w:tcW w:w="1718"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7E3B07" w:rsidRPr="000D544F" w:rsidRDefault="001C21E0" w:rsidP="008860EB">
            <w:pPr>
              <w:widowControl w:val="0"/>
              <w:autoSpaceDN w:val="0"/>
              <w:jc w:val="right"/>
              <w:textAlignment w:val="baseline"/>
              <w:rPr>
                <w:b/>
                <w:bCs/>
                <w:kern w:val="3"/>
                <w:lang w:eastAsia="fa-IR" w:bidi="fa-IR"/>
              </w:rPr>
            </w:pPr>
            <w:r>
              <w:rPr>
                <w:b/>
                <w:bCs/>
                <w:kern w:val="3"/>
                <w:lang w:eastAsia="fa-IR" w:bidi="fa-IR"/>
              </w:rPr>
              <w:t>5 941</w:t>
            </w:r>
          </w:p>
        </w:tc>
      </w:tr>
    </w:tbl>
    <w:p w:rsidR="009B6440" w:rsidRPr="000D544F" w:rsidRDefault="009B6440" w:rsidP="009B6440">
      <w:pPr>
        <w:widowControl w:val="0"/>
        <w:autoSpaceDN w:val="0"/>
        <w:contextualSpacing/>
        <w:jc w:val="both"/>
        <w:textAlignment w:val="baseline"/>
        <w:rPr>
          <w:kern w:val="3"/>
          <w:lang w:eastAsia="fa-IR" w:bidi="fa-IR"/>
        </w:rPr>
      </w:pPr>
      <w:r w:rsidRPr="000D544F">
        <w:rPr>
          <w:kern w:val="3"/>
          <w:lang w:eastAsia="fa-IR" w:bidi="fa-IR"/>
        </w:rPr>
        <w:t xml:space="preserve">Liczba rodzin pobierających świadczenia z funduszu </w:t>
      </w:r>
      <w:proofErr w:type="spellStart"/>
      <w:r w:rsidRPr="000D544F">
        <w:rPr>
          <w:kern w:val="3"/>
          <w:lang w:eastAsia="fa-IR" w:bidi="fa-IR"/>
        </w:rPr>
        <w:t>aliment</w:t>
      </w:r>
      <w:proofErr w:type="spellEnd"/>
      <w:r w:rsidRPr="000D544F">
        <w:rPr>
          <w:kern w:val="3"/>
          <w:lang w:eastAsia="fa-IR" w:bidi="fa-IR"/>
        </w:rPr>
        <w:t xml:space="preserve">. w 2018 r. </w:t>
      </w:r>
      <w:r w:rsidR="00097C7B" w:rsidRPr="000D544F">
        <w:rPr>
          <w:kern w:val="3"/>
          <w:lang w:eastAsia="fa-IR" w:bidi="fa-IR"/>
        </w:rPr>
        <w:t>–</w:t>
      </w:r>
      <w:r w:rsidR="00065875" w:rsidRPr="000D544F">
        <w:rPr>
          <w:kern w:val="3"/>
          <w:lang w:eastAsia="fa-IR" w:bidi="fa-IR"/>
        </w:rPr>
        <w:t>403</w:t>
      </w:r>
    </w:p>
    <w:p w:rsidR="0023136C" w:rsidRPr="000D544F" w:rsidRDefault="0023136C" w:rsidP="0023136C">
      <w:pPr>
        <w:widowControl w:val="0"/>
        <w:autoSpaceDN w:val="0"/>
        <w:contextualSpacing/>
        <w:jc w:val="both"/>
        <w:textAlignment w:val="baseline"/>
        <w:rPr>
          <w:kern w:val="3"/>
          <w:lang w:eastAsia="fa-IR" w:bidi="fa-IR"/>
        </w:rPr>
      </w:pPr>
      <w:r w:rsidRPr="000D544F">
        <w:rPr>
          <w:kern w:val="3"/>
          <w:lang w:eastAsia="fa-IR" w:bidi="fa-IR"/>
        </w:rPr>
        <w:t xml:space="preserve">Liczba rodzin pobierających świadczenia z funduszu </w:t>
      </w:r>
      <w:proofErr w:type="spellStart"/>
      <w:r w:rsidRPr="000D544F">
        <w:rPr>
          <w:kern w:val="3"/>
          <w:lang w:eastAsia="fa-IR" w:bidi="fa-IR"/>
        </w:rPr>
        <w:t>aliment</w:t>
      </w:r>
      <w:proofErr w:type="spellEnd"/>
      <w:r w:rsidRPr="000D544F">
        <w:rPr>
          <w:kern w:val="3"/>
          <w:lang w:eastAsia="fa-IR" w:bidi="fa-IR"/>
        </w:rPr>
        <w:t>. w 2019 r. – 390</w:t>
      </w:r>
    </w:p>
    <w:p w:rsidR="008860EB" w:rsidRPr="001C21E0" w:rsidRDefault="008860EB" w:rsidP="0023136C">
      <w:pPr>
        <w:widowControl w:val="0"/>
        <w:autoSpaceDN w:val="0"/>
        <w:contextualSpacing/>
        <w:jc w:val="both"/>
        <w:textAlignment w:val="baseline"/>
        <w:rPr>
          <w:kern w:val="3"/>
          <w:lang w:eastAsia="fa-IR" w:bidi="fa-IR"/>
        </w:rPr>
      </w:pPr>
      <w:r w:rsidRPr="001C21E0">
        <w:rPr>
          <w:kern w:val="3"/>
          <w:lang w:eastAsia="fa-IR" w:bidi="fa-IR"/>
        </w:rPr>
        <w:t xml:space="preserve">Liczba rodzin pobierających świadczenia z funduszu </w:t>
      </w:r>
      <w:proofErr w:type="spellStart"/>
      <w:r w:rsidRPr="001C21E0">
        <w:rPr>
          <w:kern w:val="3"/>
          <w:lang w:eastAsia="fa-IR" w:bidi="fa-IR"/>
        </w:rPr>
        <w:t>aliment</w:t>
      </w:r>
      <w:proofErr w:type="spellEnd"/>
      <w:r w:rsidRPr="001C21E0">
        <w:rPr>
          <w:kern w:val="3"/>
          <w:lang w:eastAsia="fa-IR" w:bidi="fa-IR"/>
        </w:rPr>
        <w:t xml:space="preserve">. w 2020 r. – </w:t>
      </w:r>
      <w:r w:rsidR="00B80117" w:rsidRPr="001C21E0">
        <w:rPr>
          <w:kern w:val="3"/>
          <w:lang w:eastAsia="fa-IR" w:bidi="fa-IR"/>
        </w:rPr>
        <w:t>354</w:t>
      </w:r>
    </w:p>
    <w:p w:rsidR="001C21E0" w:rsidRDefault="001C21E0" w:rsidP="001C21E0">
      <w:pPr>
        <w:widowControl w:val="0"/>
        <w:autoSpaceDN w:val="0"/>
        <w:contextualSpacing/>
        <w:jc w:val="both"/>
        <w:textAlignment w:val="baseline"/>
        <w:rPr>
          <w:b/>
          <w:kern w:val="3"/>
          <w:lang w:eastAsia="fa-IR" w:bidi="fa-IR"/>
        </w:rPr>
      </w:pPr>
      <w:r w:rsidRPr="000D544F">
        <w:rPr>
          <w:b/>
          <w:kern w:val="3"/>
          <w:lang w:eastAsia="fa-IR" w:bidi="fa-IR"/>
        </w:rPr>
        <w:t xml:space="preserve">Liczba rodzin pobierających świadczenia z funduszu </w:t>
      </w:r>
      <w:proofErr w:type="spellStart"/>
      <w:r w:rsidRPr="000D544F">
        <w:rPr>
          <w:b/>
          <w:kern w:val="3"/>
          <w:lang w:eastAsia="fa-IR" w:bidi="fa-IR"/>
        </w:rPr>
        <w:t>aliment</w:t>
      </w:r>
      <w:proofErr w:type="spellEnd"/>
      <w:r w:rsidRPr="000D544F">
        <w:rPr>
          <w:b/>
          <w:kern w:val="3"/>
          <w:lang w:eastAsia="fa-IR" w:bidi="fa-IR"/>
        </w:rPr>
        <w:t>. w 202</w:t>
      </w:r>
      <w:r>
        <w:rPr>
          <w:b/>
          <w:kern w:val="3"/>
          <w:lang w:eastAsia="fa-IR" w:bidi="fa-IR"/>
        </w:rPr>
        <w:t>1</w:t>
      </w:r>
      <w:r w:rsidRPr="000D544F">
        <w:rPr>
          <w:b/>
          <w:kern w:val="3"/>
          <w:lang w:eastAsia="fa-IR" w:bidi="fa-IR"/>
        </w:rPr>
        <w:t xml:space="preserve"> r. – 3</w:t>
      </w:r>
      <w:r>
        <w:rPr>
          <w:b/>
          <w:kern w:val="3"/>
          <w:lang w:eastAsia="fa-IR" w:bidi="fa-IR"/>
        </w:rPr>
        <w:t>31</w:t>
      </w:r>
    </w:p>
    <w:p w:rsidR="00E2180D" w:rsidRPr="000D544F" w:rsidRDefault="00E2180D" w:rsidP="007D3280">
      <w:pPr>
        <w:pStyle w:val="Standard"/>
        <w:contextualSpacing/>
        <w:jc w:val="both"/>
        <w:rPr>
          <w:rFonts w:cs="Times New Roman"/>
          <w:lang w:val="pl-PL" w:eastAsia="fa-IR"/>
        </w:rPr>
      </w:pPr>
    </w:p>
    <w:p w:rsidR="00AB27D2" w:rsidRPr="00B70738" w:rsidRDefault="00AB27D2" w:rsidP="00AB27D2">
      <w:pPr>
        <w:pStyle w:val="Standard"/>
        <w:ind w:firstLine="708"/>
        <w:jc w:val="both"/>
        <w:rPr>
          <w:rFonts w:cs="Times New Roman"/>
          <w:lang w:val="pl-PL" w:eastAsia="fa-IR"/>
        </w:rPr>
      </w:pPr>
      <w:r w:rsidRPr="00B70738">
        <w:rPr>
          <w:rFonts w:cs="Times New Roman"/>
          <w:lang w:val="pl-PL" w:eastAsia="fa-IR"/>
        </w:rPr>
        <w:t xml:space="preserve">Z dniem 1 października 2008 r. weszła w życie ustawa z dnia 7 września 2007 r. o pomocy osobom uprawnionym do alimentów, na mocy której nastąpiła derogacja przepisów ustawy z dnia 22 kwietnia 2005 r. o postępowaniu wobec dłużników alimentacyjnych oraz  zaliczce alimentacyjnej.        W ustawie zostały uregulowane następujące kwestie: zasady pomocy państwa osobom uprawnionym do alimentów na podstawie  tytułu   wykonawczego   w   przypadku   bezskutecznej   egzekucji oraz działania podejmowane wobec dłużników   alimentacyjnych;   warunki   nabywania prawa do świadczenia z funduszu alimentacyjnego; zasady i tryb postępowania w sprawach   przyznawania i wypłacania świadczeń z funduszu alimentacyjnego; finansowanie realizacji zadań przewidzianych w ustawie. Świadczenia z funduszu alimentacyjnego przyznaje się na okres świadczeniowy, który trwa od 1 października do 30 września następnego   roku   kalendarzowego,   uzależnione  jest od kryterium dochodowego, które wynosi 900 zł, a wysokość świadczenia ustalana jest do wysokości bieżąco ustalonych   alimentów,   jednakże   nie wyższej niż 500 zł na osobę. </w:t>
      </w:r>
    </w:p>
    <w:p w:rsidR="00AB27D2" w:rsidRPr="00B70738" w:rsidRDefault="00AB27D2" w:rsidP="00AB27D2">
      <w:pPr>
        <w:pStyle w:val="Standard"/>
        <w:ind w:firstLine="708"/>
        <w:jc w:val="both"/>
        <w:rPr>
          <w:rFonts w:cs="Times New Roman"/>
          <w:lang w:val="pl-PL" w:eastAsia="fa-IR"/>
        </w:rPr>
      </w:pPr>
      <w:r w:rsidRPr="00B70738">
        <w:rPr>
          <w:rFonts w:cs="Times New Roman"/>
          <w:lang w:val="pl-PL" w:eastAsia="fa-IR"/>
        </w:rPr>
        <w:t>Od 1 października 2020 r. przysługuje prawo do świadczenia z funduszu alimentacyjnego, w związku z przekroczeniem określonego w art. 9 ust. 2 ustawy o pomocy osobom uprawnionym do alimentów kryterium dochodowego, przyznawane z zastosowaniem art. 9 ust. 2a i ust. 2b ww. ustawy (złotówka za złotówkę).</w:t>
      </w:r>
    </w:p>
    <w:p w:rsidR="00AB27D2" w:rsidRPr="00B70738" w:rsidRDefault="00AB27D2" w:rsidP="00AB27D2">
      <w:pPr>
        <w:pStyle w:val="Standard"/>
        <w:jc w:val="both"/>
        <w:rPr>
          <w:rFonts w:cs="Times New Roman"/>
          <w:lang w:val="pl-PL" w:eastAsia="fa-IR"/>
        </w:rPr>
      </w:pPr>
      <w:r w:rsidRPr="00B70738">
        <w:rPr>
          <w:rFonts w:cs="Times New Roman"/>
          <w:lang w:val="pl-PL" w:eastAsia="fa-IR"/>
        </w:rPr>
        <w:tab/>
        <w:t>Ustalenie prawa do świadczeń z   funduszu   alimentacyjnego   oraz   ich wypłata  następuje na wniosek osoby uprawnionej lub jej przedstawiciela ustawowego.</w:t>
      </w:r>
    </w:p>
    <w:p w:rsidR="00AB27D2" w:rsidRPr="00B70738" w:rsidRDefault="00AB27D2" w:rsidP="00AB27D2">
      <w:pPr>
        <w:pStyle w:val="Standard"/>
        <w:jc w:val="both"/>
        <w:rPr>
          <w:rFonts w:cs="Times New Roman"/>
          <w:lang w:val="pl-PL" w:eastAsia="fa-IR"/>
        </w:rPr>
      </w:pPr>
      <w:r w:rsidRPr="00B70738">
        <w:rPr>
          <w:rFonts w:cs="Times New Roman"/>
          <w:lang w:val="pl-PL" w:eastAsia="fa-IR"/>
        </w:rPr>
        <w:t>Od 1 października 2008 r. Prezydent Miasta Przemyśla, jako organ właściwy, upoważnił Dyrektora MOPS, do realizacji zadań wynikających z ustawy z dnia 7 września 2007 r. o pomocy osobom uprawnionym do alimentów.</w:t>
      </w:r>
    </w:p>
    <w:p w:rsidR="00AB27D2" w:rsidRPr="00B70738" w:rsidRDefault="00AB27D2" w:rsidP="00AB27D2">
      <w:pPr>
        <w:pStyle w:val="Standard"/>
        <w:ind w:firstLine="708"/>
        <w:jc w:val="both"/>
        <w:rPr>
          <w:rFonts w:cs="Times New Roman"/>
          <w:lang w:val="pl-PL" w:eastAsia="fa-IR"/>
        </w:rPr>
      </w:pPr>
      <w:r w:rsidRPr="00B70738">
        <w:rPr>
          <w:rFonts w:cs="Times New Roman"/>
          <w:lang w:val="pl-PL" w:eastAsia="fa-IR"/>
        </w:rPr>
        <w:t>Świadczenia z funduszu alimentacyjnego wypłacane są osobom uprawnionym, tzn. osobom uprawnionym   do   alimentów od rodzica na  podstawie  tytułu wykonawczego pochodzącego lub zatwierdzonego przez sąd, jeżeli egzekucja okazała się bezskuteczna, do  czasu   ukończenia przez nią 18 roku życia albo   w   przypadku, gdy   uczy   się   w   szkole   lub    w    szkole wyższej do ukończenia przez nią 25 roku życia, albo w przypadku posiadania orzeczenia o znacznym stopniu niepełnosprawności – bezterminowo.</w:t>
      </w:r>
    </w:p>
    <w:p w:rsidR="00AB27D2" w:rsidRPr="00B70738" w:rsidRDefault="00AB27D2" w:rsidP="00AB27D2">
      <w:pPr>
        <w:pStyle w:val="Standard"/>
        <w:jc w:val="both"/>
        <w:rPr>
          <w:rFonts w:cs="Times New Roman"/>
          <w:lang w:val="pl-PL" w:eastAsia="fa-IR"/>
        </w:rPr>
      </w:pPr>
      <w:r w:rsidRPr="00B70738">
        <w:rPr>
          <w:rFonts w:cs="Times New Roman"/>
          <w:lang w:val="pl-PL" w:eastAsia="fa-IR"/>
        </w:rPr>
        <w:tab/>
        <w:t>Wniosek   o   ustalenie   prawa     do   świadczeń  z   funduszu  alimentacyjnego,   składa się  w urzędzie gminy lub miasta ze względu na miejsce zamieszkania   osoby   uprawnionej. Prawo do świadczeń z funduszu alimentacyjnego co do zasady przyznaje się na okres świadczeniowy, który rozpoczyna się 1 października, a kończy 30 września następnego roku kalendarzowego.</w:t>
      </w:r>
    </w:p>
    <w:p w:rsidR="00AB27D2" w:rsidRPr="00B70738" w:rsidRDefault="00AB27D2" w:rsidP="00AB27D2">
      <w:pPr>
        <w:pStyle w:val="Standard"/>
        <w:jc w:val="both"/>
        <w:rPr>
          <w:rFonts w:cs="Times New Roman"/>
          <w:lang w:val="pl-PL" w:eastAsia="fa-IR"/>
        </w:rPr>
      </w:pPr>
      <w:r w:rsidRPr="00B70738">
        <w:rPr>
          <w:rFonts w:cs="Times New Roman"/>
          <w:lang w:val="pl-PL" w:eastAsia="fa-IR"/>
        </w:rPr>
        <w:tab/>
        <w:t xml:space="preserve">Jeżeli w trakcie pobierania świadczeń z funduszu alimentacyjnego orzeczeniem sądu nastąpi zmiana  wysokości alimentów dokonuje się również zmian w  wysokości pobieranych  świadczeń  z funduszu alimentacyjnego, np. w przypadku podwyżki alimentów kwota świadczeń z funduszu </w:t>
      </w:r>
      <w:r w:rsidRPr="00B70738">
        <w:rPr>
          <w:rFonts w:cs="Times New Roman"/>
          <w:lang w:val="pl-PL" w:eastAsia="fa-IR"/>
        </w:rPr>
        <w:lastRenderedPageBreak/>
        <w:t>alimentacyjnego zostaje podniesiona  do zasądzonej kwoty, nie więcej jednak niż 500 zł na dziecko, począwszy od miesiąca od którego nastąpiła podwyżka (za niepełne miesiące przyznaje się świadczenia w wysokości 1/30 stawki dziennej). W tym wypadku możliwe jest przyznanie wyrównania. Z kolei w przypadku obniżenia przez sąd alimentów, dokonuje się w ten sam sposób obniżenia świadczeń z funduszu alimentacyjnego.</w:t>
      </w:r>
    </w:p>
    <w:p w:rsidR="00AB27D2" w:rsidRPr="00B70738" w:rsidRDefault="00AB27D2" w:rsidP="00AB27D2">
      <w:pPr>
        <w:pStyle w:val="Standard"/>
        <w:ind w:firstLine="708"/>
        <w:jc w:val="both"/>
        <w:rPr>
          <w:rFonts w:cs="Times New Roman"/>
          <w:lang w:val="pl-PL" w:eastAsia="fa-IR"/>
        </w:rPr>
      </w:pPr>
      <w:r w:rsidRPr="00B70738">
        <w:rPr>
          <w:rFonts w:cs="Times New Roman"/>
          <w:lang w:val="pl-PL" w:eastAsia="fa-IR"/>
        </w:rPr>
        <w:t xml:space="preserve">Każda decyzja o przyznaniu świadczeń z funduszu alimentacyjnego jest przekazywana właściwemu komornikowi   sądowemu  prowadzącemu  postępowanie   egzekucyjne.   Od   września 2015 r. do wniosku o wszczęcie postępowania egzekucyjnego lub przyłączenie się do postępowania egzekucyjnego, organ właściwy wierzyciela dołącza ostateczną decyzję przyznającą  świadczenia z funduszu alimentacyjnego osobie uprawnionej. Decyzja ta jest podstawą do prowadzenia przez komornika egzekucji mającej na celu odzyskanie od dłużnika   całej   kwoty   zadłużenia, którą MOPS wypłacił osobie uprawnionej. </w:t>
      </w:r>
    </w:p>
    <w:p w:rsidR="00AB27D2" w:rsidRPr="00B70738" w:rsidRDefault="00AB27D2" w:rsidP="00AB27D2">
      <w:pPr>
        <w:pStyle w:val="Standard"/>
        <w:ind w:firstLine="708"/>
        <w:jc w:val="both"/>
        <w:rPr>
          <w:rFonts w:cs="Times New Roman"/>
          <w:lang w:val="pl-PL" w:eastAsia="fa-IR"/>
        </w:rPr>
      </w:pPr>
      <w:r w:rsidRPr="00B70738">
        <w:rPr>
          <w:rFonts w:cs="Times New Roman"/>
          <w:lang w:val="pl-PL" w:eastAsia="fa-IR"/>
        </w:rPr>
        <w:t>Ponadto od 01.06.2017 r. działając na podstawie art. 304 § 2 ustawy w dnia 6 czerwca 1997 r. – Kodeks postępowania karnego oraz zgodnie z art. 209 § 2 kk. tut. Ośrodek jako organ właściwy wierzyciela przekazuje do organów ścigania zawiadomienia o popełnieniu przestępstwa.</w:t>
      </w:r>
    </w:p>
    <w:p w:rsidR="00AB27D2" w:rsidRPr="00B70738" w:rsidRDefault="00AB27D2" w:rsidP="00AB27D2">
      <w:pPr>
        <w:pStyle w:val="Standard"/>
        <w:jc w:val="both"/>
        <w:rPr>
          <w:rFonts w:cs="Times New Roman"/>
          <w:lang w:val="pl-PL" w:eastAsia="fa-IR"/>
        </w:rPr>
      </w:pPr>
      <w:r w:rsidRPr="00B70738">
        <w:rPr>
          <w:rFonts w:cs="Times New Roman"/>
          <w:lang w:val="pl-PL" w:eastAsia="fa-IR"/>
        </w:rPr>
        <w:t>W 2021 r. organ właściwy wierzyciela sporządził 408 zawiadomień o podejrzeniu popełnienia przestępstwa zgodnie z art. 209 § 2 kk.</w:t>
      </w:r>
    </w:p>
    <w:p w:rsidR="00AB27D2" w:rsidRPr="000D544F" w:rsidRDefault="00AB27D2" w:rsidP="00AB27D2">
      <w:pPr>
        <w:pStyle w:val="Standard"/>
        <w:jc w:val="both"/>
        <w:rPr>
          <w:rFonts w:cs="Times New Roman"/>
          <w:lang w:val="pl-PL" w:eastAsia="fa-IR"/>
        </w:rPr>
      </w:pPr>
    </w:p>
    <w:p w:rsidR="009D1324" w:rsidRPr="000D544F" w:rsidRDefault="009D1324" w:rsidP="00CD2B2C">
      <w:pPr>
        <w:pStyle w:val="NormalnyWeb"/>
        <w:spacing w:before="0" w:after="0"/>
        <w:jc w:val="both"/>
      </w:pPr>
      <w:r w:rsidRPr="000D544F">
        <w:rPr>
          <w:b/>
          <w:lang w:eastAsia="fa-IR"/>
        </w:rPr>
        <w:t xml:space="preserve">Tabela Nr </w:t>
      </w:r>
      <w:r w:rsidR="000E33DB" w:rsidRPr="000D544F">
        <w:rPr>
          <w:b/>
          <w:lang w:eastAsia="fa-IR"/>
        </w:rPr>
        <w:t>3</w:t>
      </w:r>
      <w:r w:rsidR="00195BA9" w:rsidRPr="000D544F">
        <w:rPr>
          <w:b/>
          <w:lang w:eastAsia="fa-IR"/>
        </w:rPr>
        <w:t>9</w:t>
      </w:r>
      <w:r w:rsidRPr="000D544F">
        <w:rPr>
          <w:b/>
          <w:lang w:eastAsia="fa-IR"/>
        </w:rPr>
        <w:t xml:space="preserve">. </w:t>
      </w:r>
      <w:r w:rsidRPr="000D544F">
        <w:rPr>
          <w:b/>
        </w:rPr>
        <w:t xml:space="preserve">Zadłużenie z tytułu wypłaconych świadczeń z funduszu alimentacyjnego </w:t>
      </w:r>
      <w:r w:rsidR="00CD2B2C" w:rsidRPr="000D544F">
        <w:rPr>
          <w:b/>
        </w:rPr>
        <w:t>w</w:t>
      </w:r>
      <w:r w:rsidRPr="000D544F">
        <w:rPr>
          <w:b/>
        </w:rPr>
        <w:t> latach 201</w:t>
      </w:r>
      <w:r w:rsidR="001C21E0">
        <w:rPr>
          <w:b/>
        </w:rPr>
        <w:t>8</w:t>
      </w:r>
      <w:r w:rsidRPr="000D544F">
        <w:rPr>
          <w:b/>
        </w:rPr>
        <w:t>- 20</w:t>
      </w:r>
      <w:r w:rsidR="00B80117" w:rsidRPr="000D544F">
        <w:rPr>
          <w:b/>
        </w:rPr>
        <w:t>2</w:t>
      </w:r>
      <w:r w:rsidR="001C21E0">
        <w:rPr>
          <w:b/>
        </w:rPr>
        <w:t>1</w:t>
      </w:r>
      <w:r w:rsidR="00203D14" w:rsidRPr="000D544F">
        <w:rPr>
          <w:b/>
        </w:rPr>
        <w:t>.</w:t>
      </w:r>
    </w:p>
    <w:tbl>
      <w:tblPr>
        <w:tblW w:w="5007" w:type="pct"/>
        <w:tblCellMar>
          <w:left w:w="28" w:type="dxa"/>
          <w:right w:w="28" w:type="dxa"/>
        </w:tblCellMar>
        <w:tblLook w:val="04A0" w:firstRow="1" w:lastRow="0" w:firstColumn="1" w:lastColumn="0" w:noHBand="0" w:noVBand="1"/>
      </w:tblPr>
      <w:tblGrid>
        <w:gridCol w:w="1101"/>
        <w:gridCol w:w="1804"/>
        <w:gridCol w:w="1804"/>
        <w:gridCol w:w="1927"/>
        <w:gridCol w:w="1532"/>
        <w:gridCol w:w="1402"/>
        <w:gridCol w:w="75"/>
      </w:tblGrid>
      <w:tr w:rsidR="000D544F" w:rsidRPr="000D544F" w:rsidTr="00FC2589">
        <w:trPr>
          <w:trHeight w:val="578"/>
        </w:trPr>
        <w:tc>
          <w:tcPr>
            <w:tcW w:w="571" w:type="pct"/>
            <w:vMerge w:val="restar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FC2589">
            <w:pPr>
              <w:pStyle w:val="NormalnyWeb"/>
              <w:spacing w:before="0" w:after="0" w:line="276" w:lineRule="auto"/>
              <w:jc w:val="center"/>
              <w:rPr>
                <w:b/>
                <w:sz w:val="22"/>
                <w:szCs w:val="22"/>
              </w:rPr>
            </w:pPr>
            <w:r w:rsidRPr="000D544F">
              <w:rPr>
                <w:b/>
                <w:sz w:val="22"/>
                <w:szCs w:val="22"/>
              </w:rPr>
              <w:t>Rok</w:t>
            </w:r>
          </w:p>
        </w:tc>
        <w:tc>
          <w:tcPr>
            <w:tcW w:w="935" w:type="pct"/>
            <w:vMerge w:val="restar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FC2589" w:rsidP="00FC2589">
            <w:pPr>
              <w:pStyle w:val="NormalnyWeb"/>
              <w:spacing w:before="0" w:after="0" w:line="276" w:lineRule="auto"/>
              <w:jc w:val="center"/>
              <w:rPr>
                <w:b/>
                <w:sz w:val="22"/>
                <w:szCs w:val="22"/>
              </w:rPr>
            </w:pPr>
            <w:r w:rsidRPr="000D544F">
              <w:rPr>
                <w:b/>
                <w:sz w:val="22"/>
                <w:szCs w:val="22"/>
              </w:rPr>
              <w:t xml:space="preserve">należność główna (kapitał) </w:t>
            </w:r>
            <w:r w:rsidR="009D1324" w:rsidRPr="000D544F">
              <w:rPr>
                <w:b/>
                <w:sz w:val="22"/>
                <w:szCs w:val="22"/>
              </w:rPr>
              <w:t>w zł</w:t>
            </w:r>
          </w:p>
        </w:tc>
        <w:tc>
          <w:tcPr>
            <w:tcW w:w="935" w:type="pct"/>
            <w:vMerge w:val="restar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FC2589">
            <w:pPr>
              <w:pStyle w:val="NormalnyWeb"/>
              <w:spacing w:before="0" w:after="0" w:line="276" w:lineRule="auto"/>
              <w:jc w:val="center"/>
              <w:rPr>
                <w:b/>
                <w:sz w:val="22"/>
                <w:szCs w:val="22"/>
              </w:rPr>
            </w:pPr>
            <w:r w:rsidRPr="000D544F">
              <w:rPr>
                <w:b/>
                <w:sz w:val="22"/>
                <w:szCs w:val="22"/>
              </w:rPr>
              <w:t>odsetki ustawowe</w:t>
            </w:r>
          </w:p>
          <w:p w:rsidR="009D1324" w:rsidRPr="000D544F" w:rsidRDefault="009D1324" w:rsidP="00FC2589">
            <w:pPr>
              <w:pStyle w:val="NormalnyWeb"/>
              <w:spacing w:before="0" w:after="0" w:line="276" w:lineRule="auto"/>
              <w:jc w:val="center"/>
              <w:rPr>
                <w:b/>
                <w:sz w:val="22"/>
                <w:szCs w:val="22"/>
              </w:rPr>
            </w:pPr>
            <w:r w:rsidRPr="000D544F">
              <w:rPr>
                <w:b/>
                <w:sz w:val="22"/>
                <w:szCs w:val="22"/>
              </w:rPr>
              <w:t>w zł</w:t>
            </w:r>
          </w:p>
        </w:tc>
        <w:tc>
          <w:tcPr>
            <w:tcW w:w="999" w:type="pct"/>
            <w:vMerge w:val="restar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FC2589">
            <w:pPr>
              <w:pStyle w:val="NormalnyWeb"/>
              <w:spacing w:before="0" w:after="0" w:line="276" w:lineRule="auto"/>
              <w:jc w:val="center"/>
              <w:rPr>
                <w:b/>
                <w:sz w:val="22"/>
                <w:szCs w:val="22"/>
              </w:rPr>
            </w:pPr>
            <w:r w:rsidRPr="000D544F">
              <w:rPr>
                <w:b/>
                <w:sz w:val="22"/>
                <w:szCs w:val="22"/>
              </w:rPr>
              <w:t>Razem zadłużenie</w:t>
            </w:r>
          </w:p>
          <w:p w:rsidR="009D1324" w:rsidRPr="000D544F" w:rsidRDefault="009D1324" w:rsidP="00FC2589">
            <w:pPr>
              <w:pStyle w:val="NormalnyWeb"/>
              <w:spacing w:before="0" w:after="0" w:line="276" w:lineRule="auto"/>
              <w:jc w:val="center"/>
              <w:rPr>
                <w:b/>
                <w:sz w:val="22"/>
                <w:szCs w:val="22"/>
              </w:rPr>
            </w:pPr>
            <w:r w:rsidRPr="000D544F">
              <w:rPr>
                <w:b/>
                <w:sz w:val="22"/>
                <w:szCs w:val="22"/>
              </w:rPr>
              <w:t>w zł</w:t>
            </w:r>
          </w:p>
        </w:tc>
        <w:tc>
          <w:tcPr>
            <w:tcW w:w="1521" w:type="pct"/>
            <w:gridSpan w:val="2"/>
            <w:tcBorders>
              <w:top w:val="single" w:sz="4" w:space="0" w:color="000001"/>
              <w:left w:val="single" w:sz="4" w:space="0" w:color="000001"/>
              <w:bottom w:val="single" w:sz="4" w:space="0" w:color="000001"/>
              <w:right w:val="single" w:sz="4" w:space="0" w:color="000001"/>
            </w:tcBorders>
            <w:vAlign w:val="center"/>
            <w:hideMark/>
          </w:tcPr>
          <w:p w:rsidR="00CD2B2C" w:rsidRPr="000D544F" w:rsidRDefault="009D1324" w:rsidP="00FC2589">
            <w:pPr>
              <w:pStyle w:val="NormalnyWeb"/>
              <w:spacing w:before="0" w:after="0" w:line="276" w:lineRule="auto"/>
              <w:jc w:val="center"/>
              <w:rPr>
                <w:b/>
                <w:sz w:val="22"/>
                <w:szCs w:val="22"/>
              </w:rPr>
            </w:pPr>
            <w:r w:rsidRPr="000D544F">
              <w:rPr>
                <w:b/>
                <w:sz w:val="22"/>
                <w:szCs w:val="22"/>
              </w:rPr>
              <w:t>Wielkość dokonanych wpłat</w:t>
            </w:r>
          </w:p>
          <w:p w:rsidR="009D1324" w:rsidRPr="000D544F" w:rsidRDefault="009D1324" w:rsidP="00FC2589">
            <w:pPr>
              <w:pStyle w:val="NormalnyWeb"/>
              <w:spacing w:before="0" w:after="0" w:line="276" w:lineRule="auto"/>
              <w:jc w:val="center"/>
              <w:rPr>
                <w:b/>
                <w:sz w:val="22"/>
                <w:szCs w:val="22"/>
              </w:rPr>
            </w:pPr>
            <w:r w:rsidRPr="000D544F">
              <w:rPr>
                <w:b/>
                <w:sz w:val="22"/>
                <w:szCs w:val="22"/>
              </w:rPr>
              <w:t>w zł *</w:t>
            </w:r>
          </w:p>
        </w:tc>
        <w:tc>
          <w:tcPr>
            <w:tcW w:w="39" w:type="pct"/>
          </w:tcPr>
          <w:p w:rsidR="009D1324" w:rsidRPr="000D544F" w:rsidRDefault="009D1324" w:rsidP="00E02658">
            <w:pPr>
              <w:pStyle w:val="Standard"/>
              <w:spacing w:line="276" w:lineRule="auto"/>
              <w:rPr>
                <w:rFonts w:cs="Times New Roman"/>
                <w:lang w:val="pl-PL"/>
              </w:rPr>
            </w:pPr>
          </w:p>
        </w:tc>
      </w:tr>
      <w:tr w:rsidR="000D544F" w:rsidRPr="000D544F" w:rsidTr="00FC2589">
        <w:trPr>
          <w:gridAfter w:val="1"/>
          <w:wAfter w:w="39" w:type="pct"/>
          <w:trHeight w:val="332"/>
        </w:trPr>
        <w:tc>
          <w:tcPr>
            <w:tcW w:w="571" w:type="pct"/>
            <w:vMerge/>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E02658">
            <w:pPr>
              <w:suppressAutoHyphens w:val="0"/>
              <w:rPr>
                <w:b/>
                <w:sz w:val="22"/>
                <w:szCs w:val="22"/>
              </w:rPr>
            </w:pPr>
          </w:p>
        </w:tc>
        <w:tc>
          <w:tcPr>
            <w:tcW w:w="935" w:type="pct"/>
            <w:vMerge/>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E02658">
            <w:pPr>
              <w:suppressAutoHyphens w:val="0"/>
              <w:rPr>
                <w:b/>
                <w:sz w:val="22"/>
                <w:szCs w:val="22"/>
              </w:rPr>
            </w:pPr>
          </w:p>
        </w:tc>
        <w:tc>
          <w:tcPr>
            <w:tcW w:w="935" w:type="pct"/>
            <w:vMerge/>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E02658">
            <w:pPr>
              <w:suppressAutoHyphens w:val="0"/>
              <w:rPr>
                <w:b/>
                <w:sz w:val="22"/>
                <w:szCs w:val="22"/>
              </w:rPr>
            </w:pPr>
          </w:p>
        </w:tc>
        <w:tc>
          <w:tcPr>
            <w:tcW w:w="999" w:type="pct"/>
            <w:vMerge/>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E02658">
            <w:pPr>
              <w:suppressAutoHyphens w:val="0"/>
              <w:rPr>
                <w:b/>
                <w:sz w:val="22"/>
                <w:szCs w:val="22"/>
              </w:rPr>
            </w:pPr>
          </w:p>
        </w:tc>
        <w:tc>
          <w:tcPr>
            <w:tcW w:w="794" w:type="pc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FC2589">
            <w:pPr>
              <w:pStyle w:val="NormalnyWeb"/>
              <w:spacing w:before="0" w:after="0" w:line="276" w:lineRule="auto"/>
              <w:jc w:val="center"/>
              <w:rPr>
                <w:b/>
                <w:sz w:val="22"/>
                <w:szCs w:val="22"/>
              </w:rPr>
            </w:pPr>
            <w:r w:rsidRPr="000D544F">
              <w:rPr>
                <w:b/>
                <w:sz w:val="22"/>
                <w:szCs w:val="22"/>
              </w:rPr>
              <w:t>kapitał</w:t>
            </w:r>
          </w:p>
        </w:tc>
        <w:tc>
          <w:tcPr>
            <w:tcW w:w="727" w:type="pct"/>
            <w:tcBorders>
              <w:top w:val="single" w:sz="4" w:space="0" w:color="000001"/>
              <w:left w:val="single" w:sz="4" w:space="0" w:color="000001"/>
              <w:bottom w:val="single" w:sz="4" w:space="0" w:color="000001"/>
              <w:right w:val="single" w:sz="4" w:space="0" w:color="000001"/>
            </w:tcBorders>
            <w:vAlign w:val="center"/>
            <w:hideMark/>
          </w:tcPr>
          <w:p w:rsidR="009D1324" w:rsidRPr="000D544F" w:rsidRDefault="009D1324" w:rsidP="00FC2589">
            <w:pPr>
              <w:pStyle w:val="NormalnyWeb"/>
              <w:spacing w:before="0" w:after="0" w:line="276" w:lineRule="auto"/>
              <w:jc w:val="center"/>
              <w:rPr>
                <w:b/>
                <w:sz w:val="22"/>
                <w:szCs w:val="22"/>
              </w:rPr>
            </w:pPr>
            <w:r w:rsidRPr="000D544F">
              <w:rPr>
                <w:b/>
                <w:sz w:val="22"/>
                <w:szCs w:val="22"/>
              </w:rPr>
              <w:t>odsetki</w:t>
            </w:r>
          </w:p>
        </w:tc>
      </w:tr>
      <w:tr w:rsidR="000D544F" w:rsidRPr="000D544F"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pStyle w:val="NormalnyWeb"/>
              <w:spacing w:before="0" w:after="0" w:line="276" w:lineRule="auto"/>
              <w:jc w:val="center"/>
            </w:pPr>
            <w:r w:rsidRPr="000D544F">
              <w:t>2018</w:t>
            </w:r>
          </w:p>
        </w:tc>
        <w:tc>
          <w:tcPr>
            <w:tcW w:w="935"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 xml:space="preserve">27 229 390,15 </w:t>
            </w:r>
          </w:p>
        </w:tc>
        <w:tc>
          <w:tcPr>
            <w:tcW w:w="935"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10 519 772,92</w:t>
            </w:r>
          </w:p>
        </w:tc>
        <w:tc>
          <w:tcPr>
            <w:tcW w:w="999"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37 749 163,07</w:t>
            </w:r>
          </w:p>
        </w:tc>
        <w:tc>
          <w:tcPr>
            <w:tcW w:w="794"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509 030,44</w:t>
            </w:r>
          </w:p>
        </w:tc>
        <w:tc>
          <w:tcPr>
            <w:tcW w:w="727"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t>586 491,34</w:t>
            </w:r>
          </w:p>
        </w:tc>
      </w:tr>
      <w:tr w:rsidR="000D544F" w:rsidRPr="000D544F"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pStyle w:val="NormalnyWeb"/>
              <w:spacing w:before="0" w:after="0" w:line="276" w:lineRule="auto"/>
              <w:jc w:val="center"/>
            </w:pPr>
            <w:r w:rsidRPr="000D544F">
              <w:rPr>
                <w:bCs/>
              </w:rPr>
              <w:t>2019</w:t>
            </w:r>
          </w:p>
        </w:tc>
        <w:tc>
          <w:tcPr>
            <w:tcW w:w="935"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rPr>
                <w:bCs/>
              </w:rPr>
              <w:t xml:space="preserve">29 046 923,11 </w:t>
            </w:r>
          </w:p>
        </w:tc>
        <w:tc>
          <w:tcPr>
            <w:tcW w:w="935"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rPr>
                <w:bCs/>
              </w:rPr>
              <w:t>11 641 832,28</w:t>
            </w:r>
          </w:p>
        </w:tc>
        <w:tc>
          <w:tcPr>
            <w:tcW w:w="999"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rPr>
                <w:bCs/>
              </w:rPr>
              <w:t>40 688 755,39</w:t>
            </w:r>
          </w:p>
        </w:tc>
        <w:tc>
          <w:tcPr>
            <w:tcW w:w="794"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rPr>
                <w:bCs/>
              </w:rPr>
              <w:t>480 896,46</w:t>
            </w:r>
          </w:p>
        </w:tc>
        <w:tc>
          <w:tcPr>
            <w:tcW w:w="727" w:type="pct"/>
            <w:tcBorders>
              <w:top w:val="single" w:sz="4" w:space="0" w:color="000001"/>
              <w:left w:val="single" w:sz="4" w:space="0" w:color="000001"/>
              <w:bottom w:val="single" w:sz="4" w:space="0" w:color="000001"/>
              <w:right w:val="single" w:sz="4" w:space="0" w:color="000001"/>
            </w:tcBorders>
            <w:vAlign w:val="center"/>
          </w:tcPr>
          <w:p w:rsidR="00B34405" w:rsidRPr="000D544F" w:rsidRDefault="00B34405" w:rsidP="00B34405">
            <w:pPr>
              <w:jc w:val="right"/>
            </w:pPr>
            <w:r w:rsidRPr="000D544F">
              <w:rPr>
                <w:bCs/>
              </w:rPr>
              <w:t>619 644,06</w:t>
            </w:r>
          </w:p>
        </w:tc>
      </w:tr>
      <w:tr w:rsidR="000D544F" w:rsidRPr="000D544F"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rsidR="00CE2E84" w:rsidRPr="00B70738" w:rsidRDefault="00CE2E84" w:rsidP="00CE2E84">
            <w:pPr>
              <w:pStyle w:val="NormalnyWeb"/>
              <w:spacing w:before="0" w:after="0" w:line="276" w:lineRule="auto"/>
              <w:jc w:val="center"/>
              <w:rPr>
                <w:bCs/>
              </w:rPr>
            </w:pPr>
            <w:r w:rsidRPr="00B70738">
              <w:rPr>
                <w:bCs/>
              </w:rPr>
              <w:t>2020</w:t>
            </w:r>
          </w:p>
        </w:tc>
        <w:tc>
          <w:tcPr>
            <w:tcW w:w="935" w:type="pct"/>
            <w:tcBorders>
              <w:top w:val="single" w:sz="4" w:space="0" w:color="000001"/>
              <w:left w:val="single" w:sz="4" w:space="0" w:color="000001"/>
              <w:bottom w:val="single" w:sz="4" w:space="0" w:color="000001"/>
              <w:right w:val="single" w:sz="4" w:space="0" w:color="000001"/>
            </w:tcBorders>
            <w:vAlign w:val="center"/>
          </w:tcPr>
          <w:p w:rsidR="00CE2E84" w:rsidRPr="00B70738" w:rsidRDefault="00CE2E84" w:rsidP="00CE2E84">
            <w:pPr>
              <w:jc w:val="right"/>
              <w:rPr>
                <w:bCs/>
              </w:rPr>
            </w:pPr>
            <w:r w:rsidRPr="00B70738">
              <w:rPr>
                <w:bCs/>
              </w:rPr>
              <w:t>30 683 899,81</w:t>
            </w:r>
          </w:p>
        </w:tc>
        <w:tc>
          <w:tcPr>
            <w:tcW w:w="935" w:type="pct"/>
            <w:tcBorders>
              <w:top w:val="single" w:sz="4" w:space="0" w:color="000001"/>
              <w:left w:val="single" w:sz="4" w:space="0" w:color="000001"/>
              <w:bottom w:val="single" w:sz="4" w:space="0" w:color="000001"/>
              <w:right w:val="single" w:sz="4" w:space="0" w:color="000001"/>
            </w:tcBorders>
            <w:vAlign w:val="center"/>
          </w:tcPr>
          <w:p w:rsidR="00CE2E84" w:rsidRPr="00B70738" w:rsidRDefault="00CE2E84" w:rsidP="00CE2E84">
            <w:pPr>
              <w:jc w:val="right"/>
              <w:rPr>
                <w:bCs/>
              </w:rPr>
            </w:pPr>
            <w:r w:rsidRPr="00B70738">
              <w:rPr>
                <w:bCs/>
              </w:rPr>
              <w:t>12 742 097,48</w:t>
            </w:r>
          </w:p>
        </w:tc>
        <w:tc>
          <w:tcPr>
            <w:tcW w:w="999" w:type="pct"/>
            <w:tcBorders>
              <w:top w:val="single" w:sz="4" w:space="0" w:color="000001"/>
              <w:left w:val="single" w:sz="4" w:space="0" w:color="000001"/>
              <w:bottom w:val="single" w:sz="4" w:space="0" w:color="000001"/>
              <w:right w:val="single" w:sz="4" w:space="0" w:color="000001"/>
            </w:tcBorders>
            <w:vAlign w:val="center"/>
          </w:tcPr>
          <w:p w:rsidR="00CE2E84" w:rsidRPr="00B70738" w:rsidRDefault="00CE2E84" w:rsidP="00CE2E84">
            <w:pPr>
              <w:jc w:val="right"/>
              <w:rPr>
                <w:bCs/>
              </w:rPr>
            </w:pPr>
            <w:r w:rsidRPr="00B70738">
              <w:rPr>
                <w:bCs/>
              </w:rPr>
              <w:t>43 425 997,29</w:t>
            </w:r>
          </w:p>
        </w:tc>
        <w:tc>
          <w:tcPr>
            <w:tcW w:w="794" w:type="pct"/>
            <w:tcBorders>
              <w:top w:val="single" w:sz="4" w:space="0" w:color="000001"/>
              <w:left w:val="single" w:sz="4" w:space="0" w:color="000001"/>
              <w:bottom w:val="single" w:sz="4" w:space="0" w:color="000001"/>
              <w:right w:val="single" w:sz="4" w:space="0" w:color="000001"/>
            </w:tcBorders>
            <w:vAlign w:val="center"/>
          </w:tcPr>
          <w:p w:rsidR="00CE2E84" w:rsidRPr="00B70738" w:rsidRDefault="00CE2E84" w:rsidP="00CE2E84">
            <w:pPr>
              <w:jc w:val="right"/>
              <w:rPr>
                <w:bCs/>
              </w:rPr>
            </w:pPr>
            <w:r w:rsidRPr="00B70738">
              <w:rPr>
                <w:bCs/>
              </w:rPr>
              <w:t>525 401,01</w:t>
            </w:r>
          </w:p>
        </w:tc>
        <w:tc>
          <w:tcPr>
            <w:tcW w:w="727" w:type="pct"/>
            <w:tcBorders>
              <w:top w:val="single" w:sz="4" w:space="0" w:color="000001"/>
              <w:left w:val="single" w:sz="4" w:space="0" w:color="000001"/>
              <w:bottom w:val="single" w:sz="4" w:space="0" w:color="000001"/>
              <w:right w:val="single" w:sz="4" w:space="0" w:color="000001"/>
            </w:tcBorders>
            <w:vAlign w:val="center"/>
          </w:tcPr>
          <w:p w:rsidR="00CE2E84" w:rsidRPr="00B70738" w:rsidRDefault="00CE2E84" w:rsidP="00CE2E84">
            <w:pPr>
              <w:jc w:val="right"/>
              <w:rPr>
                <w:bCs/>
              </w:rPr>
            </w:pPr>
            <w:r w:rsidRPr="00B70738">
              <w:rPr>
                <w:bCs/>
              </w:rPr>
              <w:t>556 451,77</w:t>
            </w:r>
          </w:p>
        </w:tc>
      </w:tr>
      <w:tr w:rsidR="00AB27D2" w:rsidRPr="000D544F" w:rsidTr="00FC2589">
        <w:trPr>
          <w:gridAfter w:val="1"/>
          <w:wAfter w:w="39" w:type="pct"/>
          <w:trHeight w:val="578"/>
        </w:trPr>
        <w:tc>
          <w:tcPr>
            <w:tcW w:w="571"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pStyle w:val="NormalnyWeb"/>
              <w:spacing w:before="0" w:after="0" w:line="276" w:lineRule="auto"/>
              <w:jc w:val="center"/>
              <w:rPr>
                <w:b/>
                <w:bCs/>
              </w:rPr>
            </w:pPr>
            <w:r>
              <w:rPr>
                <w:b/>
                <w:bCs/>
              </w:rPr>
              <w:t>2021</w:t>
            </w:r>
          </w:p>
        </w:tc>
        <w:tc>
          <w:tcPr>
            <w:tcW w:w="935"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jc w:val="right"/>
              <w:rPr>
                <w:b/>
                <w:bCs/>
              </w:rPr>
            </w:pPr>
            <w:r>
              <w:rPr>
                <w:b/>
                <w:bCs/>
              </w:rPr>
              <w:t>31 757 672,73</w:t>
            </w:r>
          </w:p>
        </w:tc>
        <w:tc>
          <w:tcPr>
            <w:tcW w:w="935"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jc w:val="right"/>
              <w:rPr>
                <w:b/>
                <w:bCs/>
              </w:rPr>
            </w:pPr>
            <w:r>
              <w:rPr>
                <w:b/>
                <w:bCs/>
              </w:rPr>
              <w:t>13 568 812,05</w:t>
            </w:r>
          </w:p>
        </w:tc>
        <w:tc>
          <w:tcPr>
            <w:tcW w:w="999"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jc w:val="right"/>
              <w:rPr>
                <w:b/>
                <w:bCs/>
              </w:rPr>
            </w:pPr>
            <w:r>
              <w:rPr>
                <w:b/>
                <w:bCs/>
              </w:rPr>
              <w:t>45 326 484,78</w:t>
            </w:r>
          </w:p>
        </w:tc>
        <w:tc>
          <w:tcPr>
            <w:tcW w:w="794"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jc w:val="right"/>
              <w:rPr>
                <w:b/>
                <w:bCs/>
              </w:rPr>
            </w:pPr>
            <w:r>
              <w:rPr>
                <w:b/>
                <w:bCs/>
              </w:rPr>
              <w:t>611 180,72</w:t>
            </w:r>
          </w:p>
        </w:tc>
        <w:tc>
          <w:tcPr>
            <w:tcW w:w="72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jc w:val="right"/>
              <w:rPr>
                <w:b/>
                <w:bCs/>
              </w:rPr>
            </w:pPr>
            <w:r>
              <w:rPr>
                <w:b/>
                <w:bCs/>
              </w:rPr>
              <w:t>660 160,09</w:t>
            </w:r>
          </w:p>
        </w:tc>
      </w:tr>
    </w:tbl>
    <w:p w:rsidR="009D1324" w:rsidRPr="000D544F" w:rsidRDefault="009D1324" w:rsidP="007D3280">
      <w:pPr>
        <w:pStyle w:val="Standard"/>
        <w:contextualSpacing/>
        <w:jc w:val="both"/>
        <w:rPr>
          <w:rFonts w:cs="Times New Roman"/>
          <w:sz w:val="22"/>
          <w:szCs w:val="22"/>
          <w:lang w:val="pl-PL"/>
        </w:rPr>
      </w:pPr>
      <w:r w:rsidRPr="000D544F">
        <w:rPr>
          <w:rFonts w:cs="Times New Roman"/>
          <w:sz w:val="22"/>
          <w:szCs w:val="22"/>
          <w:lang w:val="pl-PL"/>
        </w:rPr>
        <w:t>*w drodze egzekucji komorników sądowych i postępowania egzeku</w:t>
      </w:r>
      <w:r w:rsidR="00CE25D2">
        <w:rPr>
          <w:rFonts w:cs="Times New Roman"/>
          <w:sz w:val="22"/>
          <w:szCs w:val="22"/>
          <w:lang w:val="pl-PL"/>
        </w:rPr>
        <w:t>cyjnego Urzędów Skarbowych oraz </w:t>
      </w:r>
      <w:r w:rsidRPr="000D544F">
        <w:rPr>
          <w:rFonts w:cs="Times New Roman"/>
          <w:sz w:val="22"/>
          <w:szCs w:val="22"/>
          <w:lang w:val="pl-PL"/>
        </w:rPr>
        <w:t>wpłaty zaległości przez dłużników alimentacyjnych</w:t>
      </w:r>
      <w:r w:rsidR="0001162C" w:rsidRPr="000D544F">
        <w:rPr>
          <w:rFonts w:cs="Times New Roman"/>
          <w:sz w:val="22"/>
          <w:szCs w:val="22"/>
          <w:lang w:val="pl-PL"/>
        </w:rPr>
        <w:t>.</w:t>
      </w:r>
    </w:p>
    <w:p w:rsidR="00CD2B2C" w:rsidRDefault="00CD2B2C" w:rsidP="007D3280">
      <w:pPr>
        <w:pStyle w:val="Standard"/>
        <w:contextualSpacing/>
        <w:jc w:val="both"/>
        <w:rPr>
          <w:rFonts w:cs="Times New Roman"/>
          <w:b/>
          <w:lang w:val="pl-PL" w:eastAsia="fa-IR"/>
        </w:rPr>
      </w:pPr>
    </w:p>
    <w:p w:rsidR="0063187A" w:rsidRPr="000D544F" w:rsidRDefault="00F33B35" w:rsidP="007D3280">
      <w:pPr>
        <w:pStyle w:val="Standard"/>
        <w:contextualSpacing/>
        <w:jc w:val="both"/>
        <w:rPr>
          <w:rFonts w:cs="Times New Roman"/>
          <w:b/>
          <w:lang w:val="pl-PL" w:eastAsia="fa-IR"/>
        </w:rPr>
      </w:pPr>
      <w:r w:rsidRPr="000D544F">
        <w:rPr>
          <w:rFonts w:cs="Times New Roman"/>
          <w:b/>
          <w:lang w:val="pl-PL" w:eastAsia="fa-IR"/>
        </w:rPr>
        <w:t>9</w:t>
      </w:r>
      <w:r w:rsidR="0063187A" w:rsidRPr="000D544F">
        <w:rPr>
          <w:rFonts w:cs="Times New Roman"/>
          <w:b/>
          <w:lang w:val="pl-PL" w:eastAsia="fa-IR"/>
        </w:rPr>
        <w:t>. Postępowanie wobec dłużników alimentacyjnych</w:t>
      </w:r>
    </w:p>
    <w:p w:rsidR="0028352D" w:rsidRPr="000D544F" w:rsidRDefault="0028352D" w:rsidP="007D3280">
      <w:pPr>
        <w:pStyle w:val="Standard"/>
        <w:contextualSpacing/>
        <w:jc w:val="both"/>
        <w:rPr>
          <w:rFonts w:cs="Times New Roman"/>
          <w:lang w:val="pl-PL" w:eastAsia="fa-IR"/>
        </w:rPr>
      </w:pPr>
    </w:p>
    <w:p w:rsidR="00AB27D2" w:rsidRPr="00B70738" w:rsidRDefault="00AB27D2" w:rsidP="00AB27D2">
      <w:pPr>
        <w:widowControl w:val="0"/>
        <w:autoSpaceDN w:val="0"/>
        <w:ind w:firstLine="360"/>
        <w:jc w:val="both"/>
        <w:textAlignment w:val="baseline"/>
        <w:rPr>
          <w:kern w:val="3"/>
          <w:lang w:eastAsia="fa-IR" w:bidi="fa-IR"/>
        </w:rPr>
      </w:pPr>
      <w:r w:rsidRPr="00B70738">
        <w:rPr>
          <w:kern w:val="3"/>
          <w:lang w:eastAsia="fa-IR" w:bidi="fa-IR"/>
        </w:rPr>
        <w:t>Miejski Ośrodek Pomocy Społecznej w Przemyślu jest organem prowadzącym z upoważnienia Prezydenta Miasta Przemyśla postępowanie wobec osób uchylających się od obowiązku alimentacyjnego,    a   zamieszkujących   na   terenie   Przemyśla.    W tym przypadku można mówić o trzech kategoriach dłużników alimentacyjnych:</w:t>
      </w:r>
    </w:p>
    <w:p w:rsidR="00AB27D2" w:rsidRPr="00B70738" w:rsidRDefault="00AB27D2" w:rsidP="00AB27D2">
      <w:pPr>
        <w:widowControl w:val="0"/>
        <w:numPr>
          <w:ilvl w:val="0"/>
          <w:numId w:val="15"/>
        </w:numPr>
        <w:tabs>
          <w:tab w:val="left" w:pos="1134"/>
          <w:tab w:val="left" w:pos="2520"/>
        </w:tabs>
        <w:autoSpaceDN w:val="0"/>
        <w:jc w:val="both"/>
        <w:rPr>
          <w:kern w:val="3"/>
          <w:lang w:eastAsia="fa-IR" w:bidi="fa-IR"/>
        </w:rPr>
      </w:pPr>
      <w:r w:rsidRPr="00B70738">
        <w:rPr>
          <w:kern w:val="3"/>
          <w:lang w:eastAsia="fa-IR" w:bidi="fa-IR"/>
        </w:rPr>
        <w:t>Zarówno dłużnik alimentacyjny jak i osoba uprawniona zamieszkują na terenie Przemyśla.  W    takim   przypadku   postępowanie   wobec   dłużników   wszczynane   jest   z   urzędu po przyznaniu osobie uprawnionej przez organ właściwy świadczeń z funduszu alimentacyjnego.</w:t>
      </w:r>
    </w:p>
    <w:p w:rsidR="00AB27D2" w:rsidRPr="00B70738" w:rsidRDefault="00AB27D2" w:rsidP="00AB27D2">
      <w:pPr>
        <w:widowControl w:val="0"/>
        <w:numPr>
          <w:ilvl w:val="0"/>
          <w:numId w:val="15"/>
        </w:numPr>
        <w:tabs>
          <w:tab w:val="left" w:pos="1134"/>
          <w:tab w:val="left" w:pos="2520"/>
        </w:tabs>
        <w:autoSpaceDN w:val="0"/>
        <w:jc w:val="both"/>
        <w:rPr>
          <w:kern w:val="3"/>
          <w:lang w:eastAsia="fa-IR" w:bidi="fa-IR"/>
        </w:rPr>
      </w:pPr>
      <w:r w:rsidRPr="00B70738">
        <w:rPr>
          <w:kern w:val="3"/>
          <w:lang w:eastAsia="fa-IR" w:bidi="fa-IR"/>
        </w:rPr>
        <w:t>Dłużnik alimentacyjny zamieszkuje w Przemyślu, a osoba uprawniona do alimentów zamieszkuje i pobiera świadczenia z funduszu alimentacyjnego w innej gminie. W takim przypadku wójt, burmistrz lub prezydent miasta właściwego ze względu na miejsce zamieszkania osoby uprawnionej występuje do organu właściwego dłużnika z wnioskiem      o podjęcie działań wobec dłużnika.</w:t>
      </w:r>
    </w:p>
    <w:p w:rsidR="00AB27D2" w:rsidRPr="00B70738" w:rsidRDefault="00AB27D2" w:rsidP="00AB27D2">
      <w:pPr>
        <w:widowControl w:val="0"/>
        <w:numPr>
          <w:ilvl w:val="0"/>
          <w:numId w:val="15"/>
        </w:numPr>
        <w:tabs>
          <w:tab w:val="left" w:pos="1134"/>
          <w:tab w:val="left" w:pos="2520"/>
        </w:tabs>
        <w:autoSpaceDN w:val="0"/>
        <w:jc w:val="both"/>
        <w:rPr>
          <w:kern w:val="3"/>
          <w:lang w:eastAsia="fa-IR" w:bidi="fa-IR"/>
        </w:rPr>
      </w:pPr>
      <w:r w:rsidRPr="00B70738">
        <w:rPr>
          <w:kern w:val="3"/>
          <w:lang w:eastAsia="fa-IR" w:bidi="fa-IR"/>
        </w:rPr>
        <w:t xml:space="preserve">Osoba uprawniona do świadczeń alimentacyjnych nie otrzymała prawa do świadczeń </w:t>
      </w:r>
      <w:r w:rsidRPr="00B70738">
        <w:rPr>
          <w:kern w:val="3"/>
          <w:lang w:eastAsia="fa-IR" w:bidi="fa-IR"/>
        </w:rPr>
        <w:lastRenderedPageBreak/>
        <w:t>z funduszu alimentacyjnego lub nie ubiegała się o ich przyznanie. Wówczas taka osoba może złożyć wniosek o podjęcie działań wobec dłużnika alimentacyjnego  do organu właściwego wierzyciela. Do wniosku winna dołączyć zaświadczenie komornika potwierdzające bezskuteczną egzekucję świadczeń alimentacyjnych.</w:t>
      </w:r>
    </w:p>
    <w:p w:rsidR="00AB27D2" w:rsidRPr="00B70738" w:rsidRDefault="00AB27D2" w:rsidP="00AB27D2">
      <w:pPr>
        <w:widowControl w:val="0"/>
        <w:autoSpaceDN w:val="0"/>
        <w:ind w:firstLine="360"/>
        <w:jc w:val="both"/>
        <w:textAlignment w:val="baseline"/>
        <w:rPr>
          <w:kern w:val="3"/>
          <w:lang w:eastAsia="ja-JP"/>
        </w:rPr>
      </w:pPr>
      <w:r w:rsidRPr="00B70738">
        <w:rPr>
          <w:kern w:val="3"/>
          <w:lang w:eastAsia="fa-IR" w:bidi="fa-IR"/>
        </w:rPr>
        <w:t xml:space="preserve">Ustawa o pomocy osobom uprawnionym do alimentów reguluje również działania podejmowane wobec dłużników alimentacyjnych. Organ właściwy dłużnika przeprowadza wywiad alimentacyjny, w celu ustalenia sytuacji rodzinnej, dochodowej i zawodowej dłużnika alimentacyjnego, a także jego stanu zdrowia oraz przyczyn niełożenia na utrzymanie osoby uprawnionej, odbiera od niego oświadczenie   majątkowe oraz informuje dłużnika o przekazaniu do biura informacji gospodarczej o zobowiązaniu lub zobowiązaniach dłużnika alimentacyjnego  w razie powstania zaległości za okres dłuższy niż 6 miesięcy. </w:t>
      </w:r>
      <w:bookmarkStart w:id="1" w:name="_Hlk33536707"/>
      <w:r w:rsidRPr="00B70738">
        <w:rPr>
          <w:kern w:val="3"/>
          <w:lang w:eastAsia="fa-IR" w:bidi="fa-IR"/>
        </w:rPr>
        <w:t>W 2021 r. wysłano 298 wezwań celem przeprowadzenia wywiadu alimentacyjnego, w tym przeprowadzono  137 wywiadów.</w:t>
      </w:r>
    </w:p>
    <w:bookmarkEnd w:id="1"/>
    <w:p w:rsidR="00AB27D2" w:rsidRPr="00B70738" w:rsidRDefault="00AB27D2" w:rsidP="00AB27D2">
      <w:pPr>
        <w:widowControl w:val="0"/>
        <w:autoSpaceDN w:val="0"/>
        <w:jc w:val="both"/>
        <w:textAlignment w:val="baseline"/>
        <w:rPr>
          <w:kern w:val="3"/>
          <w:lang w:eastAsia="fa-IR" w:bidi="fa-IR"/>
        </w:rPr>
      </w:pPr>
      <w:r w:rsidRPr="00B70738">
        <w:rPr>
          <w:kern w:val="3"/>
          <w:lang w:eastAsia="fa-IR" w:bidi="fa-IR"/>
        </w:rPr>
        <w:tab/>
        <w:t>W przypadku nie wywiązywania się ze swoich zobowiązań w związku z brakiem zatrudnienia, zobowiązuje się dłużnika do zarejestrowania się jako bezrobotny albo poszukujący pracy,  informuje   się   właściwy   powiatowy urząd pracy o  podjęcie   działań   zmierzających do aktywizacji zawodowej dłużnika alimentacyjnego.</w:t>
      </w:r>
    </w:p>
    <w:p w:rsidR="00AB27D2" w:rsidRPr="00B70738" w:rsidRDefault="00AB27D2" w:rsidP="00AB27D2">
      <w:pPr>
        <w:widowControl w:val="0"/>
        <w:autoSpaceDN w:val="0"/>
        <w:ind w:firstLine="708"/>
        <w:jc w:val="both"/>
        <w:textAlignment w:val="baseline"/>
        <w:rPr>
          <w:kern w:val="3"/>
          <w:lang w:eastAsia="fa-IR" w:bidi="fa-IR"/>
        </w:rPr>
      </w:pPr>
      <w:r w:rsidRPr="00B70738">
        <w:rPr>
          <w:kern w:val="3"/>
          <w:lang w:eastAsia="fa-IR" w:bidi="fa-IR"/>
        </w:rPr>
        <w:t xml:space="preserve">Uniemożliwienie przeprowadzenia wywiadu alimentacyjnego, odmowa złożenia oświadczenia majątkowego, odmowa zarejestrowania się w PUP bądź nieuzasadniona odmowa przyjęcia pracy przez dłużnika alimentacyjnego skutkuje tym, że organ właściwy dłużnika wszczyna postępowanie   dotyczące    uznania   dłużnika   alimentacyjnego  za    uchylającego się od zobowiązań alimentacyjnych. Decyzji nie wydaje się wobec dłużnika alimentacyjnego, który przez okres ostatnich 6 miesięcy wywiązywał się w każdym miesiącu ze zobowiązań w kwocie     nie   niższej niż 50% kwoty bieżąco ustalonych alimentów. Jeżeli decyzja o uznaniu dłużnika  alimentacyjnego za uchylającego się od zobowiązań alimentacyjnych stanie się ostateczna, organ właściwy  dłużnika    składa    wniosek   o    ściganie za przestępstwo określone w art. 209 kk. oraz po uzyskaniu z centralnej ewidencji kierowców informacji o uprawnieniach do kierowania pojazdami, kieruje wniosek do starosty o zatrzymanie prawa jazdy dłużnika alimentacyjnego, dołączając odpis tej decyzji. </w:t>
      </w:r>
      <w:r w:rsidRPr="00B70738">
        <w:rPr>
          <w:kern w:val="3"/>
        </w:rPr>
        <w:t>W przypadku   otrzymania   kolejnego   wniosku o podjęcie działań i ustalenia  przez  organ   właściwy   dłużnika   na podstawie   wywiadu   alimentacyjnego lub   oświadczenia   majątkowego,    że   sytuacja  dłużnika alimentacyjnego nie uległa zmianie, lub w przypadku gdy dłużnik alimentacyjny   uniemożliwi   przeprowadzenie   tego   wywiadu lub odmówi złożenia oświadczenia majątkowego, organ właściwy dłużnika nie informuje właściwego powiatowego urzędu pracy o potrzebie aktywizacji zawodowej dłużnika alimentacyjnego ani nie wszczyna   postępowania   dotyczącego   uznania  dłużnika alimentacyjnego za uchylającego się od zobowiązań alimentacyjnych, jeżeli poprzednio wydana decyzja o uznaniu dłużnika   alimentacyjnego za uchylającego się od zobowiązań alimentacyjnych pozostaje w mocy.</w:t>
      </w:r>
    </w:p>
    <w:p w:rsidR="00AB27D2" w:rsidRPr="00B70738" w:rsidRDefault="00AB27D2" w:rsidP="00AB27D2">
      <w:pPr>
        <w:widowControl w:val="0"/>
        <w:autoSpaceDN w:val="0"/>
        <w:jc w:val="both"/>
        <w:textAlignment w:val="baseline"/>
        <w:rPr>
          <w:kern w:val="3"/>
          <w:lang w:eastAsia="ja-JP"/>
        </w:rPr>
      </w:pPr>
      <w:r w:rsidRPr="00B70738">
        <w:rPr>
          <w:kern w:val="3"/>
          <w:lang w:eastAsia="fa-IR" w:bidi="fa-IR"/>
        </w:rPr>
        <w:tab/>
        <w:t>MOPS zajmuje się również ściągnięciem należności od dłużnika alimentacyjnego, ponieważ dłużnik alimentacyjny jest obowiązany do zwrotu całej kwoty, którą wypłacił osobie uprawnionej powiększonej dodatkowo o odsetki ustawowe za opóźnienie. Wyegzekwowaniem tej kwoty zajmuje się komornik sądowy na podstawie wniosku sporządzonego przez organ właściwy wierzyciela o wszczęcie lub przyłączenie się do prowadzonego już postępowania egzekucyjnego w imieniu osoby uprawnionej do alimentów.</w:t>
      </w:r>
      <w:r w:rsidRPr="00B70738">
        <w:rPr>
          <w:kern w:val="3"/>
          <w:lang w:eastAsia="ja-JP"/>
        </w:rPr>
        <w:t xml:space="preserve"> Organ, który przyłącza się do postępowania egzekucyjnego, ma te same prawa co wierzyciel uprawniony z tytułu alimentów. </w:t>
      </w:r>
      <w:bookmarkStart w:id="2" w:name="_Hlk33536741"/>
      <w:r w:rsidRPr="00B70738">
        <w:rPr>
          <w:kern w:val="3"/>
          <w:lang w:eastAsia="ja-JP"/>
        </w:rPr>
        <w:t>W 2021 r. sporządzono 375 wnioski do komorników sądowych w sprawie wszczęcia lub przyłączenia się do postępowania egzekucyjnego.</w:t>
      </w:r>
    </w:p>
    <w:bookmarkEnd w:id="2"/>
    <w:p w:rsidR="00AB27D2" w:rsidRPr="00B70738" w:rsidRDefault="00AB27D2" w:rsidP="00AB27D2">
      <w:pPr>
        <w:pStyle w:val="Standard"/>
        <w:ind w:firstLine="708"/>
        <w:jc w:val="both"/>
        <w:rPr>
          <w:rFonts w:cs="Times New Roman"/>
          <w:lang w:val="pl-PL" w:eastAsia="fa-IR"/>
        </w:rPr>
      </w:pPr>
      <w:r w:rsidRPr="00B70738">
        <w:rPr>
          <w:rFonts w:cs="Times New Roman"/>
          <w:lang w:val="pl-PL" w:eastAsia="fa-IR"/>
        </w:rPr>
        <w:t xml:space="preserve">Ponadto komornik sądowy prowadzi egzekucję zadłużeń powstałych na podstawie zaliczek alimentacyjnych wypłaconych przez MOPS osobom uprawnionym do dnia 30.09.2008 r. W tym wypadku dłużnik musi zwrócić całość kwoty wypłaconej przez MOPS powiększonej o 5%. Ponadto w okresie od dnia 01.10.2009 r. do dnia 17.09.2015 r. MOPS działając z upoważnienia Prezydenta Miasta Przemyśla wydawał każdemu dłużnikowi alimentacyjnemu, którego zadłużenie powstało wskutek wypłaconych świadczeń przez tut. Ośrodek, decyzję żądającą zwrotu świadczeń </w:t>
      </w:r>
      <w:r w:rsidRPr="00B70738">
        <w:rPr>
          <w:rFonts w:cs="Times New Roman"/>
          <w:lang w:val="pl-PL" w:eastAsia="fa-IR"/>
        </w:rPr>
        <w:lastRenderedPageBreak/>
        <w:t xml:space="preserve">wypłaconych osobie uprawnionej w   danym  okresie   świadczeniowym.   Jeżeli w wyznaczonym </w:t>
      </w:r>
      <w:r w:rsidRPr="00B70738">
        <w:rPr>
          <w:rFonts w:cs="Times New Roman"/>
        </w:rPr>
        <w:t>w </w:t>
      </w:r>
      <w:r w:rsidRPr="00B70738">
        <w:rPr>
          <w:rFonts w:cs="Times New Roman"/>
          <w:lang w:val="pl-PL"/>
        </w:rPr>
        <w:t>decyzji</w:t>
      </w:r>
      <w:r w:rsidRPr="00B70738">
        <w:rPr>
          <w:rFonts w:cs="Times New Roman"/>
          <w:lang w:val="pl-PL" w:eastAsia="fa-IR"/>
        </w:rPr>
        <w:t xml:space="preserve"> terminie dłużnik nie dokonał spłaty to wszczynane było postępowanie egzekucyjne w administracji. Do 17.09.2015 r. egzekucją należności wypłaconych przez MOPS zajmowały się dwa organy egzekucyjne, tj.  Naczelnik właściwego Urzędu Skarbowego oraz komornik sądowy,                  a od 18.09.2015 r. egzekucję  prowadzi tylko komornik sądowy.</w:t>
      </w:r>
    </w:p>
    <w:p w:rsidR="00CD7AEF" w:rsidRPr="000D544F" w:rsidRDefault="00CD7AEF" w:rsidP="0063187A">
      <w:pPr>
        <w:pStyle w:val="NormalnyWeb"/>
        <w:spacing w:before="0" w:after="0"/>
        <w:jc w:val="both"/>
        <w:rPr>
          <w:b/>
          <w:lang w:eastAsia="fa-IR"/>
        </w:rPr>
      </w:pPr>
    </w:p>
    <w:p w:rsidR="0063187A" w:rsidRPr="000D544F" w:rsidRDefault="00CD7AEF" w:rsidP="0063187A">
      <w:pPr>
        <w:pStyle w:val="NormalnyWeb"/>
        <w:spacing w:before="0" w:after="0"/>
        <w:jc w:val="both"/>
      </w:pPr>
      <w:r w:rsidRPr="000D544F">
        <w:rPr>
          <w:b/>
          <w:lang w:eastAsia="fa-IR"/>
        </w:rPr>
        <w:t>T</w:t>
      </w:r>
      <w:r w:rsidR="0004742A" w:rsidRPr="000D544F">
        <w:rPr>
          <w:b/>
          <w:lang w:eastAsia="fa-IR"/>
        </w:rPr>
        <w:t xml:space="preserve">abela Nr </w:t>
      </w:r>
      <w:r w:rsidR="00195BA9" w:rsidRPr="000D544F">
        <w:rPr>
          <w:b/>
          <w:lang w:eastAsia="fa-IR"/>
        </w:rPr>
        <w:t>40</w:t>
      </w:r>
      <w:r w:rsidR="0063187A" w:rsidRPr="000D544F">
        <w:rPr>
          <w:b/>
          <w:lang w:eastAsia="fa-IR"/>
        </w:rPr>
        <w:t xml:space="preserve">. </w:t>
      </w:r>
      <w:r w:rsidR="0063187A" w:rsidRPr="000D544F">
        <w:rPr>
          <w:b/>
        </w:rPr>
        <w:t>Działania podjęte wobec dłużników ali</w:t>
      </w:r>
      <w:r w:rsidR="00C150CC" w:rsidRPr="000D544F">
        <w:rPr>
          <w:b/>
        </w:rPr>
        <w:t>mentacyjnych w latach 201</w:t>
      </w:r>
      <w:r w:rsidR="00BC1704">
        <w:rPr>
          <w:b/>
        </w:rPr>
        <w:t>8</w:t>
      </w:r>
      <w:r w:rsidR="00203D14" w:rsidRPr="000D544F">
        <w:rPr>
          <w:b/>
        </w:rPr>
        <w:t>- 20</w:t>
      </w:r>
      <w:r w:rsidR="00163309" w:rsidRPr="000D544F">
        <w:rPr>
          <w:b/>
        </w:rPr>
        <w:t>2</w:t>
      </w:r>
      <w:r w:rsidR="00BC1704">
        <w:rPr>
          <w:b/>
        </w:rPr>
        <w:t>1</w:t>
      </w:r>
      <w:r w:rsidR="0001162C" w:rsidRPr="000D544F">
        <w:rPr>
          <w:b/>
        </w:rPr>
        <w:t>.</w:t>
      </w:r>
    </w:p>
    <w:tbl>
      <w:tblPr>
        <w:tblW w:w="4999" w:type="pct"/>
        <w:jc w:val="center"/>
        <w:tblCellMar>
          <w:left w:w="10" w:type="dxa"/>
          <w:right w:w="10" w:type="dxa"/>
        </w:tblCellMar>
        <w:tblLook w:val="04A0" w:firstRow="1" w:lastRow="0" w:firstColumn="1" w:lastColumn="0" w:noHBand="0" w:noVBand="1"/>
      </w:tblPr>
      <w:tblGrid>
        <w:gridCol w:w="3145"/>
        <w:gridCol w:w="1612"/>
        <w:gridCol w:w="1612"/>
        <w:gridCol w:w="1612"/>
        <w:gridCol w:w="1612"/>
        <w:gridCol w:w="37"/>
      </w:tblGrid>
      <w:tr w:rsidR="00BC1704" w:rsidRPr="000D544F" w:rsidTr="002D09FC">
        <w:trPr>
          <w:trHeight w:val="590"/>
          <w:jc w:val="center"/>
        </w:trPr>
        <w:tc>
          <w:tcPr>
            <w:tcW w:w="1633" w:type="pct"/>
            <w:tcBorders>
              <w:top w:val="single" w:sz="4" w:space="0" w:color="000001"/>
              <w:left w:val="single" w:sz="4" w:space="0" w:color="000001"/>
              <w:bottom w:val="single" w:sz="4" w:space="0" w:color="000001"/>
              <w:right w:val="single" w:sz="4" w:space="0" w:color="000001"/>
            </w:tcBorders>
          </w:tcPr>
          <w:p w:rsidR="00BC1704" w:rsidRPr="000D544F" w:rsidRDefault="00BC1704" w:rsidP="00163309">
            <w:pPr>
              <w:spacing w:before="280" w:after="280"/>
              <w:jc w:val="center"/>
              <w:rPr>
                <w:b/>
              </w:rPr>
            </w:pPr>
            <w:r w:rsidRPr="000D544F">
              <w:rPr>
                <w:b/>
              </w:rPr>
              <w:t>Rok</w:t>
            </w:r>
          </w:p>
        </w:tc>
        <w:tc>
          <w:tcPr>
            <w:tcW w:w="837" w:type="pct"/>
            <w:tcBorders>
              <w:top w:val="single" w:sz="4" w:space="0" w:color="000001"/>
              <w:left w:val="single" w:sz="4" w:space="0" w:color="000001"/>
              <w:bottom w:val="single" w:sz="4" w:space="0" w:color="000001"/>
              <w:right w:val="single" w:sz="4" w:space="0" w:color="000001"/>
            </w:tcBorders>
          </w:tcPr>
          <w:p w:rsidR="00BC1704" w:rsidRPr="000D544F" w:rsidRDefault="00BC1704" w:rsidP="00163309">
            <w:pPr>
              <w:spacing w:before="280" w:after="280"/>
              <w:jc w:val="center"/>
              <w:rPr>
                <w:b/>
              </w:rPr>
            </w:pPr>
            <w:r w:rsidRPr="000D544F">
              <w:rPr>
                <w:b/>
              </w:rPr>
              <w:t>2018 r.</w:t>
            </w:r>
          </w:p>
        </w:tc>
        <w:tc>
          <w:tcPr>
            <w:tcW w:w="837" w:type="pct"/>
            <w:tcBorders>
              <w:top w:val="single" w:sz="4" w:space="0" w:color="000001"/>
              <w:left w:val="single" w:sz="4" w:space="0" w:color="000001"/>
              <w:bottom w:val="single" w:sz="4" w:space="0" w:color="000001"/>
              <w:right w:val="single" w:sz="4" w:space="0" w:color="000001"/>
            </w:tcBorders>
          </w:tcPr>
          <w:p w:rsidR="00BC1704" w:rsidRPr="000D544F" w:rsidRDefault="00BC1704" w:rsidP="00163309">
            <w:pPr>
              <w:spacing w:before="280" w:after="280"/>
              <w:jc w:val="center"/>
              <w:rPr>
                <w:b/>
              </w:rPr>
            </w:pPr>
            <w:r w:rsidRPr="000D544F">
              <w:rPr>
                <w:b/>
              </w:rPr>
              <w:t>2019 r.</w:t>
            </w:r>
          </w:p>
        </w:tc>
        <w:tc>
          <w:tcPr>
            <w:tcW w:w="837" w:type="pct"/>
            <w:tcBorders>
              <w:top w:val="single" w:sz="4" w:space="0" w:color="000001"/>
              <w:left w:val="single" w:sz="4" w:space="0" w:color="000001"/>
              <w:bottom w:val="single" w:sz="4" w:space="0" w:color="000001"/>
              <w:right w:val="single" w:sz="4" w:space="0" w:color="000001"/>
            </w:tcBorders>
          </w:tcPr>
          <w:p w:rsidR="00BC1704" w:rsidRPr="000D544F" w:rsidRDefault="00BC1704" w:rsidP="00163309">
            <w:pPr>
              <w:spacing w:before="280" w:after="280"/>
              <w:jc w:val="center"/>
              <w:rPr>
                <w:b/>
              </w:rPr>
            </w:pPr>
            <w:r w:rsidRPr="000D544F">
              <w:rPr>
                <w:b/>
              </w:rPr>
              <w:t>2020 r.</w:t>
            </w:r>
          </w:p>
        </w:tc>
        <w:tc>
          <w:tcPr>
            <w:tcW w:w="837" w:type="pct"/>
            <w:tcBorders>
              <w:top w:val="single" w:sz="4" w:space="0" w:color="000001"/>
              <w:bottom w:val="single" w:sz="4" w:space="0" w:color="000001"/>
              <w:right w:val="single" w:sz="4" w:space="0" w:color="000001"/>
            </w:tcBorders>
          </w:tcPr>
          <w:p w:rsidR="00BC1704" w:rsidRPr="000D544F" w:rsidRDefault="00BC1704" w:rsidP="00163309">
            <w:pPr>
              <w:spacing w:before="280" w:after="280"/>
              <w:jc w:val="center"/>
              <w:rPr>
                <w:b/>
              </w:rPr>
            </w:pPr>
            <w:r>
              <w:rPr>
                <w:b/>
              </w:rPr>
              <w:t>2021</w:t>
            </w:r>
          </w:p>
        </w:tc>
        <w:tc>
          <w:tcPr>
            <w:tcW w:w="19" w:type="pct"/>
            <w:tcBorders>
              <w:left w:val="single" w:sz="4" w:space="0" w:color="000001"/>
            </w:tcBorders>
          </w:tcPr>
          <w:p w:rsidR="00BC1704" w:rsidRPr="000D544F" w:rsidRDefault="00BC1704" w:rsidP="00163309">
            <w:pPr>
              <w:spacing w:before="280" w:after="280"/>
              <w:jc w:val="center"/>
              <w:rPr>
                <w:b/>
              </w:rPr>
            </w:pPr>
          </w:p>
        </w:tc>
      </w:tr>
      <w:tr w:rsidR="00AB27D2" w:rsidRPr="000D544F" w:rsidTr="002D09FC">
        <w:trPr>
          <w:trHeight w:val="2376"/>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t>Przekazanie komornikowi sądowemu informacji mających wpływ na egzekucję zasądzonych świadczeń alimentacyjnych, pochodzących z wywiadu alimentacyjnego oraz oświadczenia majątkowego</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sz w:val="20"/>
                <w:szCs w:val="20"/>
              </w:rPr>
              <w:t>153</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Cs/>
                <w:sz w:val="20"/>
                <w:szCs w:val="20"/>
              </w:rPr>
              <w:t>173</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spacing w:before="280" w:after="280"/>
              <w:jc w:val="center"/>
              <w:rPr>
                <w:sz w:val="20"/>
                <w:szCs w:val="20"/>
              </w:rPr>
            </w:pPr>
            <w:r w:rsidRPr="00AB27D2">
              <w:rPr>
                <w:sz w:val="20"/>
                <w:szCs w:val="20"/>
              </w:rPr>
              <w:t>130</w:t>
            </w:r>
          </w:p>
        </w:tc>
        <w:tc>
          <w:tcPr>
            <w:tcW w:w="837" w:type="pct"/>
            <w:tcBorders>
              <w:top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
                <w:sz w:val="20"/>
                <w:szCs w:val="20"/>
              </w:rPr>
              <w:t>13</w:t>
            </w:r>
            <w:r>
              <w:rPr>
                <w:b/>
                <w:sz w:val="20"/>
                <w:szCs w:val="20"/>
              </w:rPr>
              <w:t>7</w:t>
            </w:r>
          </w:p>
        </w:tc>
        <w:tc>
          <w:tcPr>
            <w:tcW w:w="19" w:type="pct"/>
            <w:tcBorders>
              <w:left w:val="single" w:sz="4" w:space="0" w:color="000001"/>
            </w:tcBorders>
          </w:tcPr>
          <w:p w:rsidR="00AB27D2" w:rsidRPr="000D544F" w:rsidRDefault="00AB27D2" w:rsidP="00AB27D2">
            <w:pPr>
              <w:spacing w:before="280" w:after="280"/>
              <w:jc w:val="center"/>
            </w:pPr>
          </w:p>
        </w:tc>
      </w:tr>
      <w:tr w:rsidR="00AB27D2" w:rsidRPr="000D544F" w:rsidTr="002D09FC">
        <w:trPr>
          <w:trHeight w:val="1629"/>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t>Zobowiązanie dłużnika alimentacyjnego            do zarejestrowania się w urzędzie pracy jako osoba bezrobotna  lub poszukująca pracy</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Cs/>
                <w:sz w:val="20"/>
                <w:szCs w:val="20"/>
              </w:rPr>
              <w:t xml:space="preserve">     22 </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spacing w:before="280" w:after="280"/>
              <w:jc w:val="center"/>
              <w:rPr>
                <w:sz w:val="20"/>
                <w:szCs w:val="20"/>
              </w:rPr>
            </w:pPr>
            <w:r w:rsidRPr="00AB27D2">
              <w:rPr>
                <w:sz w:val="20"/>
                <w:szCs w:val="20"/>
              </w:rPr>
              <w:t>16</w:t>
            </w:r>
          </w:p>
        </w:tc>
        <w:tc>
          <w:tcPr>
            <w:tcW w:w="837" w:type="pct"/>
            <w:tcBorders>
              <w:top w:val="single" w:sz="4" w:space="0" w:color="000001"/>
              <w:bottom w:val="single" w:sz="4" w:space="0" w:color="000001"/>
              <w:right w:val="single" w:sz="4" w:space="0" w:color="000001"/>
            </w:tcBorders>
            <w:vAlign w:val="center"/>
          </w:tcPr>
          <w:p w:rsidR="00AB27D2" w:rsidRPr="009F580B" w:rsidRDefault="00AB27D2" w:rsidP="00AB27D2">
            <w:pPr>
              <w:spacing w:before="280" w:after="280"/>
              <w:jc w:val="center"/>
              <w:rPr>
                <w:b/>
                <w:sz w:val="20"/>
                <w:szCs w:val="20"/>
              </w:rPr>
            </w:pPr>
            <w:r w:rsidRPr="009F580B">
              <w:rPr>
                <w:b/>
                <w:sz w:val="20"/>
                <w:szCs w:val="20"/>
              </w:rPr>
              <w:t>17</w:t>
            </w:r>
          </w:p>
        </w:tc>
        <w:tc>
          <w:tcPr>
            <w:tcW w:w="19" w:type="pct"/>
            <w:tcBorders>
              <w:left w:val="single" w:sz="4" w:space="0" w:color="000001"/>
            </w:tcBorders>
          </w:tcPr>
          <w:p w:rsidR="00AB27D2" w:rsidRPr="000D544F" w:rsidRDefault="00AB27D2" w:rsidP="00AB27D2">
            <w:pPr>
              <w:spacing w:before="280" w:after="280"/>
              <w:jc w:val="center"/>
            </w:pPr>
          </w:p>
        </w:tc>
      </w:tr>
      <w:tr w:rsidR="00AB27D2" w:rsidRPr="000D544F" w:rsidTr="002D09FC">
        <w:trPr>
          <w:gridAfter w:val="1"/>
          <w:wAfter w:w="19" w:type="pct"/>
          <w:trHeight w:val="1530"/>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t>Poinformowanie powiatowego urzędu pracy o potrzebie aktywizacji zawodowej dłużnika alimentacyjnego</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sz w:val="20"/>
                <w:szCs w:val="20"/>
              </w:rPr>
              <w:t>4</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Cs/>
                <w:sz w:val="20"/>
                <w:szCs w:val="20"/>
              </w:rPr>
              <w:t>140</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spacing w:before="280" w:after="280"/>
              <w:jc w:val="center"/>
              <w:rPr>
                <w:sz w:val="20"/>
                <w:szCs w:val="20"/>
              </w:rPr>
            </w:pPr>
            <w:r w:rsidRPr="00AB27D2">
              <w:rPr>
                <w:sz w:val="20"/>
                <w:szCs w:val="20"/>
              </w:rPr>
              <w:t>56</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9F580B" w:rsidRDefault="00AB27D2" w:rsidP="00AB27D2">
            <w:pPr>
              <w:spacing w:before="280" w:after="280"/>
              <w:jc w:val="center"/>
              <w:rPr>
                <w:b/>
                <w:sz w:val="20"/>
                <w:szCs w:val="20"/>
              </w:rPr>
            </w:pPr>
            <w:r w:rsidRPr="009F580B">
              <w:rPr>
                <w:b/>
                <w:sz w:val="20"/>
                <w:szCs w:val="20"/>
              </w:rPr>
              <w:t>43</w:t>
            </w:r>
          </w:p>
        </w:tc>
      </w:tr>
      <w:tr w:rsidR="00AB27D2" w:rsidRPr="000D544F" w:rsidTr="002D09FC">
        <w:trPr>
          <w:gridAfter w:val="1"/>
          <w:wAfter w:w="19" w:type="pct"/>
          <w:trHeight w:val="1934"/>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t>Wszczęcie postępowania dotyczącego uznania dłużnika alimentacyjnego za uchylającego się od zobowiązań alimentacyjnych</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sz w:val="20"/>
                <w:szCs w:val="20"/>
              </w:rPr>
              <w:t>8</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Cs/>
                <w:sz w:val="20"/>
                <w:szCs w:val="20"/>
              </w:rPr>
              <w:t>36</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spacing w:before="280" w:after="280"/>
              <w:jc w:val="center"/>
              <w:rPr>
                <w:sz w:val="20"/>
                <w:szCs w:val="20"/>
              </w:rPr>
            </w:pPr>
            <w:r w:rsidRPr="00AB27D2">
              <w:rPr>
                <w:sz w:val="20"/>
                <w:szCs w:val="20"/>
              </w:rPr>
              <w:t>9</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9F580B" w:rsidRDefault="00AB27D2" w:rsidP="00AB27D2">
            <w:pPr>
              <w:spacing w:before="280" w:after="280"/>
              <w:rPr>
                <w:b/>
                <w:sz w:val="20"/>
                <w:szCs w:val="20"/>
              </w:rPr>
            </w:pPr>
            <w:r>
              <w:rPr>
                <w:sz w:val="20"/>
                <w:szCs w:val="20"/>
              </w:rPr>
              <w:t xml:space="preserve">           </w:t>
            </w:r>
            <w:r w:rsidRPr="009F580B">
              <w:rPr>
                <w:b/>
                <w:sz w:val="20"/>
                <w:szCs w:val="20"/>
              </w:rPr>
              <w:t xml:space="preserve"> 19 </w:t>
            </w:r>
          </w:p>
        </w:tc>
      </w:tr>
      <w:tr w:rsidR="00AB27D2" w:rsidRPr="000D544F" w:rsidTr="002D09FC">
        <w:trPr>
          <w:gridAfter w:val="1"/>
          <w:wAfter w:w="19" w:type="pct"/>
          <w:trHeight w:val="1445"/>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t>Wydanie decyzji o uznaniu dłużnika alimentacyjnego za uchylającego się        od zobowiązań alimentacyjnych</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sz w:val="20"/>
                <w:szCs w:val="20"/>
              </w:rPr>
              <w:t>9</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Cs/>
                <w:sz w:val="20"/>
                <w:szCs w:val="20"/>
              </w:rPr>
              <w:t xml:space="preserve">     25</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spacing w:before="280" w:after="280"/>
              <w:jc w:val="center"/>
              <w:rPr>
                <w:sz w:val="20"/>
                <w:szCs w:val="20"/>
              </w:rPr>
            </w:pPr>
            <w:r w:rsidRPr="00AB27D2">
              <w:rPr>
                <w:sz w:val="20"/>
                <w:szCs w:val="20"/>
              </w:rPr>
              <w:t>7</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9F580B" w:rsidRDefault="00AB27D2" w:rsidP="00AB27D2">
            <w:pPr>
              <w:spacing w:before="280" w:after="280"/>
              <w:jc w:val="center"/>
              <w:rPr>
                <w:b/>
                <w:sz w:val="20"/>
                <w:szCs w:val="20"/>
              </w:rPr>
            </w:pPr>
            <w:r w:rsidRPr="009F580B">
              <w:rPr>
                <w:b/>
                <w:sz w:val="20"/>
                <w:szCs w:val="20"/>
              </w:rPr>
              <w:t>18</w:t>
            </w:r>
          </w:p>
        </w:tc>
      </w:tr>
      <w:tr w:rsidR="00AB27D2" w:rsidRPr="000D544F" w:rsidTr="002D09FC">
        <w:trPr>
          <w:gridAfter w:val="1"/>
          <w:wAfter w:w="19" w:type="pct"/>
          <w:trHeight w:val="2555"/>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lastRenderedPageBreak/>
              <w:t>Wydanie decyzji o umorzeniu postępowania dotyczącego uznania dłużnika alimentacyjnego za uchylającego się od zobowiązań alimentacyjnych</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Cs/>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spacing w:before="280" w:after="280"/>
              <w:jc w:val="center"/>
              <w:rPr>
                <w:sz w:val="20"/>
                <w:szCs w:val="20"/>
              </w:rPr>
            </w:pPr>
            <w:r w:rsidRPr="00AB27D2">
              <w:rPr>
                <w:sz w:val="20"/>
                <w:szCs w:val="20"/>
              </w:rPr>
              <w:t>3</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9F580B" w:rsidRDefault="00AB27D2" w:rsidP="00AB27D2">
            <w:pPr>
              <w:spacing w:before="280" w:after="280"/>
              <w:jc w:val="center"/>
              <w:rPr>
                <w:b/>
                <w:sz w:val="20"/>
                <w:szCs w:val="20"/>
              </w:rPr>
            </w:pPr>
            <w:r w:rsidRPr="009F580B">
              <w:rPr>
                <w:b/>
                <w:sz w:val="20"/>
                <w:szCs w:val="20"/>
              </w:rPr>
              <w:t>1</w:t>
            </w:r>
          </w:p>
        </w:tc>
      </w:tr>
      <w:tr w:rsidR="00AB27D2" w:rsidRPr="000D544F" w:rsidTr="002D09FC">
        <w:trPr>
          <w:gridAfter w:val="1"/>
          <w:wAfter w:w="19" w:type="pct"/>
          <w:trHeight w:val="1445"/>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t>Złożenie wniosku o ściganie                      za przestępstwa określone w art. 209 § 1 Kodeksu karnego</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sz w:val="20"/>
                <w:szCs w:val="20"/>
              </w:rPr>
              <w:t>8</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Cs/>
                <w:sz w:val="20"/>
                <w:szCs w:val="20"/>
              </w:rPr>
              <w:t>30</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spacing w:before="280" w:after="280"/>
              <w:jc w:val="center"/>
              <w:rPr>
                <w:sz w:val="20"/>
                <w:szCs w:val="20"/>
              </w:rPr>
            </w:pPr>
            <w:r w:rsidRPr="00AB27D2">
              <w:rPr>
                <w:sz w:val="20"/>
                <w:szCs w:val="20"/>
              </w:rPr>
              <w:t>7</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9F580B" w:rsidRDefault="00AB27D2" w:rsidP="00AB27D2">
            <w:pPr>
              <w:spacing w:before="280" w:after="280"/>
              <w:jc w:val="center"/>
              <w:rPr>
                <w:b/>
                <w:sz w:val="20"/>
                <w:szCs w:val="20"/>
              </w:rPr>
            </w:pPr>
            <w:r w:rsidRPr="009F580B">
              <w:rPr>
                <w:b/>
                <w:sz w:val="20"/>
                <w:szCs w:val="20"/>
              </w:rPr>
              <w:t>17</w:t>
            </w:r>
          </w:p>
        </w:tc>
      </w:tr>
      <w:tr w:rsidR="00AB27D2" w:rsidRPr="000D544F" w:rsidTr="002D09FC">
        <w:trPr>
          <w:gridAfter w:val="1"/>
          <w:wAfter w:w="19" w:type="pct"/>
          <w:trHeight w:val="1445"/>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t>Skierowanie wniosku  o zatrzymanie prawa jazdy dłużnika alimentacyjnego</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sz w:val="20"/>
                <w:szCs w:val="20"/>
              </w:rPr>
              <w:t>0</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Cs/>
                <w:sz w:val="20"/>
                <w:szCs w:val="20"/>
              </w:rPr>
              <w:t xml:space="preserve">  8</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spacing w:before="280" w:after="280"/>
              <w:jc w:val="center"/>
              <w:rPr>
                <w:sz w:val="20"/>
                <w:szCs w:val="20"/>
              </w:rPr>
            </w:pPr>
            <w:r w:rsidRPr="00AB27D2">
              <w:rPr>
                <w:sz w:val="20"/>
                <w:szCs w:val="20"/>
              </w:rPr>
              <w:t>3</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9F580B" w:rsidRDefault="00AB27D2" w:rsidP="00AB27D2">
            <w:pPr>
              <w:spacing w:before="280" w:after="280"/>
              <w:jc w:val="center"/>
              <w:rPr>
                <w:b/>
                <w:sz w:val="20"/>
                <w:szCs w:val="20"/>
              </w:rPr>
            </w:pPr>
            <w:r w:rsidRPr="009F580B">
              <w:rPr>
                <w:b/>
                <w:sz w:val="20"/>
                <w:szCs w:val="20"/>
              </w:rPr>
              <w:t>8</w:t>
            </w:r>
          </w:p>
        </w:tc>
      </w:tr>
      <w:tr w:rsidR="00AB27D2" w:rsidRPr="000D544F" w:rsidTr="002D09FC">
        <w:trPr>
          <w:gridAfter w:val="1"/>
          <w:wAfter w:w="19" w:type="pct"/>
          <w:trHeight w:val="1394"/>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t>Skierowanie wniosku  o zwrot zatrzymanego prawa jazdy dłużnika alimentacyjnego</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sz w:val="20"/>
                <w:szCs w:val="20"/>
              </w:rPr>
              <w:t>4</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Cs/>
                <w:sz w:val="20"/>
                <w:szCs w:val="20"/>
              </w:rPr>
              <w:t>5</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spacing w:before="280" w:after="280"/>
              <w:jc w:val="center"/>
              <w:rPr>
                <w:sz w:val="20"/>
                <w:szCs w:val="20"/>
              </w:rPr>
            </w:pPr>
            <w:r w:rsidRPr="00AB27D2">
              <w:rPr>
                <w:sz w:val="20"/>
                <w:szCs w:val="20"/>
              </w:rPr>
              <w:t>4</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9F580B" w:rsidRDefault="00AB27D2" w:rsidP="00AB27D2">
            <w:pPr>
              <w:spacing w:before="280" w:after="280"/>
              <w:jc w:val="center"/>
              <w:rPr>
                <w:b/>
                <w:sz w:val="20"/>
                <w:szCs w:val="20"/>
              </w:rPr>
            </w:pPr>
            <w:r w:rsidRPr="009F580B">
              <w:rPr>
                <w:b/>
                <w:sz w:val="20"/>
                <w:szCs w:val="20"/>
              </w:rPr>
              <w:t>1</w:t>
            </w:r>
          </w:p>
        </w:tc>
      </w:tr>
      <w:tr w:rsidR="00AB27D2" w:rsidRPr="000D544F" w:rsidTr="002D09FC">
        <w:trPr>
          <w:gridAfter w:val="1"/>
          <w:wAfter w:w="19" w:type="pct"/>
          <w:trHeight w:val="2777"/>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t>Wydanie decyzji administracyjnych          w sprawie zwrotu  przez dłużników alimentacyjnych należności z tytułu otrzymanych przez osobę uprawnioną świadczeń  z funduszu alimentacyjnego</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sz w:val="20"/>
                <w:szCs w:val="20"/>
              </w:rPr>
              <w:t>nie dotyczy</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Cs/>
                <w:sz w:val="20"/>
                <w:szCs w:val="20"/>
              </w:rPr>
              <w:t>nie dotyczy</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spacing w:before="280" w:after="280"/>
              <w:jc w:val="center"/>
              <w:rPr>
                <w:sz w:val="20"/>
                <w:szCs w:val="20"/>
              </w:rPr>
            </w:pPr>
            <w:r w:rsidRPr="00AB27D2">
              <w:rPr>
                <w:sz w:val="20"/>
                <w:szCs w:val="20"/>
              </w:rPr>
              <w:t>nie dotyczy</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spacing w:before="280" w:after="280"/>
              <w:jc w:val="center"/>
              <w:rPr>
                <w:sz w:val="20"/>
                <w:szCs w:val="20"/>
              </w:rPr>
            </w:pPr>
            <w:r w:rsidRPr="000D544F">
              <w:rPr>
                <w:b/>
                <w:sz w:val="20"/>
                <w:szCs w:val="20"/>
              </w:rPr>
              <w:t>nie dotyczy</w:t>
            </w:r>
          </w:p>
        </w:tc>
      </w:tr>
      <w:tr w:rsidR="00AB27D2" w:rsidRPr="000D544F" w:rsidTr="002D09FC">
        <w:trPr>
          <w:gridAfter w:val="1"/>
          <w:wAfter w:w="19" w:type="pct"/>
          <w:trHeight w:val="1445"/>
          <w:jc w:val="center"/>
        </w:trPr>
        <w:tc>
          <w:tcPr>
            <w:tcW w:w="1633" w:type="pct"/>
            <w:tcBorders>
              <w:top w:val="single" w:sz="4" w:space="0" w:color="000001"/>
              <w:left w:val="single" w:sz="4" w:space="0" w:color="000001"/>
              <w:bottom w:val="single" w:sz="4" w:space="0" w:color="000001"/>
              <w:right w:val="single" w:sz="4" w:space="0" w:color="000001"/>
            </w:tcBorders>
            <w:vAlign w:val="center"/>
            <w:hideMark/>
          </w:tcPr>
          <w:p w:rsidR="00AB27D2" w:rsidRPr="000D544F" w:rsidRDefault="00AB27D2" w:rsidP="00AB27D2">
            <w:pPr>
              <w:spacing w:before="280" w:after="280"/>
              <w:jc w:val="center"/>
              <w:rPr>
                <w:sz w:val="20"/>
                <w:szCs w:val="20"/>
              </w:rPr>
            </w:pPr>
            <w:r w:rsidRPr="000D544F">
              <w:rPr>
                <w:sz w:val="20"/>
                <w:szCs w:val="20"/>
              </w:rPr>
              <w:t>Sporządzanie wniosków do komorników sądowych w sprawie wszczęcia lub przyłączenia się            do postępowania egzekucyjnego</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jc w:val="center"/>
              <w:rPr>
                <w:sz w:val="20"/>
                <w:szCs w:val="20"/>
                <w:lang w:eastAsia="en-US"/>
              </w:rPr>
            </w:pPr>
            <w:r w:rsidRPr="000D544F">
              <w:rPr>
                <w:sz w:val="20"/>
                <w:szCs w:val="20"/>
              </w:rPr>
              <w:t>494</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jc w:val="center"/>
              <w:rPr>
                <w:sz w:val="20"/>
                <w:szCs w:val="20"/>
                <w:lang w:eastAsia="en-US"/>
              </w:rPr>
            </w:pPr>
            <w:r w:rsidRPr="000D544F">
              <w:rPr>
                <w:bCs/>
                <w:sz w:val="20"/>
                <w:szCs w:val="20"/>
              </w:rPr>
              <w:t>438</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AB27D2" w:rsidRDefault="00AB27D2" w:rsidP="00AB27D2">
            <w:pPr>
              <w:jc w:val="center"/>
              <w:rPr>
                <w:sz w:val="20"/>
                <w:szCs w:val="20"/>
                <w:lang w:eastAsia="en-US"/>
              </w:rPr>
            </w:pPr>
            <w:r w:rsidRPr="00AB27D2">
              <w:rPr>
                <w:sz w:val="20"/>
                <w:szCs w:val="20"/>
                <w:lang w:eastAsia="en-US"/>
              </w:rPr>
              <w:t>403</w:t>
            </w:r>
          </w:p>
        </w:tc>
        <w:tc>
          <w:tcPr>
            <w:tcW w:w="837" w:type="pct"/>
            <w:tcBorders>
              <w:top w:val="single" w:sz="4" w:space="0" w:color="000001"/>
              <w:left w:val="single" w:sz="4" w:space="0" w:color="000001"/>
              <w:bottom w:val="single" w:sz="4" w:space="0" w:color="000001"/>
              <w:right w:val="single" w:sz="4" w:space="0" w:color="000001"/>
            </w:tcBorders>
            <w:vAlign w:val="center"/>
          </w:tcPr>
          <w:p w:rsidR="00AB27D2" w:rsidRPr="000D544F" w:rsidRDefault="00AB27D2" w:rsidP="00AB27D2">
            <w:pPr>
              <w:jc w:val="center"/>
              <w:rPr>
                <w:b/>
                <w:sz w:val="20"/>
                <w:szCs w:val="20"/>
                <w:lang w:eastAsia="en-US"/>
              </w:rPr>
            </w:pPr>
            <w:r>
              <w:rPr>
                <w:b/>
                <w:sz w:val="20"/>
                <w:szCs w:val="20"/>
                <w:lang w:eastAsia="en-US"/>
              </w:rPr>
              <w:t>375</w:t>
            </w:r>
          </w:p>
        </w:tc>
      </w:tr>
    </w:tbl>
    <w:p w:rsidR="005F5B71" w:rsidRPr="000D544F" w:rsidRDefault="005F5B71" w:rsidP="0063187A">
      <w:pPr>
        <w:pStyle w:val="Standard"/>
        <w:jc w:val="both"/>
        <w:rPr>
          <w:rFonts w:cs="Times New Roman"/>
          <w:lang w:val="pl-PL" w:eastAsia="fa-IR"/>
        </w:rPr>
      </w:pPr>
    </w:p>
    <w:p w:rsidR="00203D14" w:rsidRPr="000D544F" w:rsidRDefault="00203D14" w:rsidP="00203D14">
      <w:pPr>
        <w:pStyle w:val="Standard"/>
        <w:jc w:val="both"/>
        <w:rPr>
          <w:rFonts w:cs="Times New Roman"/>
          <w:b/>
          <w:lang w:val="pl-PL" w:eastAsia="fa-IR"/>
        </w:rPr>
      </w:pPr>
      <w:r w:rsidRPr="000D544F">
        <w:rPr>
          <w:rFonts w:cs="Times New Roman"/>
          <w:b/>
          <w:lang w:val="pl-PL" w:eastAsia="fa-IR"/>
        </w:rPr>
        <w:t xml:space="preserve">Tabela Nr </w:t>
      </w:r>
      <w:r w:rsidR="00290356" w:rsidRPr="000D544F">
        <w:rPr>
          <w:rFonts w:cs="Times New Roman"/>
          <w:b/>
          <w:lang w:val="pl-PL" w:eastAsia="fa-IR"/>
        </w:rPr>
        <w:t>4</w:t>
      </w:r>
      <w:r w:rsidR="00195BA9" w:rsidRPr="000D544F">
        <w:rPr>
          <w:rFonts w:cs="Times New Roman"/>
          <w:b/>
          <w:lang w:val="pl-PL" w:eastAsia="fa-IR"/>
        </w:rPr>
        <w:t>1</w:t>
      </w:r>
      <w:r w:rsidRPr="000D544F">
        <w:rPr>
          <w:rFonts w:cs="Times New Roman"/>
          <w:b/>
          <w:lang w:val="pl-PL" w:eastAsia="fa-IR"/>
        </w:rPr>
        <w:t>. Zestawienie wpłat dokonanych przez komornika sądowego wyegzekwowanych od dłużnika alimentacyjnego.</w:t>
      </w:r>
    </w:p>
    <w:tbl>
      <w:tblPr>
        <w:tblW w:w="5003" w:type="pct"/>
        <w:tblCellMar>
          <w:left w:w="10" w:type="dxa"/>
          <w:right w:w="10" w:type="dxa"/>
        </w:tblCellMar>
        <w:tblLook w:val="04A0" w:firstRow="1" w:lastRow="0" w:firstColumn="1" w:lastColumn="0" w:noHBand="0" w:noVBand="1"/>
      </w:tblPr>
      <w:tblGrid>
        <w:gridCol w:w="4514"/>
        <w:gridCol w:w="5119"/>
      </w:tblGrid>
      <w:tr w:rsidR="000D544F" w:rsidRPr="000D544F" w:rsidTr="00705CB6">
        <w:trPr>
          <w:trHeight w:val="559"/>
        </w:trPr>
        <w:tc>
          <w:tcPr>
            <w:tcW w:w="5000" w:type="pct"/>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A4AF6" w:rsidRPr="000D544F" w:rsidRDefault="00FA4AF6" w:rsidP="002D09FC">
            <w:pPr>
              <w:pStyle w:val="Standard"/>
              <w:spacing w:before="28" w:line="276" w:lineRule="auto"/>
              <w:jc w:val="center"/>
              <w:rPr>
                <w:rFonts w:cs="Times New Roman"/>
                <w:b/>
                <w:lang w:val="pl-PL"/>
              </w:rPr>
            </w:pPr>
            <w:r w:rsidRPr="000D544F">
              <w:rPr>
                <w:rFonts w:cs="Times New Roman"/>
                <w:b/>
                <w:lang w:val="pl-PL"/>
              </w:rPr>
              <w:t>Wielkość dokonanych wpłat w 20</w:t>
            </w:r>
            <w:r w:rsidR="0097482F" w:rsidRPr="000D544F">
              <w:rPr>
                <w:rFonts w:cs="Times New Roman"/>
                <w:b/>
                <w:lang w:val="pl-PL"/>
              </w:rPr>
              <w:t>2</w:t>
            </w:r>
            <w:r w:rsidR="002D09FC">
              <w:rPr>
                <w:rFonts w:cs="Times New Roman"/>
                <w:b/>
                <w:lang w:val="pl-PL"/>
              </w:rPr>
              <w:t>1</w:t>
            </w:r>
            <w:r w:rsidRPr="000D544F">
              <w:rPr>
                <w:rFonts w:cs="Times New Roman"/>
                <w:b/>
                <w:lang w:val="pl-PL"/>
              </w:rPr>
              <w:t xml:space="preserve"> r. w zł *</w:t>
            </w:r>
          </w:p>
        </w:tc>
      </w:tr>
      <w:tr w:rsidR="000D544F" w:rsidRPr="000D544F" w:rsidTr="00B771F6">
        <w:trPr>
          <w:trHeight w:val="559"/>
        </w:trPr>
        <w:tc>
          <w:tcPr>
            <w:tcW w:w="234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A4AF6" w:rsidRPr="000D544F" w:rsidRDefault="00FA4AF6" w:rsidP="00FA4AF6">
            <w:pPr>
              <w:pStyle w:val="Standard"/>
              <w:spacing w:before="28" w:line="276" w:lineRule="auto"/>
              <w:jc w:val="both"/>
              <w:rPr>
                <w:rFonts w:cs="Times New Roman"/>
                <w:lang w:val="pl-PL"/>
              </w:rPr>
            </w:pPr>
            <w:r w:rsidRPr="000D544F">
              <w:rPr>
                <w:rFonts w:cs="Times New Roman"/>
                <w:lang w:val="pl-PL"/>
              </w:rPr>
              <w:t>kapitał</w:t>
            </w:r>
          </w:p>
        </w:tc>
        <w:tc>
          <w:tcPr>
            <w:tcW w:w="2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FA4AF6" w:rsidRPr="000D544F" w:rsidRDefault="00051B2B" w:rsidP="00FA4AF6">
            <w:pPr>
              <w:pStyle w:val="Standard"/>
              <w:spacing w:before="28" w:line="276" w:lineRule="auto"/>
              <w:jc w:val="both"/>
              <w:rPr>
                <w:rFonts w:cs="Times New Roman"/>
                <w:lang w:val="pl-PL"/>
              </w:rPr>
            </w:pPr>
            <w:r w:rsidRPr="000D544F">
              <w:rPr>
                <w:rFonts w:cs="Times New Roman"/>
                <w:lang w:val="pl-PL"/>
              </w:rPr>
              <w:t>odsetki</w:t>
            </w:r>
          </w:p>
        </w:tc>
      </w:tr>
      <w:tr w:rsidR="000D544F" w:rsidRPr="000D544F" w:rsidTr="00B771F6">
        <w:trPr>
          <w:trHeight w:val="559"/>
        </w:trPr>
        <w:tc>
          <w:tcPr>
            <w:tcW w:w="2343"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E2E84" w:rsidRPr="000D544F" w:rsidRDefault="002D09FC" w:rsidP="00CE2E84">
            <w:pPr>
              <w:pStyle w:val="Standard"/>
              <w:spacing w:before="28" w:line="276" w:lineRule="auto"/>
              <w:jc w:val="both"/>
              <w:rPr>
                <w:rFonts w:cs="Times New Roman"/>
                <w:b/>
                <w:lang w:val="pl-PL"/>
              </w:rPr>
            </w:pPr>
            <w:r>
              <w:rPr>
                <w:rFonts w:cs="Times New Roman"/>
                <w:b/>
                <w:bCs/>
                <w:lang w:val="pl-PL"/>
              </w:rPr>
              <w:t>611 180,72</w:t>
            </w:r>
          </w:p>
        </w:tc>
        <w:tc>
          <w:tcPr>
            <w:tcW w:w="2657"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hideMark/>
          </w:tcPr>
          <w:p w:rsidR="00CE2E84" w:rsidRPr="000D544F" w:rsidRDefault="002D09FC" w:rsidP="00CE2E84">
            <w:pPr>
              <w:pStyle w:val="Standard"/>
              <w:spacing w:before="28" w:line="276" w:lineRule="auto"/>
              <w:jc w:val="both"/>
              <w:rPr>
                <w:rFonts w:cs="Times New Roman"/>
                <w:b/>
                <w:lang w:val="pl-PL"/>
              </w:rPr>
            </w:pPr>
            <w:r>
              <w:rPr>
                <w:rFonts w:cs="Times New Roman"/>
                <w:b/>
                <w:bCs/>
                <w:lang w:val="pl-PL"/>
              </w:rPr>
              <w:t>660 160,09</w:t>
            </w:r>
          </w:p>
        </w:tc>
      </w:tr>
    </w:tbl>
    <w:p w:rsidR="00203D14" w:rsidRPr="000D544F" w:rsidRDefault="00203D14" w:rsidP="00203D14">
      <w:pPr>
        <w:pStyle w:val="Standard"/>
        <w:spacing w:before="28"/>
        <w:jc w:val="both"/>
        <w:rPr>
          <w:rFonts w:cs="Times New Roman"/>
          <w:lang w:val="pl-PL"/>
        </w:rPr>
      </w:pPr>
      <w:r w:rsidRPr="000D544F">
        <w:rPr>
          <w:rFonts w:cs="Times New Roman"/>
          <w:lang w:val="pl-PL"/>
        </w:rPr>
        <w:t>* w drodze egzekucji komorników sądowych oraz wpłaty zaległości przez dłużników alimentacyjnych</w:t>
      </w:r>
    </w:p>
    <w:p w:rsidR="00227E47" w:rsidRPr="000D544F" w:rsidRDefault="00227E47" w:rsidP="0063187A">
      <w:pPr>
        <w:pStyle w:val="Standard"/>
        <w:spacing w:before="28"/>
        <w:jc w:val="both"/>
        <w:rPr>
          <w:rFonts w:cs="Times New Roman"/>
          <w:lang w:val="pl-PL"/>
        </w:rPr>
      </w:pPr>
    </w:p>
    <w:p w:rsidR="00144742" w:rsidRPr="000D544F" w:rsidRDefault="00144742" w:rsidP="0063187A">
      <w:pPr>
        <w:pStyle w:val="Standard"/>
        <w:spacing w:before="28"/>
        <w:jc w:val="both"/>
        <w:rPr>
          <w:rFonts w:cs="Times New Roman"/>
          <w:lang w:val="pl-PL"/>
        </w:rPr>
      </w:pPr>
    </w:p>
    <w:tbl>
      <w:tblPr>
        <w:tblW w:w="5000" w:type="pct"/>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 w:type="dxa"/>
          <w:right w:w="10" w:type="dxa"/>
        </w:tblCellMar>
        <w:tblLook w:val="04A0" w:firstRow="1" w:lastRow="0" w:firstColumn="1" w:lastColumn="0" w:noHBand="0" w:noVBand="1"/>
      </w:tblPr>
      <w:tblGrid>
        <w:gridCol w:w="3489"/>
        <w:gridCol w:w="1536"/>
        <w:gridCol w:w="1536"/>
        <w:gridCol w:w="1533"/>
        <w:gridCol w:w="1533"/>
      </w:tblGrid>
      <w:tr w:rsidR="00104347" w:rsidRPr="000D544F" w:rsidTr="00104347">
        <w:trPr>
          <w:trHeight w:val="557"/>
          <w:jc w:val="center"/>
        </w:trPr>
        <w:tc>
          <w:tcPr>
            <w:tcW w:w="181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04347" w:rsidRPr="000D544F" w:rsidRDefault="00104347" w:rsidP="00094A9D">
            <w:pPr>
              <w:pStyle w:val="Standard"/>
              <w:spacing w:line="276" w:lineRule="auto"/>
              <w:jc w:val="center"/>
              <w:rPr>
                <w:rFonts w:cs="Times New Roman"/>
                <w:b/>
                <w:lang w:val="pl-PL" w:eastAsia="fa-IR"/>
              </w:rPr>
            </w:pPr>
            <w:r w:rsidRPr="000D544F">
              <w:rPr>
                <w:rFonts w:cs="Times New Roman"/>
                <w:b/>
                <w:lang w:val="pl-PL" w:eastAsia="fa-IR"/>
              </w:rPr>
              <w:t>ROK</w:t>
            </w:r>
          </w:p>
        </w:tc>
        <w:tc>
          <w:tcPr>
            <w:tcW w:w="798"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094A9D">
            <w:pPr>
              <w:pStyle w:val="Standard"/>
              <w:spacing w:line="276" w:lineRule="auto"/>
              <w:jc w:val="center"/>
              <w:rPr>
                <w:rFonts w:cs="Times New Roman"/>
                <w:b/>
                <w:lang w:val="pl-PL" w:eastAsia="fa-IR"/>
              </w:rPr>
            </w:pPr>
            <w:r w:rsidRPr="000D544F">
              <w:rPr>
                <w:rFonts w:cs="Times New Roman"/>
                <w:b/>
                <w:lang w:val="pl-PL" w:eastAsia="fa-IR"/>
              </w:rPr>
              <w:t>2018 r.</w:t>
            </w:r>
          </w:p>
        </w:tc>
        <w:tc>
          <w:tcPr>
            <w:tcW w:w="798"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094A9D">
            <w:pPr>
              <w:pStyle w:val="Standard"/>
              <w:spacing w:line="276" w:lineRule="auto"/>
              <w:jc w:val="center"/>
              <w:rPr>
                <w:rFonts w:cs="Times New Roman"/>
                <w:b/>
                <w:lang w:val="pl-PL" w:eastAsia="fa-IR"/>
              </w:rPr>
            </w:pPr>
            <w:r w:rsidRPr="000D544F">
              <w:rPr>
                <w:rFonts w:cs="Times New Roman"/>
                <w:b/>
                <w:lang w:val="pl-PL" w:eastAsia="fa-IR"/>
              </w:rPr>
              <w:t>2019 r.</w:t>
            </w:r>
          </w:p>
        </w:tc>
        <w:tc>
          <w:tcPr>
            <w:tcW w:w="796"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094A9D">
            <w:pPr>
              <w:pStyle w:val="Standard"/>
              <w:spacing w:line="276" w:lineRule="auto"/>
              <w:jc w:val="center"/>
              <w:rPr>
                <w:rFonts w:cs="Times New Roman"/>
                <w:b/>
                <w:lang w:val="pl-PL" w:eastAsia="fa-IR"/>
              </w:rPr>
            </w:pPr>
            <w:r w:rsidRPr="000D544F">
              <w:rPr>
                <w:rFonts w:cs="Times New Roman"/>
                <w:b/>
                <w:lang w:val="pl-PL" w:eastAsia="fa-IR"/>
              </w:rPr>
              <w:t>2020 r.</w:t>
            </w:r>
          </w:p>
        </w:tc>
        <w:tc>
          <w:tcPr>
            <w:tcW w:w="796"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094A9D">
            <w:pPr>
              <w:pStyle w:val="Standard"/>
              <w:spacing w:line="276" w:lineRule="auto"/>
              <w:jc w:val="center"/>
              <w:rPr>
                <w:rFonts w:cs="Times New Roman"/>
                <w:b/>
                <w:lang w:val="pl-PL" w:eastAsia="fa-IR"/>
              </w:rPr>
            </w:pPr>
            <w:r>
              <w:rPr>
                <w:rFonts w:cs="Times New Roman"/>
                <w:b/>
                <w:lang w:val="pl-PL" w:eastAsia="fa-IR"/>
              </w:rPr>
              <w:t>2021</w:t>
            </w:r>
          </w:p>
        </w:tc>
      </w:tr>
      <w:tr w:rsidR="00104347" w:rsidRPr="000D544F" w:rsidTr="00104347">
        <w:trPr>
          <w:trHeight w:val="557"/>
          <w:jc w:val="center"/>
        </w:trPr>
        <w:tc>
          <w:tcPr>
            <w:tcW w:w="181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4347" w:rsidRPr="000D544F" w:rsidRDefault="00104347" w:rsidP="00094A9D">
            <w:pPr>
              <w:pStyle w:val="Standard"/>
              <w:spacing w:line="276" w:lineRule="auto"/>
              <w:rPr>
                <w:rFonts w:cs="Times New Roman"/>
                <w:lang w:val="pl-PL" w:eastAsia="fa-IR"/>
              </w:rPr>
            </w:pPr>
            <w:r w:rsidRPr="000D544F">
              <w:rPr>
                <w:rFonts w:cs="Times New Roman"/>
                <w:lang w:val="pl-PL" w:eastAsia="fa-IR"/>
              </w:rPr>
              <w:t>Łączna kwota należności przekazana przez komornika sądowego lub dłużnika alimentacyjnego</w:t>
            </w:r>
          </w:p>
        </w:tc>
        <w:tc>
          <w:tcPr>
            <w:tcW w:w="798"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094A9D">
            <w:pPr>
              <w:pStyle w:val="Standard"/>
              <w:spacing w:line="276" w:lineRule="auto"/>
              <w:jc w:val="right"/>
              <w:rPr>
                <w:rFonts w:cs="Times New Roman"/>
                <w:b/>
                <w:lang w:val="pl-PL" w:eastAsia="fa-IR"/>
              </w:rPr>
            </w:pPr>
            <w:r w:rsidRPr="000D544F">
              <w:rPr>
                <w:rFonts w:cs="Times New Roman"/>
                <w:b/>
                <w:lang w:val="pl-PL"/>
              </w:rPr>
              <w:t>509 030</w:t>
            </w:r>
          </w:p>
        </w:tc>
        <w:tc>
          <w:tcPr>
            <w:tcW w:w="798"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094A9D">
            <w:pPr>
              <w:pStyle w:val="Standard"/>
              <w:spacing w:line="276" w:lineRule="auto"/>
              <w:jc w:val="right"/>
              <w:rPr>
                <w:rFonts w:cs="Times New Roman"/>
                <w:b/>
                <w:lang w:val="pl-PL"/>
              </w:rPr>
            </w:pPr>
            <w:r w:rsidRPr="000D544F">
              <w:rPr>
                <w:rFonts w:cs="Times New Roman"/>
                <w:b/>
                <w:bCs/>
                <w:lang w:val="pl-PL"/>
              </w:rPr>
              <w:t>480 896</w:t>
            </w:r>
          </w:p>
        </w:tc>
        <w:tc>
          <w:tcPr>
            <w:tcW w:w="796"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094A9D">
            <w:pPr>
              <w:pStyle w:val="Standard"/>
              <w:spacing w:line="276" w:lineRule="auto"/>
              <w:jc w:val="right"/>
              <w:rPr>
                <w:rFonts w:cs="Times New Roman"/>
                <w:b/>
                <w:lang w:val="pl-PL" w:eastAsia="fa-IR"/>
              </w:rPr>
            </w:pPr>
            <w:r w:rsidRPr="000D544F">
              <w:rPr>
                <w:rFonts w:cs="Times New Roman"/>
                <w:b/>
                <w:lang w:val="pl-PL" w:eastAsia="fa-IR"/>
              </w:rPr>
              <w:t>525 401,01</w:t>
            </w:r>
          </w:p>
        </w:tc>
        <w:tc>
          <w:tcPr>
            <w:tcW w:w="796"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F00D6D" w:rsidP="00094A9D">
            <w:pPr>
              <w:pStyle w:val="Standard"/>
              <w:spacing w:line="276" w:lineRule="auto"/>
              <w:jc w:val="right"/>
              <w:rPr>
                <w:rFonts w:cs="Times New Roman"/>
                <w:b/>
                <w:lang w:val="pl-PL" w:eastAsia="fa-IR"/>
              </w:rPr>
            </w:pPr>
            <w:r>
              <w:rPr>
                <w:rFonts w:cs="Times New Roman"/>
                <w:b/>
                <w:lang w:val="pl-PL" w:eastAsia="fa-IR"/>
              </w:rPr>
              <w:t>611 180,72</w:t>
            </w:r>
          </w:p>
        </w:tc>
      </w:tr>
      <w:tr w:rsidR="00104347" w:rsidRPr="000D544F" w:rsidTr="00104347">
        <w:trPr>
          <w:gridAfter w:val="3"/>
          <w:wAfter w:w="2392" w:type="pct"/>
          <w:trHeight w:val="557"/>
          <w:jc w:val="center"/>
        </w:trPr>
        <w:tc>
          <w:tcPr>
            <w:tcW w:w="181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04347" w:rsidRPr="000D544F" w:rsidRDefault="00104347" w:rsidP="00094A9D">
            <w:pPr>
              <w:pStyle w:val="Standard"/>
              <w:spacing w:line="276" w:lineRule="auto"/>
              <w:jc w:val="right"/>
              <w:rPr>
                <w:rFonts w:cs="Times New Roman"/>
                <w:lang w:val="pl-PL" w:eastAsia="fa-IR"/>
              </w:rPr>
            </w:pPr>
            <w:r w:rsidRPr="000D544F">
              <w:rPr>
                <w:rFonts w:cs="Times New Roman"/>
                <w:lang w:val="pl-PL" w:eastAsia="fa-IR"/>
              </w:rPr>
              <w:t>z tego przekazano na:</w:t>
            </w:r>
          </w:p>
        </w:tc>
        <w:tc>
          <w:tcPr>
            <w:tcW w:w="796" w:type="pct"/>
            <w:tcBorders>
              <w:top w:val="single" w:sz="4" w:space="0" w:color="000001"/>
              <w:left w:val="single" w:sz="4" w:space="0" w:color="000001"/>
              <w:bottom w:val="single" w:sz="4" w:space="0" w:color="000001"/>
              <w:right w:val="single" w:sz="4" w:space="0" w:color="000001"/>
            </w:tcBorders>
          </w:tcPr>
          <w:p w:rsidR="00104347" w:rsidRPr="000D544F" w:rsidRDefault="00104347" w:rsidP="00094A9D">
            <w:pPr>
              <w:pStyle w:val="Standard"/>
              <w:spacing w:line="276" w:lineRule="auto"/>
              <w:jc w:val="right"/>
              <w:rPr>
                <w:rFonts w:cs="Times New Roman"/>
                <w:lang w:val="pl-PL" w:eastAsia="fa-IR"/>
              </w:rPr>
            </w:pPr>
          </w:p>
        </w:tc>
      </w:tr>
      <w:tr w:rsidR="00104347" w:rsidRPr="000D544F" w:rsidTr="00F00D6D">
        <w:trPr>
          <w:trHeight w:val="503"/>
          <w:jc w:val="center"/>
        </w:trPr>
        <w:tc>
          <w:tcPr>
            <w:tcW w:w="181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104347" w:rsidRPr="000D544F" w:rsidRDefault="00104347" w:rsidP="00CE2E84">
            <w:pPr>
              <w:pStyle w:val="Standard"/>
              <w:spacing w:line="276" w:lineRule="auto"/>
              <w:rPr>
                <w:rFonts w:cs="Times New Roman"/>
                <w:lang w:val="pl-PL" w:eastAsia="fa-IR"/>
              </w:rPr>
            </w:pPr>
            <w:r w:rsidRPr="000D544F">
              <w:rPr>
                <w:rFonts w:cs="Times New Roman"/>
                <w:lang w:val="pl-PL" w:eastAsia="fa-IR"/>
              </w:rPr>
              <w:t>dochód budżetu państwa</w:t>
            </w:r>
          </w:p>
        </w:tc>
        <w:tc>
          <w:tcPr>
            <w:tcW w:w="798"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CE2E84">
            <w:pPr>
              <w:pStyle w:val="Standard"/>
              <w:spacing w:line="276" w:lineRule="auto"/>
              <w:jc w:val="right"/>
              <w:rPr>
                <w:rFonts w:cs="Times New Roman"/>
                <w:lang w:val="pl-PL" w:eastAsia="fa-IR"/>
              </w:rPr>
            </w:pPr>
            <w:r w:rsidRPr="000D544F">
              <w:rPr>
                <w:rFonts w:cs="Times New Roman"/>
                <w:lang w:val="pl-PL" w:eastAsia="fa-IR"/>
              </w:rPr>
              <w:t>305 418</w:t>
            </w:r>
          </w:p>
        </w:tc>
        <w:tc>
          <w:tcPr>
            <w:tcW w:w="798"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CE2E84">
            <w:pPr>
              <w:pStyle w:val="Standard"/>
              <w:spacing w:line="276" w:lineRule="auto"/>
              <w:jc w:val="right"/>
              <w:rPr>
                <w:rFonts w:cs="Times New Roman"/>
                <w:lang w:val="pl-PL" w:eastAsia="fa-IR"/>
              </w:rPr>
            </w:pPr>
            <w:r w:rsidRPr="000D544F">
              <w:rPr>
                <w:rFonts w:cs="Times New Roman"/>
                <w:lang w:val="pl-PL" w:eastAsia="fa-IR"/>
              </w:rPr>
              <w:t>288 538</w:t>
            </w:r>
          </w:p>
        </w:tc>
        <w:tc>
          <w:tcPr>
            <w:tcW w:w="796"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CE2E84">
            <w:pPr>
              <w:pStyle w:val="Standard"/>
              <w:spacing w:line="276" w:lineRule="auto"/>
              <w:jc w:val="right"/>
              <w:rPr>
                <w:rFonts w:cs="Times New Roman"/>
                <w:lang w:val="pl-PL" w:eastAsia="fa-IR"/>
              </w:rPr>
            </w:pPr>
            <w:r w:rsidRPr="000D544F">
              <w:rPr>
                <w:rFonts w:cs="Times New Roman"/>
                <w:lang w:val="pl-PL" w:eastAsia="fa-IR"/>
              </w:rPr>
              <w:t>315 240,39</w:t>
            </w:r>
          </w:p>
        </w:tc>
        <w:tc>
          <w:tcPr>
            <w:tcW w:w="796" w:type="pct"/>
            <w:tcBorders>
              <w:top w:val="single" w:sz="4" w:space="0" w:color="000001"/>
              <w:left w:val="single" w:sz="4" w:space="0" w:color="000001"/>
              <w:bottom w:val="single" w:sz="4" w:space="0" w:color="000001"/>
              <w:right w:val="single" w:sz="4" w:space="0" w:color="000001"/>
            </w:tcBorders>
            <w:vAlign w:val="center"/>
          </w:tcPr>
          <w:p w:rsidR="00F00D6D" w:rsidRPr="000D544F" w:rsidRDefault="00F00D6D" w:rsidP="00F00D6D">
            <w:pPr>
              <w:pStyle w:val="Standard"/>
              <w:spacing w:line="276" w:lineRule="auto"/>
              <w:jc w:val="right"/>
              <w:rPr>
                <w:rFonts w:cs="Times New Roman"/>
                <w:lang w:val="pl-PL" w:eastAsia="fa-IR"/>
              </w:rPr>
            </w:pPr>
            <w:r>
              <w:rPr>
                <w:rFonts w:cs="Times New Roman"/>
                <w:lang w:val="pl-PL" w:eastAsia="fa-IR"/>
              </w:rPr>
              <w:t>366 708,29</w:t>
            </w:r>
          </w:p>
        </w:tc>
      </w:tr>
      <w:tr w:rsidR="00104347" w:rsidRPr="000D544F" w:rsidTr="00F00D6D">
        <w:trPr>
          <w:trHeight w:val="557"/>
          <w:jc w:val="center"/>
        </w:trPr>
        <w:tc>
          <w:tcPr>
            <w:tcW w:w="181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4347" w:rsidRPr="000D544F" w:rsidRDefault="00104347" w:rsidP="002F3581">
            <w:pPr>
              <w:pStyle w:val="Standard"/>
              <w:spacing w:line="276" w:lineRule="auto"/>
              <w:rPr>
                <w:rFonts w:cs="Times New Roman"/>
                <w:lang w:val="pl-PL" w:eastAsia="fa-IR"/>
              </w:rPr>
            </w:pPr>
            <w:r w:rsidRPr="000D544F">
              <w:rPr>
                <w:rFonts w:cs="Times New Roman"/>
                <w:lang w:val="pl-PL" w:eastAsia="fa-IR"/>
              </w:rPr>
              <w:t>dochód własny gminy  wierzyciela</w:t>
            </w:r>
          </w:p>
        </w:tc>
        <w:tc>
          <w:tcPr>
            <w:tcW w:w="798"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CE2E84">
            <w:pPr>
              <w:pStyle w:val="Standard"/>
              <w:spacing w:line="276" w:lineRule="auto"/>
              <w:jc w:val="right"/>
              <w:rPr>
                <w:rFonts w:cs="Times New Roman"/>
                <w:b/>
                <w:lang w:val="pl-PL" w:eastAsia="fa-IR"/>
              </w:rPr>
            </w:pPr>
            <w:r w:rsidRPr="000D544F">
              <w:rPr>
                <w:rFonts w:cs="Times New Roman"/>
                <w:b/>
                <w:lang w:val="pl-PL" w:eastAsia="fa-IR"/>
              </w:rPr>
              <w:t>203 612</w:t>
            </w:r>
          </w:p>
        </w:tc>
        <w:tc>
          <w:tcPr>
            <w:tcW w:w="798"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CE2E84">
            <w:pPr>
              <w:pStyle w:val="Standard"/>
              <w:spacing w:line="276" w:lineRule="auto"/>
              <w:jc w:val="right"/>
              <w:rPr>
                <w:rFonts w:cs="Times New Roman"/>
                <w:b/>
                <w:lang w:val="pl-PL" w:eastAsia="fa-IR"/>
              </w:rPr>
            </w:pPr>
            <w:r w:rsidRPr="000D544F">
              <w:rPr>
                <w:rFonts w:cs="Times New Roman"/>
                <w:b/>
                <w:bCs/>
                <w:lang w:val="pl-PL" w:eastAsia="fa-IR"/>
              </w:rPr>
              <w:t>192 358</w:t>
            </w:r>
          </w:p>
        </w:tc>
        <w:tc>
          <w:tcPr>
            <w:tcW w:w="796"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CE2E84">
            <w:pPr>
              <w:pStyle w:val="Standard"/>
              <w:spacing w:line="276" w:lineRule="auto"/>
              <w:jc w:val="right"/>
              <w:rPr>
                <w:rFonts w:cs="Times New Roman"/>
                <w:b/>
                <w:lang w:val="pl-PL" w:eastAsia="fa-IR"/>
              </w:rPr>
            </w:pPr>
            <w:r w:rsidRPr="000D544F">
              <w:rPr>
                <w:rFonts w:cs="Times New Roman"/>
                <w:b/>
                <w:lang w:val="pl-PL" w:eastAsia="fa-IR"/>
              </w:rPr>
              <w:t>210 160,62</w:t>
            </w:r>
          </w:p>
        </w:tc>
        <w:tc>
          <w:tcPr>
            <w:tcW w:w="796"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F00D6D" w:rsidP="00CE2E84">
            <w:pPr>
              <w:pStyle w:val="Standard"/>
              <w:spacing w:line="276" w:lineRule="auto"/>
              <w:jc w:val="right"/>
              <w:rPr>
                <w:rFonts w:cs="Times New Roman"/>
                <w:b/>
                <w:lang w:val="pl-PL" w:eastAsia="fa-IR"/>
              </w:rPr>
            </w:pPr>
            <w:r>
              <w:rPr>
                <w:rFonts w:cs="Times New Roman"/>
                <w:b/>
                <w:lang w:val="pl-PL" w:eastAsia="fa-IR"/>
              </w:rPr>
              <w:t>244 472,43</w:t>
            </w:r>
          </w:p>
        </w:tc>
      </w:tr>
      <w:tr w:rsidR="00104347" w:rsidRPr="000D544F" w:rsidTr="00F00D6D">
        <w:trPr>
          <w:trHeight w:val="557"/>
          <w:jc w:val="center"/>
        </w:trPr>
        <w:tc>
          <w:tcPr>
            <w:tcW w:w="1812"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hideMark/>
          </w:tcPr>
          <w:p w:rsidR="00104347" w:rsidRPr="000D544F" w:rsidRDefault="00104347" w:rsidP="00CE2E84">
            <w:pPr>
              <w:pStyle w:val="Standard"/>
              <w:spacing w:line="276" w:lineRule="auto"/>
              <w:jc w:val="both"/>
              <w:rPr>
                <w:rFonts w:cs="Times New Roman"/>
                <w:lang w:val="pl-PL" w:eastAsia="fa-IR"/>
              </w:rPr>
            </w:pPr>
            <w:r w:rsidRPr="000D544F">
              <w:rPr>
                <w:rFonts w:cs="Times New Roman"/>
                <w:lang w:val="pl-PL" w:eastAsia="fa-IR"/>
              </w:rPr>
              <w:t>dochód gminy dłużnika (inne gminy)</w:t>
            </w:r>
          </w:p>
        </w:tc>
        <w:tc>
          <w:tcPr>
            <w:tcW w:w="798"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CE2E84">
            <w:pPr>
              <w:spacing w:line="276" w:lineRule="auto"/>
              <w:jc w:val="right"/>
              <w:rPr>
                <w:lang w:eastAsia="fa-IR" w:bidi="fa-IR"/>
              </w:rPr>
            </w:pPr>
            <w:r w:rsidRPr="000D544F">
              <w:rPr>
                <w:lang w:eastAsia="fa-IR"/>
              </w:rPr>
              <w:t>0</w:t>
            </w:r>
          </w:p>
        </w:tc>
        <w:tc>
          <w:tcPr>
            <w:tcW w:w="798"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CE2E84">
            <w:pPr>
              <w:pStyle w:val="Standard"/>
              <w:spacing w:line="276" w:lineRule="auto"/>
              <w:jc w:val="right"/>
              <w:rPr>
                <w:rFonts w:cs="Times New Roman"/>
                <w:lang w:val="pl-PL" w:eastAsia="fa-IR"/>
              </w:rPr>
            </w:pPr>
            <w:r w:rsidRPr="000D544F">
              <w:rPr>
                <w:rFonts w:cs="Times New Roman"/>
                <w:lang w:val="pl-PL" w:eastAsia="fa-IR"/>
              </w:rPr>
              <w:t>0</w:t>
            </w:r>
          </w:p>
        </w:tc>
        <w:tc>
          <w:tcPr>
            <w:tcW w:w="796"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CE2E84">
            <w:pPr>
              <w:pStyle w:val="Standard"/>
              <w:spacing w:line="276" w:lineRule="auto"/>
              <w:jc w:val="right"/>
              <w:rPr>
                <w:rFonts w:cs="Times New Roman"/>
                <w:lang w:val="pl-PL" w:eastAsia="fa-IR"/>
              </w:rPr>
            </w:pPr>
            <w:r w:rsidRPr="000D544F">
              <w:rPr>
                <w:rFonts w:cs="Times New Roman"/>
                <w:lang w:val="pl-PL" w:eastAsia="fa-IR"/>
              </w:rPr>
              <w:t>0</w:t>
            </w:r>
          </w:p>
        </w:tc>
        <w:tc>
          <w:tcPr>
            <w:tcW w:w="796" w:type="pct"/>
            <w:tcBorders>
              <w:top w:val="single" w:sz="4" w:space="0" w:color="000001"/>
              <w:left w:val="single" w:sz="4" w:space="0" w:color="000001"/>
              <w:bottom w:val="single" w:sz="4" w:space="0" w:color="000001"/>
              <w:right w:val="single" w:sz="4" w:space="0" w:color="000001"/>
            </w:tcBorders>
            <w:vAlign w:val="center"/>
          </w:tcPr>
          <w:p w:rsidR="00104347" w:rsidRPr="000D544F" w:rsidRDefault="00104347" w:rsidP="00CE2E84">
            <w:pPr>
              <w:pStyle w:val="Standard"/>
              <w:spacing w:line="276" w:lineRule="auto"/>
              <w:jc w:val="right"/>
              <w:rPr>
                <w:rFonts w:cs="Times New Roman"/>
                <w:lang w:val="pl-PL" w:eastAsia="fa-IR"/>
              </w:rPr>
            </w:pPr>
            <w:r>
              <w:rPr>
                <w:rFonts w:cs="Times New Roman"/>
                <w:lang w:val="pl-PL" w:eastAsia="fa-IR"/>
              </w:rPr>
              <w:t>0</w:t>
            </w:r>
          </w:p>
        </w:tc>
      </w:tr>
    </w:tbl>
    <w:p w:rsidR="0063187A" w:rsidRPr="000D544F" w:rsidRDefault="0063187A" w:rsidP="0063187A">
      <w:pPr>
        <w:pStyle w:val="Standard"/>
        <w:jc w:val="both"/>
        <w:rPr>
          <w:rFonts w:cs="Times New Roman"/>
          <w:b/>
          <w:lang w:val="pl-PL" w:eastAsia="fa-IR"/>
        </w:rPr>
      </w:pPr>
    </w:p>
    <w:p w:rsidR="00AB27D2" w:rsidRPr="00FF59EC" w:rsidRDefault="00AB27D2" w:rsidP="00AB27D2">
      <w:pPr>
        <w:widowControl w:val="0"/>
        <w:autoSpaceDN w:val="0"/>
        <w:ind w:firstLine="708"/>
        <w:jc w:val="both"/>
        <w:textAlignment w:val="baseline"/>
        <w:rPr>
          <w:kern w:val="3"/>
          <w:lang w:eastAsia="ja-JP"/>
        </w:rPr>
      </w:pPr>
      <w:r w:rsidRPr="00FF59EC">
        <w:rPr>
          <w:kern w:val="3"/>
          <w:lang w:eastAsia="fa-IR" w:bidi="fa-IR"/>
        </w:rPr>
        <w:t>Do 17.09.2015 r.  podział dokonany był  zgodnie z art. 27 ust.1, 4 i 5 ustawy o pomocy osobom uprawnionym do alimentów, z którego wynikało, że dłużnik alimentacyjny jest zobowiązany do zwrotu organowi wierzyciela należności w wysokości świadczeń wypłaconych z funduszu alimentacyjnego osobie uprawnionej, łącznie z ustawowymi odsetkami, z czego:</w:t>
      </w:r>
    </w:p>
    <w:p w:rsidR="00AB27D2" w:rsidRPr="00FF59EC" w:rsidRDefault="00AB27D2" w:rsidP="00AB27D2">
      <w:pPr>
        <w:widowControl w:val="0"/>
        <w:numPr>
          <w:ilvl w:val="0"/>
          <w:numId w:val="14"/>
        </w:numPr>
        <w:tabs>
          <w:tab w:val="left" w:pos="1800"/>
          <w:tab w:val="left" w:pos="2520"/>
        </w:tabs>
        <w:autoSpaceDN w:val="0"/>
        <w:spacing w:line="276" w:lineRule="auto"/>
        <w:ind w:left="1260"/>
        <w:jc w:val="both"/>
        <w:rPr>
          <w:kern w:val="3"/>
          <w:lang w:eastAsia="fa-IR" w:bidi="fa-IR"/>
        </w:rPr>
      </w:pPr>
      <w:r w:rsidRPr="00FF59EC">
        <w:rPr>
          <w:kern w:val="3"/>
          <w:lang w:eastAsia="fa-IR" w:bidi="fa-IR"/>
        </w:rPr>
        <w:t>20% kwot należności stanowi dochód własny gminy wierzyciela,</w:t>
      </w:r>
    </w:p>
    <w:p w:rsidR="00AB27D2" w:rsidRPr="00FF59EC" w:rsidRDefault="00AB27D2" w:rsidP="00AB27D2">
      <w:pPr>
        <w:widowControl w:val="0"/>
        <w:numPr>
          <w:ilvl w:val="0"/>
          <w:numId w:val="14"/>
        </w:numPr>
        <w:tabs>
          <w:tab w:val="left" w:pos="1800"/>
          <w:tab w:val="left" w:pos="2520"/>
        </w:tabs>
        <w:autoSpaceDN w:val="0"/>
        <w:spacing w:line="276" w:lineRule="auto"/>
        <w:ind w:left="1260"/>
        <w:jc w:val="both"/>
        <w:rPr>
          <w:kern w:val="3"/>
          <w:lang w:eastAsia="fa-IR" w:bidi="fa-IR"/>
        </w:rPr>
      </w:pPr>
      <w:r w:rsidRPr="00FF59EC">
        <w:rPr>
          <w:kern w:val="3"/>
          <w:lang w:eastAsia="fa-IR" w:bidi="fa-IR"/>
        </w:rPr>
        <w:t>20% kwot należności stanowi dochód własny gminy dłużnika,</w:t>
      </w:r>
    </w:p>
    <w:p w:rsidR="00AB27D2" w:rsidRPr="00FF59EC" w:rsidRDefault="00AB27D2" w:rsidP="00AB27D2">
      <w:pPr>
        <w:widowControl w:val="0"/>
        <w:numPr>
          <w:ilvl w:val="0"/>
          <w:numId w:val="14"/>
        </w:numPr>
        <w:tabs>
          <w:tab w:val="left" w:pos="1800"/>
          <w:tab w:val="left" w:pos="2520"/>
        </w:tabs>
        <w:autoSpaceDN w:val="0"/>
        <w:spacing w:line="276" w:lineRule="auto"/>
        <w:ind w:left="1260"/>
        <w:jc w:val="both"/>
        <w:rPr>
          <w:kern w:val="3"/>
          <w:lang w:eastAsia="fa-IR" w:bidi="fa-IR"/>
        </w:rPr>
      </w:pPr>
      <w:r w:rsidRPr="00FF59EC">
        <w:rPr>
          <w:kern w:val="3"/>
          <w:lang w:eastAsia="fa-IR" w:bidi="fa-IR"/>
        </w:rPr>
        <w:t>60 % kwoty oraz odsetki stanowią dochód budżetu państwa.</w:t>
      </w:r>
    </w:p>
    <w:p w:rsidR="00AB27D2" w:rsidRPr="00FF59EC" w:rsidRDefault="00AB27D2" w:rsidP="00AB27D2">
      <w:pPr>
        <w:widowControl w:val="0"/>
        <w:tabs>
          <w:tab w:val="left" w:pos="709"/>
          <w:tab w:val="left" w:pos="2520"/>
        </w:tabs>
        <w:autoSpaceDN w:val="0"/>
        <w:jc w:val="both"/>
        <w:rPr>
          <w:kern w:val="3"/>
          <w:lang w:eastAsia="fa-IR" w:bidi="fa-IR"/>
        </w:rPr>
      </w:pPr>
      <w:r w:rsidRPr="00FF59EC">
        <w:rPr>
          <w:kern w:val="3"/>
          <w:lang w:eastAsia="fa-IR" w:bidi="fa-IR"/>
        </w:rPr>
        <w:tab/>
        <w:t>W przypadku, gdy organ właściwy wierzyciela nie jest jednocześnie organem właściwym dłużnika, przekazuje organowi właściwemu dłużnika 20% kwoty.</w:t>
      </w:r>
    </w:p>
    <w:p w:rsidR="00AB27D2" w:rsidRPr="00FF59EC" w:rsidRDefault="00AB27D2" w:rsidP="00AB27D2">
      <w:pPr>
        <w:widowControl w:val="0"/>
        <w:autoSpaceDN w:val="0"/>
        <w:jc w:val="both"/>
        <w:textAlignment w:val="baseline"/>
        <w:rPr>
          <w:kern w:val="3"/>
          <w:lang w:eastAsia="fa-IR" w:bidi="fa-IR"/>
        </w:rPr>
      </w:pPr>
      <w:r w:rsidRPr="00FF59EC">
        <w:rPr>
          <w:kern w:val="3"/>
          <w:lang w:eastAsia="fa-IR" w:bidi="fa-IR"/>
        </w:rPr>
        <w:t xml:space="preserve">Od 18.09.2015 r. podział kształtuje się następująco: 40% kwot należności stanowi dochód własny gminy organu właściwego wierzyciela, a pozostałe 60% tej kwoty oraz odsetki stanowią dochód budżetu państwa.  </w:t>
      </w:r>
    </w:p>
    <w:p w:rsidR="00AB27D2" w:rsidRPr="00FF59EC" w:rsidRDefault="00AB27D2" w:rsidP="00AB27D2">
      <w:pPr>
        <w:widowControl w:val="0"/>
        <w:autoSpaceDN w:val="0"/>
        <w:jc w:val="both"/>
        <w:textAlignment w:val="baseline"/>
        <w:rPr>
          <w:kern w:val="3"/>
          <w:lang w:eastAsia="ja-JP"/>
        </w:rPr>
      </w:pPr>
      <w:r w:rsidRPr="00FF59EC">
        <w:rPr>
          <w:kern w:val="3"/>
          <w:lang w:eastAsia="fa-IR" w:bidi="fa-IR"/>
        </w:rPr>
        <w:tab/>
        <w:t xml:space="preserve">Natomiast    zadłużenie z   tytułu       wypłat      świadczeń z   funduszu    alimentacyjnego wraz z odsetkami ustawowymi za opóźnienie na dzień </w:t>
      </w:r>
      <w:r w:rsidRPr="00FF59EC">
        <w:rPr>
          <w:b/>
          <w:kern w:val="3"/>
          <w:lang w:eastAsia="fa-IR" w:bidi="fa-IR"/>
        </w:rPr>
        <w:t>31.12.2021 r. wynosi</w:t>
      </w:r>
      <w:r w:rsidRPr="00FF59EC">
        <w:rPr>
          <w:b/>
          <w:bCs/>
          <w:kern w:val="3"/>
          <w:lang w:eastAsia="fa-IR" w:bidi="fa-IR"/>
        </w:rPr>
        <w:t>: 45 326 484,78 zł.</w:t>
      </w:r>
    </w:p>
    <w:p w:rsidR="00AB27D2" w:rsidRPr="00FF59EC" w:rsidRDefault="00AB27D2" w:rsidP="00AB27D2">
      <w:pPr>
        <w:widowControl w:val="0"/>
        <w:autoSpaceDN w:val="0"/>
        <w:jc w:val="both"/>
        <w:textAlignment w:val="baseline"/>
        <w:rPr>
          <w:kern w:val="3"/>
          <w:lang w:eastAsia="fa-IR" w:bidi="fa-IR"/>
        </w:rPr>
      </w:pPr>
      <w:r w:rsidRPr="00FF59EC">
        <w:rPr>
          <w:kern w:val="3"/>
          <w:lang w:eastAsia="fa-IR" w:bidi="fa-IR"/>
        </w:rPr>
        <w:tab/>
        <w:t>Dużym wyzwaniem dla organów właściwych jest obsługa dłużników alimentacyjnych, ponieważ przekazana dotacja jak i środki uzyskane ze zwrotu należności wypłaconych z tyt. otrzymanych przez osobę uprawnioną świadczeń z funduszu alimentacyjnego jest  zbyt mała na pokrycie rzeczywistych kosztów. Większość dłużników alimentacyjnych nie osiąga dochodów i nie dokonuje żadnych wpłat z tyt. wypłaconych świadczeń alimentacyjnych. Ustawa o pomocy osobom uprawnionym do alimentów nakłada na organ właściwy   realizację    zadań   polegających na podjęciu działań wobec dłużników alimentacyjnych i współpracę z wieloma organami, co wiąże się z ponoszeniem dodatkowych kosztów.</w:t>
      </w:r>
    </w:p>
    <w:p w:rsidR="00AB27D2" w:rsidRPr="00FF59EC" w:rsidRDefault="00AB27D2" w:rsidP="00AB27D2">
      <w:pPr>
        <w:widowControl w:val="0"/>
        <w:autoSpaceDN w:val="0"/>
        <w:ind w:firstLine="708"/>
        <w:jc w:val="both"/>
        <w:textAlignment w:val="baseline"/>
        <w:rPr>
          <w:kern w:val="3"/>
          <w:lang w:eastAsia="fa-IR" w:bidi="fa-IR"/>
        </w:rPr>
      </w:pPr>
      <w:r w:rsidRPr="00FF59EC">
        <w:rPr>
          <w:kern w:val="3"/>
          <w:lang w:eastAsia="fa-IR" w:bidi="fa-IR"/>
        </w:rPr>
        <w:t>W 2021 r. dłużnicy alimentacyjni korzystali z możliwości złożenia wniosku o umorzenie należności z tytułu wypłaconych świadczeń  z funduszu alimentacyjnego oraz rozłożenia na raty, co wiąże się z wdrożeniem procedur wskazanych w kodeksie postępowania administracyjnego. Jednym z głównych powodów nie alimentacji wskazują brak zatrudnienia, a tym samym stałego źródła dochodu.</w:t>
      </w:r>
    </w:p>
    <w:p w:rsidR="00AB27D2" w:rsidRPr="00FF59EC" w:rsidRDefault="00AB27D2" w:rsidP="00AB27D2">
      <w:pPr>
        <w:widowControl w:val="0"/>
        <w:autoSpaceDN w:val="0"/>
        <w:ind w:firstLine="708"/>
        <w:jc w:val="both"/>
        <w:textAlignment w:val="baseline"/>
        <w:rPr>
          <w:kern w:val="3"/>
          <w:lang w:eastAsia="fa-IR" w:bidi="fa-IR"/>
        </w:rPr>
      </w:pPr>
    </w:p>
    <w:p w:rsidR="00AB27D2" w:rsidRPr="00FF59EC" w:rsidRDefault="00AB27D2" w:rsidP="00AB27D2">
      <w:pPr>
        <w:widowControl w:val="0"/>
        <w:autoSpaceDN w:val="0"/>
        <w:ind w:firstLine="708"/>
        <w:jc w:val="both"/>
        <w:textAlignment w:val="baseline"/>
        <w:rPr>
          <w:kern w:val="3"/>
          <w:lang w:eastAsia="fa-IR" w:bidi="fa-IR"/>
        </w:rPr>
      </w:pPr>
      <w:r w:rsidRPr="00FF59EC">
        <w:rPr>
          <w:kern w:val="3"/>
          <w:lang w:eastAsia="fa-IR" w:bidi="fa-IR"/>
        </w:rPr>
        <w:t xml:space="preserve">Dużym  obciążeniem jest przygotowywanie dokumentacji dla  Wojewody  w sprawach dot. koordynacji systemów zabezpieczenia społecznego z zakresu świadczeń rodzinnych, ponieważ w większości dotyczy to osób, które już nie pobierają świadczeń rodzinnych, a organ właściwy musi zgodnie z przepisami Kodeksu postępowania administracyjnego, wszcząć postępowanie </w:t>
      </w:r>
      <w:r w:rsidRPr="00FF59EC">
        <w:rPr>
          <w:kern w:val="3"/>
          <w:lang w:eastAsia="fa-IR" w:bidi="fa-IR"/>
        </w:rPr>
        <w:lastRenderedPageBreak/>
        <w:t>administracyjne celem uchylenia decyzji lub ustalenia sytuacji materialnej danej rodziny. Obciążeniem jest korespondencja, która jest dostarczana za zwrotnym potwierdzeniem odbioru, gdzie na ten rodzaj zadania nie otrzymuje się żadnych środków.</w:t>
      </w:r>
    </w:p>
    <w:p w:rsidR="00431AF5" w:rsidRPr="00FF59EC" w:rsidRDefault="00AB27D2" w:rsidP="00AB27D2">
      <w:pPr>
        <w:pStyle w:val="Standard"/>
        <w:contextualSpacing/>
        <w:jc w:val="both"/>
        <w:rPr>
          <w:rFonts w:cs="Times New Roman"/>
          <w:lang w:val="pl-PL"/>
        </w:rPr>
      </w:pPr>
      <w:r w:rsidRPr="00FF59EC">
        <w:rPr>
          <w:rFonts w:cs="Times New Roman"/>
          <w:lang w:val="pl-PL" w:eastAsia="fa-IR"/>
        </w:rPr>
        <w:tab/>
        <w:t>Reasumując, otrzymane środki na finansowanie zadań zleconych w zakresie świadczeń rodzinnych i alimentacyjnych, w całości nie pozwalają na właściwe funkcjonowanie i prawidłową obsługę zadań, co w konsekwencji powoduje, brak wzrostu wynagrodzenia adekwatnego do wykonywanej pracy (np. poszerzania zakresu zadań), rotacje zatrudnienia jak również możliwości zatrudnienia dodatkowych osób.</w:t>
      </w:r>
      <w:r w:rsidR="00431AF5" w:rsidRPr="00FF59EC">
        <w:rPr>
          <w:rFonts w:cs="Times New Roman"/>
          <w:lang w:val="pl-PL" w:eastAsia="fa-IR"/>
        </w:rPr>
        <w:tab/>
      </w:r>
    </w:p>
    <w:p w:rsidR="00180911" w:rsidRPr="000D544F" w:rsidRDefault="00180911" w:rsidP="000F72F0">
      <w:pPr>
        <w:widowControl w:val="0"/>
        <w:autoSpaceDN w:val="0"/>
        <w:textAlignment w:val="baseline"/>
        <w:rPr>
          <w:rFonts w:eastAsia="Andale Sans UI"/>
          <w:b/>
          <w:kern w:val="1"/>
          <w:sz w:val="26"/>
          <w:szCs w:val="26"/>
          <w:u w:val="single"/>
          <w:lang w:eastAsia="fa-IR" w:bidi="fa-IR"/>
        </w:rPr>
      </w:pPr>
    </w:p>
    <w:p w:rsidR="00136FB0" w:rsidRPr="000D544F" w:rsidRDefault="00136FB0" w:rsidP="000F72F0">
      <w:pPr>
        <w:widowControl w:val="0"/>
        <w:autoSpaceDN w:val="0"/>
        <w:textAlignment w:val="baseline"/>
        <w:rPr>
          <w:rFonts w:eastAsia="Andale Sans UI"/>
          <w:b/>
          <w:kern w:val="1"/>
          <w:sz w:val="26"/>
          <w:szCs w:val="26"/>
          <w:u w:val="single"/>
          <w:lang w:eastAsia="fa-IR" w:bidi="fa-IR"/>
        </w:rPr>
      </w:pPr>
    </w:p>
    <w:p w:rsidR="000F72F0" w:rsidRPr="000D544F" w:rsidRDefault="00D35C20" w:rsidP="000F72F0">
      <w:pPr>
        <w:widowControl w:val="0"/>
        <w:autoSpaceDN w:val="0"/>
        <w:textAlignment w:val="baseline"/>
        <w:rPr>
          <w:rFonts w:eastAsia="Andale Sans UI"/>
          <w:b/>
          <w:kern w:val="1"/>
          <w:sz w:val="26"/>
          <w:szCs w:val="26"/>
          <w:u w:val="single"/>
          <w:lang w:eastAsia="fa-IR" w:bidi="fa-IR"/>
        </w:rPr>
      </w:pPr>
      <w:r>
        <w:rPr>
          <w:rFonts w:eastAsia="Andale Sans UI"/>
          <w:b/>
          <w:kern w:val="1"/>
          <w:sz w:val="26"/>
          <w:szCs w:val="26"/>
          <w:u w:val="single"/>
          <w:lang w:eastAsia="fa-IR" w:bidi="fa-IR"/>
        </w:rPr>
        <w:t>VIII</w:t>
      </w:r>
      <w:r w:rsidR="000F72F0" w:rsidRPr="000D544F">
        <w:rPr>
          <w:rFonts w:eastAsia="Andale Sans UI"/>
          <w:b/>
          <w:kern w:val="1"/>
          <w:sz w:val="26"/>
          <w:szCs w:val="26"/>
          <w:u w:val="single"/>
          <w:lang w:eastAsia="fa-IR" w:bidi="fa-IR"/>
        </w:rPr>
        <w:t>. Program „Rodzina 500 plus”</w:t>
      </w:r>
    </w:p>
    <w:p w:rsidR="000F72F0" w:rsidRDefault="000F72F0" w:rsidP="00640A6A">
      <w:pPr>
        <w:widowControl w:val="0"/>
        <w:autoSpaceDN w:val="0"/>
        <w:textAlignment w:val="baseline"/>
        <w:rPr>
          <w:rFonts w:eastAsia="Andale Sans UI"/>
          <w:b/>
          <w:kern w:val="1"/>
          <w:sz w:val="26"/>
          <w:szCs w:val="26"/>
          <w:u w:val="single"/>
          <w:lang w:eastAsia="fa-IR" w:bidi="fa-IR"/>
        </w:rPr>
      </w:pPr>
    </w:p>
    <w:p w:rsidR="00256818" w:rsidRPr="000D544F" w:rsidRDefault="00256818" w:rsidP="00256818">
      <w:pPr>
        <w:pStyle w:val="Standarduser"/>
        <w:ind w:left="-15" w:firstLine="723"/>
        <w:jc w:val="both"/>
        <w:rPr>
          <w:rFonts w:cs="Times New Roman"/>
          <w:lang w:val="pl-PL"/>
        </w:rPr>
      </w:pPr>
      <w:r w:rsidRPr="000D544F">
        <w:rPr>
          <w:rFonts w:cs="Times New Roman"/>
          <w:lang w:val="pl-PL"/>
        </w:rPr>
        <w:t xml:space="preserve">Program „Rodzina 500 plus” jest to systemowe wsparcie polskich rodzin. Celem programu jest pomoc w wychowywaniu dzieci poprzez częściowe pokrycie wydatków związanych z wychowaniem dziecka, w tym z opieką nad nim  i  zaspokojeniem jego potrzeb życiowych, a także odwrócenie negatywnego trendu demograficznego w naszym kraju. </w:t>
      </w:r>
    </w:p>
    <w:p w:rsidR="00256818" w:rsidRPr="000D544F" w:rsidRDefault="00256818" w:rsidP="00256818">
      <w:pPr>
        <w:pStyle w:val="Standarduser"/>
        <w:ind w:left="-15" w:firstLine="723"/>
        <w:jc w:val="both"/>
        <w:rPr>
          <w:rFonts w:cs="Times New Roman"/>
          <w:lang w:val="pl-PL"/>
        </w:rPr>
      </w:pPr>
      <w:r w:rsidRPr="000D544F">
        <w:rPr>
          <w:rFonts w:cs="Times New Roman"/>
          <w:lang w:val="pl-PL"/>
        </w:rPr>
        <w:t xml:space="preserve">Program ten od 1 kwietnia 2016 r. gwarantuje regularne wsparcie dla rodziców wychowujących dzieci. Kwota 500 zł co miesiąc dla każdego dziecka w rodzinie wypłacana jest aż do uzyskania przez dziecko pełnoletniości. Wsparcie zostaje  przyznane bez względu na wysokość dochodów rodziny czy stan cywilny rodziców. </w:t>
      </w:r>
    </w:p>
    <w:p w:rsidR="00256818" w:rsidRPr="000D544F" w:rsidRDefault="00256818" w:rsidP="00256818">
      <w:pPr>
        <w:pStyle w:val="Standarduser"/>
        <w:ind w:left="-15" w:firstLine="723"/>
        <w:jc w:val="both"/>
        <w:rPr>
          <w:rFonts w:cs="Times New Roman"/>
          <w:lang w:val="pl-PL"/>
        </w:rPr>
      </w:pPr>
      <w:r w:rsidRPr="000D544F">
        <w:rPr>
          <w:rFonts w:cs="Times New Roman"/>
          <w:lang w:val="pl-PL"/>
        </w:rPr>
        <w:t>Beneficjentami programu rządowego 500 Plus mogą zostać:</w:t>
      </w:r>
    </w:p>
    <w:p w:rsidR="00256818" w:rsidRPr="000D544F" w:rsidRDefault="00256818" w:rsidP="00256818">
      <w:pPr>
        <w:pStyle w:val="Standarduser"/>
        <w:numPr>
          <w:ilvl w:val="2"/>
          <w:numId w:val="20"/>
        </w:numPr>
        <w:ind w:left="-15" w:firstLine="15"/>
        <w:jc w:val="both"/>
        <w:rPr>
          <w:rFonts w:cs="Times New Roman"/>
          <w:lang w:val="pl-PL"/>
        </w:rPr>
      </w:pPr>
      <w:r w:rsidRPr="000D544F">
        <w:rPr>
          <w:rFonts w:cs="Times New Roman"/>
          <w:lang w:val="pl-PL"/>
        </w:rPr>
        <w:t xml:space="preserve">obywatele Polski, </w:t>
      </w:r>
    </w:p>
    <w:p w:rsidR="00256818" w:rsidRPr="000D544F" w:rsidRDefault="00256818" w:rsidP="00256818">
      <w:pPr>
        <w:pStyle w:val="Standarduser"/>
        <w:numPr>
          <w:ilvl w:val="2"/>
          <w:numId w:val="20"/>
        </w:numPr>
        <w:ind w:left="-15" w:firstLine="15"/>
        <w:jc w:val="both"/>
        <w:rPr>
          <w:rFonts w:cs="Times New Roman"/>
          <w:lang w:val="pl-PL"/>
        </w:rPr>
      </w:pPr>
      <w:r w:rsidRPr="000D544F">
        <w:rPr>
          <w:rFonts w:cs="Times New Roman"/>
          <w:lang w:val="pl-PL"/>
        </w:rPr>
        <w:t xml:space="preserve">cudzoziemcy: </w:t>
      </w:r>
    </w:p>
    <w:p w:rsidR="00256818" w:rsidRPr="000D544F" w:rsidRDefault="00256818" w:rsidP="00256818">
      <w:pPr>
        <w:pStyle w:val="Standarduser"/>
        <w:ind w:left="-15"/>
        <w:jc w:val="both"/>
        <w:rPr>
          <w:rFonts w:cs="Times New Roman"/>
          <w:lang w:val="pl-PL"/>
        </w:rPr>
      </w:pPr>
      <w:r w:rsidRPr="000D544F">
        <w:rPr>
          <w:rFonts w:cs="Times New Roman"/>
          <w:lang w:val="pl-PL"/>
        </w:rPr>
        <w:t>- gdy stosuje się wobec nich przepisy o koordynacji systemów zabezpieczeń społecznych,</w:t>
      </w:r>
    </w:p>
    <w:p w:rsidR="00256818" w:rsidRPr="000D544F" w:rsidRDefault="00256818" w:rsidP="00256818">
      <w:pPr>
        <w:pStyle w:val="Standarduser"/>
        <w:ind w:left="-15"/>
        <w:jc w:val="both"/>
        <w:rPr>
          <w:rFonts w:cs="Times New Roman"/>
          <w:lang w:val="pl-PL"/>
        </w:rPr>
      </w:pPr>
      <w:r w:rsidRPr="000D544F">
        <w:rPr>
          <w:rFonts w:cs="Times New Roman"/>
          <w:lang w:val="pl-PL"/>
        </w:rPr>
        <w:t xml:space="preserve">- gdy wynika to z międzynarodowych umów dwustronnych, </w:t>
      </w:r>
    </w:p>
    <w:p w:rsidR="00256818" w:rsidRPr="000D544F" w:rsidRDefault="00256818" w:rsidP="00256818">
      <w:pPr>
        <w:pStyle w:val="Standarduser"/>
        <w:ind w:left="-15"/>
        <w:jc w:val="both"/>
        <w:rPr>
          <w:rFonts w:cs="Times New Roman"/>
          <w:lang w:val="pl-PL"/>
        </w:rPr>
      </w:pPr>
      <w:r w:rsidRPr="000D544F">
        <w:rPr>
          <w:rFonts w:cs="Times New Roman"/>
          <w:lang w:val="pl-PL"/>
        </w:rPr>
        <w:t>- gdy posiadają kartę pobytu z adnotacją "dostęp do rynku pracy", ale z wyłączeniem obywateli państw trzecich, którzy uzyskali zezwolenie na pracę na terytorium państwa członkowskiego na okres nieprzekraczający sześciu miesięcy, obywateli państw trzecich przyjętych do Polski w celu podjęcia studiów oraz mających prawo do wykonywania pracy na podstawie wizy.</w:t>
      </w:r>
    </w:p>
    <w:p w:rsidR="00256818" w:rsidRPr="000D544F" w:rsidRDefault="00256818" w:rsidP="00256818">
      <w:pPr>
        <w:pStyle w:val="Standarduser"/>
        <w:ind w:left="-15" w:firstLine="723"/>
        <w:jc w:val="both"/>
        <w:rPr>
          <w:rFonts w:cs="Times New Roman"/>
          <w:lang w:val="pl-PL"/>
        </w:rPr>
      </w:pPr>
      <w:r w:rsidRPr="000D544F">
        <w:rPr>
          <w:rFonts w:cs="Times New Roman"/>
          <w:lang w:val="pl-PL"/>
        </w:rPr>
        <w:t>Cudzoziemcy mają prawo do świadczeń pod warunkiem zamieszkiwania na terytorium Polski przez okres pobierania świadczenia. Wyjątek stanowią sytuacje, gdy dwustronne umowy międzynarodowe lub przepisy o koordynacji systemów zabezpieczenia społecznego mówią inaczej.</w:t>
      </w:r>
    </w:p>
    <w:p w:rsidR="00575CFD" w:rsidRDefault="00575CFD" w:rsidP="000F72F0">
      <w:pPr>
        <w:pStyle w:val="Standarduser"/>
        <w:ind w:left="-15"/>
        <w:jc w:val="both"/>
        <w:rPr>
          <w:rFonts w:cs="Times New Roman"/>
          <w:b/>
          <w:lang w:val="pl-PL"/>
        </w:rPr>
      </w:pPr>
    </w:p>
    <w:p w:rsidR="000F72F0" w:rsidRPr="000D544F" w:rsidRDefault="000F72F0" w:rsidP="000F72F0">
      <w:pPr>
        <w:pStyle w:val="Standarduser"/>
        <w:ind w:left="-15"/>
        <w:jc w:val="both"/>
        <w:rPr>
          <w:rFonts w:cs="Times New Roman"/>
          <w:b/>
          <w:lang w:val="pl-PL"/>
        </w:rPr>
      </w:pPr>
      <w:r w:rsidRPr="000D544F">
        <w:rPr>
          <w:rFonts w:cs="Times New Roman"/>
          <w:b/>
          <w:lang w:val="pl-PL"/>
        </w:rPr>
        <w:t xml:space="preserve">Tabela Nr </w:t>
      </w:r>
      <w:r w:rsidR="00F67454" w:rsidRPr="000D544F">
        <w:rPr>
          <w:rFonts w:cs="Times New Roman"/>
          <w:b/>
          <w:lang w:val="pl-PL"/>
        </w:rPr>
        <w:t>4</w:t>
      </w:r>
      <w:r w:rsidR="00195BA9" w:rsidRPr="000D544F">
        <w:rPr>
          <w:rFonts w:cs="Times New Roman"/>
          <w:b/>
          <w:lang w:val="pl-PL"/>
        </w:rPr>
        <w:t>2</w:t>
      </w:r>
      <w:r w:rsidR="00D5021C" w:rsidRPr="000D544F">
        <w:rPr>
          <w:rFonts w:cs="Times New Roman"/>
          <w:b/>
          <w:lang w:val="pl-PL"/>
        </w:rPr>
        <w:t>.</w:t>
      </w:r>
      <w:r w:rsidR="00D7683D" w:rsidRPr="000D544F">
        <w:rPr>
          <w:rFonts w:cs="Times New Roman"/>
          <w:b/>
          <w:lang w:val="pl-PL"/>
        </w:rPr>
        <w:t xml:space="preserve"> </w:t>
      </w:r>
      <w:r w:rsidRPr="000D544F">
        <w:rPr>
          <w:rFonts w:cs="Times New Roman"/>
          <w:b/>
          <w:lang w:val="pl-PL"/>
        </w:rPr>
        <w:t>Świa</w:t>
      </w:r>
      <w:r w:rsidR="007226C5" w:rsidRPr="000D544F">
        <w:rPr>
          <w:rFonts w:cs="Times New Roman"/>
          <w:b/>
          <w:lang w:val="pl-PL"/>
        </w:rPr>
        <w:t>dczenia wychowawcze przyznane i</w:t>
      </w:r>
      <w:r w:rsidR="00C02402">
        <w:rPr>
          <w:rFonts w:cs="Times New Roman"/>
          <w:b/>
          <w:lang w:val="pl-PL"/>
        </w:rPr>
        <w:t xml:space="preserve"> </w:t>
      </w:r>
      <w:r w:rsidR="007226C5" w:rsidRPr="000D544F">
        <w:rPr>
          <w:rFonts w:cs="Times New Roman"/>
          <w:b/>
          <w:lang w:val="pl-PL"/>
        </w:rPr>
        <w:t>wypłacone</w:t>
      </w:r>
      <w:r w:rsidR="00C02402">
        <w:rPr>
          <w:rFonts w:cs="Times New Roman"/>
          <w:b/>
          <w:lang w:val="pl-PL"/>
        </w:rPr>
        <w:t xml:space="preserve"> </w:t>
      </w:r>
      <w:r w:rsidR="007226C5" w:rsidRPr="000D544F">
        <w:rPr>
          <w:rFonts w:cs="Times New Roman"/>
          <w:b/>
          <w:lang w:val="pl-PL"/>
        </w:rPr>
        <w:t>w</w:t>
      </w:r>
      <w:r w:rsidR="00C02402">
        <w:rPr>
          <w:rFonts w:cs="Times New Roman"/>
          <w:b/>
          <w:lang w:val="pl-PL"/>
        </w:rPr>
        <w:t xml:space="preserve"> </w:t>
      </w:r>
      <w:r w:rsidR="00AF79CF" w:rsidRPr="000D544F">
        <w:rPr>
          <w:rFonts w:cs="Times New Roman"/>
          <w:b/>
          <w:lang w:val="pl-PL"/>
        </w:rPr>
        <w:t>latach 20</w:t>
      </w:r>
      <w:r w:rsidR="00360E42" w:rsidRPr="000D544F">
        <w:rPr>
          <w:rFonts w:cs="Times New Roman"/>
          <w:b/>
          <w:lang w:val="pl-PL"/>
        </w:rPr>
        <w:t>1</w:t>
      </w:r>
      <w:r w:rsidR="002E5F27">
        <w:rPr>
          <w:rFonts w:cs="Times New Roman"/>
          <w:b/>
          <w:lang w:val="pl-PL"/>
        </w:rPr>
        <w:t>8</w:t>
      </w:r>
      <w:r w:rsidR="00AF79CF" w:rsidRPr="000D544F">
        <w:rPr>
          <w:rFonts w:cs="Times New Roman"/>
          <w:b/>
          <w:lang w:val="pl-PL"/>
        </w:rPr>
        <w:t>-20</w:t>
      </w:r>
      <w:r w:rsidR="00360E42" w:rsidRPr="000D544F">
        <w:rPr>
          <w:rFonts w:cs="Times New Roman"/>
          <w:b/>
          <w:lang w:val="pl-PL"/>
        </w:rPr>
        <w:t>2</w:t>
      </w:r>
      <w:r w:rsidR="002E5F27">
        <w:rPr>
          <w:rFonts w:cs="Times New Roman"/>
          <w:b/>
          <w:lang w:val="pl-PL"/>
        </w:rPr>
        <w:t>1</w:t>
      </w:r>
      <w:r w:rsidR="007226C5" w:rsidRPr="000D544F">
        <w:rPr>
          <w:rFonts w:cs="Times New Roman"/>
          <w:b/>
          <w:lang w:val="pl-PL"/>
        </w:rPr>
        <w:t xml:space="preserve"> z </w:t>
      </w:r>
      <w:r w:rsidRPr="000D544F">
        <w:rPr>
          <w:rFonts w:cs="Times New Roman"/>
          <w:b/>
          <w:lang w:val="pl-PL"/>
        </w:rPr>
        <w:t xml:space="preserve">uwzględnieniem świadczeń nienależnie pobranych. </w:t>
      </w:r>
    </w:p>
    <w:tbl>
      <w:tblPr>
        <w:tblW w:w="5000" w:type="pct"/>
        <w:jc w:val="center"/>
        <w:tblCellMar>
          <w:left w:w="10" w:type="dxa"/>
          <w:right w:w="10" w:type="dxa"/>
        </w:tblCellMar>
        <w:tblLook w:val="04A0" w:firstRow="1" w:lastRow="0" w:firstColumn="1" w:lastColumn="0" w:noHBand="0" w:noVBand="1"/>
      </w:tblPr>
      <w:tblGrid>
        <w:gridCol w:w="1683"/>
        <w:gridCol w:w="2310"/>
        <w:gridCol w:w="2834"/>
        <w:gridCol w:w="2800"/>
      </w:tblGrid>
      <w:tr w:rsidR="000D544F" w:rsidRPr="000D544F" w:rsidTr="00A65C29">
        <w:trPr>
          <w:trHeight w:val="954"/>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F72F0" w:rsidRPr="000D544F" w:rsidRDefault="00D1770C" w:rsidP="00A65C29">
            <w:pPr>
              <w:pStyle w:val="Standarduser"/>
              <w:ind w:left="-15"/>
              <w:jc w:val="center"/>
              <w:rPr>
                <w:rFonts w:cs="Times New Roman"/>
                <w:b/>
                <w:lang w:val="pl-PL"/>
              </w:rPr>
            </w:pPr>
            <w:r w:rsidRPr="000D544F">
              <w:rPr>
                <w:rFonts w:cs="Times New Roman"/>
                <w:b/>
                <w:lang w:val="pl-PL"/>
              </w:rPr>
              <w:t>Rok</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0F72F0" w:rsidRPr="000D544F" w:rsidRDefault="00647A8B" w:rsidP="00A65C29">
            <w:pPr>
              <w:pStyle w:val="Standarduser"/>
              <w:ind w:left="-15"/>
              <w:jc w:val="center"/>
              <w:rPr>
                <w:rFonts w:cs="Times New Roman"/>
                <w:b/>
                <w:lang w:val="pl-PL"/>
              </w:rPr>
            </w:pPr>
            <w:r w:rsidRPr="000D544F">
              <w:rPr>
                <w:rFonts w:cs="Times New Roman"/>
                <w:b/>
                <w:lang w:val="pl-PL"/>
              </w:rPr>
              <w:t>Liczba świadczeń wypłaconych</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hideMark/>
          </w:tcPr>
          <w:p w:rsidR="000F72F0" w:rsidRPr="000D544F" w:rsidRDefault="000F72F0" w:rsidP="00A65C29">
            <w:pPr>
              <w:pStyle w:val="Standarduser"/>
              <w:ind w:left="-15"/>
              <w:jc w:val="center"/>
              <w:rPr>
                <w:rFonts w:cs="Times New Roman"/>
                <w:b/>
                <w:lang w:val="pl-PL"/>
              </w:rPr>
            </w:pPr>
            <w:r w:rsidRPr="000D544F">
              <w:rPr>
                <w:rFonts w:cs="Times New Roman"/>
                <w:b/>
                <w:lang w:val="pl-PL"/>
              </w:rPr>
              <w:t>Kwota świadczeń wychowawczych wypłacona</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hideMark/>
          </w:tcPr>
          <w:p w:rsidR="000F72F0" w:rsidRPr="000D544F" w:rsidRDefault="000F72F0" w:rsidP="00A65C29">
            <w:pPr>
              <w:pStyle w:val="Standarduser"/>
              <w:ind w:left="-15"/>
              <w:jc w:val="center"/>
              <w:rPr>
                <w:rFonts w:cs="Times New Roman"/>
                <w:b/>
                <w:lang w:val="pl-PL"/>
              </w:rPr>
            </w:pPr>
            <w:r w:rsidRPr="000D544F">
              <w:rPr>
                <w:rFonts w:cs="Times New Roman"/>
                <w:b/>
                <w:lang w:val="pl-PL"/>
              </w:rPr>
              <w:t>Zwrot nienależnie pobranych</w:t>
            </w:r>
          </w:p>
          <w:p w:rsidR="000F72F0" w:rsidRPr="000D544F" w:rsidRDefault="00A65C29" w:rsidP="00A65C29">
            <w:pPr>
              <w:pStyle w:val="Standarduser"/>
              <w:ind w:left="-15"/>
              <w:jc w:val="center"/>
              <w:rPr>
                <w:rFonts w:cs="Times New Roman"/>
                <w:b/>
                <w:lang w:val="pl-PL"/>
              </w:rPr>
            </w:pPr>
            <w:r w:rsidRPr="000D544F">
              <w:rPr>
                <w:rFonts w:cs="Times New Roman"/>
                <w:b/>
                <w:lang w:val="pl-PL"/>
              </w:rPr>
              <w:t>świadczeń</w:t>
            </w:r>
          </w:p>
        </w:tc>
      </w:tr>
      <w:tr w:rsidR="000D544F" w:rsidRPr="000D544F" w:rsidTr="00A65C29">
        <w:trPr>
          <w:trHeight w:val="429"/>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AF79CF" w:rsidRPr="000D544F" w:rsidRDefault="00AF79CF" w:rsidP="00A65C29">
            <w:pPr>
              <w:pStyle w:val="Standarduser"/>
              <w:ind w:left="-15"/>
              <w:jc w:val="center"/>
              <w:rPr>
                <w:rFonts w:cs="Times New Roman"/>
                <w:lang w:val="pl-PL"/>
              </w:rPr>
            </w:pPr>
            <w:r w:rsidRPr="000D544F">
              <w:rPr>
                <w:rFonts w:cs="Times New Roman"/>
                <w:lang w:val="pl-PL"/>
              </w:rPr>
              <w:t>2018</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F79CF" w:rsidRPr="000D544F" w:rsidRDefault="001C43EC" w:rsidP="00A65C29">
            <w:pPr>
              <w:pStyle w:val="Standarduser"/>
              <w:ind w:left="-15"/>
              <w:jc w:val="right"/>
              <w:rPr>
                <w:rFonts w:cs="Times New Roman"/>
                <w:lang w:val="pl-PL"/>
              </w:rPr>
            </w:pPr>
            <w:r w:rsidRPr="000D544F">
              <w:rPr>
                <w:rFonts w:cs="Times New Roman"/>
                <w:lang w:val="pl-PL"/>
              </w:rPr>
              <w:t xml:space="preserve">64 820 </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AF79CF" w:rsidRPr="000D544F" w:rsidRDefault="006C0C8B" w:rsidP="00A65C29">
            <w:pPr>
              <w:pStyle w:val="Standarduser"/>
              <w:ind w:left="-15"/>
              <w:jc w:val="right"/>
              <w:rPr>
                <w:rFonts w:cs="Times New Roman"/>
                <w:lang w:val="pl-PL"/>
              </w:rPr>
            </w:pPr>
            <w:r w:rsidRPr="000D544F">
              <w:rPr>
                <w:rFonts w:cs="Times New Roman"/>
                <w:lang w:val="pl-PL"/>
              </w:rPr>
              <w:t>32 255 673</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AF79CF" w:rsidRPr="000D544F" w:rsidRDefault="00CB5055" w:rsidP="00A65C29">
            <w:pPr>
              <w:pStyle w:val="Standarduser"/>
              <w:ind w:left="-15"/>
              <w:jc w:val="right"/>
              <w:rPr>
                <w:rFonts w:cs="Times New Roman"/>
                <w:lang w:val="pl-PL"/>
              </w:rPr>
            </w:pPr>
            <w:r w:rsidRPr="000D544F">
              <w:rPr>
                <w:rFonts w:cs="Times New Roman"/>
                <w:lang w:val="pl-PL"/>
              </w:rPr>
              <w:t>125 496</w:t>
            </w:r>
          </w:p>
        </w:tc>
      </w:tr>
      <w:tr w:rsidR="000D544F" w:rsidRPr="000D544F" w:rsidTr="00A65C29">
        <w:trPr>
          <w:trHeight w:val="429"/>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BB4897" w:rsidRPr="000D544F" w:rsidRDefault="00BB4897" w:rsidP="00A65C29">
            <w:pPr>
              <w:pStyle w:val="Standarduser"/>
              <w:ind w:left="-15"/>
              <w:jc w:val="center"/>
              <w:rPr>
                <w:rFonts w:cs="Times New Roman"/>
                <w:lang w:val="pl-PL"/>
              </w:rPr>
            </w:pPr>
            <w:r w:rsidRPr="000D544F">
              <w:rPr>
                <w:rFonts w:cs="Times New Roman"/>
                <w:lang w:val="pl-PL"/>
              </w:rPr>
              <w:t>2019</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4897" w:rsidRPr="000D544F" w:rsidRDefault="000D4470" w:rsidP="00A65C29">
            <w:pPr>
              <w:pStyle w:val="Standarduser"/>
              <w:ind w:left="-15"/>
              <w:jc w:val="right"/>
              <w:rPr>
                <w:rFonts w:cs="Times New Roman"/>
                <w:lang w:val="pl-PL"/>
              </w:rPr>
            </w:pPr>
            <w:r w:rsidRPr="000D544F">
              <w:rPr>
                <w:rFonts w:cs="Times New Roman"/>
                <w:lang w:val="pl-PL"/>
              </w:rPr>
              <w:t>84 517</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BB4897" w:rsidRPr="000D544F" w:rsidRDefault="00BB4897" w:rsidP="00A65C29">
            <w:pPr>
              <w:pStyle w:val="Standarduser"/>
              <w:ind w:left="-15"/>
              <w:jc w:val="right"/>
              <w:rPr>
                <w:rFonts w:cs="Times New Roman"/>
                <w:lang w:val="pl-PL"/>
              </w:rPr>
            </w:pPr>
            <w:r w:rsidRPr="000D544F">
              <w:rPr>
                <w:rFonts w:cs="Times New Roman"/>
                <w:lang w:val="pl-PL"/>
              </w:rPr>
              <w:t>42 041 359</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BB4897" w:rsidRPr="000D544F" w:rsidRDefault="007339FD" w:rsidP="00A65C29">
            <w:pPr>
              <w:pStyle w:val="Standarduser"/>
              <w:ind w:left="-15"/>
              <w:jc w:val="right"/>
              <w:rPr>
                <w:rFonts w:cs="Times New Roman"/>
                <w:lang w:val="pl-PL"/>
              </w:rPr>
            </w:pPr>
            <w:r w:rsidRPr="000D544F">
              <w:rPr>
                <w:rFonts w:cs="Times New Roman"/>
                <w:lang w:val="pl-PL"/>
              </w:rPr>
              <w:t>124 695</w:t>
            </w:r>
          </w:p>
        </w:tc>
      </w:tr>
      <w:tr w:rsidR="000D544F" w:rsidRPr="000D544F" w:rsidTr="00A65C29">
        <w:trPr>
          <w:trHeight w:val="429"/>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360E42" w:rsidRPr="002E5F27" w:rsidRDefault="00360E42" w:rsidP="00A65C29">
            <w:pPr>
              <w:pStyle w:val="Standarduser"/>
              <w:ind w:left="-15"/>
              <w:jc w:val="center"/>
              <w:rPr>
                <w:rFonts w:cs="Times New Roman"/>
                <w:lang w:val="pl-PL"/>
              </w:rPr>
            </w:pPr>
            <w:r w:rsidRPr="002E5F27">
              <w:rPr>
                <w:rFonts w:cs="Times New Roman"/>
                <w:lang w:val="pl-PL"/>
              </w:rPr>
              <w:t>2020</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E42" w:rsidRPr="002E5F27" w:rsidRDefault="00AB0E25" w:rsidP="00A65C29">
            <w:pPr>
              <w:pStyle w:val="Standarduser"/>
              <w:ind w:left="-15"/>
              <w:jc w:val="right"/>
              <w:rPr>
                <w:rFonts w:cs="Times New Roman"/>
                <w:lang w:val="pl-PL"/>
              </w:rPr>
            </w:pPr>
            <w:r w:rsidRPr="002E5F27">
              <w:rPr>
                <w:rFonts w:cs="Times New Roman"/>
                <w:lang w:val="pl-PL"/>
              </w:rPr>
              <w:t>107 423</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360E42" w:rsidRPr="002E5F27" w:rsidRDefault="007B1914" w:rsidP="00A65C29">
            <w:pPr>
              <w:pStyle w:val="Standarduser"/>
              <w:ind w:left="-15"/>
              <w:jc w:val="right"/>
              <w:rPr>
                <w:rFonts w:cs="Times New Roman"/>
                <w:lang w:val="pl-PL"/>
              </w:rPr>
            </w:pPr>
            <w:r w:rsidRPr="002E5F27">
              <w:rPr>
                <w:rFonts w:cs="Times New Roman"/>
                <w:lang w:val="pl-PL"/>
              </w:rPr>
              <w:t>53 214 825</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360E42" w:rsidRPr="002E5F27" w:rsidRDefault="007B1914" w:rsidP="00A65C29">
            <w:pPr>
              <w:pStyle w:val="Standarduser"/>
              <w:ind w:left="-15"/>
              <w:jc w:val="right"/>
              <w:rPr>
                <w:rFonts w:cs="Times New Roman"/>
                <w:lang w:val="pl-PL"/>
              </w:rPr>
            </w:pPr>
            <w:r w:rsidRPr="002E5F27">
              <w:rPr>
                <w:rFonts w:cs="Times New Roman"/>
                <w:lang w:val="pl-PL"/>
              </w:rPr>
              <w:t>84 930</w:t>
            </w:r>
          </w:p>
        </w:tc>
      </w:tr>
      <w:tr w:rsidR="002E5F27" w:rsidRPr="000D544F" w:rsidTr="00A65C29">
        <w:trPr>
          <w:trHeight w:val="429"/>
          <w:jc w:val="center"/>
        </w:trPr>
        <w:tc>
          <w:tcPr>
            <w:tcW w:w="874"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2E5F27" w:rsidRPr="000D544F" w:rsidRDefault="002E5F27" w:rsidP="00A65C29">
            <w:pPr>
              <w:pStyle w:val="Standarduser"/>
              <w:ind w:left="-15"/>
              <w:jc w:val="center"/>
              <w:rPr>
                <w:rFonts w:cs="Times New Roman"/>
                <w:b/>
                <w:lang w:val="pl-PL"/>
              </w:rPr>
            </w:pPr>
            <w:r>
              <w:rPr>
                <w:rFonts w:cs="Times New Roman"/>
                <w:b/>
                <w:lang w:val="pl-PL"/>
              </w:rPr>
              <w:t>2021</w:t>
            </w:r>
          </w:p>
        </w:tc>
        <w:tc>
          <w:tcPr>
            <w:tcW w:w="1200"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E5F27" w:rsidRPr="000D544F" w:rsidRDefault="003632E5" w:rsidP="00A65C29">
            <w:pPr>
              <w:pStyle w:val="Standarduser"/>
              <w:ind w:left="-15"/>
              <w:jc w:val="right"/>
              <w:rPr>
                <w:rFonts w:cs="Times New Roman"/>
                <w:b/>
                <w:lang w:val="pl-PL"/>
              </w:rPr>
            </w:pPr>
            <w:r>
              <w:rPr>
                <w:rFonts w:cs="Times New Roman"/>
                <w:b/>
                <w:lang w:val="pl-PL"/>
              </w:rPr>
              <w:t>104 728</w:t>
            </w:r>
          </w:p>
        </w:tc>
        <w:tc>
          <w:tcPr>
            <w:tcW w:w="1472" w:type="pct"/>
            <w:tcBorders>
              <w:top w:val="single" w:sz="4" w:space="0" w:color="000001"/>
              <w:left w:val="single" w:sz="4" w:space="0" w:color="000001"/>
              <w:bottom w:val="single" w:sz="4" w:space="0" w:color="000001"/>
              <w:right w:val="nil"/>
            </w:tcBorders>
            <w:tcMar>
              <w:top w:w="0" w:type="dxa"/>
              <w:left w:w="108" w:type="dxa"/>
              <w:bottom w:w="0" w:type="dxa"/>
              <w:right w:w="108" w:type="dxa"/>
            </w:tcMar>
            <w:vAlign w:val="center"/>
          </w:tcPr>
          <w:p w:rsidR="002E5F27" w:rsidRPr="000D544F" w:rsidRDefault="00AF0638" w:rsidP="00A65C29">
            <w:pPr>
              <w:pStyle w:val="Standarduser"/>
              <w:ind w:left="-15"/>
              <w:jc w:val="right"/>
              <w:rPr>
                <w:rFonts w:cs="Times New Roman"/>
                <w:b/>
                <w:lang w:val="pl-PL"/>
              </w:rPr>
            </w:pPr>
            <w:r>
              <w:rPr>
                <w:rFonts w:cs="Times New Roman"/>
                <w:b/>
                <w:lang w:val="pl-PL"/>
              </w:rPr>
              <w:t>51 983 199</w:t>
            </w:r>
          </w:p>
        </w:tc>
        <w:tc>
          <w:tcPr>
            <w:tcW w:w="1454" w:type="pct"/>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E5F27" w:rsidRPr="000D544F" w:rsidRDefault="00AF0638" w:rsidP="00A65C29">
            <w:pPr>
              <w:pStyle w:val="Standarduser"/>
              <w:ind w:left="-15"/>
              <w:jc w:val="right"/>
              <w:rPr>
                <w:rFonts w:cs="Times New Roman"/>
                <w:b/>
                <w:lang w:val="pl-PL"/>
              </w:rPr>
            </w:pPr>
            <w:r>
              <w:rPr>
                <w:rFonts w:cs="Times New Roman"/>
                <w:b/>
                <w:lang w:val="pl-PL"/>
              </w:rPr>
              <w:t>119 945</w:t>
            </w:r>
          </w:p>
        </w:tc>
      </w:tr>
    </w:tbl>
    <w:p w:rsidR="000F72F0" w:rsidRPr="000D544F" w:rsidRDefault="000F72F0" w:rsidP="000F72F0">
      <w:pPr>
        <w:pStyle w:val="Standarduser"/>
        <w:ind w:left="-15"/>
        <w:jc w:val="both"/>
        <w:rPr>
          <w:rFonts w:cs="Times New Roman"/>
          <w:lang w:val="pl-PL"/>
        </w:rPr>
      </w:pPr>
    </w:p>
    <w:p w:rsidR="00256818" w:rsidRPr="000D544F" w:rsidRDefault="00510E51" w:rsidP="00256818">
      <w:pPr>
        <w:pStyle w:val="Standarduser"/>
        <w:ind w:left="-15"/>
        <w:jc w:val="both"/>
        <w:rPr>
          <w:rFonts w:cs="Times New Roman"/>
          <w:lang w:val="pl-PL"/>
        </w:rPr>
      </w:pPr>
      <w:r w:rsidRPr="000D544F">
        <w:rPr>
          <w:rFonts w:cs="Times New Roman"/>
          <w:lang w:val="pl-PL"/>
        </w:rPr>
        <w:tab/>
      </w:r>
      <w:r w:rsidRPr="000D544F">
        <w:rPr>
          <w:rFonts w:cs="Times New Roman"/>
          <w:lang w:val="pl-PL"/>
        </w:rPr>
        <w:tab/>
      </w:r>
      <w:r w:rsidR="00256818" w:rsidRPr="000D544F">
        <w:rPr>
          <w:rFonts w:cs="Times New Roman"/>
          <w:lang w:val="pl-PL"/>
        </w:rPr>
        <w:t xml:space="preserve">Świadczenie wychowawcze nie przysługuje, jeżeli: </w:t>
      </w:r>
    </w:p>
    <w:p w:rsidR="00256818" w:rsidRPr="000D544F" w:rsidRDefault="00256818" w:rsidP="00256818">
      <w:pPr>
        <w:pStyle w:val="Standarduser"/>
        <w:ind w:left="-15"/>
        <w:jc w:val="both"/>
        <w:rPr>
          <w:rFonts w:cs="Times New Roman"/>
          <w:lang w:val="pl-PL"/>
        </w:rPr>
      </w:pPr>
      <w:r w:rsidRPr="000D544F">
        <w:rPr>
          <w:rFonts w:cs="Times New Roman"/>
          <w:lang w:val="pl-PL"/>
        </w:rPr>
        <w:t xml:space="preserve">1) dziecko pozostaje w związku małżeńskim; </w:t>
      </w:r>
    </w:p>
    <w:p w:rsidR="00256818" w:rsidRPr="000D544F" w:rsidRDefault="00256818" w:rsidP="00256818">
      <w:pPr>
        <w:pStyle w:val="Standarduser"/>
        <w:ind w:left="-15"/>
        <w:jc w:val="both"/>
        <w:rPr>
          <w:rFonts w:cs="Times New Roman"/>
          <w:lang w:val="pl-PL"/>
        </w:rPr>
      </w:pPr>
      <w:r w:rsidRPr="000D544F">
        <w:rPr>
          <w:rFonts w:cs="Times New Roman"/>
          <w:lang w:val="pl-PL"/>
        </w:rPr>
        <w:t xml:space="preserve">2) dziecko zostało umieszczone w instytucji zapewniającej całodobowe utrzymanie albo w pieczy zastępczej; </w:t>
      </w:r>
    </w:p>
    <w:p w:rsidR="00256818" w:rsidRPr="000D544F" w:rsidRDefault="00256818" w:rsidP="00256818">
      <w:pPr>
        <w:pStyle w:val="Standarduser"/>
        <w:ind w:left="-15"/>
        <w:jc w:val="both"/>
        <w:rPr>
          <w:rFonts w:cs="Times New Roman"/>
          <w:lang w:val="pl-PL"/>
        </w:rPr>
      </w:pPr>
      <w:r w:rsidRPr="000D544F">
        <w:rPr>
          <w:rFonts w:cs="Times New Roman"/>
          <w:lang w:val="pl-PL"/>
        </w:rPr>
        <w:t>3) pełnoletnie dziecko ma ustalone prawo do świadczenia wychowawczego na własne dziecko;</w:t>
      </w:r>
    </w:p>
    <w:p w:rsidR="00256818" w:rsidRPr="000D544F" w:rsidRDefault="00256818" w:rsidP="00256818">
      <w:pPr>
        <w:pStyle w:val="Standarduser"/>
        <w:ind w:left="-15"/>
        <w:jc w:val="both"/>
        <w:rPr>
          <w:rFonts w:cs="Times New Roman"/>
          <w:lang w:val="pl-PL"/>
        </w:rPr>
      </w:pPr>
      <w:r w:rsidRPr="000D544F">
        <w:rPr>
          <w:rFonts w:cs="Times New Roman"/>
          <w:lang w:val="pl-PL"/>
        </w:rPr>
        <w:lastRenderedPageBreak/>
        <w:t xml:space="preserve">4) członkowi rodziny przysługuje za granicą świadczenie o podobnym charakterze. </w:t>
      </w:r>
    </w:p>
    <w:p w:rsidR="00256818" w:rsidRPr="000D544F" w:rsidRDefault="00256818" w:rsidP="00256818">
      <w:pPr>
        <w:pStyle w:val="Standarduser"/>
        <w:ind w:left="-15" w:firstLine="723"/>
        <w:jc w:val="both"/>
        <w:rPr>
          <w:rFonts w:cs="Times New Roman"/>
          <w:lang w:val="pl-PL"/>
        </w:rPr>
      </w:pPr>
      <w:r w:rsidRPr="000D544F">
        <w:rPr>
          <w:rFonts w:cs="Times New Roman"/>
          <w:lang w:val="pl-PL"/>
        </w:rPr>
        <w:t>Jeśli rodzic przebywa w innym państwie UE i złoży tam wniosek o świadczenie o podobnym charakterze, tamtejszy organ informuje o tym fakcie właściwego wojewodę w Polsce. Ten zaś przekaże te informacje   do   właściwej  gminy.   Jest to mechanizm, który funkcjonuje  już w   systemie   świadczeń rodzinnych i eliminuje   sytuacje   jednoczesnego   pobierania   świadczeń w więcej niż jednym kraju. </w:t>
      </w:r>
    </w:p>
    <w:p w:rsidR="00256818" w:rsidRPr="000D544F" w:rsidRDefault="00256818" w:rsidP="00256818">
      <w:pPr>
        <w:pStyle w:val="Standarduser"/>
        <w:ind w:left="-15" w:firstLine="723"/>
        <w:jc w:val="both"/>
        <w:rPr>
          <w:rFonts w:cs="Times New Roman"/>
          <w:lang w:val="pl-PL"/>
        </w:rPr>
      </w:pPr>
      <w:r w:rsidRPr="000D544F">
        <w:rPr>
          <w:rFonts w:cs="Times New Roman"/>
          <w:lang w:val="pl-PL"/>
        </w:rPr>
        <w:t>Program Rodzina 500 plus jest zgodny z dotychczasową, unijną praktyką koordynacji systemów zabezpieczenia społecznego. Pozwala ona ograniczyć przypadki nienależnego pobierania świadczeń przez osoby mieszkające za granicą.</w:t>
      </w:r>
    </w:p>
    <w:p w:rsidR="00256818" w:rsidRPr="000D544F" w:rsidRDefault="00256818" w:rsidP="00256818">
      <w:pPr>
        <w:pStyle w:val="Standarduser"/>
        <w:ind w:left="-15"/>
        <w:jc w:val="both"/>
        <w:rPr>
          <w:rFonts w:cs="Times New Roman"/>
          <w:lang w:val="pl-PL"/>
        </w:rPr>
      </w:pPr>
      <w:r w:rsidRPr="000D544F">
        <w:rPr>
          <w:rFonts w:cs="Times New Roman"/>
          <w:lang w:val="pl-PL"/>
        </w:rPr>
        <w:t> </w:t>
      </w:r>
      <w:r w:rsidRPr="000D544F">
        <w:rPr>
          <w:rFonts w:cs="Times New Roman"/>
          <w:lang w:val="pl-PL"/>
        </w:rPr>
        <w:tab/>
        <w:t>Ustawa o pomocy państwa w wychowywaniu dzieci przewiduje, że świadczenie wychowawcze nie będzie   przysługiwać,   jeżeli   rodzinie   przysługuje za   granicą     świadczenie o podobnym charakterze, za wyjątkiem sytuacji, gdy przepisy o koordynacji systemu zabezpieczenia społecznego lub dwustronne umowy przewidują inaczej. </w:t>
      </w:r>
    </w:p>
    <w:p w:rsidR="00256818" w:rsidRPr="000D544F" w:rsidRDefault="00256818" w:rsidP="00256818">
      <w:pPr>
        <w:pStyle w:val="Standarduser"/>
        <w:ind w:left="-15" w:firstLine="723"/>
        <w:jc w:val="both"/>
        <w:rPr>
          <w:rFonts w:cs="Times New Roman"/>
          <w:lang w:val="pl-PL"/>
        </w:rPr>
      </w:pPr>
      <w:r w:rsidRPr="000D544F">
        <w:rPr>
          <w:rFonts w:cs="Times New Roman"/>
          <w:lang w:val="pl-PL"/>
        </w:rPr>
        <w:t>Działania te wynikają z zakazu kumulacji świadczeń o charakterze rodzinnym przewidzianych w przepisach unijnych. Zgodnie z ww. zasadą, wnioskodawca nie będzie mógł jednocześnie pobierać pełnej kwoty świadczeń w dwóch państwach członkowskich, jednak otrzyma najwyższą  możliwą  kwotę świadczeń  przewidzianą  w  ustawodawstwie  jednego  z tych   państw (z reguły właściwym do wypłaty świadczeń jest to państwo, w którym wykonywana jest praca). Jeśli rodzic przebywa w innym państwie UE i złoży tam wniosek o świadczenia rodzinne, tamtejszy organ   informuje   o   tym   fakcie   właściwego    wojewodę w Polsce. Wojewoda zaś przekazuje te informacje do organu właściwego.</w:t>
      </w:r>
    </w:p>
    <w:p w:rsidR="00256818" w:rsidRPr="000D544F" w:rsidRDefault="00256818" w:rsidP="00256818">
      <w:pPr>
        <w:pStyle w:val="Standarduser"/>
        <w:ind w:left="-15" w:firstLine="723"/>
        <w:jc w:val="both"/>
        <w:rPr>
          <w:rFonts w:cs="Times New Roman"/>
          <w:lang w:val="pl-PL"/>
        </w:rPr>
      </w:pPr>
      <w:r w:rsidRPr="000D544F">
        <w:rPr>
          <w:rFonts w:cs="Times New Roman"/>
          <w:lang w:val="pl-PL"/>
        </w:rPr>
        <w:t>Mechanizm koordynacji świadczeń o charakterze rodzinnym w ramach przepisów o koordynacji systemów zabezpieczenia społecznego nie jest rozwiązaniem nowym. Funkcjonuje już od dnia wejścia Polski do UE, tj. od ponad 14 lat i skutecznie zapobiega jednoczesnemu pobieraniu pełnej kwoty świadczeń o charakterze rodzinnym na te same dzieci w dwóch państwach w tym samym okresie.</w:t>
      </w:r>
    </w:p>
    <w:p w:rsidR="00256818" w:rsidRPr="000D544F" w:rsidRDefault="00256818" w:rsidP="00256818">
      <w:pPr>
        <w:pStyle w:val="Standarduser"/>
        <w:ind w:left="-15" w:firstLine="723"/>
        <w:jc w:val="both"/>
        <w:rPr>
          <w:rFonts w:cs="Times New Roman"/>
          <w:lang w:val="pl-PL"/>
        </w:rPr>
      </w:pPr>
      <w:r w:rsidRPr="000D544F">
        <w:rPr>
          <w:rFonts w:cs="Times New Roman"/>
          <w:lang w:val="pl-PL"/>
        </w:rPr>
        <w:t>W przypadku, gdy osoba ubiega się o świadczenia o charakterze rodzinnym w państwie członkowskim   UE,   EOG   lub Szwajcarii,    instytucja   właściwa   w tym   państwie    zwraca się z zapytaniem dotyczącym m.in. pobierania polskich świadczeń do instytucji w Polsce. Taka sama procedura jest podejmowana przez polskie instytucje właściwe w sytuacji, gdy w Polsce został złożony wniosek, a członek rodziny przebywa lub pracuje w innym państwie UE. Informacje dotyczące pobierania świadczeń o charakterze    rodzinnym   w   innym     państwie   wymieniane są pomiędzy instytucjami za pomocą standardowych dokumentów unijnych.</w:t>
      </w:r>
    </w:p>
    <w:p w:rsidR="00B309D7" w:rsidRPr="000D544F" w:rsidRDefault="00256818" w:rsidP="00256818">
      <w:pPr>
        <w:pStyle w:val="Standarduser"/>
        <w:ind w:left="-15"/>
        <w:jc w:val="both"/>
        <w:rPr>
          <w:rFonts w:cs="Times New Roman"/>
          <w:lang w:val="pl-PL"/>
        </w:rPr>
      </w:pPr>
      <w:r w:rsidRPr="000D544F">
        <w:rPr>
          <w:rFonts w:cs="Times New Roman"/>
          <w:lang w:val="pl-PL"/>
        </w:rPr>
        <w:t> </w:t>
      </w:r>
      <w:r w:rsidRPr="000D544F">
        <w:rPr>
          <w:rFonts w:cs="Times New Roman"/>
          <w:lang w:val="pl-PL"/>
        </w:rPr>
        <w:tab/>
        <w:t>Koordynacja świadczenia wychowawczego odbywa się na tych samych zasadach jak innych świadczeń rodzinnych w ramach państw członkowskich Unii Europejskiej w oparciu o rozporządzenie Parlamentu Europejskiego i Rady (WE) nr 883/2004 z dnia 29 kwietnia   2004 r. oraz rozporządzenie Parlamentu Europejskiego i Rady (WE) nr 987/2009 z dnia 16 września 2009 r.</w:t>
      </w:r>
    </w:p>
    <w:p w:rsidR="005F5B71" w:rsidRPr="000D544F" w:rsidRDefault="005F5B71" w:rsidP="00B309D7">
      <w:pPr>
        <w:pStyle w:val="Standarduser"/>
        <w:ind w:left="-15"/>
        <w:jc w:val="both"/>
        <w:rPr>
          <w:rFonts w:cs="Times New Roman"/>
          <w:lang w:val="pl-PL"/>
        </w:rPr>
      </w:pPr>
    </w:p>
    <w:p w:rsidR="000F72F0" w:rsidRPr="000D544F" w:rsidRDefault="000F72F0" w:rsidP="000F72F0">
      <w:pPr>
        <w:pStyle w:val="Standarduser"/>
        <w:ind w:left="-15"/>
        <w:jc w:val="both"/>
        <w:rPr>
          <w:rFonts w:cs="Times New Roman"/>
          <w:b/>
          <w:lang w:val="pl-PL"/>
        </w:rPr>
      </w:pPr>
      <w:r w:rsidRPr="000D544F">
        <w:rPr>
          <w:rFonts w:cs="Times New Roman"/>
          <w:b/>
          <w:lang w:val="pl-PL"/>
        </w:rPr>
        <w:t xml:space="preserve">Tabela Nr </w:t>
      </w:r>
      <w:r w:rsidR="005F3E61" w:rsidRPr="000D544F">
        <w:rPr>
          <w:rFonts w:cs="Times New Roman"/>
          <w:b/>
          <w:lang w:val="pl-PL"/>
        </w:rPr>
        <w:t>4</w:t>
      </w:r>
      <w:r w:rsidR="00195BA9" w:rsidRPr="000D544F">
        <w:rPr>
          <w:rFonts w:cs="Times New Roman"/>
          <w:b/>
          <w:lang w:val="pl-PL"/>
        </w:rPr>
        <w:t>3</w:t>
      </w:r>
      <w:r w:rsidR="005F3E61" w:rsidRPr="000D544F">
        <w:rPr>
          <w:rFonts w:cs="Times New Roman"/>
          <w:b/>
          <w:lang w:val="pl-PL"/>
        </w:rPr>
        <w:t>.</w:t>
      </w:r>
      <w:r w:rsidRPr="000D544F">
        <w:rPr>
          <w:rFonts w:cs="Times New Roman"/>
          <w:b/>
          <w:lang w:val="pl-PL"/>
        </w:rPr>
        <w:t xml:space="preserve"> Świadczenia wychowawcze przyznane </w:t>
      </w:r>
      <w:r w:rsidR="00633B76" w:rsidRPr="000D544F">
        <w:rPr>
          <w:rFonts w:cs="Times New Roman"/>
          <w:b/>
          <w:lang w:val="pl-PL"/>
        </w:rPr>
        <w:t>Wojewodę Podkarpackiego.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8"/>
        <w:gridCol w:w="2543"/>
        <w:gridCol w:w="2713"/>
        <w:gridCol w:w="2713"/>
      </w:tblGrid>
      <w:tr w:rsidR="000D544F" w:rsidRPr="000D544F" w:rsidTr="00A65C29">
        <w:tc>
          <w:tcPr>
            <w:tcW w:w="861" w:type="pct"/>
            <w:shd w:val="clear" w:color="auto" w:fill="auto"/>
            <w:vAlign w:val="center"/>
          </w:tcPr>
          <w:p w:rsidR="00662675" w:rsidRPr="000D544F" w:rsidRDefault="00662675" w:rsidP="00A65C29">
            <w:pPr>
              <w:pStyle w:val="Standarduser"/>
              <w:ind w:left="-15"/>
              <w:jc w:val="center"/>
              <w:rPr>
                <w:rFonts w:cs="Times New Roman"/>
                <w:b/>
                <w:lang w:val="pl-PL"/>
              </w:rPr>
            </w:pPr>
          </w:p>
          <w:p w:rsidR="00662675" w:rsidRPr="000D544F" w:rsidRDefault="00662675" w:rsidP="00E21F9A">
            <w:pPr>
              <w:pStyle w:val="Standarduser"/>
              <w:ind w:left="-15"/>
              <w:jc w:val="center"/>
              <w:rPr>
                <w:rFonts w:cs="Times New Roman"/>
                <w:b/>
                <w:lang w:val="pl-PL"/>
              </w:rPr>
            </w:pPr>
            <w:r w:rsidRPr="000D544F">
              <w:rPr>
                <w:rFonts w:cs="Times New Roman"/>
                <w:b/>
                <w:lang w:val="pl-PL"/>
              </w:rPr>
              <w:t>R</w:t>
            </w:r>
            <w:r w:rsidR="00E21F9A">
              <w:rPr>
                <w:rFonts w:cs="Times New Roman"/>
                <w:b/>
                <w:lang w:val="pl-PL"/>
              </w:rPr>
              <w:t>ok</w:t>
            </w:r>
          </w:p>
        </w:tc>
        <w:tc>
          <w:tcPr>
            <w:tcW w:w="1321" w:type="pct"/>
            <w:shd w:val="clear" w:color="auto" w:fill="auto"/>
            <w:vAlign w:val="center"/>
          </w:tcPr>
          <w:p w:rsidR="00662675" w:rsidRPr="000D544F" w:rsidRDefault="00662675" w:rsidP="00A65C29">
            <w:pPr>
              <w:pStyle w:val="Standarduser"/>
              <w:ind w:left="-15"/>
              <w:jc w:val="center"/>
              <w:rPr>
                <w:rFonts w:cs="Times New Roman"/>
                <w:b/>
                <w:lang w:val="pl-PL"/>
              </w:rPr>
            </w:pPr>
            <w:r w:rsidRPr="000D544F">
              <w:rPr>
                <w:rFonts w:cs="Times New Roman"/>
                <w:b/>
                <w:lang w:val="pl-PL"/>
              </w:rPr>
              <w:t>Ilość przekazanych wniosków do Marszałka Województwa</w:t>
            </w:r>
          </w:p>
        </w:tc>
        <w:tc>
          <w:tcPr>
            <w:tcW w:w="1409" w:type="pct"/>
            <w:vAlign w:val="center"/>
          </w:tcPr>
          <w:p w:rsidR="00662675" w:rsidRPr="000D544F" w:rsidRDefault="00662675" w:rsidP="00A65C29">
            <w:pPr>
              <w:pStyle w:val="Standarduser"/>
              <w:ind w:left="-15"/>
              <w:jc w:val="center"/>
              <w:rPr>
                <w:rFonts w:cs="Times New Roman"/>
                <w:b/>
                <w:lang w:val="pl-PL"/>
              </w:rPr>
            </w:pPr>
            <w:r w:rsidRPr="000D544F">
              <w:rPr>
                <w:rFonts w:cs="Times New Roman"/>
                <w:b/>
                <w:lang w:val="pl-PL"/>
              </w:rPr>
              <w:t>Ilość zapytań o koordynację skierowanych do Marszałka Województwa</w:t>
            </w:r>
          </w:p>
        </w:tc>
        <w:tc>
          <w:tcPr>
            <w:tcW w:w="1409" w:type="pct"/>
            <w:shd w:val="clear" w:color="auto" w:fill="auto"/>
            <w:vAlign w:val="center"/>
          </w:tcPr>
          <w:p w:rsidR="00662675" w:rsidRPr="000D544F" w:rsidRDefault="00662675" w:rsidP="00A65C29">
            <w:pPr>
              <w:pStyle w:val="Standarduser"/>
              <w:ind w:left="-15"/>
              <w:jc w:val="center"/>
              <w:rPr>
                <w:rFonts w:cs="Times New Roman"/>
                <w:b/>
                <w:lang w:val="pl-PL"/>
              </w:rPr>
            </w:pPr>
            <w:r w:rsidRPr="000D544F">
              <w:rPr>
                <w:rFonts w:cs="Times New Roman"/>
                <w:b/>
                <w:lang w:val="pl-PL"/>
              </w:rPr>
              <w:t>Ilość wydanych decyzji przez Marszałka Województwa</w:t>
            </w:r>
          </w:p>
        </w:tc>
      </w:tr>
      <w:tr w:rsidR="000D544F" w:rsidRPr="000D544F" w:rsidTr="00701AC9">
        <w:trPr>
          <w:trHeight w:val="397"/>
        </w:trPr>
        <w:tc>
          <w:tcPr>
            <w:tcW w:w="861" w:type="pct"/>
            <w:shd w:val="clear" w:color="auto" w:fill="auto"/>
            <w:vAlign w:val="center"/>
          </w:tcPr>
          <w:p w:rsidR="00633B76" w:rsidRPr="000D544F" w:rsidRDefault="00633B76" w:rsidP="00A65C29">
            <w:pPr>
              <w:pStyle w:val="Standarduser"/>
              <w:ind w:left="-15"/>
              <w:jc w:val="center"/>
              <w:rPr>
                <w:rFonts w:cs="Times New Roman"/>
                <w:lang w:val="pl-PL"/>
              </w:rPr>
            </w:pPr>
            <w:r w:rsidRPr="000D544F">
              <w:rPr>
                <w:rFonts w:cs="Times New Roman"/>
                <w:lang w:val="pl-PL"/>
              </w:rPr>
              <w:t>2018</w:t>
            </w:r>
          </w:p>
        </w:tc>
        <w:tc>
          <w:tcPr>
            <w:tcW w:w="1321" w:type="pct"/>
            <w:shd w:val="clear" w:color="auto" w:fill="auto"/>
          </w:tcPr>
          <w:p w:rsidR="00633B76" w:rsidRPr="000D544F" w:rsidRDefault="00633B76" w:rsidP="00633B76">
            <w:pPr>
              <w:pStyle w:val="Standarduser"/>
              <w:ind w:left="-15"/>
              <w:jc w:val="center"/>
              <w:rPr>
                <w:rFonts w:cs="Times New Roman"/>
                <w:lang w:val="pl-PL"/>
              </w:rPr>
            </w:pPr>
            <w:r w:rsidRPr="000D544F">
              <w:rPr>
                <w:rFonts w:cs="Times New Roman"/>
                <w:lang w:val="pl-PL"/>
              </w:rPr>
              <w:t>118</w:t>
            </w:r>
          </w:p>
        </w:tc>
        <w:tc>
          <w:tcPr>
            <w:tcW w:w="1409" w:type="pct"/>
          </w:tcPr>
          <w:p w:rsidR="00633B76" w:rsidRPr="000D544F" w:rsidRDefault="00633B76" w:rsidP="00633B76">
            <w:pPr>
              <w:pStyle w:val="Standarduser"/>
              <w:ind w:left="-15"/>
              <w:jc w:val="center"/>
              <w:rPr>
                <w:rFonts w:cs="Times New Roman"/>
                <w:lang w:val="pl-PL"/>
              </w:rPr>
            </w:pPr>
            <w:r w:rsidRPr="000D544F">
              <w:rPr>
                <w:rFonts w:cs="Times New Roman"/>
                <w:lang w:val="pl-PL"/>
              </w:rPr>
              <w:t>77</w:t>
            </w:r>
          </w:p>
        </w:tc>
        <w:tc>
          <w:tcPr>
            <w:tcW w:w="1409" w:type="pct"/>
            <w:shd w:val="clear" w:color="auto" w:fill="auto"/>
          </w:tcPr>
          <w:p w:rsidR="00633B76" w:rsidRPr="000D544F" w:rsidRDefault="00633B76" w:rsidP="00633B76">
            <w:pPr>
              <w:pStyle w:val="Standarduser"/>
              <w:ind w:left="-15"/>
              <w:jc w:val="center"/>
              <w:rPr>
                <w:rFonts w:cs="Times New Roman"/>
                <w:lang w:val="pl-PL"/>
              </w:rPr>
            </w:pPr>
            <w:r w:rsidRPr="000D544F">
              <w:rPr>
                <w:rFonts w:cs="Times New Roman"/>
                <w:lang w:val="pl-PL"/>
              </w:rPr>
              <w:t>177</w:t>
            </w:r>
          </w:p>
        </w:tc>
      </w:tr>
      <w:tr w:rsidR="000D544F" w:rsidRPr="000D544F" w:rsidTr="00701AC9">
        <w:trPr>
          <w:trHeight w:val="397"/>
        </w:trPr>
        <w:tc>
          <w:tcPr>
            <w:tcW w:w="861" w:type="pct"/>
            <w:shd w:val="clear" w:color="auto" w:fill="auto"/>
            <w:vAlign w:val="center"/>
          </w:tcPr>
          <w:p w:rsidR="00B309D7" w:rsidRPr="000D544F" w:rsidRDefault="00B309D7" w:rsidP="00B309D7">
            <w:pPr>
              <w:pStyle w:val="Standarduser"/>
              <w:ind w:left="-15"/>
              <w:jc w:val="center"/>
              <w:rPr>
                <w:rFonts w:cs="Times New Roman"/>
                <w:lang w:val="pl-PL"/>
              </w:rPr>
            </w:pPr>
            <w:r w:rsidRPr="000D544F">
              <w:rPr>
                <w:rFonts w:cs="Times New Roman"/>
                <w:lang w:val="pl-PL"/>
              </w:rPr>
              <w:t>2019</w:t>
            </w:r>
          </w:p>
        </w:tc>
        <w:tc>
          <w:tcPr>
            <w:tcW w:w="1321" w:type="pct"/>
            <w:shd w:val="clear" w:color="auto" w:fill="auto"/>
          </w:tcPr>
          <w:p w:rsidR="00B309D7" w:rsidRPr="000D544F" w:rsidRDefault="00B309D7" w:rsidP="00B309D7">
            <w:pPr>
              <w:pStyle w:val="Standarduser"/>
              <w:ind w:left="-15"/>
              <w:jc w:val="center"/>
              <w:rPr>
                <w:rFonts w:cs="Times New Roman"/>
                <w:lang w:val="pl-PL"/>
              </w:rPr>
            </w:pPr>
            <w:r w:rsidRPr="000D544F">
              <w:rPr>
                <w:rFonts w:cs="Times New Roman"/>
                <w:bCs/>
                <w:lang w:val="pl-PL"/>
              </w:rPr>
              <w:t>268</w:t>
            </w:r>
          </w:p>
        </w:tc>
        <w:tc>
          <w:tcPr>
            <w:tcW w:w="1409" w:type="pct"/>
          </w:tcPr>
          <w:p w:rsidR="00B309D7" w:rsidRPr="000D544F" w:rsidRDefault="00B309D7" w:rsidP="00B309D7">
            <w:pPr>
              <w:pStyle w:val="Standarduser"/>
              <w:ind w:left="-15"/>
              <w:jc w:val="center"/>
              <w:rPr>
                <w:rFonts w:cs="Times New Roman"/>
                <w:lang w:val="pl-PL"/>
              </w:rPr>
            </w:pPr>
            <w:r w:rsidRPr="000D544F">
              <w:rPr>
                <w:rFonts w:cs="Times New Roman"/>
                <w:bCs/>
                <w:lang w:val="pl-PL"/>
              </w:rPr>
              <w:t>91</w:t>
            </w:r>
          </w:p>
        </w:tc>
        <w:tc>
          <w:tcPr>
            <w:tcW w:w="1409" w:type="pct"/>
            <w:shd w:val="clear" w:color="auto" w:fill="auto"/>
          </w:tcPr>
          <w:p w:rsidR="00B309D7" w:rsidRPr="000D544F" w:rsidRDefault="00B309D7" w:rsidP="00B309D7">
            <w:pPr>
              <w:pStyle w:val="Standarduser"/>
              <w:ind w:left="-15"/>
              <w:jc w:val="center"/>
              <w:rPr>
                <w:rFonts w:cs="Times New Roman"/>
                <w:lang w:val="pl-PL"/>
              </w:rPr>
            </w:pPr>
            <w:r w:rsidRPr="000D544F">
              <w:rPr>
                <w:rFonts w:cs="Times New Roman"/>
                <w:bCs/>
                <w:lang w:val="pl-PL"/>
              </w:rPr>
              <w:t>274</w:t>
            </w:r>
          </w:p>
        </w:tc>
      </w:tr>
      <w:tr w:rsidR="000D544F" w:rsidRPr="000D544F" w:rsidTr="00701AC9">
        <w:trPr>
          <w:trHeight w:val="397"/>
        </w:trPr>
        <w:tc>
          <w:tcPr>
            <w:tcW w:w="861" w:type="pct"/>
            <w:shd w:val="clear" w:color="auto" w:fill="auto"/>
            <w:vAlign w:val="center"/>
          </w:tcPr>
          <w:p w:rsidR="004F644A" w:rsidRPr="00940F2F" w:rsidRDefault="004F644A" w:rsidP="004F644A">
            <w:pPr>
              <w:pStyle w:val="Standarduser"/>
              <w:ind w:left="-15"/>
              <w:jc w:val="center"/>
              <w:rPr>
                <w:rFonts w:cs="Times New Roman"/>
                <w:lang w:val="pl-PL"/>
              </w:rPr>
            </w:pPr>
            <w:r w:rsidRPr="00940F2F">
              <w:rPr>
                <w:rFonts w:cs="Times New Roman"/>
                <w:lang w:val="pl-PL"/>
              </w:rPr>
              <w:t>2020</w:t>
            </w:r>
          </w:p>
        </w:tc>
        <w:tc>
          <w:tcPr>
            <w:tcW w:w="1321" w:type="pct"/>
            <w:shd w:val="clear" w:color="auto" w:fill="auto"/>
          </w:tcPr>
          <w:p w:rsidR="004F644A" w:rsidRPr="00940F2F" w:rsidRDefault="004F644A" w:rsidP="004F644A">
            <w:pPr>
              <w:pStyle w:val="Standarduser"/>
              <w:ind w:left="-15"/>
              <w:jc w:val="center"/>
              <w:rPr>
                <w:rFonts w:cs="Times New Roman"/>
                <w:bCs/>
                <w:lang w:val="pl-PL"/>
              </w:rPr>
            </w:pPr>
            <w:r w:rsidRPr="00940F2F">
              <w:rPr>
                <w:rFonts w:cs="Times New Roman"/>
                <w:bCs/>
                <w:lang w:val="pl-PL"/>
              </w:rPr>
              <w:t>51</w:t>
            </w:r>
          </w:p>
        </w:tc>
        <w:tc>
          <w:tcPr>
            <w:tcW w:w="1409" w:type="pct"/>
          </w:tcPr>
          <w:p w:rsidR="004F644A" w:rsidRPr="00940F2F" w:rsidRDefault="004F644A" w:rsidP="004F644A">
            <w:pPr>
              <w:pStyle w:val="Standarduser"/>
              <w:ind w:left="-15"/>
              <w:jc w:val="center"/>
              <w:rPr>
                <w:rFonts w:cs="Times New Roman"/>
                <w:bCs/>
                <w:lang w:val="pl-PL"/>
              </w:rPr>
            </w:pPr>
            <w:r w:rsidRPr="00940F2F">
              <w:rPr>
                <w:rFonts w:cs="Times New Roman"/>
                <w:bCs/>
                <w:lang w:val="pl-PL"/>
              </w:rPr>
              <w:t>75</w:t>
            </w:r>
          </w:p>
        </w:tc>
        <w:tc>
          <w:tcPr>
            <w:tcW w:w="1409" w:type="pct"/>
            <w:shd w:val="clear" w:color="auto" w:fill="auto"/>
          </w:tcPr>
          <w:p w:rsidR="004F644A" w:rsidRPr="00940F2F" w:rsidRDefault="004F644A" w:rsidP="004F644A">
            <w:pPr>
              <w:pStyle w:val="Standarduser"/>
              <w:ind w:left="-15"/>
              <w:jc w:val="center"/>
              <w:rPr>
                <w:rFonts w:cs="Times New Roman"/>
                <w:bCs/>
                <w:lang w:val="pl-PL"/>
              </w:rPr>
            </w:pPr>
            <w:r w:rsidRPr="00940F2F">
              <w:rPr>
                <w:rFonts w:cs="Times New Roman"/>
                <w:bCs/>
                <w:lang w:val="pl-PL"/>
              </w:rPr>
              <w:t>358</w:t>
            </w:r>
          </w:p>
        </w:tc>
      </w:tr>
      <w:tr w:rsidR="00256818" w:rsidRPr="000D544F" w:rsidTr="00701AC9">
        <w:trPr>
          <w:trHeight w:val="397"/>
        </w:trPr>
        <w:tc>
          <w:tcPr>
            <w:tcW w:w="861" w:type="pct"/>
            <w:shd w:val="clear" w:color="auto" w:fill="auto"/>
            <w:vAlign w:val="center"/>
          </w:tcPr>
          <w:p w:rsidR="00256818" w:rsidRPr="00C02537" w:rsidRDefault="00256818" w:rsidP="00256818">
            <w:pPr>
              <w:pStyle w:val="Standarduser"/>
              <w:ind w:left="-15"/>
              <w:jc w:val="center"/>
              <w:rPr>
                <w:rFonts w:cs="Times New Roman"/>
                <w:b/>
                <w:lang w:val="pl-PL"/>
              </w:rPr>
            </w:pPr>
            <w:r w:rsidRPr="00C02537">
              <w:rPr>
                <w:rFonts w:cs="Times New Roman"/>
                <w:b/>
                <w:lang w:val="pl-PL"/>
              </w:rPr>
              <w:t>2021</w:t>
            </w:r>
          </w:p>
        </w:tc>
        <w:tc>
          <w:tcPr>
            <w:tcW w:w="1321" w:type="pct"/>
            <w:shd w:val="clear" w:color="auto" w:fill="auto"/>
          </w:tcPr>
          <w:p w:rsidR="00256818" w:rsidRPr="00C02537" w:rsidRDefault="00256818" w:rsidP="00256818">
            <w:pPr>
              <w:pStyle w:val="Standarduser"/>
              <w:ind w:left="-15"/>
              <w:jc w:val="center"/>
              <w:rPr>
                <w:rFonts w:cs="Times New Roman"/>
                <w:b/>
                <w:bCs/>
                <w:lang w:val="pl-PL"/>
              </w:rPr>
            </w:pPr>
            <w:r w:rsidRPr="00C02537">
              <w:rPr>
                <w:rFonts w:cs="Times New Roman"/>
                <w:b/>
                <w:bCs/>
                <w:lang w:val="pl-PL"/>
              </w:rPr>
              <w:t>244</w:t>
            </w:r>
          </w:p>
        </w:tc>
        <w:tc>
          <w:tcPr>
            <w:tcW w:w="1409" w:type="pct"/>
          </w:tcPr>
          <w:p w:rsidR="00256818" w:rsidRPr="00C02537" w:rsidRDefault="00256818" w:rsidP="00256818">
            <w:pPr>
              <w:pStyle w:val="Standarduser"/>
              <w:ind w:left="-15"/>
              <w:jc w:val="center"/>
              <w:rPr>
                <w:rFonts w:cs="Times New Roman"/>
                <w:b/>
                <w:bCs/>
                <w:lang w:val="pl-PL"/>
              </w:rPr>
            </w:pPr>
            <w:r w:rsidRPr="00C02537">
              <w:rPr>
                <w:rFonts w:cs="Times New Roman"/>
                <w:b/>
                <w:bCs/>
                <w:lang w:val="pl-PL"/>
              </w:rPr>
              <w:t>84</w:t>
            </w:r>
          </w:p>
        </w:tc>
        <w:tc>
          <w:tcPr>
            <w:tcW w:w="1409" w:type="pct"/>
            <w:shd w:val="clear" w:color="auto" w:fill="auto"/>
          </w:tcPr>
          <w:p w:rsidR="00256818" w:rsidRPr="00C02537" w:rsidRDefault="00256818" w:rsidP="00256818">
            <w:pPr>
              <w:pStyle w:val="Standarduser"/>
              <w:ind w:left="-15"/>
              <w:jc w:val="center"/>
              <w:rPr>
                <w:rFonts w:cs="Times New Roman"/>
                <w:b/>
                <w:bCs/>
                <w:lang w:val="pl-PL"/>
              </w:rPr>
            </w:pPr>
            <w:r w:rsidRPr="00C02537">
              <w:rPr>
                <w:rFonts w:cs="Times New Roman"/>
                <w:b/>
                <w:bCs/>
                <w:lang w:val="pl-PL"/>
              </w:rPr>
              <w:t>352</w:t>
            </w:r>
          </w:p>
        </w:tc>
      </w:tr>
    </w:tbl>
    <w:p w:rsidR="00FC3460" w:rsidRDefault="00FC3460" w:rsidP="00FC3460">
      <w:pPr>
        <w:suppressAutoHyphens w:val="0"/>
        <w:spacing w:before="100" w:beforeAutospacing="1" w:after="100" w:afterAutospacing="1"/>
        <w:contextualSpacing/>
        <w:outlineLvl w:val="2"/>
        <w:rPr>
          <w:b/>
          <w:bCs/>
          <w:szCs w:val="27"/>
          <w:u w:val="single"/>
          <w:lang w:eastAsia="pl-PL"/>
        </w:rPr>
      </w:pPr>
    </w:p>
    <w:p w:rsidR="0062693A" w:rsidRDefault="0062693A" w:rsidP="00FC3460">
      <w:pPr>
        <w:suppressAutoHyphens w:val="0"/>
        <w:spacing w:before="100" w:beforeAutospacing="1" w:after="100" w:afterAutospacing="1"/>
        <w:contextualSpacing/>
        <w:outlineLvl w:val="2"/>
        <w:rPr>
          <w:b/>
          <w:bCs/>
          <w:szCs w:val="27"/>
          <w:u w:val="single"/>
          <w:lang w:eastAsia="pl-PL"/>
        </w:rPr>
      </w:pPr>
      <w:r w:rsidRPr="004F361D">
        <w:rPr>
          <w:b/>
          <w:bCs/>
          <w:szCs w:val="27"/>
          <w:u w:val="single"/>
          <w:lang w:eastAsia="pl-PL"/>
        </w:rPr>
        <w:lastRenderedPageBreak/>
        <w:t xml:space="preserve">Świadczenia dla rodzin a </w:t>
      </w:r>
      <w:proofErr w:type="spellStart"/>
      <w:r w:rsidRPr="004F361D">
        <w:rPr>
          <w:b/>
          <w:bCs/>
          <w:szCs w:val="27"/>
          <w:u w:val="single"/>
          <w:lang w:eastAsia="pl-PL"/>
        </w:rPr>
        <w:t>Brexit</w:t>
      </w:r>
      <w:proofErr w:type="spellEnd"/>
    </w:p>
    <w:p w:rsidR="00FC3460" w:rsidRPr="004F361D" w:rsidRDefault="00FC3460" w:rsidP="00FC3460">
      <w:pPr>
        <w:suppressAutoHyphens w:val="0"/>
        <w:spacing w:before="100" w:beforeAutospacing="1" w:after="100" w:afterAutospacing="1"/>
        <w:contextualSpacing/>
        <w:outlineLvl w:val="2"/>
        <w:rPr>
          <w:b/>
          <w:bCs/>
          <w:sz w:val="27"/>
          <w:szCs w:val="27"/>
          <w:u w:val="single"/>
          <w:lang w:eastAsia="pl-PL"/>
        </w:rPr>
      </w:pPr>
    </w:p>
    <w:p w:rsidR="0062693A" w:rsidRPr="004F361D" w:rsidRDefault="0062693A" w:rsidP="0062693A">
      <w:pPr>
        <w:suppressAutoHyphens w:val="0"/>
        <w:spacing w:before="100" w:beforeAutospacing="1" w:after="100" w:afterAutospacing="1"/>
        <w:jc w:val="both"/>
        <w:rPr>
          <w:lang w:eastAsia="pl-PL"/>
        </w:rPr>
      </w:pPr>
      <w:r w:rsidRPr="004F361D">
        <w:rPr>
          <w:lang w:eastAsia="pl-PL"/>
        </w:rPr>
        <w:t>Zgodnie z zapisami Umowy o wystąpieniu Zjednoczonego Królestwa Wielkiej Brytanii i Irlandii Północnej z Unii Europejskiej i Europejskiej Wspólnoty Energii, prawo Unii Europejskiej, w tym przepisy o koordynacji systemów zabezpieczenia społecznego, znajdzie zastosowanie do obywateli UE, obywateli Wielkiej Brytanii i innych osób (członkowie rodzin, osoby pozostałe przy życiu, obywatele państw trzecich), które z końcem okresu przejściowego nieprzerwanie będą znajdować się w sytuacji dotyczącej jednocześnie państwa członkowskiego i Zjednoczonego Królestwa.</w:t>
      </w:r>
    </w:p>
    <w:p w:rsidR="0062693A" w:rsidRPr="004F361D" w:rsidRDefault="0062693A" w:rsidP="0062693A">
      <w:pPr>
        <w:suppressAutoHyphens w:val="0"/>
        <w:spacing w:before="100" w:beforeAutospacing="1" w:after="100" w:afterAutospacing="1"/>
        <w:jc w:val="both"/>
        <w:rPr>
          <w:lang w:eastAsia="pl-PL"/>
        </w:rPr>
      </w:pPr>
      <w:r w:rsidRPr="004F361D">
        <w:rPr>
          <w:lang w:eastAsia="pl-PL"/>
        </w:rPr>
        <w:t xml:space="preserve">Jeżeli członek rodziny rozpoczął przebywanie na terytorium Wielkiej Brytanii przed zakończeniem okresu przejściowego, który nastąpił z dniem 31 grudnia 2020 r. i przebywa tam nadal, a pozostali członkowie rodziny zamieszkują na terytorium Rzeczypospolitej Polskiej, w sprawie świadczeń rodzinnych oraz świadczenia wychowawczego (świadczenia „500+”) nieprzerwanie mają zastosowanie przepisy o koordynacji systemów zabezpieczenia społecznego. </w:t>
      </w:r>
    </w:p>
    <w:p w:rsidR="0062693A" w:rsidRPr="004F361D" w:rsidRDefault="0062693A" w:rsidP="0062693A">
      <w:pPr>
        <w:suppressAutoHyphens w:val="0"/>
        <w:spacing w:before="100" w:beforeAutospacing="1" w:after="100" w:afterAutospacing="1"/>
        <w:jc w:val="both"/>
        <w:rPr>
          <w:lang w:eastAsia="pl-PL"/>
        </w:rPr>
      </w:pPr>
      <w:r w:rsidRPr="004F361D">
        <w:rPr>
          <w:lang w:eastAsia="pl-PL"/>
        </w:rPr>
        <w:t>Natomiast jeśli nastąpił powrót członka rodziny z terytorium Wielkiej Brytanii po 31 grudnia 2020 r. po czym po pewnym czasie członek rodziny ponownie podjął zatrudnienie na terytorium Wielkiej Brytanii</w:t>
      </w:r>
      <w:r w:rsidR="00C05858" w:rsidRPr="004F361D">
        <w:rPr>
          <w:lang w:eastAsia="pl-PL"/>
        </w:rPr>
        <w:t>,</w:t>
      </w:r>
      <w:r w:rsidRPr="004F361D">
        <w:rPr>
          <w:lang w:eastAsia="pl-PL"/>
        </w:rPr>
        <w:t xml:space="preserve"> wówczas </w:t>
      </w:r>
      <w:r w:rsidRPr="004F361D">
        <w:t>mają zastosowania przepisy o koordynacji systemów zabezpieczenia społecznego, gdyż nastąpiło przerwanie okresu, o którym mowa w umowi</w:t>
      </w:r>
      <w:r w:rsidR="00C05858" w:rsidRPr="004F361D">
        <w:t>e wyjścia, a zatem właściwym do </w:t>
      </w:r>
      <w:r w:rsidRPr="004F361D">
        <w:t>rozpatrzenia sprawy jest urząd, w którym złożono wniosek, wyłącznie na podstawie regulacji krajowych.</w:t>
      </w:r>
    </w:p>
    <w:p w:rsidR="0062693A" w:rsidRPr="000D544F" w:rsidRDefault="0062693A" w:rsidP="0062693A">
      <w:pPr>
        <w:ind w:firstLine="708"/>
        <w:jc w:val="both"/>
      </w:pPr>
      <w:r w:rsidRPr="000D544F">
        <w:t>Od 1 lipca 2019 r. prawo do świadczenia wychowawczego nie jest już uzależnione od ustalenia alimentów na dziecko od drugiego rodzica w przypadku wniosków składanych przez rodziców samotnie wychowujących dziecko. Świadczenie przysługuje niezależnie od dochodów i niezależnie od tego, czy na dziecko są ustalone alimenty.</w:t>
      </w:r>
    </w:p>
    <w:p w:rsidR="0062693A" w:rsidRPr="000D544F" w:rsidRDefault="0062693A" w:rsidP="0062693A">
      <w:pPr>
        <w:ind w:firstLine="708"/>
        <w:jc w:val="both"/>
      </w:pPr>
      <w:r w:rsidRPr="000D544F">
        <w:t>Od 1 lipca 2019 r. rodzice mają aż 3 miesiące na złożenie wniosku o 500+ dla nowonarodzonego dziecka. Otrzymają wtedy 500+ z wyrównaniem od dnia urodzenia dziecka. Taka sama reguła ma zastosowanie do osób, które uzyskały opiekę nad dzieckiem.</w:t>
      </w:r>
    </w:p>
    <w:p w:rsidR="0062693A" w:rsidRPr="000D544F" w:rsidRDefault="0062693A" w:rsidP="0062693A">
      <w:pPr>
        <w:ind w:firstLine="708"/>
        <w:jc w:val="both"/>
      </w:pPr>
      <w:r w:rsidRPr="000D544F">
        <w:rPr>
          <w:lang w:eastAsia="pl-PL"/>
        </w:rPr>
        <w:t xml:space="preserve">Kolejną wprowadzoną w 2019 r. zmianą jest ciągłość świadczenia wychowawczego w przypadku śmierci jednego z rodziców, któremu świadczenie </w:t>
      </w:r>
      <w:r>
        <w:rPr>
          <w:lang w:eastAsia="pl-PL"/>
        </w:rPr>
        <w:t>zostało wcześniej przyznane lub </w:t>
      </w:r>
      <w:r w:rsidRPr="000D544F">
        <w:rPr>
          <w:lang w:eastAsia="pl-PL"/>
        </w:rPr>
        <w:t>który zmarł przed rozpatrzeniem złożonego wniosku. Oznacz</w:t>
      </w:r>
      <w:r>
        <w:rPr>
          <w:lang w:eastAsia="pl-PL"/>
        </w:rPr>
        <w:t>a to, że rodzic, który został z </w:t>
      </w:r>
      <w:r w:rsidRPr="000D544F">
        <w:rPr>
          <w:lang w:eastAsia="pl-PL"/>
        </w:rPr>
        <w:t>dzieckiem, nie traci automatycznie prawa do przyznanego świadczenia na dziecko. Aby zachować ciągłość świadczenia rodzic, który został z dzieckiem, musi złożyć wniosek w terminie 3 miesięcy od dnia śmierci drugiego rodzica.</w:t>
      </w:r>
    </w:p>
    <w:p w:rsidR="0062693A" w:rsidRPr="000D544F" w:rsidRDefault="0062693A" w:rsidP="0062693A">
      <w:pPr>
        <w:jc w:val="both"/>
      </w:pPr>
    </w:p>
    <w:p w:rsidR="0062693A" w:rsidRPr="000D544F" w:rsidRDefault="0062693A" w:rsidP="0062693A">
      <w:pPr>
        <w:ind w:firstLine="708"/>
        <w:jc w:val="both"/>
      </w:pPr>
      <w:r w:rsidRPr="000D544F">
        <w:t>Od 1 lipca 2019 r. świadczenie 500+ jest przyznawane wszystkim dzieciom umieszczonym w placówkach opiekuńczo-wychowawczym do ukończenia 18 lat. Dotyczy to nie tylko placówek opiekuńczo-wychowawczych typu rodzinnego, ale też placówek:</w:t>
      </w:r>
    </w:p>
    <w:p w:rsidR="0062693A" w:rsidRPr="000D544F" w:rsidRDefault="0062693A" w:rsidP="0062693A">
      <w:pPr>
        <w:jc w:val="both"/>
      </w:pPr>
      <w:r w:rsidRPr="000D544F">
        <w:t>- typu socjalizacyjnego</w:t>
      </w:r>
    </w:p>
    <w:p w:rsidR="0062693A" w:rsidRPr="000D544F" w:rsidRDefault="0062693A" w:rsidP="0062693A">
      <w:pPr>
        <w:jc w:val="both"/>
      </w:pPr>
      <w:r w:rsidRPr="000D544F">
        <w:t>- typu interwencyjnego</w:t>
      </w:r>
    </w:p>
    <w:p w:rsidR="0062693A" w:rsidRPr="000D544F" w:rsidRDefault="0062693A" w:rsidP="0062693A">
      <w:pPr>
        <w:jc w:val="both"/>
      </w:pPr>
      <w:r w:rsidRPr="000D544F">
        <w:t>- typu specjalistyczno - terapeutycznego</w:t>
      </w:r>
    </w:p>
    <w:p w:rsidR="0062693A" w:rsidRPr="000D544F" w:rsidRDefault="0062693A" w:rsidP="0062693A">
      <w:pPr>
        <w:jc w:val="both"/>
      </w:pPr>
      <w:r w:rsidRPr="000D544F">
        <w:t>- regionalnych placówek opiekuńczo-terapeutycznych</w:t>
      </w:r>
    </w:p>
    <w:p w:rsidR="0062693A" w:rsidRPr="000D544F" w:rsidRDefault="0062693A" w:rsidP="0062693A">
      <w:pPr>
        <w:jc w:val="both"/>
      </w:pPr>
      <w:r w:rsidRPr="000D544F">
        <w:t>- interwencyjnych ośrodków preadopcyjnych.</w:t>
      </w:r>
    </w:p>
    <w:p w:rsidR="0062693A" w:rsidRPr="000D544F" w:rsidRDefault="0062693A" w:rsidP="0062693A">
      <w:pPr>
        <w:ind w:firstLine="708"/>
        <w:jc w:val="both"/>
      </w:pPr>
      <w:r w:rsidRPr="000D544F">
        <w:t>Wniosek o świadczenie składa dyrektor w powiatowym centrum pomocy rodzinie właściwym ze względu na miejsce położenia placówki lub ośrodka. Pieniądze mają być przeznaczone w szczególności na rozwój zainteresowań oraz zwiększanie szans edukacyjnych i rozwojowych dzieci umieszczonych w instytucjonalnej pieczy zastępczej.</w:t>
      </w:r>
    </w:p>
    <w:p w:rsidR="0062693A" w:rsidRPr="000D544F" w:rsidRDefault="0062693A" w:rsidP="0062693A">
      <w:pPr>
        <w:ind w:firstLine="708"/>
        <w:jc w:val="both"/>
      </w:pPr>
    </w:p>
    <w:p w:rsidR="0062693A" w:rsidRPr="000D544F" w:rsidRDefault="0062693A" w:rsidP="0062693A">
      <w:pPr>
        <w:ind w:firstLine="708"/>
        <w:jc w:val="both"/>
      </w:pPr>
      <w:r w:rsidRPr="000D544F">
        <w:t xml:space="preserve">Rezygnacja z kryterium dochodowego oznacza prostszą procedurę przyznawania świadczenia. Aktualnie nie jest już wydawana decyzja administracyjna o przyznaniu świadczenia </w:t>
      </w:r>
      <w:r w:rsidRPr="000D544F">
        <w:lastRenderedPageBreak/>
        <w:t>500+. Zamiast tego, wysyłana jest automatycznie generowana informacja o przyznaniu świadczenia, na wskazany adres e-mail. Jeśli we wniosku nie został podany adres poczty elektronicznej, to informację o przyznaniu świadczenia można odebrać w urzędzie. Nieodebranie informacji nie wstrzymuje wypłaty 500+.</w:t>
      </w:r>
    </w:p>
    <w:p w:rsidR="0062693A" w:rsidRPr="000D544F" w:rsidRDefault="0062693A" w:rsidP="0062693A">
      <w:pPr>
        <w:ind w:firstLine="708"/>
        <w:jc w:val="both"/>
      </w:pPr>
      <w:r w:rsidRPr="000D544F">
        <w:t>Decyzja administracyjna jest wydawana tylko w sprawach:</w:t>
      </w:r>
    </w:p>
    <w:p w:rsidR="0062693A" w:rsidRPr="000D544F" w:rsidRDefault="0062693A" w:rsidP="0062693A">
      <w:pPr>
        <w:jc w:val="both"/>
      </w:pPr>
      <w:r w:rsidRPr="000D544F">
        <w:t>- odmowy przyznania 500+</w:t>
      </w:r>
    </w:p>
    <w:p w:rsidR="0062693A" w:rsidRPr="000D544F" w:rsidRDefault="0062693A" w:rsidP="0062693A">
      <w:pPr>
        <w:jc w:val="both"/>
      </w:pPr>
      <w:r w:rsidRPr="000D544F">
        <w:t>- uchylenia prawa do 500+</w:t>
      </w:r>
    </w:p>
    <w:p w:rsidR="0062693A" w:rsidRPr="000D544F" w:rsidRDefault="0062693A" w:rsidP="0062693A">
      <w:pPr>
        <w:jc w:val="both"/>
      </w:pPr>
      <w:r w:rsidRPr="000D544F">
        <w:t>- zmiany prawa do 500+</w:t>
      </w:r>
    </w:p>
    <w:p w:rsidR="0062693A" w:rsidRPr="000D544F" w:rsidRDefault="0062693A" w:rsidP="0062693A">
      <w:pPr>
        <w:jc w:val="both"/>
      </w:pPr>
      <w:r w:rsidRPr="000D544F">
        <w:t>- rozstrzygnięcia w sprawie nienależnie pobranego 500+.</w:t>
      </w:r>
    </w:p>
    <w:p w:rsidR="0062693A" w:rsidRPr="000D544F" w:rsidRDefault="0062693A" w:rsidP="0062693A">
      <w:pPr>
        <w:pStyle w:val="NormalnyWeb"/>
        <w:ind w:firstLine="709"/>
        <w:contextualSpacing/>
        <w:jc w:val="both"/>
      </w:pPr>
      <w:r w:rsidRPr="000D544F">
        <w:t xml:space="preserve">Wnioski i załączniki do wniosku o ustalenie prawa do świadczenia wychowawczego, mogą być składane także za pomocą systemu teleinformatycznego: </w:t>
      </w:r>
    </w:p>
    <w:p w:rsidR="0062693A" w:rsidRPr="000D544F" w:rsidRDefault="0062693A" w:rsidP="0062693A">
      <w:pPr>
        <w:pStyle w:val="NormalnyWeb"/>
        <w:ind w:firstLine="709"/>
        <w:contextualSpacing/>
        <w:jc w:val="both"/>
      </w:pPr>
      <w:r w:rsidRPr="000D544F">
        <w:t>- udostępnianego przez Zakład Ubezpieczeń Społecznych (czyli przy pomocy Platformy Usług Elektro</w:t>
      </w:r>
      <w:r w:rsidRPr="000D544F">
        <w:softHyphen/>
        <w:t>nicznych – PUE) – jeśli tą drogą dana osoba złoży wniosek o świadczenie wychowawcze z ewentualnymi załącznikami, wniosek ten zostanie przekierowany do systemu dziedzinowego danej gminy, która zobo</w:t>
      </w:r>
      <w:r w:rsidRPr="000D544F">
        <w:softHyphen/>
        <w:t>wiązana będzie wniosek dalej rozpatrywać w tradycyjnej formie pisemnej;</w:t>
      </w:r>
    </w:p>
    <w:p w:rsidR="0062693A" w:rsidRPr="000D544F" w:rsidRDefault="0062693A" w:rsidP="0062693A">
      <w:pPr>
        <w:pStyle w:val="NormalnyWeb"/>
        <w:ind w:firstLine="709"/>
        <w:contextualSpacing/>
        <w:jc w:val="both"/>
      </w:pPr>
      <w:r w:rsidRPr="000D544F">
        <w:t>- banków krajowych świadczących usługi drogą elektroniczną spełniających wymogi określone w infor</w:t>
      </w:r>
      <w:r w:rsidRPr="000D544F">
        <w:softHyphen/>
        <w:t xml:space="preserve">macji zamieszczonej na stronie podmiotowej Biuletynu Informacji Publicznej ministra właściwego do spraw rodziny po uzgodnieniu z ministrem właściwym do spraw informatyzacji – jeśli tą drogą dana osoba złoży wniosek o świadczenie wychowawcze z ewentualnymi załącznikami, wniosek ten zostanie przekierowany do systemu dziedzinowego danej gminy, która zobowiązana będzie wniosek dalej rozpatrywać w tradycyjnej formie pisemnej. </w:t>
      </w:r>
    </w:p>
    <w:p w:rsidR="0062693A" w:rsidRPr="000D544F" w:rsidRDefault="0062693A" w:rsidP="0062693A">
      <w:pPr>
        <w:pStyle w:val="NormalnyWeb"/>
        <w:ind w:firstLine="709"/>
        <w:contextualSpacing/>
        <w:jc w:val="both"/>
      </w:pPr>
      <w:r w:rsidRPr="000D544F">
        <w:t>Osoba, która nienależnie pobrała świadczenie wychowawcze 500+, jest obowiązana do jego zwrotu. Co do zasady, od kwot nienależnie pobranego świadczenia  wychowawczego  naliczane są ustawowe odsetki za opóźnienie. Natomiast w przypadku braku zwrotu nienależnie pobranych świadczeń wychowawczych, podlegają one egzekucji w trybie przepisów o postępowaniu egzekucyjnym w administracji.</w:t>
      </w:r>
    </w:p>
    <w:p w:rsidR="009A7FF0" w:rsidRDefault="0062693A" w:rsidP="0062693A">
      <w:pPr>
        <w:pStyle w:val="NormalnyWeb"/>
        <w:ind w:firstLine="709"/>
        <w:contextualSpacing/>
        <w:jc w:val="both"/>
      </w:pPr>
      <w:r w:rsidRPr="000D544F">
        <w:t>Zgodnie z zapisami ustawy zwrot nienależnie pobranych pieniędzy z programu Rodzina 500+ może być rozłożony na raty lub potrącany z bieżących wypłat świadczenia wychowawczego, wypłacanych świadczeń rodzinnych oraz wypłacanych zasiłków dla opiekunów. W szczególnych sytuacjach nienależnie pobrane świadczenia mogą być całkowicie umorzone.</w:t>
      </w:r>
    </w:p>
    <w:p w:rsidR="0062693A" w:rsidRPr="000D544F" w:rsidRDefault="0062693A" w:rsidP="0062693A">
      <w:pPr>
        <w:pStyle w:val="NormalnyWeb"/>
        <w:ind w:firstLine="709"/>
        <w:contextualSpacing/>
        <w:jc w:val="both"/>
      </w:pPr>
    </w:p>
    <w:p w:rsidR="00BA2FAF" w:rsidRPr="000D544F" w:rsidRDefault="003820B8" w:rsidP="00BA2FAF">
      <w:pPr>
        <w:pStyle w:val="NormalnyWeb"/>
        <w:contextualSpacing/>
        <w:jc w:val="both"/>
        <w:rPr>
          <w:b/>
        </w:rPr>
      </w:pPr>
      <w:r w:rsidRPr="000D544F">
        <w:rPr>
          <w:b/>
        </w:rPr>
        <w:t>Tabela nr 4</w:t>
      </w:r>
      <w:r w:rsidR="00195BA9" w:rsidRPr="000D544F">
        <w:rPr>
          <w:b/>
        </w:rPr>
        <w:t>4</w:t>
      </w:r>
      <w:r w:rsidR="002E6006" w:rsidRPr="000D544F">
        <w:rPr>
          <w:b/>
        </w:rPr>
        <w:t>. Nienależenie pobrane świadczenia wychowawcze</w:t>
      </w:r>
      <w:r w:rsidR="009A7FF0" w:rsidRPr="000D544F">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2368"/>
        <w:gridCol w:w="1531"/>
        <w:gridCol w:w="1531"/>
        <w:gridCol w:w="1531"/>
        <w:gridCol w:w="1531"/>
      </w:tblGrid>
      <w:tr w:rsidR="000D544F" w:rsidRPr="000D544F" w:rsidTr="00A65C29">
        <w:tc>
          <w:tcPr>
            <w:tcW w:w="589" w:type="pct"/>
            <w:shd w:val="clear" w:color="auto" w:fill="auto"/>
            <w:vAlign w:val="center"/>
          </w:tcPr>
          <w:p w:rsidR="00633B76" w:rsidRPr="000D544F" w:rsidRDefault="00633B76" w:rsidP="00A65C29">
            <w:pPr>
              <w:pStyle w:val="NormalnyWeb"/>
              <w:spacing w:after="0"/>
              <w:jc w:val="center"/>
              <w:rPr>
                <w:b/>
                <w:sz w:val="18"/>
                <w:szCs w:val="18"/>
              </w:rPr>
            </w:pPr>
            <w:r w:rsidRPr="000D544F">
              <w:rPr>
                <w:b/>
                <w:sz w:val="18"/>
                <w:szCs w:val="18"/>
              </w:rPr>
              <w:t>Rok</w:t>
            </w:r>
          </w:p>
        </w:tc>
        <w:tc>
          <w:tcPr>
            <w:tcW w:w="1230" w:type="pct"/>
            <w:shd w:val="clear" w:color="auto" w:fill="auto"/>
            <w:vAlign w:val="center"/>
          </w:tcPr>
          <w:p w:rsidR="00633B76" w:rsidRPr="000D544F" w:rsidRDefault="00633B76" w:rsidP="00A65C29">
            <w:pPr>
              <w:pStyle w:val="NormalnyWeb"/>
              <w:spacing w:after="0"/>
              <w:jc w:val="center"/>
              <w:rPr>
                <w:b/>
                <w:sz w:val="18"/>
                <w:szCs w:val="18"/>
              </w:rPr>
            </w:pPr>
            <w:r w:rsidRPr="000D544F">
              <w:rPr>
                <w:b/>
                <w:sz w:val="18"/>
                <w:szCs w:val="18"/>
              </w:rPr>
              <w:t>Liczba decyzji ustalających nienależnie pobrane świadczenia</w:t>
            </w:r>
          </w:p>
        </w:tc>
        <w:tc>
          <w:tcPr>
            <w:tcW w:w="795" w:type="pct"/>
            <w:shd w:val="clear" w:color="auto" w:fill="auto"/>
            <w:vAlign w:val="center"/>
          </w:tcPr>
          <w:p w:rsidR="00633B76" w:rsidRPr="000D544F" w:rsidRDefault="00633B76" w:rsidP="00A65C29">
            <w:pPr>
              <w:pStyle w:val="NormalnyWeb"/>
              <w:spacing w:after="0"/>
              <w:jc w:val="center"/>
              <w:rPr>
                <w:b/>
                <w:sz w:val="18"/>
                <w:szCs w:val="18"/>
              </w:rPr>
            </w:pPr>
            <w:r w:rsidRPr="000D544F">
              <w:rPr>
                <w:b/>
                <w:sz w:val="18"/>
                <w:szCs w:val="18"/>
              </w:rPr>
              <w:t>Kwota nienależnie pobranych świadczeń</w:t>
            </w:r>
          </w:p>
        </w:tc>
        <w:tc>
          <w:tcPr>
            <w:tcW w:w="795" w:type="pct"/>
            <w:shd w:val="clear" w:color="auto" w:fill="auto"/>
            <w:vAlign w:val="center"/>
          </w:tcPr>
          <w:p w:rsidR="00633B76" w:rsidRPr="000D544F" w:rsidRDefault="00633B76" w:rsidP="00A65C29">
            <w:pPr>
              <w:pStyle w:val="NormalnyWeb"/>
              <w:spacing w:after="0"/>
              <w:jc w:val="center"/>
              <w:rPr>
                <w:b/>
                <w:sz w:val="18"/>
                <w:szCs w:val="18"/>
              </w:rPr>
            </w:pPr>
            <w:r w:rsidRPr="000D544F">
              <w:rPr>
                <w:b/>
                <w:sz w:val="18"/>
                <w:szCs w:val="18"/>
              </w:rPr>
              <w:t>Liczba decyzji umarzających nienależnie pobrane świadczenia</w:t>
            </w:r>
          </w:p>
        </w:tc>
        <w:tc>
          <w:tcPr>
            <w:tcW w:w="795" w:type="pct"/>
            <w:vAlign w:val="center"/>
          </w:tcPr>
          <w:p w:rsidR="00633B76" w:rsidRPr="000D544F" w:rsidRDefault="00633B76" w:rsidP="00A65C29">
            <w:pPr>
              <w:pStyle w:val="NormalnyWeb"/>
              <w:spacing w:after="0"/>
              <w:jc w:val="center"/>
              <w:rPr>
                <w:b/>
                <w:sz w:val="18"/>
                <w:szCs w:val="18"/>
              </w:rPr>
            </w:pPr>
            <w:r w:rsidRPr="000D544F">
              <w:rPr>
                <w:b/>
                <w:sz w:val="18"/>
                <w:szCs w:val="18"/>
              </w:rPr>
              <w:t>Liczba decyzji umarzających odsetki od nienależnie pobranych świadczeń</w:t>
            </w:r>
          </w:p>
        </w:tc>
        <w:tc>
          <w:tcPr>
            <w:tcW w:w="795" w:type="pct"/>
            <w:shd w:val="clear" w:color="auto" w:fill="auto"/>
            <w:vAlign w:val="center"/>
          </w:tcPr>
          <w:p w:rsidR="00633B76" w:rsidRPr="000D544F" w:rsidRDefault="00633B76" w:rsidP="00A65C29">
            <w:pPr>
              <w:pStyle w:val="NormalnyWeb"/>
              <w:spacing w:after="0"/>
              <w:jc w:val="center"/>
              <w:rPr>
                <w:b/>
                <w:sz w:val="18"/>
                <w:szCs w:val="18"/>
              </w:rPr>
            </w:pPr>
            <w:r w:rsidRPr="000D544F">
              <w:rPr>
                <w:b/>
                <w:sz w:val="18"/>
                <w:szCs w:val="18"/>
              </w:rPr>
              <w:t>Liczba decyzji             o rozłożenie na raty nienależnie pobranych świadczeń</w:t>
            </w:r>
          </w:p>
        </w:tc>
      </w:tr>
      <w:tr w:rsidR="000D544F" w:rsidRPr="000D544F" w:rsidTr="00A65C29">
        <w:tc>
          <w:tcPr>
            <w:tcW w:w="589" w:type="pct"/>
            <w:shd w:val="clear" w:color="auto" w:fill="auto"/>
          </w:tcPr>
          <w:p w:rsidR="00633B76" w:rsidRPr="000D544F" w:rsidRDefault="00633B76" w:rsidP="00633B76">
            <w:pPr>
              <w:pStyle w:val="NormalnyWeb"/>
              <w:spacing w:before="0" w:after="0" w:line="276" w:lineRule="auto"/>
              <w:jc w:val="center"/>
            </w:pPr>
            <w:r w:rsidRPr="000D544F">
              <w:t>2018</w:t>
            </w:r>
          </w:p>
        </w:tc>
        <w:tc>
          <w:tcPr>
            <w:tcW w:w="1230" w:type="pct"/>
            <w:shd w:val="clear" w:color="auto" w:fill="auto"/>
          </w:tcPr>
          <w:p w:rsidR="00633B76" w:rsidRPr="000D544F" w:rsidRDefault="00633B76" w:rsidP="00633B76">
            <w:pPr>
              <w:pStyle w:val="NormalnyWeb"/>
              <w:spacing w:before="0" w:after="0" w:line="276" w:lineRule="auto"/>
              <w:jc w:val="center"/>
            </w:pPr>
            <w:r w:rsidRPr="000D544F">
              <w:t>74</w:t>
            </w:r>
          </w:p>
        </w:tc>
        <w:tc>
          <w:tcPr>
            <w:tcW w:w="795" w:type="pct"/>
            <w:shd w:val="clear" w:color="auto" w:fill="auto"/>
            <w:vAlign w:val="center"/>
          </w:tcPr>
          <w:p w:rsidR="00633B76" w:rsidRPr="000D544F" w:rsidRDefault="00633B76" w:rsidP="00A65C29">
            <w:pPr>
              <w:pStyle w:val="NormalnyWeb"/>
              <w:spacing w:before="0" w:after="0" w:line="276" w:lineRule="auto"/>
              <w:jc w:val="right"/>
            </w:pPr>
            <w:r w:rsidRPr="000D544F">
              <w:t>117 903,30</w:t>
            </w:r>
          </w:p>
        </w:tc>
        <w:tc>
          <w:tcPr>
            <w:tcW w:w="795" w:type="pct"/>
            <w:shd w:val="clear" w:color="auto" w:fill="auto"/>
          </w:tcPr>
          <w:p w:rsidR="00633B76" w:rsidRPr="000D544F" w:rsidRDefault="00633B76" w:rsidP="00633B76">
            <w:pPr>
              <w:pStyle w:val="NormalnyWeb"/>
              <w:spacing w:before="0" w:after="0" w:line="276" w:lineRule="auto"/>
              <w:jc w:val="center"/>
            </w:pPr>
            <w:r w:rsidRPr="000D544F">
              <w:t>0</w:t>
            </w:r>
          </w:p>
        </w:tc>
        <w:tc>
          <w:tcPr>
            <w:tcW w:w="795" w:type="pct"/>
          </w:tcPr>
          <w:p w:rsidR="00633B76" w:rsidRPr="000D544F" w:rsidRDefault="00633B76" w:rsidP="00633B76">
            <w:pPr>
              <w:pStyle w:val="NormalnyWeb"/>
              <w:spacing w:before="0" w:after="0" w:line="276" w:lineRule="auto"/>
              <w:jc w:val="center"/>
            </w:pPr>
            <w:r w:rsidRPr="000D544F">
              <w:t>2</w:t>
            </w:r>
          </w:p>
        </w:tc>
        <w:tc>
          <w:tcPr>
            <w:tcW w:w="795" w:type="pct"/>
            <w:shd w:val="clear" w:color="auto" w:fill="auto"/>
          </w:tcPr>
          <w:p w:rsidR="00633B76" w:rsidRPr="000D544F" w:rsidRDefault="0059703A" w:rsidP="00633B76">
            <w:pPr>
              <w:pStyle w:val="NormalnyWeb"/>
              <w:spacing w:before="0" w:after="0" w:line="276" w:lineRule="auto"/>
              <w:jc w:val="center"/>
            </w:pPr>
            <w:r w:rsidRPr="000D544F">
              <w:t>13</w:t>
            </w:r>
          </w:p>
        </w:tc>
      </w:tr>
      <w:tr w:rsidR="000D544F" w:rsidRPr="000D544F" w:rsidTr="00A65C29">
        <w:tc>
          <w:tcPr>
            <w:tcW w:w="589" w:type="pct"/>
            <w:shd w:val="clear" w:color="auto" w:fill="auto"/>
          </w:tcPr>
          <w:p w:rsidR="00B309D7" w:rsidRPr="000D544F" w:rsidRDefault="00B309D7" w:rsidP="00B309D7">
            <w:pPr>
              <w:pStyle w:val="NormalnyWeb"/>
              <w:spacing w:before="0" w:after="0" w:line="276" w:lineRule="auto"/>
              <w:jc w:val="center"/>
            </w:pPr>
            <w:r w:rsidRPr="000D544F">
              <w:t>2019</w:t>
            </w:r>
          </w:p>
        </w:tc>
        <w:tc>
          <w:tcPr>
            <w:tcW w:w="1230" w:type="pct"/>
            <w:shd w:val="clear" w:color="auto" w:fill="auto"/>
          </w:tcPr>
          <w:p w:rsidR="00B309D7" w:rsidRPr="000D544F" w:rsidRDefault="00B309D7" w:rsidP="00B309D7">
            <w:pPr>
              <w:pStyle w:val="NormalnyWeb"/>
              <w:spacing w:before="0" w:after="0" w:line="276" w:lineRule="auto"/>
              <w:jc w:val="center"/>
            </w:pPr>
            <w:r w:rsidRPr="000D544F">
              <w:rPr>
                <w:bCs/>
              </w:rPr>
              <w:t>27</w:t>
            </w:r>
          </w:p>
        </w:tc>
        <w:tc>
          <w:tcPr>
            <w:tcW w:w="795" w:type="pct"/>
            <w:shd w:val="clear" w:color="auto" w:fill="auto"/>
            <w:vAlign w:val="center"/>
          </w:tcPr>
          <w:p w:rsidR="00B309D7" w:rsidRPr="000D544F" w:rsidRDefault="00B309D7" w:rsidP="00B309D7">
            <w:pPr>
              <w:pStyle w:val="NormalnyWeb"/>
              <w:spacing w:before="0" w:after="0" w:line="276" w:lineRule="auto"/>
              <w:jc w:val="right"/>
            </w:pPr>
            <w:r w:rsidRPr="000D544F">
              <w:rPr>
                <w:bCs/>
              </w:rPr>
              <w:t>32 000,00</w:t>
            </w:r>
          </w:p>
        </w:tc>
        <w:tc>
          <w:tcPr>
            <w:tcW w:w="795" w:type="pct"/>
            <w:shd w:val="clear" w:color="auto" w:fill="auto"/>
          </w:tcPr>
          <w:p w:rsidR="00B309D7" w:rsidRPr="000D544F" w:rsidRDefault="00B309D7" w:rsidP="00B309D7">
            <w:pPr>
              <w:pStyle w:val="NormalnyWeb"/>
              <w:spacing w:before="0" w:after="0" w:line="276" w:lineRule="auto"/>
              <w:jc w:val="center"/>
            </w:pPr>
            <w:r w:rsidRPr="000D544F">
              <w:rPr>
                <w:bCs/>
              </w:rPr>
              <w:t>0</w:t>
            </w:r>
          </w:p>
        </w:tc>
        <w:tc>
          <w:tcPr>
            <w:tcW w:w="795" w:type="pct"/>
          </w:tcPr>
          <w:p w:rsidR="00B309D7" w:rsidRPr="000D544F" w:rsidRDefault="00B309D7" w:rsidP="00B309D7">
            <w:pPr>
              <w:pStyle w:val="NormalnyWeb"/>
              <w:spacing w:before="0" w:after="0" w:line="276" w:lineRule="auto"/>
              <w:jc w:val="center"/>
            </w:pPr>
            <w:r w:rsidRPr="000D544F">
              <w:rPr>
                <w:bCs/>
              </w:rPr>
              <w:t>0</w:t>
            </w:r>
          </w:p>
        </w:tc>
        <w:tc>
          <w:tcPr>
            <w:tcW w:w="795" w:type="pct"/>
            <w:shd w:val="clear" w:color="auto" w:fill="auto"/>
          </w:tcPr>
          <w:p w:rsidR="00B309D7" w:rsidRPr="000D544F" w:rsidRDefault="00B309D7" w:rsidP="00B309D7">
            <w:pPr>
              <w:pStyle w:val="NormalnyWeb"/>
              <w:spacing w:before="0" w:after="0" w:line="276" w:lineRule="auto"/>
              <w:jc w:val="center"/>
            </w:pPr>
            <w:r w:rsidRPr="000D544F">
              <w:rPr>
                <w:bCs/>
              </w:rPr>
              <w:t>3</w:t>
            </w:r>
          </w:p>
        </w:tc>
      </w:tr>
      <w:tr w:rsidR="000D544F" w:rsidRPr="000D544F" w:rsidTr="00A65C29">
        <w:tc>
          <w:tcPr>
            <w:tcW w:w="589" w:type="pct"/>
            <w:shd w:val="clear" w:color="auto" w:fill="auto"/>
          </w:tcPr>
          <w:p w:rsidR="004F644A" w:rsidRPr="00EA11EE" w:rsidRDefault="004F644A" w:rsidP="004F644A">
            <w:pPr>
              <w:pStyle w:val="NormalnyWeb"/>
              <w:spacing w:before="0" w:after="0" w:line="276" w:lineRule="auto"/>
              <w:jc w:val="center"/>
            </w:pPr>
            <w:r w:rsidRPr="00EA11EE">
              <w:t>2020</w:t>
            </w:r>
          </w:p>
        </w:tc>
        <w:tc>
          <w:tcPr>
            <w:tcW w:w="1230" w:type="pct"/>
            <w:shd w:val="clear" w:color="auto" w:fill="auto"/>
          </w:tcPr>
          <w:p w:rsidR="004F644A" w:rsidRPr="00EA11EE" w:rsidRDefault="004F644A" w:rsidP="004F644A">
            <w:pPr>
              <w:pStyle w:val="NormalnyWeb"/>
              <w:spacing w:before="0" w:after="0" w:line="276" w:lineRule="auto"/>
              <w:jc w:val="center"/>
              <w:rPr>
                <w:bCs/>
              </w:rPr>
            </w:pPr>
            <w:r w:rsidRPr="00EA11EE">
              <w:rPr>
                <w:bCs/>
              </w:rPr>
              <w:t>3</w:t>
            </w:r>
          </w:p>
        </w:tc>
        <w:tc>
          <w:tcPr>
            <w:tcW w:w="795" w:type="pct"/>
            <w:shd w:val="clear" w:color="auto" w:fill="auto"/>
            <w:vAlign w:val="center"/>
          </w:tcPr>
          <w:p w:rsidR="004F644A" w:rsidRPr="00EA11EE" w:rsidRDefault="004F644A" w:rsidP="004F644A">
            <w:pPr>
              <w:pStyle w:val="NormalnyWeb"/>
              <w:spacing w:before="0" w:after="0" w:line="276" w:lineRule="auto"/>
              <w:jc w:val="right"/>
              <w:rPr>
                <w:bCs/>
              </w:rPr>
            </w:pPr>
            <w:r w:rsidRPr="00EA11EE">
              <w:rPr>
                <w:bCs/>
              </w:rPr>
              <w:t>7 500,00</w:t>
            </w:r>
          </w:p>
        </w:tc>
        <w:tc>
          <w:tcPr>
            <w:tcW w:w="795" w:type="pct"/>
            <w:shd w:val="clear" w:color="auto" w:fill="auto"/>
          </w:tcPr>
          <w:p w:rsidR="004F644A" w:rsidRPr="00EA11EE" w:rsidRDefault="004F644A" w:rsidP="004F644A">
            <w:pPr>
              <w:pStyle w:val="NormalnyWeb"/>
              <w:spacing w:before="0" w:after="0" w:line="276" w:lineRule="auto"/>
              <w:jc w:val="center"/>
              <w:rPr>
                <w:bCs/>
              </w:rPr>
            </w:pPr>
            <w:r w:rsidRPr="00EA11EE">
              <w:rPr>
                <w:bCs/>
              </w:rPr>
              <w:t>0</w:t>
            </w:r>
          </w:p>
        </w:tc>
        <w:tc>
          <w:tcPr>
            <w:tcW w:w="795" w:type="pct"/>
          </w:tcPr>
          <w:p w:rsidR="004F644A" w:rsidRPr="00EA11EE" w:rsidRDefault="004F644A" w:rsidP="004F644A">
            <w:pPr>
              <w:pStyle w:val="NormalnyWeb"/>
              <w:spacing w:before="0" w:after="0" w:line="276" w:lineRule="auto"/>
              <w:jc w:val="center"/>
              <w:rPr>
                <w:bCs/>
              </w:rPr>
            </w:pPr>
            <w:r w:rsidRPr="00EA11EE">
              <w:rPr>
                <w:bCs/>
              </w:rPr>
              <w:t>0</w:t>
            </w:r>
          </w:p>
        </w:tc>
        <w:tc>
          <w:tcPr>
            <w:tcW w:w="795" w:type="pct"/>
            <w:shd w:val="clear" w:color="auto" w:fill="auto"/>
          </w:tcPr>
          <w:p w:rsidR="004F644A" w:rsidRPr="00EA11EE" w:rsidRDefault="004F644A" w:rsidP="004F644A">
            <w:pPr>
              <w:pStyle w:val="NormalnyWeb"/>
              <w:spacing w:before="0" w:after="0" w:line="276" w:lineRule="auto"/>
              <w:jc w:val="center"/>
              <w:rPr>
                <w:bCs/>
              </w:rPr>
            </w:pPr>
            <w:r w:rsidRPr="00EA11EE">
              <w:rPr>
                <w:bCs/>
              </w:rPr>
              <w:t>1</w:t>
            </w:r>
          </w:p>
        </w:tc>
      </w:tr>
      <w:tr w:rsidR="00EA11EE" w:rsidRPr="000D544F" w:rsidTr="00A65C29">
        <w:tc>
          <w:tcPr>
            <w:tcW w:w="589" w:type="pct"/>
            <w:shd w:val="clear" w:color="auto" w:fill="auto"/>
          </w:tcPr>
          <w:p w:rsidR="00EA11EE" w:rsidRPr="004F361D" w:rsidRDefault="00EA11EE" w:rsidP="00EA11EE">
            <w:pPr>
              <w:pStyle w:val="NormalnyWeb"/>
              <w:spacing w:before="0" w:after="0" w:line="276" w:lineRule="auto"/>
              <w:jc w:val="center"/>
              <w:rPr>
                <w:b/>
              </w:rPr>
            </w:pPr>
            <w:r w:rsidRPr="004F361D">
              <w:rPr>
                <w:b/>
              </w:rPr>
              <w:t>2021</w:t>
            </w:r>
          </w:p>
        </w:tc>
        <w:tc>
          <w:tcPr>
            <w:tcW w:w="1230" w:type="pct"/>
            <w:shd w:val="clear" w:color="auto" w:fill="auto"/>
          </w:tcPr>
          <w:p w:rsidR="00EA11EE" w:rsidRPr="004F361D" w:rsidRDefault="00EA11EE" w:rsidP="00EA11EE">
            <w:pPr>
              <w:pStyle w:val="NormalnyWeb"/>
              <w:spacing w:before="0" w:after="0" w:line="276" w:lineRule="auto"/>
              <w:jc w:val="center"/>
              <w:rPr>
                <w:b/>
                <w:bCs/>
              </w:rPr>
            </w:pPr>
            <w:r w:rsidRPr="004F361D">
              <w:rPr>
                <w:b/>
                <w:bCs/>
              </w:rPr>
              <w:t>14</w:t>
            </w:r>
          </w:p>
        </w:tc>
        <w:tc>
          <w:tcPr>
            <w:tcW w:w="795" w:type="pct"/>
            <w:shd w:val="clear" w:color="auto" w:fill="auto"/>
            <w:vAlign w:val="center"/>
          </w:tcPr>
          <w:p w:rsidR="00EA11EE" w:rsidRPr="004F361D" w:rsidRDefault="00EA11EE" w:rsidP="00EA11EE">
            <w:pPr>
              <w:pStyle w:val="NormalnyWeb"/>
              <w:spacing w:before="0" w:after="0" w:line="276" w:lineRule="auto"/>
              <w:jc w:val="right"/>
              <w:rPr>
                <w:b/>
                <w:bCs/>
              </w:rPr>
            </w:pPr>
            <w:r w:rsidRPr="004F361D">
              <w:rPr>
                <w:b/>
                <w:bCs/>
              </w:rPr>
              <w:t>24 000,00</w:t>
            </w:r>
          </w:p>
        </w:tc>
        <w:tc>
          <w:tcPr>
            <w:tcW w:w="795" w:type="pct"/>
            <w:shd w:val="clear" w:color="auto" w:fill="auto"/>
          </w:tcPr>
          <w:p w:rsidR="00EA11EE" w:rsidRPr="004F361D" w:rsidRDefault="00EA11EE" w:rsidP="00EA11EE">
            <w:pPr>
              <w:pStyle w:val="NormalnyWeb"/>
              <w:spacing w:before="0" w:after="0" w:line="276" w:lineRule="auto"/>
              <w:jc w:val="center"/>
              <w:rPr>
                <w:b/>
                <w:bCs/>
              </w:rPr>
            </w:pPr>
            <w:r w:rsidRPr="004F361D">
              <w:rPr>
                <w:b/>
                <w:bCs/>
              </w:rPr>
              <w:t>0</w:t>
            </w:r>
          </w:p>
        </w:tc>
        <w:tc>
          <w:tcPr>
            <w:tcW w:w="795" w:type="pct"/>
          </w:tcPr>
          <w:p w:rsidR="00EA11EE" w:rsidRPr="004F361D" w:rsidRDefault="00EA11EE" w:rsidP="00EA11EE">
            <w:pPr>
              <w:pStyle w:val="NormalnyWeb"/>
              <w:spacing w:before="0" w:after="0" w:line="276" w:lineRule="auto"/>
              <w:jc w:val="center"/>
              <w:rPr>
                <w:b/>
                <w:bCs/>
              </w:rPr>
            </w:pPr>
            <w:r w:rsidRPr="004F361D">
              <w:rPr>
                <w:b/>
                <w:bCs/>
              </w:rPr>
              <w:t>0</w:t>
            </w:r>
          </w:p>
        </w:tc>
        <w:tc>
          <w:tcPr>
            <w:tcW w:w="795" w:type="pct"/>
            <w:shd w:val="clear" w:color="auto" w:fill="auto"/>
          </w:tcPr>
          <w:p w:rsidR="00EA11EE" w:rsidRPr="004F361D" w:rsidRDefault="00EA11EE" w:rsidP="00EA11EE">
            <w:pPr>
              <w:pStyle w:val="NormalnyWeb"/>
              <w:spacing w:before="0" w:after="0" w:line="276" w:lineRule="auto"/>
              <w:jc w:val="center"/>
              <w:rPr>
                <w:b/>
                <w:bCs/>
              </w:rPr>
            </w:pPr>
            <w:r w:rsidRPr="004F361D">
              <w:rPr>
                <w:b/>
                <w:bCs/>
              </w:rPr>
              <w:t>0</w:t>
            </w:r>
          </w:p>
        </w:tc>
      </w:tr>
    </w:tbl>
    <w:p w:rsidR="000F72F0" w:rsidRPr="000D544F" w:rsidRDefault="000F72F0" w:rsidP="00640A6A">
      <w:pPr>
        <w:widowControl w:val="0"/>
        <w:autoSpaceDN w:val="0"/>
        <w:textAlignment w:val="baseline"/>
        <w:rPr>
          <w:rFonts w:eastAsia="Andale Sans UI"/>
          <w:b/>
          <w:kern w:val="1"/>
          <w:sz w:val="26"/>
          <w:szCs w:val="26"/>
          <w:u w:val="single"/>
          <w:lang w:eastAsia="fa-IR" w:bidi="fa-IR"/>
        </w:rPr>
      </w:pPr>
    </w:p>
    <w:p w:rsidR="00EA11EE" w:rsidRPr="004F361D" w:rsidRDefault="00EA11EE" w:rsidP="00EA11EE">
      <w:pPr>
        <w:ind w:firstLine="708"/>
        <w:contextualSpacing/>
        <w:jc w:val="both"/>
      </w:pPr>
      <w:r w:rsidRPr="004F361D">
        <w:t>Zmiany w przepisach określających zasady przyznawania świadczenia 500+, które działają od 1 lipca 2019 roku, oprócz wypłaty świadczenia na pierwsze dziecko wprowadziły również okresy obowiązywania świadczenia. Przedstawiają się one następującą:</w:t>
      </w:r>
    </w:p>
    <w:p w:rsidR="00EA11EE" w:rsidRPr="004F361D" w:rsidRDefault="00EA11EE" w:rsidP="00EA11EE">
      <w:pPr>
        <w:contextualSpacing/>
      </w:pPr>
      <w:r w:rsidRPr="004F361D">
        <w:t xml:space="preserve">  -  pierwszy – od 1 lipca 2019 do 31 maja 2021 roku;</w:t>
      </w:r>
    </w:p>
    <w:p w:rsidR="00EA11EE" w:rsidRPr="004F361D" w:rsidRDefault="00EA11EE" w:rsidP="00EA11EE">
      <w:pPr>
        <w:contextualSpacing/>
      </w:pPr>
      <w:r w:rsidRPr="004F361D">
        <w:t xml:space="preserve"> -    kolejny – od 1 czerwca 2021 do 31 maja 2022 roku.</w:t>
      </w:r>
    </w:p>
    <w:p w:rsidR="00EA11EE" w:rsidRPr="004F361D" w:rsidRDefault="00EA11EE" w:rsidP="00EA11EE">
      <w:pPr>
        <w:contextualSpacing/>
      </w:pPr>
    </w:p>
    <w:p w:rsidR="00EA11EE" w:rsidRPr="004F361D" w:rsidRDefault="00EA11EE" w:rsidP="00EA11EE">
      <w:pPr>
        <w:suppressAutoHyphens w:val="0"/>
        <w:spacing w:before="100" w:beforeAutospacing="1" w:after="100" w:afterAutospacing="1"/>
        <w:ind w:firstLine="708"/>
        <w:contextualSpacing/>
        <w:jc w:val="both"/>
        <w:rPr>
          <w:lang w:eastAsia="pl-PL"/>
        </w:rPr>
      </w:pPr>
      <w:r w:rsidRPr="004F361D">
        <w:rPr>
          <w:lang w:eastAsia="pl-PL"/>
        </w:rPr>
        <w:lastRenderedPageBreak/>
        <w:t>Od 1 stycznia 2022 r., zgodnie z wprowadzonymi zmianami do rządowego programu „Rodzina 500+” zmieniły się zasady naboru wniosków o przyznanie świadczenia wychowawczego.</w:t>
      </w:r>
    </w:p>
    <w:p w:rsidR="00EA11EE" w:rsidRPr="004F361D" w:rsidRDefault="00EA11EE" w:rsidP="00EA11EE">
      <w:pPr>
        <w:suppressAutoHyphens w:val="0"/>
        <w:spacing w:before="100" w:beforeAutospacing="1" w:after="100" w:afterAutospacing="1"/>
        <w:ind w:firstLine="708"/>
        <w:contextualSpacing/>
        <w:jc w:val="both"/>
        <w:rPr>
          <w:lang w:eastAsia="pl-PL"/>
        </w:rPr>
      </w:pPr>
      <w:r w:rsidRPr="004F361D">
        <w:rPr>
          <w:lang w:eastAsia="pl-PL"/>
        </w:rPr>
        <w:t>Obsługę przyjmowania i rozpatrywania wniosków oraz przyznawania świadczenia wychowawczego przejął Zakład Ubezpieczeń Społecznych.</w:t>
      </w:r>
    </w:p>
    <w:p w:rsidR="00112457" w:rsidRPr="004F361D" w:rsidRDefault="00112457" w:rsidP="00640A6A">
      <w:pPr>
        <w:widowControl w:val="0"/>
        <w:autoSpaceDN w:val="0"/>
        <w:textAlignment w:val="baseline"/>
        <w:rPr>
          <w:rFonts w:eastAsia="Andale Sans UI"/>
          <w:b/>
          <w:kern w:val="1"/>
          <w:sz w:val="26"/>
          <w:szCs w:val="26"/>
          <w:u w:val="single"/>
          <w:lang w:eastAsia="fa-IR" w:bidi="fa-IR"/>
        </w:rPr>
      </w:pPr>
    </w:p>
    <w:p w:rsidR="004C6835" w:rsidRPr="000D544F" w:rsidRDefault="004C6835" w:rsidP="00640A6A">
      <w:pPr>
        <w:widowControl w:val="0"/>
        <w:autoSpaceDN w:val="0"/>
        <w:textAlignment w:val="baseline"/>
        <w:rPr>
          <w:rFonts w:eastAsia="Andale Sans UI"/>
          <w:b/>
          <w:kern w:val="1"/>
          <w:sz w:val="26"/>
          <w:szCs w:val="26"/>
          <w:u w:val="single"/>
          <w:lang w:eastAsia="fa-IR" w:bidi="fa-IR"/>
        </w:rPr>
      </w:pPr>
    </w:p>
    <w:p w:rsidR="00640A6A" w:rsidRPr="000D544F" w:rsidRDefault="00D35C20" w:rsidP="00640A6A">
      <w:pPr>
        <w:widowControl w:val="0"/>
        <w:autoSpaceDN w:val="0"/>
        <w:textAlignment w:val="baseline"/>
        <w:rPr>
          <w:rFonts w:eastAsia="Andale Sans UI"/>
          <w:b/>
          <w:kern w:val="1"/>
          <w:sz w:val="26"/>
          <w:szCs w:val="26"/>
          <w:u w:val="single"/>
          <w:lang w:eastAsia="fa-IR" w:bidi="fa-IR"/>
        </w:rPr>
      </w:pPr>
      <w:r>
        <w:rPr>
          <w:rFonts w:eastAsia="Andale Sans UI"/>
          <w:b/>
          <w:kern w:val="1"/>
          <w:sz w:val="26"/>
          <w:szCs w:val="26"/>
          <w:u w:val="single"/>
          <w:lang w:eastAsia="fa-IR" w:bidi="fa-IR"/>
        </w:rPr>
        <w:t>IX</w:t>
      </w:r>
      <w:r w:rsidR="00AB46AE" w:rsidRPr="000D544F">
        <w:rPr>
          <w:rFonts w:eastAsia="Andale Sans UI"/>
          <w:b/>
          <w:kern w:val="1"/>
          <w:sz w:val="26"/>
          <w:szCs w:val="26"/>
          <w:u w:val="single"/>
          <w:lang w:eastAsia="fa-IR" w:bidi="fa-IR"/>
        </w:rPr>
        <w:t>. Karta 3+</w:t>
      </w:r>
      <w:r w:rsidR="00594A67">
        <w:rPr>
          <w:rFonts w:eastAsia="Andale Sans UI"/>
          <w:b/>
          <w:kern w:val="1"/>
          <w:sz w:val="26"/>
          <w:szCs w:val="26"/>
          <w:u w:val="single"/>
          <w:lang w:eastAsia="fa-IR" w:bidi="fa-IR"/>
        </w:rPr>
        <w:t>, Karta Dużej Rodziny</w:t>
      </w:r>
    </w:p>
    <w:p w:rsidR="00FC3460" w:rsidRPr="000D544F" w:rsidRDefault="00FC3460" w:rsidP="00640A6A">
      <w:pPr>
        <w:widowControl w:val="0"/>
        <w:autoSpaceDN w:val="0"/>
        <w:textAlignment w:val="baseline"/>
        <w:rPr>
          <w:rFonts w:eastAsia="Andale Sans UI"/>
          <w:b/>
          <w:kern w:val="3"/>
          <w:u w:val="single"/>
          <w:lang w:eastAsia="ja-JP" w:bidi="fa-IR"/>
        </w:rPr>
      </w:pPr>
    </w:p>
    <w:p w:rsidR="00684FA6" w:rsidRPr="000D544F" w:rsidRDefault="00606044" w:rsidP="00684FA6">
      <w:pPr>
        <w:pStyle w:val="Standard"/>
        <w:jc w:val="both"/>
        <w:rPr>
          <w:rFonts w:cs="Times New Roman"/>
          <w:lang w:val="pl-PL"/>
        </w:rPr>
      </w:pPr>
      <w:r w:rsidRPr="000D544F">
        <w:rPr>
          <w:rFonts w:cs="Times New Roman"/>
          <w:lang w:val="pl-PL"/>
        </w:rPr>
        <w:tab/>
      </w:r>
      <w:r w:rsidR="00684FA6" w:rsidRPr="000D544F">
        <w:rPr>
          <w:rFonts w:cs="Times New Roman"/>
          <w:lang w:val="pl-PL"/>
        </w:rPr>
        <w:t>Realizację Programu „Przemyska Karta Rodziny Wielodzietnej 3+ i  rodziny zastępczej”</w:t>
      </w:r>
      <w:r w:rsidR="004C6835">
        <w:rPr>
          <w:rFonts w:cs="Times New Roman"/>
          <w:lang w:val="pl-PL"/>
        </w:rPr>
        <w:t xml:space="preserve">  na </w:t>
      </w:r>
      <w:r w:rsidR="00684FA6" w:rsidRPr="000D544F">
        <w:rPr>
          <w:rFonts w:cs="Times New Roman"/>
          <w:lang w:val="pl-PL"/>
        </w:rPr>
        <w:t>terenie Miasta Przemyśla przyjęto Uchwałą Nr 275/2011   Rady   Miejskiej w Przemyślu  z dnia 24.11.2011 r. (późn. zm. Uchwała Nr 241/2019 z dnia 28 listopada 2019r.) i przekazano do realizacji Miejskiemu Ośrodkowi Pomocy Społecznej w Przemyślu.</w:t>
      </w:r>
    </w:p>
    <w:p w:rsidR="00684FA6" w:rsidRPr="000D544F" w:rsidRDefault="00684FA6" w:rsidP="00684FA6">
      <w:pPr>
        <w:pStyle w:val="Standard"/>
        <w:jc w:val="both"/>
        <w:rPr>
          <w:rFonts w:cs="Times New Roman"/>
          <w:lang w:val="pl-PL"/>
        </w:rPr>
      </w:pPr>
      <w:r w:rsidRPr="000D544F">
        <w:rPr>
          <w:rFonts w:cs="Times New Roman"/>
          <w:lang w:val="pl-PL"/>
        </w:rPr>
        <w:t xml:space="preserve">             Program, o którym mowa wyżej adresowany był do rodzin wielodzietnych (tj. co najmniej troje dzieci) a obecnie adresowany jest do  rodzin zastępczych, w tym również rodzin, gdzie dzieci są wychowywane przez jednego z rodziców, zamieszkujących i zameldowanych na terenie miasta Przemyśla.</w:t>
      </w:r>
    </w:p>
    <w:p w:rsidR="00684FA6" w:rsidRPr="000D544F" w:rsidRDefault="00684FA6" w:rsidP="00684FA6">
      <w:pPr>
        <w:pStyle w:val="Standard"/>
        <w:jc w:val="both"/>
        <w:rPr>
          <w:rFonts w:cs="Times New Roman"/>
          <w:lang w:val="pl-PL"/>
        </w:rPr>
      </w:pPr>
      <w:r w:rsidRPr="000D544F">
        <w:rPr>
          <w:rFonts w:cs="Times New Roman"/>
          <w:lang w:val="pl-PL"/>
        </w:rPr>
        <w:t xml:space="preserve">            Jego celem jest przede wszystkim wzmocnienie funkcji rodziny i kondycji finansowej rodzin wielodzietnych i rodzin zastępczych, promowanie pozytywnego wizerunku   rodziny   wielodzietnej i rodziny zastępczej oraz ułatwianie w/w rodzinom dostępu do dóbr kultury, sportu i rozrywki.</w:t>
      </w:r>
    </w:p>
    <w:p w:rsidR="00684FA6" w:rsidRPr="000D544F" w:rsidRDefault="00684FA6" w:rsidP="00684FA6">
      <w:pPr>
        <w:pStyle w:val="Standard"/>
        <w:ind w:firstLine="708"/>
        <w:jc w:val="both"/>
        <w:rPr>
          <w:rFonts w:cs="Times New Roman"/>
          <w:lang w:val="pl-PL"/>
        </w:rPr>
      </w:pPr>
      <w:r w:rsidRPr="000D544F">
        <w:rPr>
          <w:rFonts w:cs="Times New Roman"/>
          <w:lang w:val="pl-PL"/>
        </w:rPr>
        <w:t>Do realizacji tego celu wprowadzono kartę „Przemyska Rodzina 3+”, którą   otrzymuje każdy członek rodziny wielodzietnej i rodziny zastępczej na podstawie złożonego wniosku począwszy od  1 stycznia 2012 r.</w:t>
      </w:r>
    </w:p>
    <w:p w:rsidR="00684FA6" w:rsidRPr="000D544F" w:rsidRDefault="00684FA6" w:rsidP="00684FA6">
      <w:pPr>
        <w:pStyle w:val="Standard"/>
        <w:jc w:val="both"/>
        <w:rPr>
          <w:rFonts w:cs="Times New Roman"/>
          <w:lang w:val="pl-PL"/>
        </w:rPr>
      </w:pPr>
      <w:r w:rsidRPr="000D544F">
        <w:rPr>
          <w:rFonts w:cs="Times New Roman"/>
          <w:lang w:val="pl-PL"/>
        </w:rPr>
        <w:tab/>
        <w:t>Od 16 czerwca 2014 r. do nadal obowiązuje na terenie miasta Przemyśla „Przemyska Karta Rodziny Wielodzietnej 3+ i rodziny zastępczej” wydawana na wniosek strony wyłącznie dla rodzin zastępczych zamieszkałych i zameldowanych na terenie miasta, które nie spełniają wymogów otrzymania Karty Dużej Rodziny tj. posiadają łącznie mniej niż troje dzieci   kwalifikujących   się             do otrzymania Karty.</w:t>
      </w:r>
    </w:p>
    <w:p w:rsidR="00601A72" w:rsidRPr="000D544F" w:rsidRDefault="00684FA6" w:rsidP="00601A72">
      <w:pPr>
        <w:pStyle w:val="Standard"/>
        <w:jc w:val="both"/>
        <w:rPr>
          <w:rFonts w:cs="Times New Roman"/>
          <w:lang w:val="pl-PL"/>
        </w:rPr>
      </w:pPr>
      <w:r w:rsidRPr="000D544F">
        <w:rPr>
          <w:rFonts w:cs="Times New Roman"/>
          <w:lang w:val="pl-PL"/>
        </w:rPr>
        <w:tab/>
      </w:r>
      <w:r w:rsidR="00601A72" w:rsidRPr="000D544F">
        <w:rPr>
          <w:rFonts w:cs="Times New Roman"/>
          <w:lang w:val="pl-PL"/>
        </w:rPr>
        <w:t xml:space="preserve">W </w:t>
      </w:r>
      <w:r w:rsidR="00601A72" w:rsidRPr="004F361D">
        <w:rPr>
          <w:rFonts w:cs="Times New Roman"/>
          <w:lang w:val="pl-PL"/>
        </w:rPr>
        <w:t>okresie od 01.01.2021 r. do 31.12.2021 r. wydano jedną kartę „Przemyskiej Karty Rodziny Wielodzietnej 3+ i rodziny zastępczej” dla jednego dziecka. W w/w okresie przedłużono ważn</w:t>
      </w:r>
      <w:r w:rsidR="009C72FB">
        <w:rPr>
          <w:rFonts w:cs="Times New Roman"/>
          <w:lang w:val="pl-PL"/>
        </w:rPr>
        <w:t>ość 6 wcześniej wydanych kart (</w:t>
      </w:r>
      <w:r w:rsidR="00601A72" w:rsidRPr="004F361D">
        <w:rPr>
          <w:rFonts w:cs="Times New Roman"/>
          <w:lang w:val="pl-PL"/>
        </w:rPr>
        <w:t>2 dzieci , 4 rodzicom/opiekunom ).</w:t>
      </w:r>
    </w:p>
    <w:p w:rsidR="00684FA6" w:rsidRPr="000D544F" w:rsidRDefault="00684FA6" w:rsidP="00684FA6">
      <w:pPr>
        <w:pStyle w:val="Standard"/>
        <w:jc w:val="both"/>
        <w:rPr>
          <w:rFonts w:cs="Times New Roman"/>
          <w:lang w:val="pl-PL"/>
        </w:rPr>
      </w:pPr>
    </w:p>
    <w:p w:rsidR="00684FA6" w:rsidRPr="000D544F" w:rsidRDefault="00684FA6" w:rsidP="00684FA6">
      <w:pPr>
        <w:pStyle w:val="Standard"/>
        <w:jc w:val="both"/>
        <w:rPr>
          <w:rFonts w:cs="Times New Roman"/>
          <w:lang w:val="pl-PL"/>
        </w:rPr>
      </w:pPr>
      <w:r w:rsidRPr="000D544F">
        <w:rPr>
          <w:rFonts w:cs="Times New Roman"/>
          <w:lang w:val="pl-PL"/>
        </w:rPr>
        <w:t xml:space="preserve">            Od 16 czerwca 2014 r. obowiązuje Rządowa Karta Dużej Rodziny na mocy rozporządzenia Rady Ministrów z dnia 27 maja 2014 r. program pomocy dla rodzin wielodzietnych (Dz. U. z 2014 r. Poz. 755 z późn. zm. z dnia 05.06.2014 r.), zaś od dnia 01 stycznia 2015 r. zasady przyznawania członkom rodziny wielodzietnej Karty Dużej Rodziny zostały określone w ustawie z dnia 05 grudnia 2014 r. o Karcie Dużej Rodziny ( Dz. U. z 2014 r. poz. 1863 z późn. zm.) obecnie </w:t>
      </w:r>
      <w:proofErr w:type="spellStart"/>
      <w:r w:rsidRPr="000D544F">
        <w:rPr>
          <w:rFonts w:cs="Times New Roman"/>
          <w:lang w:val="pl-PL"/>
        </w:rPr>
        <w:t>t.j</w:t>
      </w:r>
      <w:proofErr w:type="spellEnd"/>
      <w:r w:rsidRPr="000D544F">
        <w:rPr>
          <w:rFonts w:cs="Times New Roman"/>
          <w:lang w:val="pl-PL"/>
        </w:rPr>
        <w:t>. Dz. U. z 2017</w:t>
      </w:r>
      <w:r w:rsidR="004C6835">
        <w:rPr>
          <w:rFonts w:cs="Times New Roman"/>
          <w:lang w:val="pl-PL"/>
        </w:rPr>
        <w:t xml:space="preserve"> </w:t>
      </w:r>
      <w:r w:rsidRPr="000D544F">
        <w:rPr>
          <w:rFonts w:cs="Times New Roman"/>
          <w:lang w:val="pl-PL"/>
        </w:rPr>
        <w:t>r. poz. 1832 z późn. zm.</w:t>
      </w:r>
    </w:p>
    <w:p w:rsidR="00684FA6" w:rsidRPr="000D544F" w:rsidRDefault="00684FA6" w:rsidP="00684FA6">
      <w:pPr>
        <w:pStyle w:val="Standard"/>
        <w:ind w:firstLine="708"/>
        <w:jc w:val="both"/>
        <w:rPr>
          <w:rFonts w:cs="Times New Roman"/>
          <w:lang w:val="pl-PL"/>
        </w:rPr>
      </w:pPr>
      <w:r w:rsidRPr="000D544F">
        <w:rPr>
          <w:rFonts w:cs="Times New Roman"/>
          <w:lang w:val="pl-PL"/>
        </w:rPr>
        <w:t xml:space="preserve">Od dnia 01.01.2015 r. prawo do posiadania  Karty Dużej Rodziny   rozpatrywane </w:t>
      </w:r>
      <w:r w:rsidR="00AC6EB4" w:rsidRPr="000D544F">
        <w:rPr>
          <w:rFonts w:cs="Times New Roman"/>
          <w:lang w:val="pl-PL"/>
        </w:rPr>
        <w:t>jest już na </w:t>
      </w:r>
      <w:r w:rsidRPr="000D544F">
        <w:rPr>
          <w:rFonts w:cs="Times New Roman"/>
          <w:lang w:val="pl-PL"/>
        </w:rPr>
        <w:t xml:space="preserve">podstawie ustawy z dnia 05 grudnia 2014 r. o Karcie Dużej Rodziny /Dz. U. z 2014 r. poz.1863 </w:t>
      </w:r>
      <w:r w:rsidR="00AC6EB4" w:rsidRPr="000D544F">
        <w:rPr>
          <w:rFonts w:cs="Times New Roman"/>
          <w:lang w:val="pl-PL"/>
        </w:rPr>
        <w:t>z </w:t>
      </w:r>
      <w:r w:rsidRPr="000D544F">
        <w:rPr>
          <w:rFonts w:cs="Times New Roman"/>
          <w:lang w:val="pl-PL"/>
        </w:rPr>
        <w:t>późn. zm./ oraz rozporządzenia Rady Ministrów z dnia 27. maja 2014 r. w sprawie szczegółowych  warunków   realizacji    rządowego    programu    dla    rodzin   wielodzietnych /Dz. U. z 2014</w:t>
      </w:r>
      <w:r w:rsidR="00362506">
        <w:rPr>
          <w:rFonts w:cs="Times New Roman"/>
          <w:lang w:val="pl-PL"/>
        </w:rPr>
        <w:t xml:space="preserve"> </w:t>
      </w:r>
      <w:r w:rsidRPr="000D544F">
        <w:rPr>
          <w:rFonts w:cs="Times New Roman"/>
          <w:lang w:val="pl-PL"/>
        </w:rPr>
        <w:t xml:space="preserve">r. poz.755  z późn. zm./ </w:t>
      </w:r>
      <w:r w:rsidR="00601A72" w:rsidRPr="004F361D">
        <w:rPr>
          <w:rFonts w:cs="Times New Roman"/>
          <w:lang w:val="pl-PL"/>
        </w:rPr>
        <w:t>( aktualnie Dz. U. z 2021 r. poz. 1744).</w:t>
      </w:r>
    </w:p>
    <w:p w:rsidR="00684FA6" w:rsidRPr="000D544F" w:rsidRDefault="00684FA6" w:rsidP="00684FA6">
      <w:pPr>
        <w:pStyle w:val="Standard"/>
        <w:ind w:firstLine="708"/>
        <w:jc w:val="both"/>
        <w:rPr>
          <w:rFonts w:cs="Times New Roman"/>
          <w:lang w:val="pl-PL"/>
        </w:rPr>
      </w:pPr>
      <w:r w:rsidRPr="000D544F">
        <w:rPr>
          <w:rFonts w:cs="Times New Roman"/>
          <w:lang w:val="pl-PL"/>
        </w:rPr>
        <w:t>W okresie od 01.01.2018 r. do 31.12.2018 r. przyznano 816 kart, zaś wydano 821 (5 kart wydanych z 2017 r.) z tego dla rodziców/małżonków 289 i dla dzieci  527 kart dla 185 rodzin.                W tym okresie czasu anulowano 2 karty – 1 błąd, 1 śmierć posiadacza,    zaś    unieważniono 37 kart, w tym 12 dla rodziców/małżonków i 25 dla dzieci. Wydano 12 duplikatów kart. Przysługujący koszt realizacji tego programu uzyskany z budżetu państwa wyniósł 1 833,95zł.</w:t>
      </w:r>
    </w:p>
    <w:p w:rsidR="00684FA6" w:rsidRPr="000D544F" w:rsidRDefault="00684FA6" w:rsidP="00684FA6">
      <w:pPr>
        <w:pStyle w:val="Standard"/>
        <w:ind w:firstLine="708"/>
        <w:jc w:val="both"/>
        <w:rPr>
          <w:rFonts w:cs="Times New Roman"/>
          <w:lang w:val="pl-PL"/>
        </w:rPr>
      </w:pPr>
      <w:r w:rsidRPr="000D544F">
        <w:rPr>
          <w:rFonts w:cs="Times New Roman"/>
          <w:lang w:val="pl-PL"/>
        </w:rPr>
        <w:t>W okresie od 01.01.2019 r. do 31.12.2019 r. przyznano 1</w:t>
      </w:r>
      <w:r w:rsidR="006C3EDC" w:rsidRPr="000D544F">
        <w:rPr>
          <w:rFonts w:cs="Times New Roman"/>
          <w:lang w:val="pl-PL"/>
        </w:rPr>
        <w:t xml:space="preserve"> 741 kart, zaś wydano 1 </w:t>
      </w:r>
      <w:r w:rsidRPr="000D544F">
        <w:rPr>
          <w:rFonts w:cs="Times New Roman"/>
          <w:lang w:val="pl-PL"/>
        </w:rPr>
        <w:t xml:space="preserve">935 (194 karty wydane z 2018 r.) z tego dla rodziców/małżonków 1395 kart i dla dzieci 533 karty – dla 892 rodzin. W tym okresie czasu anulowano 11 kart – 10 błąd, 1 śmierć posiadacza, zaś unieważniono 47 kart, w tym 18 dla rodziców/małżonków i 25 dla dzieci. Wydano 24 duplikaty kart. Przysługujący </w:t>
      </w:r>
      <w:r w:rsidRPr="000D544F">
        <w:rPr>
          <w:rFonts w:cs="Times New Roman"/>
          <w:lang w:val="pl-PL"/>
        </w:rPr>
        <w:lastRenderedPageBreak/>
        <w:t>koszt realizacji tego programu uzyskany z budżetu państwa wyniósł 5</w:t>
      </w:r>
      <w:r w:rsidR="00405811">
        <w:rPr>
          <w:rFonts w:cs="Times New Roman"/>
          <w:lang w:val="pl-PL"/>
        </w:rPr>
        <w:t xml:space="preserve"> </w:t>
      </w:r>
      <w:r w:rsidRPr="000D544F">
        <w:rPr>
          <w:rFonts w:cs="Times New Roman"/>
          <w:lang w:val="pl-PL"/>
        </w:rPr>
        <w:t>842,03 zł.</w:t>
      </w:r>
    </w:p>
    <w:p w:rsidR="00684FA6" w:rsidRPr="000D544F" w:rsidRDefault="00684FA6" w:rsidP="00684FA6">
      <w:pPr>
        <w:pStyle w:val="Standard"/>
        <w:ind w:firstLine="708"/>
        <w:jc w:val="both"/>
        <w:rPr>
          <w:rFonts w:cs="Times New Roman"/>
          <w:lang w:val="pl-PL"/>
        </w:rPr>
      </w:pPr>
      <w:r w:rsidRPr="000D544F">
        <w:rPr>
          <w:rFonts w:cs="Times New Roman"/>
          <w:lang w:val="pl-PL"/>
        </w:rPr>
        <w:t>Od dnia 01.01.2019 r. na mocy wyż. cyt. ustawy o Karcie Dużej Rodziny prawo do posiadania karty przysługuje rodzicowi/rodzicom oraz małżonkowi rodzica jeżeli mają lub mieli na utrzymaniu co najmniej troje dzieci, bez względu na wiek. W 2019 r. wpłynęło 672 takich wniosków, w wyniku których wydano 1 275 kart.</w:t>
      </w:r>
    </w:p>
    <w:p w:rsidR="00684FA6" w:rsidRPr="000D544F" w:rsidRDefault="00684FA6" w:rsidP="00684FA6">
      <w:pPr>
        <w:pStyle w:val="Standard"/>
        <w:ind w:firstLine="708"/>
        <w:jc w:val="both"/>
        <w:rPr>
          <w:rFonts w:cs="Times New Roman"/>
          <w:lang w:val="pl-PL"/>
        </w:rPr>
      </w:pPr>
      <w:r w:rsidRPr="000D544F">
        <w:rPr>
          <w:rFonts w:cs="Times New Roman"/>
          <w:lang w:val="pl-PL"/>
        </w:rPr>
        <w:t xml:space="preserve">W okresie od 01.01.2020 r. do 31.12.2020 r. przyznano 567 kart, zaś wydano 699 (132 karty wydane z 2019 r.) z tego dla rodziców/małżonków 345 kart i dla dzieci 354 karty – dla 275 rodzin. W tym okresie czasu anulowano 3 karty – 3 błąd, zaś unieważniono 49 kart, w tym 17 dla rodziców/małżonków i 26 dla dzieci. Wydano 11 duplikatów kart. Przysługujący koszt realizacji tego programu uzyskany z </w:t>
      </w:r>
      <w:r w:rsidR="00575361" w:rsidRPr="000D544F">
        <w:rPr>
          <w:rFonts w:cs="Times New Roman"/>
          <w:lang w:val="pl-PL"/>
        </w:rPr>
        <w:t xml:space="preserve">budżetu państwa wyniósł 1 </w:t>
      </w:r>
      <w:r w:rsidRPr="000D544F">
        <w:rPr>
          <w:rFonts w:cs="Times New Roman"/>
          <w:lang w:val="pl-PL"/>
        </w:rPr>
        <w:t>763,22 zł.</w:t>
      </w:r>
    </w:p>
    <w:p w:rsidR="00BE008E" w:rsidRDefault="00684FA6" w:rsidP="00405811">
      <w:pPr>
        <w:pStyle w:val="Standard"/>
        <w:ind w:firstLine="708"/>
        <w:jc w:val="both"/>
        <w:rPr>
          <w:rFonts w:cs="Times New Roman"/>
          <w:lang w:val="pl-PL"/>
        </w:rPr>
      </w:pPr>
      <w:r w:rsidRPr="000D544F">
        <w:rPr>
          <w:rFonts w:cs="Times New Roman"/>
          <w:lang w:val="pl-PL"/>
        </w:rPr>
        <w:t>W 2020 r. wpłynęło 75</w:t>
      </w:r>
      <w:r w:rsidR="00405811">
        <w:rPr>
          <w:rFonts w:cs="Times New Roman"/>
          <w:lang w:val="pl-PL"/>
        </w:rPr>
        <w:t xml:space="preserve"> </w:t>
      </w:r>
      <w:r w:rsidRPr="000D544F">
        <w:rPr>
          <w:rFonts w:cs="Times New Roman"/>
          <w:lang w:val="pl-PL"/>
        </w:rPr>
        <w:t>wniosków</w:t>
      </w:r>
      <w:r w:rsidR="00C449A8" w:rsidRPr="000D544F">
        <w:rPr>
          <w:rFonts w:cs="Times New Roman"/>
          <w:lang w:val="pl-PL"/>
        </w:rPr>
        <w:t xml:space="preserve"> o wydanie karty</w:t>
      </w:r>
      <w:r w:rsidR="005D2674">
        <w:rPr>
          <w:rFonts w:cs="Times New Roman"/>
          <w:lang w:val="pl-PL"/>
        </w:rPr>
        <w:t xml:space="preserve"> </w:t>
      </w:r>
      <w:r w:rsidR="00C449A8" w:rsidRPr="000D544F">
        <w:rPr>
          <w:rFonts w:cs="Times New Roman"/>
          <w:lang w:val="pl-PL"/>
        </w:rPr>
        <w:t>rodzicowi/rodzicom oraz małżonkowi rodzica, którzy mają lub mieli na utrzymaniu co najmniej troje dzieci</w:t>
      </w:r>
      <w:r w:rsidRPr="000D544F">
        <w:rPr>
          <w:rFonts w:cs="Times New Roman"/>
          <w:lang w:val="pl-PL"/>
        </w:rPr>
        <w:t>, w wyniku których przyznano 125 kart.</w:t>
      </w:r>
    </w:p>
    <w:p w:rsidR="00AC0DB7" w:rsidRPr="00A10B28" w:rsidRDefault="00AC0DB7" w:rsidP="00AC0DB7">
      <w:pPr>
        <w:pStyle w:val="Standard"/>
        <w:ind w:firstLine="708"/>
        <w:jc w:val="both"/>
        <w:rPr>
          <w:rFonts w:cs="Times New Roman"/>
          <w:lang w:val="pl-PL"/>
        </w:rPr>
      </w:pPr>
      <w:r w:rsidRPr="00A10B28">
        <w:rPr>
          <w:rFonts w:cs="Times New Roman"/>
          <w:lang w:val="pl-PL"/>
        </w:rPr>
        <w:t xml:space="preserve">W okresie od 01.01.2021 r. do 31.12.2021 r. przyznano 612 kart tradycyjnych, zaś wydano 631 kart (19 kart wydano z </w:t>
      </w:r>
      <w:r w:rsidR="005406E2" w:rsidRPr="00A10B28">
        <w:rPr>
          <w:rFonts w:cs="Times New Roman"/>
          <w:lang w:val="pl-PL"/>
        </w:rPr>
        <w:t>lat wcześniejszych</w:t>
      </w:r>
      <w:r w:rsidRPr="00A10B28">
        <w:rPr>
          <w:rFonts w:cs="Times New Roman"/>
          <w:lang w:val="pl-PL"/>
        </w:rPr>
        <w:t xml:space="preserve">) z tego dla rodziców/małżonków </w:t>
      </w:r>
      <w:r w:rsidR="00547151" w:rsidRPr="00A10B28">
        <w:rPr>
          <w:rFonts w:cs="Times New Roman"/>
          <w:lang w:val="pl-PL"/>
        </w:rPr>
        <w:t>286</w:t>
      </w:r>
      <w:r w:rsidRPr="00A10B28">
        <w:rPr>
          <w:rFonts w:cs="Times New Roman"/>
          <w:lang w:val="pl-PL"/>
        </w:rPr>
        <w:t xml:space="preserve"> kart i dla dzieci 345 kart. W w/w okresie anulowano 3 karty, unieważniono 50 kart (20 dla rodziców/małżonków i</w:t>
      </w:r>
      <w:r w:rsidR="00E83A07" w:rsidRPr="00A10B28">
        <w:rPr>
          <w:rFonts w:cs="Times New Roman"/>
          <w:lang w:val="pl-PL"/>
        </w:rPr>
        <w:t> </w:t>
      </w:r>
      <w:r w:rsidRPr="00A10B28">
        <w:rPr>
          <w:rFonts w:cs="Times New Roman"/>
          <w:lang w:val="pl-PL"/>
        </w:rPr>
        <w:t>30 dla dzieci ). Wydano 15 duplikatów kart. Jednej osobie wydano decyzję o stwierdzeniu utraty prawa do posiadania Karty.</w:t>
      </w:r>
    </w:p>
    <w:p w:rsidR="00AC0DB7" w:rsidRPr="00A10B28" w:rsidRDefault="00AC0DB7" w:rsidP="00AC0DB7">
      <w:pPr>
        <w:pStyle w:val="Standard"/>
        <w:ind w:firstLine="708"/>
        <w:jc w:val="both"/>
        <w:rPr>
          <w:rFonts w:cs="Times New Roman"/>
          <w:lang w:val="pl-PL"/>
        </w:rPr>
      </w:pPr>
      <w:r w:rsidRPr="00A10B28">
        <w:rPr>
          <w:rFonts w:cs="Times New Roman"/>
          <w:lang w:val="pl-PL"/>
        </w:rPr>
        <w:t>W 2021 r. wpłynęło 86 wniosków o wydanie karty rodzicom/małżonkom, którzy mają lub mieli na utrzymaniu co najmniej troje dzieci nie spełniających warunków ustawy, w wyniku których przyznano 137 karty.</w:t>
      </w:r>
    </w:p>
    <w:p w:rsidR="00601A72" w:rsidRPr="000D544F" w:rsidRDefault="00AC0DB7" w:rsidP="00AC0DB7">
      <w:pPr>
        <w:pStyle w:val="Standard"/>
        <w:ind w:firstLine="708"/>
        <w:jc w:val="both"/>
        <w:rPr>
          <w:rFonts w:cs="Times New Roman"/>
          <w:lang w:val="pl-PL"/>
        </w:rPr>
      </w:pPr>
      <w:r w:rsidRPr="00A10B28">
        <w:rPr>
          <w:rFonts w:cs="Times New Roman"/>
          <w:lang w:val="pl-PL"/>
        </w:rPr>
        <w:t>Przysługujący koszt realizacji  programu z budżetu państwa na podstawie art. 29 ust. 4 – 6 ustawy o Kracie Dużej Rodziny wyniósł 2 559,99 zł, natomiast wykorzystane środki to 2 475,99 zł.</w:t>
      </w:r>
    </w:p>
    <w:p w:rsidR="00170F3C" w:rsidRPr="000D544F" w:rsidRDefault="00170F3C" w:rsidP="009057F4">
      <w:pPr>
        <w:contextualSpacing/>
        <w:rPr>
          <w:b/>
        </w:rPr>
      </w:pPr>
    </w:p>
    <w:p w:rsidR="006F6AD8" w:rsidRPr="000D544F" w:rsidRDefault="006F6AD8" w:rsidP="009057F4">
      <w:pPr>
        <w:contextualSpacing/>
      </w:pPr>
      <w:r w:rsidRPr="000D544F">
        <w:rPr>
          <w:b/>
        </w:rPr>
        <w:t xml:space="preserve">Tabela Nr </w:t>
      </w:r>
      <w:r w:rsidR="00F67454" w:rsidRPr="000D544F">
        <w:rPr>
          <w:b/>
        </w:rPr>
        <w:t>4</w:t>
      </w:r>
      <w:r w:rsidR="00792B34">
        <w:rPr>
          <w:b/>
        </w:rPr>
        <w:t>5</w:t>
      </w:r>
      <w:r w:rsidR="005D0C3F" w:rsidRPr="000D544F">
        <w:rPr>
          <w:b/>
        </w:rPr>
        <w:t>.</w:t>
      </w:r>
      <w:r w:rsidRPr="000D544F">
        <w:rPr>
          <w:b/>
        </w:rPr>
        <w:t xml:space="preserve"> Realizacja Programu w okresie od 01.01.201</w:t>
      </w:r>
      <w:r w:rsidR="00E83A07">
        <w:rPr>
          <w:b/>
        </w:rPr>
        <w:t>8</w:t>
      </w:r>
      <w:r w:rsidR="002E72FE">
        <w:rPr>
          <w:b/>
        </w:rPr>
        <w:t xml:space="preserve"> </w:t>
      </w:r>
      <w:r w:rsidRPr="000D544F">
        <w:rPr>
          <w:b/>
        </w:rPr>
        <w:t xml:space="preserve">r. do </w:t>
      </w:r>
      <w:r w:rsidR="000C48ED" w:rsidRPr="000D544F">
        <w:rPr>
          <w:b/>
        </w:rPr>
        <w:t>31.12.</w:t>
      </w:r>
      <w:r w:rsidRPr="000D544F">
        <w:rPr>
          <w:b/>
        </w:rPr>
        <w:t>20</w:t>
      </w:r>
      <w:r w:rsidR="00C02402">
        <w:rPr>
          <w:b/>
        </w:rPr>
        <w:t>2</w:t>
      </w:r>
      <w:r w:rsidR="00E83A07">
        <w:rPr>
          <w:b/>
        </w:rPr>
        <w:t>1</w:t>
      </w:r>
      <w:r w:rsidR="00BE008E" w:rsidRPr="000D544F">
        <w:rPr>
          <w:b/>
        </w:rPr>
        <w:t xml:space="preserve"> </w:t>
      </w:r>
      <w:r w:rsidRPr="000D544F">
        <w:rPr>
          <w:b/>
        </w:rPr>
        <w:t xml:space="preserve">r. </w:t>
      </w:r>
    </w:p>
    <w:tbl>
      <w:tblPr>
        <w:tblW w:w="5000" w:type="pct"/>
        <w:tblCellMar>
          <w:left w:w="10" w:type="dxa"/>
          <w:right w:w="10" w:type="dxa"/>
        </w:tblCellMar>
        <w:tblLook w:val="0000" w:firstRow="0" w:lastRow="0" w:firstColumn="0" w:lastColumn="0" w:noHBand="0" w:noVBand="0"/>
      </w:tblPr>
      <w:tblGrid>
        <w:gridCol w:w="1436"/>
        <w:gridCol w:w="1429"/>
        <w:gridCol w:w="1762"/>
        <w:gridCol w:w="1812"/>
        <w:gridCol w:w="1496"/>
        <w:gridCol w:w="1692"/>
      </w:tblGrid>
      <w:tr w:rsidR="000D544F" w:rsidRPr="000D544F" w:rsidTr="001433E0">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Rok</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Ilość wniosków</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Łączna ilość wydanych kart</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w tym dla:</w:t>
            </w:r>
          </w:p>
          <w:p w:rsidR="006F6AD8" w:rsidRPr="000D544F" w:rsidRDefault="006F6AD8" w:rsidP="001433E0">
            <w:pPr>
              <w:contextualSpacing/>
              <w:jc w:val="center"/>
              <w:rPr>
                <w:b/>
              </w:rPr>
            </w:pPr>
            <w:r w:rsidRPr="000D544F">
              <w:rPr>
                <w:b/>
              </w:rPr>
              <w:t>rodziców/ opiekunów</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w tym dla:</w:t>
            </w:r>
          </w:p>
          <w:p w:rsidR="006F6AD8" w:rsidRPr="000D544F" w:rsidRDefault="006F6AD8" w:rsidP="001433E0">
            <w:pPr>
              <w:contextualSpacing/>
              <w:jc w:val="center"/>
              <w:rPr>
                <w:b/>
              </w:rPr>
            </w:pPr>
            <w:r w:rsidRPr="000D544F">
              <w:rPr>
                <w:b/>
              </w:rPr>
              <w:t>dzieci</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6F6AD8" w:rsidRPr="000D544F" w:rsidRDefault="006F6AD8" w:rsidP="001433E0">
            <w:pPr>
              <w:contextualSpacing/>
              <w:jc w:val="center"/>
              <w:rPr>
                <w:b/>
              </w:rPr>
            </w:pPr>
            <w:r w:rsidRPr="000D544F">
              <w:rPr>
                <w:b/>
              </w:rPr>
              <w:t>Odmowa wydania kart</w:t>
            </w:r>
          </w:p>
        </w:tc>
      </w:tr>
      <w:tr w:rsidR="000D544F" w:rsidRPr="000D544F" w:rsidTr="00701AC9">
        <w:trPr>
          <w:trHeight w:val="454"/>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2018</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338</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816</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289</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527</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468B5" w:rsidRPr="000D544F" w:rsidRDefault="00E468B5" w:rsidP="001433E0">
            <w:pPr>
              <w:pStyle w:val="Standard"/>
              <w:spacing w:line="360" w:lineRule="auto"/>
              <w:jc w:val="center"/>
              <w:rPr>
                <w:rFonts w:cs="Times New Roman"/>
                <w:szCs w:val="20"/>
                <w:lang w:eastAsia="pl-PL"/>
              </w:rPr>
            </w:pPr>
            <w:r w:rsidRPr="000D544F">
              <w:rPr>
                <w:rFonts w:cs="Times New Roman"/>
                <w:szCs w:val="20"/>
                <w:lang w:eastAsia="pl-PL"/>
              </w:rPr>
              <w:t>0</w:t>
            </w:r>
          </w:p>
        </w:tc>
      </w:tr>
      <w:tr w:rsidR="000D544F" w:rsidRPr="000D544F" w:rsidTr="00701AC9">
        <w:trPr>
          <w:trHeight w:val="454"/>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2019</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926</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1 928</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1 395</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533</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F33A9A" w:rsidRPr="000D544F" w:rsidRDefault="00F33A9A" w:rsidP="00F33A9A">
            <w:pPr>
              <w:pStyle w:val="Standard"/>
              <w:spacing w:line="360" w:lineRule="auto"/>
              <w:jc w:val="center"/>
              <w:rPr>
                <w:rFonts w:cs="Times New Roman"/>
                <w:szCs w:val="20"/>
                <w:lang w:eastAsia="pl-PL"/>
              </w:rPr>
            </w:pPr>
            <w:r w:rsidRPr="000D544F">
              <w:rPr>
                <w:rFonts w:cs="Times New Roman"/>
                <w:bCs/>
                <w:lang w:eastAsia="pl-PL"/>
              </w:rPr>
              <w:t>0</w:t>
            </w:r>
          </w:p>
        </w:tc>
      </w:tr>
      <w:tr w:rsidR="000D544F" w:rsidRPr="000D544F" w:rsidTr="00701AC9">
        <w:trPr>
          <w:trHeight w:val="454"/>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E83A07" w:rsidRDefault="003137CF" w:rsidP="003137CF">
            <w:pPr>
              <w:pStyle w:val="Standard"/>
              <w:spacing w:line="360" w:lineRule="auto"/>
              <w:jc w:val="center"/>
              <w:rPr>
                <w:rFonts w:cs="Times New Roman"/>
                <w:bCs/>
                <w:lang w:eastAsia="pl-PL"/>
              </w:rPr>
            </w:pPr>
            <w:r w:rsidRPr="00E83A07">
              <w:rPr>
                <w:rFonts w:cs="Times New Roman"/>
                <w:bCs/>
                <w:lang w:eastAsia="pl-PL"/>
              </w:rPr>
              <w:t>2020</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E83A07" w:rsidRDefault="003137CF" w:rsidP="003137CF">
            <w:pPr>
              <w:pStyle w:val="Standard"/>
              <w:spacing w:line="360" w:lineRule="auto"/>
              <w:jc w:val="center"/>
              <w:rPr>
                <w:rFonts w:cs="Times New Roman"/>
                <w:bCs/>
                <w:lang w:eastAsia="pl-PL"/>
              </w:rPr>
            </w:pPr>
            <w:r w:rsidRPr="00E83A07">
              <w:rPr>
                <w:rFonts w:cs="Times New Roman"/>
                <w:bCs/>
                <w:lang w:eastAsia="pl-PL"/>
              </w:rPr>
              <w:t>276</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E83A07" w:rsidRDefault="003137CF" w:rsidP="003137CF">
            <w:pPr>
              <w:pStyle w:val="Standard"/>
              <w:spacing w:line="360" w:lineRule="auto"/>
              <w:jc w:val="center"/>
              <w:rPr>
                <w:rFonts w:cs="Times New Roman"/>
                <w:bCs/>
                <w:lang w:eastAsia="pl-PL"/>
              </w:rPr>
            </w:pPr>
            <w:r w:rsidRPr="00E83A07">
              <w:rPr>
                <w:rFonts w:cs="Times New Roman"/>
                <w:bCs/>
                <w:lang w:eastAsia="pl-PL"/>
              </w:rPr>
              <w:t>699</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E83A07" w:rsidRDefault="003137CF" w:rsidP="003137CF">
            <w:pPr>
              <w:pStyle w:val="Standard"/>
              <w:spacing w:line="360" w:lineRule="auto"/>
              <w:jc w:val="center"/>
              <w:rPr>
                <w:rFonts w:cs="Times New Roman"/>
                <w:bCs/>
                <w:lang w:eastAsia="pl-PL"/>
              </w:rPr>
            </w:pPr>
            <w:r w:rsidRPr="00E83A07">
              <w:rPr>
                <w:rFonts w:cs="Times New Roman"/>
                <w:bCs/>
                <w:lang w:eastAsia="pl-PL"/>
              </w:rPr>
              <w:t>345</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E83A07" w:rsidRDefault="003137CF" w:rsidP="003137CF">
            <w:pPr>
              <w:pStyle w:val="Standard"/>
              <w:spacing w:line="360" w:lineRule="auto"/>
              <w:jc w:val="center"/>
              <w:rPr>
                <w:rFonts w:cs="Times New Roman"/>
                <w:bCs/>
                <w:lang w:eastAsia="pl-PL"/>
              </w:rPr>
            </w:pPr>
            <w:r w:rsidRPr="00E83A07">
              <w:rPr>
                <w:rFonts w:cs="Times New Roman"/>
                <w:bCs/>
                <w:lang w:eastAsia="pl-PL"/>
              </w:rPr>
              <w:t>354</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3137CF" w:rsidRPr="00E83A07" w:rsidRDefault="003137CF" w:rsidP="003137CF">
            <w:pPr>
              <w:pStyle w:val="Standard"/>
              <w:spacing w:line="360" w:lineRule="auto"/>
              <w:jc w:val="center"/>
              <w:rPr>
                <w:rFonts w:cs="Times New Roman"/>
                <w:bCs/>
                <w:lang w:eastAsia="pl-PL"/>
              </w:rPr>
            </w:pPr>
            <w:r w:rsidRPr="00E83A07">
              <w:rPr>
                <w:rFonts w:cs="Times New Roman"/>
                <w:bCs/>
                <w:lang w:eastAsia="pl-PL"/>
              </w:rPr>
              <w:t>0</w:t>
            </w:r>
          </w:p>
        </w:tc>
      </w:tr>
      <w:tr w:rsidR="00E83A07" w:rsidRPr="000D544F" w:rsidTr="00701AC9">
        <w:trPr>
          <w:trHeight w:val="454"/>
        </w:trPr>
        <w:tc>
          <w:tcPr>
            <w:tcW w:w="746"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3A07" w:rsidRPr="00A10B28" w:rsidRDefault="00E83A07" w:rsidP="00E83A07">
            <w:pPr>
              <w:pStyle w:val="Standard"/>
              <w:spacing w:line="360" w:lineRule="auto"/>
              <w:jc w:val="center"/>
              <w:rPr>
                <w:rFonts w:cs="Times New Roman"/>
                <w:b/>
                <w:bCs/>
                <w:lang w:eastAsia="pl-PL"/>
              </w:rPr>
            </w:pPr>
            <w:r w:rsidRPr="00A10B28">
              <w:rPr>
                <w:rFonts w:cs="Times New Roman"/>
                <w:b/>
                <w:bCs/>
                <w:lang w:eastAsia="pl-PL"/>
              </w:rPr>
              <w:t>2021</w:t>
            </w:r>
          </w:p>
        </w:tc>
        <w:tc>
          <w:tcPr>
            <w:tcW w:w="742"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3A07" w:rsidRPr="00A10B28" w:rsidRDefault="00E83A07" w:rsidP="00E83A07">
            <w:pPr>
              <w:pStyle w:val="Standard"/>
              <w:spacing w:line="360" w:lineRule="auto"/>
              <w:jc w:val="center"/>
              <w:rPr>
                <w:rFonts w:cs="Times New Roman"/>
                <w:b/>
                <w:bCs/>
                <w:lang w:eastAsia="pl-PL"/>
              </w:rPr>
            </w:pPr>
            <w:r w:rsidRPr="00A10B28">
              <w:rPr>
                <w:rFonts w:cs="Times New Roman"/>
                <w:b/>
                <w:bCs/>
                <w:lang w:eastAsia="pl-PL"/>
              </w:rPr>
              <w:t>284</w:t>
            </w:r>
          </w:p>
        </w:tc>
        <w:tc>
          <w:tcPr>
            <w:tcW w:w="915"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3A07" w:rsidRPr="00A10B28" w:rsidRDefault="00E83A07" w:rsidP="00E83A07">
            <w:pPr>
              <w:pStyle w:val="Standard"/>
              <w:spacing w:line="360" w:lineRule="auto"/>
              <w:jc w:val="center"/>
              <w:rPr>
                <w:rFonts w:cs="Times New Roman"/>
                <w:b/>
                <w:bCs/>
                <w:lang w:eastAsia="pl-PL"/>
              </w:rPr>
            </w:pPr>
            <w:r w:rsidRPr="00A10B28">
              <w:rPr>
                <w:rFonts w:cs="Times New Roman"/>
                <w:b/>
                <w:bCs/>
                <w:lang w:eastAsia="pl-PL"/>
              </w:rPr>
              <w:t>631</w:t>
            </w:r>
          </w:p>
        </w:tc>
        <w:tc>
          <w:tcPr>
            <w:tcW w:w="941"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3A07" w:rsidRPr="00A10B28" w:rsidRDefault="00E83A07" w:rsidP="00E83A07">
            <w:pPr>
              <w:pStyle w:val="Standard"/>
              <w:spacing w:line="360" w:lineRule="auto"/>
              <w:jc w:val="center"/>
              <w:rPr>
                <w:rFonts w:cs="Times New Roman"/>
                <w:b/>
                <w:bCs/>
                <w:lang w:eastAsia="pl-PL"/>
              </w:rPr>
            </w:pPr>
            <w:r w:rsidRPr="00A10B28">
              <w:rPr>
                <w:rFonts w:cs="Times New Roman"/>
                <w:b/>
                <w:bCs/>
                <w:lang w:eastAsia="pl-PL"/>
              </w:rPr>
              <w:t>286</w:t>
            </w:r>
          </w:p>
        </w:tc>
        <w:tc>
          <w:tcPr>
            <w:tcW w:w="777"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3A07" w:rsidRPr="00A10B28" w:rsidRDefault="00E83A07" w:rsidP="00E83A07">
            <w:pPr>
              <w:pStyle w:val="Standard"/>
              <w:spacing w:line="360" w:lineRule="auto"/>
              <w:jc w:val="center"/>
              <w:rPr>
                <w:rFonts w:cs="Times New Roman"/>
                <w:b/>
                <w:bCs/>
                <w:lang w:eastAsia="pl-PL"/>
              </w:rPr>
            </w:pPr>
            <w:r w:rsidRPr="00A10B28">
              <w:rPr>
                <w:rFonts w:cs="Times New Roman"/>
                <w:b/>
                <w:bCs/>
                <w:lang w:eastAsia="pl-PL"/>
              </w:rPr>
              <w:t>345</w:t>
            </w:r>
          </w:p>
        </w:tc>
        <w:tc>
          <w:tcPr>
            <w:tcW w:w="879" w:type="pct"/>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E83A07" w:rsidRPr="00A10B28" w:rsidRDefault="00E83A07" w:rsidP="00E83A07">
            <w:pPr>
              <w:pStyle w:val="Standard"/>
              <w:spacing w:line="360" w:lineRule="auto"/>
              <w:jc w:val="center"/>
              <w:rPr>
                <w:rFonts w:cs="Times New Roman"/>
                <w:b/>
                <w:bCs/>
                <w:lang w:eastAsia="pl-PL"/>
              </w:rPr>
            </w:pPr>
            <w:r w:rsidRPr="00A10B28">
              <w:rPr>
                <w:rFonts w:cs="Times New Roman"/>
                <w:b/>
                <w:bCs/>
                <w:lang w:eastAsia="pl-PL"/>
              </w:rPr>
              <w:t>0</w:t>
            </w:r>
          </w:p>
        </w:tc>
      </w:tr>
    </w:tbl>
    <w:p w:rsidR="00EA3B69" w:rsidRPr="000D544F" w:rsidRDefault="00EA3B69" w:rsidP="001337E8"/>
    <w:p w:rsidR="00CD0ECC" w:rsidRPr="000D544F" w:rsidRDefault="00CD0ECC" w:rsidP="001337E8"/>
    <w:p w:rsidR="008F2597" w:rsidRPr="000D544F" w:rsidRDefault="00C63A65" w:rsidP="001337E8">
      <w:pPr>
        <w:rPr>
          <w:b/>
          <w:sz w:val="26"/>
          <w:szCs w:val="26"/>
          <w:u w:val="single"/>
        </w:rPr>
      </w:pPr>
      <w:r w:rsidRPr="000D544F">
        <w:rPr>
          <w:b/>
          <w:sz w:val="26"/>
          <w:szCs w:val="26"/>
          <w:u w:val="single"/>
        </w:rPr>
        <w:t>X. Dodatek Mieszkaniowy</w:t>
      </w:r>
      <w:r w:rsidR="008F2597" w:rsidRPr="000D544F">
        <w:rPr>
          <w:b/>
          <w:sz w:val="26"/>
          <w:szCs w:val="26"/>
          <w:u w:val="single"/>
        </w:rPr>
        <w:t>.</w:t>
      </w:r>
    </w:p>
    <w:p w:rsidR="00FC3460" w:rsidRPr="000D544F" w:rsidRDefault="00FC3460" w:rsidP="001337E8">
      <w:pPr>
        <w:rPr>
          <w:b/>
          <w:u w:val="single"/>
        </w:rPr>
      </w:pPr>
    </w:p>
    <w:p w:rsidR="00943080" w:rsidRPr="000D544F" w:rsidRDefault="000E4A1F" w:rsidP="00943080">
      <w:pPr>
        <w:pStyle w:val="Standard"/>
        <w:jc w:val="both"/>
        <w:rPr>
          <w:rFonts w:cs="Times New Roman"/>
          <w:lang w:val="pl-PL"/>
        </w:rPr>
      </w:pPr>
      <w:r w:rsidRPr="000D544F">
        <w:rPr>
          <w:rFonts w:cs="Times New Roman"/>
        </w:rPr>
        <w:tab/>
      </w:r>
      <w:r w:rsidR="00943080" w:rsidRPr="000D544F">
        <w:rPr>
          <w:rFonts w:cs="Times New Roman"/>
          <w:lang w:val="pl-PL"/>
        </w:rPr>
        <w:t>Dodatek mieszkaniowy jest formą rekompensaty wydatków ponoszonych na utrzymanie lokalu mieszkalnego osobom uprawnionym (gospodarstwom mieszkaniowym) wymienionym w obowiązujących przepisach.</w:t>
      </w:r>
    </w:p>
    <w:p w:rsidR="00943080" w:rsidRPr="000D544F" w:rsidRDefault="00943080" w:rsidP="00943080">
      <w:pPr>
        <w:pStyle w:val="Standard"/>
        <w:ind w:firstLine="708"/>
        <w:jc w:val="both"/>
        <w:rPr>
          <w:rFonts w:cs="Times New Roman"/>
          <w:lang w:val="pl-PL"/>
        </w:rPr>
      </w:pPr>
      <w:bookmarkStart w:id="3" w:name="_Hlk95737254"/>
      <w:r w:rsidRPr="000D544F">
        <w:rPr>
          <w:rFonts w:cs="Times New Roman"/>
          <w:lang w:val="pl-PL"/>
        </w:rPr>
        <w:t>Podstawą prawną do załatwiania spraw dodatków mieszkaniowych jest:</w:t>
      </w:r>
    </w:p>
    <w:bookmarkEnd w:id="3"/>
    <w:p w:rsidR="00943080" w:rsidRPr="000D544F" w:rsidRDefault="00943080" w:rsidP="00943080">
      <w:pPr>
        <w:pStyle w:val="Default"/>
        <w:suppressAutoHyphens w:val="0"/>
        <w:autoSpaceDE/>
        <w:autoSpaceDN w:val="0"/>
        <w:jc w:val="both"/>
        <w:textAlignment w:val="baseline"/>
        <w:rPr>
          <w:color w:val="auto"/>
        </w:rPr>
      </w:pPr>
      <w:r w:rsidRPr="000D544F">
        <w:rPr>
          <w:color w:val="auto"/>
        </w:rPr>
        <w:t>1. Ustawa z 21 czerwca 2001 r. o dodatkach mieszkaniowych /tekst jednolity Dz. U. z 2020r. poz.256 z  późn. zm./,</w:t>
      </w:r>
    </w:p>
    <w:p w:rsidR="00943080" w:rsidRPr="000D544F" w:rsidRDefault="00943080" w:rsidP="00943080">
      <w:pPr>
        <w:pStyle w:val="Default"/>
        <w:suppressAutoHyphens w:val="0"/>
        <w:autoSpaceDE/>
        <w:autoSpaceDN w:val="0"/>
        <w:jc w:val="both"/>
        <w:textAlignment w:val="baseline"/>
        <w:rPr>
          <w:color w:val="auto"/>
        </w:rPr>
      </w:pPr>
      <w:r w:rsidRPr="000D544F">
        <w:rPr>
          <w:color w:val="auto"/>
        </w:rPr>
        <w:t xml:space="preserve">2. Rozporządzenie Rady Ministrów z 28 grudnia 2001 r. w sprawie  dodatków    mieszkaniowych  /Dz. U. z 2001 r. Nr156 poz.1817 z późn. </w:t>
      </w:r>
      <w:proofErr w:type="spellStart"/>
      <w:r w:rsidRPr="000D544F">
        <w:rPr>
          <w:color w:val="auto"/>
        </w:rPr>
        <w:t>zm</w:t>
      </w:r>
      <w:proofErr w:type="spellEnd"/>
      <w:r w:rsidRPr="000D544F">
        <w:rPr>
          <w:color w:val="auto"/>
        </w:rPr>
        <w:t xml:space="preserve"> /.</w:t>
      </w:r>
    </w:p>
    <w:p w:rsidR="00943080" w:rsidRPr="000D544F" w:rsidRDefault="00943080" w:rsidP="00943080">
      <w:pPr>
        <w:pStyle w:val="Standard"/>
        <w:jc w:val="both"/>
        <w:rPr>
          <w:rFonts w:cs="Times New Roman"/>
          <w:lang w:val="pl-PL"/>
        </w:rPr>
      </w:pPr>
      <w:r w:rsidRPr="000D544F">
        <w:rPr>
          <w:rFonts w:cs="Times New Roman"/>
          <w:lang w:val="pl-PL"/>
        </w:rPr>
        <w:t xml:space="preserve">            Dodatek mieszkaniowy przyznawany jest na wniosek osoby uprawnionej w drodze decyzji administracyjnej na okres 6 miesięcy licząc od pierwszego dnia miesiąca następującego po dniu złożenia wniosku.</w:t>
      </w:r>
    </w:p>
    <w:p w:rsidR="00943080" w:rsidRPr="000D544F" w:rsidRDefault="00943080" w:rsidP="00943080">
      <w:pPr>
        <w:pStyle w:val="Standard"/>
        <w:contextualSpacing/>
        <w:jc w:val="both"/>
        <w:rPr>
          <w:rFonts w:cs="Times New Roman"/>
          <w:lang w:val="pl-PL"/>
        </w:rPr>
      </w:pPr>
      <w:r w:rsidRPr="000D544F">
        <w:rPr>
          <w:rFonts w:cs="Times New Roman"/>
          <w:lang w:val="pl-PL"/>
        </w:rPr>
        <w:tab/>
      </w:r>
    </w:p>
    <w:p w:rsidR="00943080" w:rsidRPr="000D544F" w:rsidRDefault="00943080" w:rsidP="00943080">
      <w:pPr>
        <w:pStyle w:val="Standard"/>
        <w:contextualSpacing/>
        <w:jc w:val="both"/>
        <w:rPr>
          <w:rFonts w:cs="Times New Roman"/>
          <w:lang w:val="pl-PL"/>
        </w:rPr>
      </w:pPr>
      <w:r w:rsidRPr="000D544F">
        <w:rPr>
          <w:rFonts w:cs="Times New Roman"/>
          <w:lang w:val="pl-PL"/>
        </w:rPr>
        <w:lastRenderedPageBreak/>
        <w:t>Dodatek mieszkaniowy przysługuje :</w:t>
      </w:r>
    </w:p>
    <w:p w:rsidR="00943080" w:rsidRPr="000D544F" w:rsidRDefault="00943080" w:rsidP="00943080">
      <w:pPr>
        <w:pStyle w:val="Standard"/>
        <w:contextualSpacing/>
        <w:jc w:val="both"/>
        <w:rPr>
          <w:rFonts w:cs="Times New Roman"/>
          <w:lang w:val="pl-PL"/>
        </w:rPr>
      </w:pPr>
    </w:p>
    <w:p w:rsidR="00943080" w:rsidRPr="000D544F" w:rsidRDefault="00943080" w:rsidP="00943080">
      <w:pPr>
        <w:pStyle w:val="Standard"/>
        <w:numPr>
          <w:ilvl w:val="1"/>
          <w:numId w:val="1"/>
        </w:numPr>
        <w:tabs>
          <w:tab w:val="clear" w:pos="786"/>
          <w:tab w:val="num" w:pos="1080"/>
        </w:tabs>
        <w:spacing w:after="240"/>
        <w:ind w:left="1080"/>
        <w:contextualSpacing/>
        <w:jc w:val="both"/>
        <w:rPr>
          <w:rFonts w:cs="Times New Roman"/>
          <w:lang w:val="pl-PL"/>
        </w:rPr>
      </w:pPr>
      <w:r w:rsidRPr="000D544F">
        <w:rPr>
          <w:rFonts w:cs="Times New Roman"/>
          <w:lang w:val="pl-PL"/>
        </w:rPr>
        <w:t>Najemcom oraz podnajemcom lokali mieszkalnych,</w:t>
      </w:r>
    </w:p>
    <w:p w:rsidR="00943080" w:rsidRPr="000D544F" w:rsidRDefault="00943080" w:rsidP="00943080">
      <w:pPr>
        <w:pStyle w:val="Standard"/>
        <w:numPr>
          <w:ilvl w:val="1"/>
          <w:numId w:val="1"/>
        </w:numPr>
        <w:tabs>
          <w:tab w:val="clear" w:pos="786"/>
          <w:tab w:val="num" w:pos="1080"/>
        </w:tabs>
        <w:spacing w:after="240"/>
        <w:ind w:left="1080"/>
        <w:contextualSpacing/>
        <w:jc w:val="both"/>
        <w:rPr>
          <w:rFonts w:cs="Times New Roman"/>
          <w:lang w:val="pl-PL"/>
        </w:rPr>
      </w:pPr>
      <w:r w:rsidRPr="000D544F">
        <w:rPr>
          <w:rFonts w:cs="Times New Roman"/>
          <w:lang w:val="pl-PL"/>
        </w:rPr>
        <w:t>Osobom mieszkającym w lokalach mieszkalnych, do których przysługuje im spółdzielcze prawo do lokalu mieszkalnego,</w:t>
      </w:r>
    </w:p>
    <w:p w:rsidR="00943080" w:rsidRPr="000D544F" w:rsidRDefault="00943080" w:rsidP="00943080">
      <w:pPr>
        <w:pStyle w:val="Standard"/>
        <w:numPr>
          <w:ilvl w:val="1"/>
          <w:numId w:val="1"/>
        </w:numPr>
        <w:tabs>
          <w:tab w:val="clear" w:pos="786"/>
          <w:tab w:val="num" w:pos="1080"/>
        </w:tabs>
        <w:spacing w:after="240"/>
        <w:ind w:left="1080"/>
        <w:contextualSpacing/>
        <w:jc w:val="both"/>
        <w:rPr>
          <w:rFonts w:cs="Times New Roman"/>
          <w:lang w:val="pl-PL"/>
        </w:rPr>
      </w:pPr>
      <w:r w:rsidRPr="000D544F">
        <w:rPr>
          <w:rFonts w:cs="Times New Roman"/>
          <w:lang w:val="pl-PL"/>
        </w:rPr>
        <w:t>Osobom mieszkającym w lokalach mieszkalnych znajdujących się w budynkach stanowiących ich własność i właścicielom samodzielnych lokali mieszkalnych,</w:t>
      </w:r>
    </w:p>
    <w:p w:rsidR="00943080" w:rsidRPr="000D544F" w:rsidRDefault="00943080" w:rsidP="00943080">
      <w:pPr>
        <w:pStyle w:val="Standard"/>
        <w:numPr>
          <w:ilvl w:val="1"/>
          <w:numId w:val="1"/>
        </w:numPr>
        <w:tabs>
          <w:tab w:val="clear" w:pos="786"/>
          <w:tab w:val="num" w:pos="1080"/>
        </w:tabs>
        <w:spacing w:after="240"/>
        <w:ind w:left="1080"/>
        <w:contextualSpacing/>
        <w:jc w:val="both"/>
        <w:rPr>
          <w:rFonts w:cs="Times New Roman"/>
          <w:lang w:val="pl-PL"/>
        </w:rPr>
      </w:pPr>
      <w:r w:rsidRPr="000D544F">
        <w:rPr>
          <w:rFonts w:cs="Times New Roman"/>
          <w:lang w:val="pl-PL"/>
        </w:rPr>
        <w:t>Innym osobom mającym tytuł prawny do zajmowanego lokalu i ponoszącym wydatki związane z jego zajmowaniem,</w:t>
      </w:r>
    </w:p>
    <w:p w:rsidR="00943080" w:rsidRPr="000D544F" w:rsidRDefault="00943080" w:rsidP="00943080">
      <w:pPr>
        <w:pStyle w:val="Standard"/>
        <w:numPr>
          <w:ilvl w:val="1"/>
          <w:numId w:val="1"/>
        </w:numPr>
        <w:tabs>
          <w:tab w:val="clear" w:pos="786"/>
          <w:tab w:val="num" w:pos="1080"/>
        </w:tabs>
        <w:spacing w:after="240"/>
        <w:ind w:left="1080"/>
        <w:contextualSpacing/>
        <w:jc w:val="both"/>
        <w:rPr>
          <w:rFonts w:cs="Times New Roman"/>
          <w:lang w:val="pl-PL"/>
        </w:rPr>
      </w:pPr>
      <w:r w:rsidRPr="000D544F">
        <w:rPr>
          <w:rFonts w:cs="Times New Roman"/>
          <w:lang w:val="pl-PL"/>
        </w:rPr>
        <w:t>Osobom zajmującym lokal mieszkalny bez tytułu prawnego, oczekującym na przysługujący im lokal zamienny albo najem socjalny lokalu.</w:t>
      </w:r>
    </w:p>
    <w:p w:rsidR="00943080" w:rsidRPr="000D544F" w:rsidRDefault="00943080" w:rsidP="00943080">
      <w:pPr>
        <w:pStyle w:val="Standard"/>
        <w:spacing w:after="240"/>
        <w:contextualSpacing/>
        <w:jc w:val="both"/>
        <w:rPr>
          <w:rFonts w:cs="Times New Roman"/>
          <w:lang w:val="pl-PL"/>
        </w:rPr>
      </w:pPr>
      <w:r w:rsidRPr="000D544F">
        <w:rPr>
          <w:rFonts w:cs="Times New Roman"/>
          <w:lang w:val="pl-PL"/>
        </w:rPr>
        <w:t>Dodatek mieszkaniowy przysługuje na podstawie tylko jednego z tytułów wymienionych wyżej.</w:t>
      </w:r>
    </w:p>
    <w:p w:rsidR="00943080" w:rsidRPr="000D544F" w:rsidRDefault="00943080" w:rsidP="00943080">
      <w:pPr>
        <w:pStyle w:val="Standard"/>
        <w:spacing w:after="240"/>
        <w:ind w:left="1080"/>
        <w:contextualSpacing/>
        <w:jc w:val="both"/>
        <w:rPr>
          <w:rFonts w:cs="Times New Roman"/>
          <w:lang w:val="pl-PL"/>
        </w:rPr>
      </w:pPr>
    </w:p>
    <w:p w:rsidR="00943080" w:rsidRPr="000D544F" w:rsidRDefault="00943080" w:rsidP="00943080">
      <w:pPr>
        <w:pStyle w:val="Standard"/>
        <w:contextualSpacing/>
        <w:jc w:val="both"/>
        <w:rPr>
          <w:rFonts w:cs="Times New Roman"/>
          <w:lang w:val="pl-PL"/>
        </w:rPr>
      </w:pPr>
      <w:r w:rsidRPr="000D544F">
        <w:rPr>
          <w:rFonts w:cs="Times New Roman"/>
          <w:lang w:val="pl-PL"/>
        </w:rPr>
        <w:t>Aby otrzymać dodatek mieszkaniowy należy spełnić następujące warunki:</w:t>
      </w:r>
    </w:p>
    <w:p w:rsidR="00943080" w:rsidRPr="000D544F" w:rsidRDefault="00943080" w:rsidP="002E0600">
      <w:pPr>
        <w:pStyle w:val="Standard"/>
        <w:numPr>
          <w:ilvl w:val="1"/>
          <w:numId w:val="37"/>
        </w:numPr>
        <w:spacing w:after="240"/>
        <w:contextualSpacing/>
        <w:jc w:val="both"/>
        <w:rPr>
          <w:rFonts w:cs="Times New Roman"/>
          <w:lang w:val="pl-PL"/>
        </w:rPr>
      </w:pPr>
      <w:r w:rsidRPr="000D544F">
        <w:rPr>
          <w:rFonts w:cs="Times New Roman"/>
          <w:lang w:val="pl-PL"/>
        </w:rPr>
        <w:t>posiadać tytuł prawny do zajmowanego lokalu mieszkalnego;</w:t>
      </w:r>
    </w:p>
    <w:p w:rsidR="00943080" w:rsidRPr="000D544F" w:rsidRDefault="00943080" w:rsidP="002E0600">
      <w:pPr>
        <w:pStyle w:val="Standard"/>
        <w:numPr>
          <w:ilvl w:val="1"/>
          <w:numId w:val="37"/>
        </w:numPr>
        <w:spacing w:after="240"/>
        <w:contextualSpacing/>
        <w:jc w:val="both"/>
        <w:rPr>
          <w:rFonts w:cs="Times New Roman"/>
          <w:lang w:val="pl-PL"/>
        </w:rPr>
      </w:pPr>
      <w:r w:rsidRPr="000D544F">
        <w:rPr>
          <w:rFonts w:cs="Times New Roman"/>
          <w:lang w:val="pl-PL"/>
        </w:rPr>
        <w:t>nie przekroczyć dopuszczalnej przez ustawę powierzchni użytkowej lokalu;</w:t>
      </w:r>
    </w:p>
    <w:p w:rsidR="00943080" w:rsidRPr="000D544F" w:rsidRDefault="00943080" w:rsidP="002E0600">
      <w:pPr>
        <w:pStyle w:val="Standard"/>
        <w:numPr>
          <w:ilvl w:val="1"/>
          <w:numId w:val="37"/>
        </w:numPr>
        <w:spacing w:after="240"/>
        <w:contextualSpacing/>
        <w:jc w:val="both"/>
        <w:rPr>
          <w:rFonts w:cs="Times New Roman"/>
          <w:lang w:val="pl-PL"/>
        </w:rPr>
      </w:pPr>
      <w:r w:rsidRPr="000D544F">
        <w:rPr>
          <w:rFonts w:cs="Times New Roman"/>
          <w:lang w:val="pl-PL"/>
        </w:rPr>
        <w:t>nie przekroczyć kryterium dochodowego.</w:t>
      </w:r>
    </w:p>
    <w:p w:rsidR="00943080" w:rsidRPr="000D544F" w:rsidRDefault="00943080" w:rsidP="00943080">
      <w:pPr>
        <w:pStyle w:val="Standard"/>
        <w:ind w:firstLine="708"/>
        <w:jc w:val="both"/>
        <w:rPr>
          <w:rFonts w:cs="Times New Roman"/>
          <w:lang w:val="pl-PL"/>
        </w:rPr>
      </w:pPr>
    </w:p>
    <w:p w:rsidR="00943080" w:rsidRPr="000D544F" w:rsidRDefault="00943080" w:rsidP="00943080">
      <w:pPr>
        <w:pStyle w:val="Standard"/>
        <w:ind w:firstLine="708"/>
        <w:jc w:val="both"/>
        <w:rPr>
          <w:rFonts w:cs="Times New Roman"/>
          <w:lang w:val="pl-PL"/>
        </w:rPr>
      </w:pPr>
      <w:r w:rsidRPr="000D544F">
        <w:rPr>
          <w:rFonts w:cs="Times New Roman"/>
          <w:lang w:val="pl-PL"/>
        </w:rPr>
        <w:t>Wysokość dodatku mieszkaniowego stanow</w:t>
      </w:r>
      <w:r>
        <w:rPr>
          <w:rFonts w:cs="Times New Roman"/>
          <w:lang w:val="pl-PL"/>
        </w:rPr>
        <w:t xml:space="preserve">i </w:t>
      </w:r>
      <w:r w:rsidRPr="000D544F">
        <w:rPr>
          <w:rFonts w:cs="Times New Roman"/>
          <w:lang w:val="pl-PL"/>
        </w:rPr>
        <w:t>różnicę między wydatkami   przypadającymi na normatywną powierzchnię użytkową zajmowanego lokalu, a kwotą stanowiącą wydatki poniesione przez osobę otrzymującą dodatek w wysokości :</w:t>
      </w:r>
    </w:p>
    <w:p w:rsidR="00943080" w:rsidRPr="000D544F" w:rsidRDefault="00943080" w:rsidP="00943080">
      <w:pPr>
        <w:pStyle w:val="Standard"/>
        <w:jc w:val="both"/>
        <w:rPr>
          <w:rFonts w:cs="Times New Roman"/>
          <w:lang w:val="pl-PL"/>
        </w:rPr>
      </w:pPr>
    </w:p>
    <w:p w:rsidR="00943080" w:rsidRPr="000D544F" w:rsidRDefault="00943080" w:rsidP="002E0600">
      <w:pPr>
        <w:pStyle w:val="Standard"/>
        <w:numPr>
          <w:ilvl w:val="1"/>
          <w:numId w:val="22"/>
        </w:numPr>
        <w:jc w:val="both"/>
        <w:rPr>
          <w:rFonts w:cs="Times New Roman"/>
          <w:lang w:val="pl-PL"/>
        </w:rPr>
      </w:pPr>
      <w:r w:rsidRPr="000D544F">
        <w:rPr>
          <w:rFonts w:cs="Times New Roman"/>
          <w:lang w:val="pl-PL"/>
        </w:rPr>
        <w:t xml:space="preserve">  15% dochodów w gospodarstwie 1 osobowym,</w:t>
      </w:r>
    </w:p>
    <w:p w:rsidR="00943080" w:rsidRPr="000D544F" w:rsidRDefault="00943080" w:rsidP="002E0600">
      <w:pPr>
        <w:pStyle w:val="Standard"/>
        <w:numPr>
          <w:ilvl w:val="1"/>
          <w:numId w:val="22"/>
        </w:numPr>
        <w:jc w:val="both"/>
        <w:rPr>
          <w:rFonts w:cs="Times New Roman"/>
          <w:lang w:val="pl-PL"/>
        </w:rPr>
      </w:pPr>
      <w:r w:rsidRPr="000D544F">
        <w:rPr>
          <w:rFonts w:cs="Times New Roman"/>
          <w:lang w:val="pl-PL"/>
        </w:rPr>
        <w:t xml:space="preserve">  12% dochodów w gospodarstwie 2 – 4 osobowym,</w:t>
      </w:r>
    </w:p>
    <w:p w:rsidR="00943080" w:rsidRPr="000D544F" w:rsidRDefault="00943080" w:rsidP="002E0600">
      <w:pPr>
        <w:pStyle w:val="Standard"/>
        <w:numPr>
          <w:ilvl w:val="1"/>
          <w:numId w:val="22"/>
        </w:numPr>
        <w:jc w:val="both"/>
        <w:rPr>
          <w:rFonts w:cs="Times New Roman"/>
          <w:lang w:val="pl-PL"/>
        </w:rPr>
      </w:pPr>
      <w:r w:rsidRPr="000D544F">
        <w:rPr>
          <w:rFonts w:cs="Times New Roman"/>
          <w:lang w:val="pl-PL"/>
        </w:rPr>
        <w:t xml:space="preserve">  10% dochodów w gospodarstwie 5 osobowym i większym.</w:t>
      </w:r>
    </w:p>
    <w:p w:rsidR="00943080" w:rsidRPr="000D544F" w:rsidRDefault="00943080" w:rsidP="00943080">
      <w:pPr>
        <w:pStyle w:val="Standard"/>
        <w:ind w:left="1127"/>
        <w:jc w:val="both"/>
        <w:rPr>
          <w:rFonts w:cs="Times New Roman"/>
          <w:lang w:val="pl-PL"/>
        </w:rPr>
      </w:pPr>
    </w:p>
    <w:p w:rsidR="00943080" w:rsidRPr="000D544F" w:rsidRDefault="00943080" w:rsidP="00943080">
      <w:pPr>
        <w:pStyle w:val="Standard"/>
        <w:ind w:firstLine="708"/>
        <w:jc w:val="both"/>
        <w:rPr>
          <w:rFonts w:cs="Times New Roman"/>
          <w:lang w:val="pl-PL"/>
        </w:rPr>
      </w:pPr>
      <w:r w:rsidRPr="000D544F">
        <w:rPr>
          <w:rFonts w:cs="Times New Roman"/>
          <w:lang w:val="pl-PL"/>
        </w:rPr>
        <w:t>Wszelkie   zmiany   występujące   w   czasie   obowiązywania decyzji   nie   mają   wpływu na wysokość już przyznanego dodatku,</w:t>
      </w:r>
      <w:r>
        <w:rPr>
          <w:rFonts w:cs="Times New Roman"/>
          <w:lang w:val="pl-PL"/>
        </w:rPr>
        <w:t xml:space="preserve"> </w:t>
      </w:r>
      <w:r w:rsidRPr="000D544F">
        <w:rPr>
          <w:rFonts w:cs="Times New Roman"/>
          <w:lang w:val="pl-PL"/>
        </w:rPr>
        <w:t>oprócz zmiany miejsca zamieszkania   głównego najemcy lub zgonu głównego najemcy.</w:t>
      </w:r>
    </w:p>
    <w:p w:rsidR="00943080" w:rsidRPr="000D544F" w:rsidRDefault="00943080" w:rsidP="00943080">
      <w:pPr>
        <w:pStyle w:val="Standard"/>
        <w:jc w:val="both"/>
        <w:rPr>
          <w:rFonts w:cs="Times New Roman"/>
          <w:lang w:val="pl-PL"/>
        </w:rPr>
      </w:pPr>
      <w:r w:rsidRPr="000D544F">
        <w:rPr>
          <w:rFonts w:cs="Times New Roman"/>
          <w:lang w:val="pl-PL"/>
        </w:rPr>
        <w:t xml:space="preserve">             </w:t>
      </w:r>
      <w:bookmarkStart w:id="4" w:name="_Hlk95730134"/>
      <w:r w:rsidRPr="000D544F">
        <w:rPr>
          <w:rFonts w:cs="Times New Roman"/>
          <w:lang w:val="pl-PL"/>
        </w:rPr>
        <w:t>Za dochód uważa</w:t>
      </w:r>
      <w:r>
        <w:rPr>
          <w:rFonts w:cs="Times New Roman"/>
          <w:lang w:val="pl-PL"/>
        </w:rPr>
        <w:t xml:space="preserve"> </w:t>
      </w:r>
      <w:r w:rsidRPr="000D544F">
        <w:rPr>
          <w:rFonts w:cs="Times New Roman"/>
          <w:lang w:val="pl-PL"/>
        </w:rPr>
        <w:t xml:space="preserve">się wszelkie przychody po odliczeniu kosztów </w:t>
      </w:r>
      <w:r>
        <w:rPr>
          <w:rFonts w:cs="Times New Roman"/>
          <w:lang w:val="pl-PL"/>
        </w:rPr>
        <w:t>ich uzyskania oraz </w:t>
      </w:r>
      <w:r w:rsidR="00580491">
        <w:rPr>
          <w:rFonts w:cs="Times New Roman"/>
          <w:lang w:val="pl-PL"/>
        </w:rPr>
        <w:t>po </w:t>
      </w:r>
      <w:r w:rsidRPr="000D544F">
        <w:rPr>
          <w:rFonts w:cs="Times New Roman"/>
          <w:lang w:val="pl-PL"/>
        </w:rPr>
        <w:t>odliczeniu składek na ubezpieczenie emerytalne, rentowe i chorobowe.</w:t>
      </w:r>
      <w:bookmarkEnd w:id="4"/>
    </w:p>
    <w:p w:rsidR="00943080" w:rsidRDefault="00943080" w:rsidP="00943080">
      <w:pPr>
        <w:pStyle w:val="Standard"/>
        <w:jc w:val="both"/>
        <w:rPr>
          <w:rFonts w:cs="Times New Roman"/>
          <w:lang w:val="pl-PL"/>
        </w:rPr>
      </w:pPr>
      <w:r w:rsidRPr="000D544F">
        <w:rPr>
          <w:rFonts w:cs="Times New Roman"/>
          <w:lang w:val="pl-PL"/>
        </w:rPr>
        <w:t>Kryterium dochodowe wynosi – średni miesięczny dochód na 1 członka gosp. domowego w okresie 3 miesięcy  poprzedzających datę złożenia wniosku nie przekraczający 100% najniższej emerytury w gospodarstwie wieloosobowym i 150% najniższej emerytury w gospodarstwie 1 osobowym.</w:t>
      </w:r>
    </w:p>
    <w:p w:rsidR="00943080" w:rsidRPr="00A10B28" w:rsidRDefault="00943080" w:rsidP="00943080">
      <w:pPr>
        <w:pStyle w:val="Standard"/>
        <w:jc w:val="both"/>
        <w:rPr>
          <w:rFonts w:cs="Times New Roman"/>
          <w:lang w:val="pl-PL"/>
        </w:rPr>
      </w:pPr>
      <w:r>
        <w:rPr>
          <w:rFonts w:cs="Times New Roman"/>
          <w:lang w:val="pl-PL"/>
        </w:rPr>
        <w:tab/>
      </w:r>
      <w:r w:rsidRPr="00A10B28">
        <w:rPr>
          <w:rFonts w:cs="Times New Roman"/>
          <w:lang w:val="pl-PL"/>
        </w:rPr>
        <w:t>Zgodnie z usta</w:t>
      </w:r>
      <w:r w:rsidR="00580491" w:rsidRPr="00A10B28">
        <w:rPr>
          <w:rFonts w:cs="Times New Roman"/>
          <w:lang w:val="pl-PL"/>
        </w:rPr>
        <w:t>wą o dodatkach mieszkaniowych (</w:t>
      </w:r>
      <w:r w:rsidRPr="00A10B28">
        <w:rPr>
          <w:rFonts w:cs="Times New Roman"/>
          <w:lang w:val="pl-PL"/>
        </w:rPr>
        <w:t>tekst jednolity Dz. U. z 2021 r. poz. 2021) od dnia 01.07.2021 r. dodatek mieszkaniowy przysługuje, jeżeli w okresie 3 miesięcy poprzedzających datę złożenia wniosku o jego przyznanie średni miesięczny dochód przypadający na jednego członka gospodarstwa domowego wnioskodawcy nie przekroczył w gospodarstwie:</w:t>
      </w:r>
    </w:p>
    <w:p w:rsidR="00943080" w:rsidRPr="00A10B28" w:rsidRDefault="00943080" w:rsidP="00943080">
      <w:pPr>
        <w:pStyle w:val="Standard"/>
        <w:jc w:val="both"/>
        <w:rPr>
          <w:rFonts w:cs="Times New Roman"/>
          <w:lang w:val="pl-PL"/>
        </w:rPr>
      </w:pPr>
      <w:r w:rsidRPr="00A10B28">
        <w:rPr>
          <w:rFonts w:cs="Times New Roman"/>
          <w:lang w:val="pl-PL"/>
        </w:rPr>
        <w:t>1) jednoosobowym – 40%,</w:t>
      </w:r>
    </w:p>
    <w:p w:rsidR="00943080" w:rsidRPr="00A10B28" w:rsidRDefault="00943080" w:rsidP="00943080">
      <w:pPr>
        <w:pStyle w:val="Standard"/>
        <w:jc w:val="both"/>
        <w:rPr>
          <w:rFonts w:cs="Times New Roman"/>
          <w:lang w:val="pl-PL"/>
        </w:rPr>
      </w:pPr>
      <w:r w:rsidRPr="00A10B28">
        <w:rPr>
          <w:rFonts w:cs="Times New Roman"/>
          <w:lang w:val="pl-PL"/>
        </w:rPr>
        <w:t>2) wieloosobowym – 30%</w:t>
      </w:r>
    </w:p>
    <w:p w:rsidR="00943080" w:rsidRPr="00A10B28" w:rsidRDefault="00943080" w:rsidP="00943080">
      <w:pPr>
        <w:pStyle w:val="Standard"/>
        <w:jc w:val="both"/>
        <w:rPr>
          <w:rFonts w:cs="Times New Roman"/>
          <w:lang w:val="pl-PL"/>
        </w:rPr>
      </w:pPr>
      <w:r w:rsidRPr="00A10B28">
        <w:rPr>
          <w:rFonts w:cs="Times New Roman"/>
          <w:lang w:val="pl-PL"/>
        </w:rPr>
        <w:t>– przeciętnego wynagrodzenia w gospodarce narodowej, obowiązującego w dniu złożenia wniosku. Jeżeli średni miesięczny dochód na jednego członka gospo</w:t>
      </w:r>
      <w:r w:rsidR="00726397" w:rsidRPr="00A10B28">
        <w:rPr>
          <w:rFonts w:cs="Times New Roman"/>
          <w:lang w:val="pl-PL"/>
        </w:rPr>
        <w:t>darstwa domowego jest wyższy od </w:t>
      </w:r>
      <w:r w:rsidRPr="00A10B28">
        <w:rPr>
          <w:rFonts w:cs="Times New Roman"/>
          <w:lang w:val="pl-PL"/>
        </w:rPr>
        <w:t>dochodu określonego powyżej, a kwota nadwyżki nie przekracza wysokości dodatku mieszkaniowego, należny dodatek mieszkaniowy obniża się o tę kwotę. Dodatku mieszkaniowego nie przyznaje się, jeżeli jego kwota byłaby niższa niż 0,5% kwo</w:t>
      </w:r>
      <w:r w:rsidR="00726397" w:rsidRPr="00A10B28">
        <w:rPr>
          <w:rFonts w:cs="Times New Roman"/>
          <w:lang w:val="pl-PL"/>
        </w:rPr>
        <w:t>ty przeciętnego wynagrodzenia w </w:t>
      </w:r>
      <w:r w:rsidRPr="00A10B28">
        <w:rPr>
          <w:rFonts w:cs="Times New Roman"/>
          <w:lang w:val="pl-PL"/>
        </w:rPr>
        <w:t>gospodarce narodowej, obowiązującego w dniu wydania decyzji.</w:t>
      </w:r>
    </w:p>
    <w:p w:rsidR="00943080" w:rsidRPr="00A10B28" w:rsidRDefault="00943080" w:rsidP="00943080">
      <w:pPr>
        <w:pStyle w:val="Standard"/>
        <w:jc w:val="both"/>
        <w:rPr>
          <w:rFonts w:cs="Times New Roman"/>
          <w:lang w:val="pl-PL"/>
        </w:rPr>
      </w:pPr>
      <w:r w:rsidRPr="00A10B28">
        <w:rPr>
          <w:rFonts w:cs="Times New Roman"/>
          <w:lang w:val="pl-PL"/>
        </w:rPr>
        <w:tab/>
        <w:t>Za dochód uważa się dochód w rozumieniu art. 3 pkt 1 ustawy z dnia 28 listopada</w:t>
      </w:r>
      <w:r w:rsidR="006123B2" w:rsidRPr="00A10B28">
        <w:rPr>
          <w:rFonts w:cs="Times New Roman"/>
          <w:lang w:val="pl-PL"/>
        </w:rPr>
        <w:t xml:space="preserve"> 2003 r. o </w:t>
      </w:r>
      <w:r w:rsidRPr="00A10B28">
        <w:rPr>
          <w:rFonts w:cs="Times New Roman"/>
          <w:lang w:val="pl-PL"/>
        </w:rPr>
        <w:t>świadczeniach rodzinnych (Dz. U. z 2020 r. poz. 111 oraz z 2021 r. poz. 1162).</w:t>
      </w:r>
    </w:p>
    <w:p w:rsidR="00943080" w:rsidRPr="00A10B28" w:rsidRDefault="00943080" w:rsidP="00943080">
      <w:pPr>
        <w:pStyle w:val="Standard"/>
        <w:ind w:firstLine="708"/>
        <w:jc w:val="both"/>
        <w:rPr>
          <w:rFonts w:cs="Times New Roman"/>
          <w:lang w:val="pl-PL"/>
        </w:rPr>
      </w:pPr>
      <w:r w:rsidRPr="00A10B28">
        <w:rPr>
          <w:rFonts w:cs="Times New Roman"/>
          <w:lang w:val="pl-PL"/>
        </w:rPr>
        <w:t>Za dochód uważa się wszelkie przychody pomniejszone o koszty uzyskania przychodu należny podatek dochodowy od osób fizycznych, składki na ubezpiec</w:t>
      </w:r>
      <w:r w:rsidR="006123B2" w:rsidRPr="00A10B28">
        <w:rPr>
          <w:rFonts w:cs="Times New Roman"/>
          <w:lang w:val="pl-PL"/>
        </w:rPr>
        <w:t>zenia społeczne niezaliczane do </w:t>
      </w:r>
      <w:r w:rsidRPr="00A10B28">
        <w:rPr>
          <w:rFonts w:cs="Times New Roman"/>
          <w:lang w:val="pl-PL"/>
        </w:rPr>
        <w:t>kosztów uzyskania przychodu oraz składki na ubezpieczenie zdrowotne.</w:t>
      </w:r>
    </w:p>
    <w:p w:rsidR="00943080" w:rsidRPr="00A10B28" w:rsidRDefault="00943080" w:rsidP="00943080">
      <w:pPr>
        <w:pStyle w:val="Standard"/>
        <w:ind w:firstLine="708"/>
        <w:jc w:val="both"/>
        <w:rPr>
          <w:rFonts w:cs="Times New Roman"/>
          <w:lang w:val="pl-PL"/>
        </w:rPr>
      </w:pPr>
      <w:r w:rsidRPr="00A10B28">
        <w:rPr>
          <w:rFonts w:cs="Times New Roman"/>
          <w:lang w:val="pl-PL"/>
        </w:rPr>
        <w:lastRenderedPageBreak/>
        <w:t xml:space="preserve">W przypadku posiadania tytułu prawnego do gospodarstwa rolnego dochód z tego gospodarstwa ustala się na podstawie powierzchni gruntów w hektarach przeliczeniowych </w:t>
      </w:r>
      <w:r w:rsidR="006123B2" w:rsidRPr="00A10B28">
        <w:rPr>
          <w:rFonts w:cs="Times New Roman"/>
          <w:lang w:val="pl-PL"/>
        </w:rPr>
        <w:t>i </w:t>
      </w:r>
      <w:r w:rsidRPr="00A10B28">
        <w:rPr>
          <w:rFonts w:cs="Times New Roman"/>
          <w:lang w:val="pl-PL"/>
        </w:rPr>
        <w:t>wysokości przeciętnego dochodu z pracy w indywidualnych gospodarstwach rolnych z 1 ha przeliczeniowego, ostatnio ogłaszanego przez Prezesa Głównego Urzędu Statystycznego.</w:t>
      </w:r>
    </w:p>
    <w:p w:rsidR="00943080" w:rsidRPr="000D544F" w:rsidRDefault="00943080" w:rsidP="00943080">
      <w:pPr>
        <w:pStyle w:val="Standard"/>
        <w:ind w:firstLine="708"/>
        <w:jc w:val="both"/>
        <w:rPr>
          <w:rFonts w:cs="Times New Roman"/>
          <w:lang w:val="pl-PL"/>
        </w:rPr>
      </w:pPr>
      <w:r w:rsidRPr="00A10B28">
        <w:rPr>
          <w:rFonts w:cs="Times New Roman"/>
          <w:lang w:val="pl-PL"/>
        </w:rPr>
        <w:t>W przypadku ustalania dochodu z działalności podlegającej opodatkowaniu na podstawie o</w:t>
      </w:r>
      <w:r w:rsidR="006123B2" w:rsidRPr="00A10B28">
        <w:rPr>
          <w:rFonts w:cs="Times New Roman"/>
          <w:lang w:val="pl-PL"/>
        </w:rPr>
        <w:t> </w:t>
      </w:r>
      <w:r w:rsidRPr="00A10B28">
        <w:rPr>
          <w:rFonts w:cs="Times New Roman"/>
          <w:lang w:val="pl-PL"/>
        </w:rPr>
        <w:t>zryczałtowanym podatku dochodowym od niektórych przychodów osiąganych przez osoby fizyczne, przyjmuje się dochód miesięczny w wysokości 1/12 d</w:t>
      </w:r>
      <w:r w:rsidR="006123B2" w:rsidRPr="00A10B28">
        <w:rPr>
          <w:rFonts w:cs="Times New Roman"/>
          <w:lang w:val="pl-PL"/>
        </w:rPr>
        <w:t>ochodu ogłaszanego corocznie, w </w:t>
      </w:r>
      <w:r w:rsidRPr="00A10B28">
        <w:rPr>
          <w:rFonts w:cs="Times New Roman"/>
          <w:lang w:val="pl-PL"/>
        </w:rPr>
        <w:t>drodze obwieszczenia ministra właściwego do spraw rodziny, o którym mowa w art. 5 ust. 7a ustawy z dnia 28 listopada 2003 r. o świadczeniach rodzinnych.</w:t>
      </w:r>
    </w:p>
    <w:p w:rsidR="00436A76" w:rsidRPr="000D544F" w:rsidRDefault="00943080" w:rsidP="00943080">
      <w:pPr>
        <w:pStyle w:val="Standard"/>
        <w:jc w:val="both"/>
        <w:rPr>
          <w:rFonts w:cs="Times New Roman"/>
          <w:lang w:val="pl-PL"/>
        </w:rPr>
      </w:pPr>
      <w:r w:rsidRPr="000D544F">
        <w:rPr>
          <w:rFonts w:cs="Times New Roman"/>
          <w:lang w:val="pl-PL"/>
        </w:rPr>
        <w:t>Dodatek mieszkaniowy wypłaca się zarządcy budynku lub osobie uprawnionej do pobierania należności za lokal mieszkalny, zaś ryczałt na zakup opału z tytułu braku w lokalu centralnego ogrzewania, centralnie ciepłej wody oraz gazu przewodowego do rąk wnioskodawcy.</w:t>
      </w:r>
    </w:p>
    <w:p w:rsidR="00436A76" w:rsidRPr="000D544F" w:rsidRDefault="00436A76" w:rsidP="00436A76">
      <w:pPr>
        <w:pStyle w:val="Standard"/>
        <w:contextualSpacing/>
        <w:jc w:val="both"/>
        <w:rPr>
          <w:rFonts w:cs="Times New Roman"/>
          <w:b/>
          <w:kern w:val="1"/>
          <w:lang w:val="pl-PL" w:eastAsia="fa-IR"/>
        </w:rPr>
      </w:pPr>
    </w:p>
    <w:p w:rsidR="00436A76" w:rsidRPr="000D544F" w:rsidRDefault="00195BA9" w:rsidP="00436A76">
      <w:pPr>
        <w:pStyle w:val="Standard"/>
        <w:contextualSpacing/>
        <w:jc w:val="both"/>
        <w:rPr>
          <w:rFonts w:cs="Times New Roman"/>
          <w:lang w:val="pl-PL"/>
        </w:rPr>
      </w:pPr>
      <w:r w:rsidRPr="000D544F">
        <w:rPr>
          <w:rFonts w:cs="Times New Roman"/>
          <w:b/>
          <w:kern w:val="1"/>
          <w:lang w:val="pl-PL" w:eastAsia="fa-IR"/>
        </w:rPr>
        <w:t>Tabela Nr 4</w:t>
      </w:r>
      <w:r w:rsidR="005F7E81">
        <w:rPr>
          <w:rFonts w:cs="Times New Roman"/>
          <w:b/>
          <w:kern w:val="1"/>
          <w:lang w:val="pl-PL" w:eastAsia="fa-IR"/>
        </w:rPr>
        <w:t>6</w:t>
      </w:r>
      <w:r w:rsidR="00436A76" w:rsidRPr="000D544F">
        <w:rPr>
          <w:rFonts w:cs="Times New Roman"/>
          <w:b/>
          <w:kern w:val="1"/>
          <w:lang w:val="pl-PL" w:eastAsia="fa-IR"/>
        </w:rPr>
        <w:t>. Zestawienie p</w:t>
      </w:r>
      <w:r w:rsidR="00436A76" w:rsidRPr="000D544F">
        <w:rPr>
          <w:rFonts w:cs="Times New Roman"/>
          <w:b/>
          <w:lang w:val="pl-PL"/>
        </w:rPr>
        <w:t>rzyznania dodatków mieszkaniowych w latach 201</w:t>
      </w:r>
      <w:r w:rsidR="00943080">
        <w:rPr>
          <w:rFonts w:cs="Times New Roman"/>
          <w:b/>
          <w:lang w:val="pl-PL"/>
        </w:rPr>
        <w:t>8</w:t>
      </w:r>
      <w:r w:rsidR="002E72FE">
        <w:rPr>
          <w:rFonts w:cs="Times New Roman"/>
          <w:b/>
          <w:lang w:val="pl-PL"/>
        </w:rPr>
        <w:t xml:space="preserve"> </w:t>
      </w:r>
      <w:r w:rsidR="00436A76" w:rsidRPr="000D544F">
        <w:rPr>
          <w:rFonts w:cs="Times New Roman"/>
          <w:b/>
          <w:lang w:val="pl-PL"/>
        </w:rPr>
        <w:t>-20</w:t>
      </w:r>
      <w:r w:rsidR="00772FD3" w:rsidRPr="000D544F">
        <w:rPr>
          <w:rFonts w:cs="Times New Roman"/>
          <w:b/>
          <w:lang w:val="pl-PL"/>
        </w:rPr>
        <w:t>2</w:t>
      </w:r>
      <w:r w:rsidR="00943080">
        <w:rPr>
          <w:rFonts w:cs="Times New Roman"/>
          <w:b/>
          <w:lang w:val="pl-PL"/>
        </w:rPr>
        <w:t>1</w:t>
      </w:r>
      <w:r w:rsidR="00436A76" w:rsidRPr="000D544F">
        <w:rPr>
          <w:rFonts w:cs="Times New Roman"/>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3"/>
        <w:gridCol w:w="1473"/>
        <w:gridCol w:w="1762"/>
        <w:gridCol w:w="1754"/>
        <w:gridCol w:w="1758"/>
        <w:gridCol w:w="1717"/>
      </w:tblGrid>
      <w:tr w:rsidR="000D544F" w:rsidRPr="000D544F" w:rsidTr="00956F8D">
        <w:tc>
          <w:tcPr>
            <w:tcW w:w="604"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Rok</w:t>
            </w:r>
          </w:p>
        </w:tc>
        <w:tc>
          <w:tcPr>
            <w:tcW w:w="76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Ilość wniosków</w:t>
            </w:r>
          </w:p>
        </w:tc>
        <w:tc>
          <w:tcPr>
            <w:tcW w:w="91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Ilość decyzji pozytywnych</w:t>
            </w:r>
          </w:p>
        </w:tc>
        <w:tc>
          <w:tcPr>
            <w:tcW w:w="911"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Ilość przyznanych dodatków</w:t>
            </w:r>
          </w:p>
        </w:tc>
        <w:tc>
          <w:tcPr>
            <w:tcW w:w="913"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Kwota przyznanych dodatków</w:t>
            </w:r>
          </w:p>
        </w:tc>
        <w:tc>
          <w:tcPr>
            <w:tcW w:w="892"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rPr>
                <w:b/>
              </w:rPr>
            </w:pPr>
            <w:r w:rsidRPr="000D544F">
              <w:rPr>
                <w:b/>
              </w:rPr>
              <w:t xml:space="preserve">Średni dodatek </w:t>
            </w:r>
          </w:p>
        </w:tc>
      </w:tr>
      <w:tr w:rsidR="000D544F" w:rsidRPr="000D544F" w:rsidTr="00956F8D">
        <w:tc>
          <w:tcPr>
            <w:tcW w:w="604"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jc w:val="center"/>
            </w:pPr>
            <w:r w:rsidRPr="000D544F">
              <w:t>2018</w:t>
            </w:r>
          </w:p>
        </w:tc>
        <w:tc>
          <w:tcPr>
            <w:tcW w:w="76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szCs w:val="20"/>
                <w:lang w:eastAsia="pl-PL"/>
              </w:rPr>
            </w:pPr>
            <w:r w:rsidRPr="000D544F">
              <w:rPr>
                <w:rFonts w:cs="Times New Roman"/>
                <w:szCs w:val="20"/>
                <w:lang w:eastAsia="pl-PL"/>
              </w:rPr>
              <w:t>2 662</w:t>
            </w:r>
          </w:p>
        </w:tc>
        <w:tc>
          <w:tcPr>
            <w:tcW w:w="915"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szCs w:val="20"/>
                <w:lang w:eastAsia="pl-PL"/>
              </w:rPr>
            </w:pPr>
            <w:r w:rsidRPr="000D544F">
              <w:rPr>
                <w:rFonts w:cs="Times New Roman"/>
                <w:szCs w:val="20"/>
                <w:lang w:eastAsia="pl-PL"/>
              </w:rPr>
              <w:t>2 499</w:t>
            </w:r>
          </w:p>
        </w:tc>
        <w:tc>
          <w:tcPr>
            <w:tcW w:w="911"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center"/>
              <w:rPr>
                <w:rFonts w:cs="Times New Roman"/>
                <w:szCs w:val="20"/>
                <w:lang w:eastAsia="pl-PL"/>
              </w:rPr>
            </w:pPr>
            <w:r w:rsidRPr="000D544F">
              <w:rPr>
                <w:rFonts w:cs="Times New Roman"/>
                <w:szCs w:val="20"/>
                <w:lang w:eastAsia="pl-PL"/>
              </w:rPr>
              <w:t>15 341</w:t>
            </w:r>
          </w:p>
        </w:tc>
        <w:tc>
          <w:tcPr>
            <w:tcW w:w="913"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right"/>
              <w:rPr>
                <w:rFonts w:cs="Times New Roman"/>
                <w:szCs w:val="20"/>
                <w:lang w:eastAsia="pl-PL"/>
              </w:rPr>
            </w:pPr>
            <w:r w:rsidRPr="000D544F">
              <w:rPr>
                <w:rFonts w:cs="Times New Roman"/>
                <w:szCs w:val="20"/>
                <w:lang w:eastAsia="pl-PL"/>
              </w:rPr>
              <w:t>3 392 086,50</w:t>
            </w:r>
          </w:p>
        </w:tc>
        <w:tc>
          <w:tcPr>
            <w:tcW w:w="892" w:type="pct"/>
            <w:tcBorders>
              <w:top w:val="single" w:sz="4" w:space="0" w:color="auto"/>
              <w:left w:val="single" w:sz="4" w:space="0" w:color="auto"/>
              <w:bottom w:val="single" w:sz="4" w:space="0" w:color="auto"/>
              <w:right w:val="single" w:sz="4" w:space="0" w:color="auto"/>
            </w:tcBorders>
            <w:vAlign w:val="center"/>
          </w:tcPr>
          <w:p w:rsidR="00436A76" w:rsidRPr="000D544F" w:rsidRDefault="00436A76" w:rsidP="00956F8D">
            <w:pPr>
              <w:pStyle w:val="Standard"/>
              <w:jc w:val="right"/>
              <w:rPr>
                <w:rFonts w:cs="Times New Roman"/>
                <w:szCs w:val="20"/>
                <w:lang w:eastAsia="pl-PL"/>
              </w:rPr>
            </w:pPr>
            <w:r w:rsidRPr="000D544F">
              <w:rPr>
                <w:rFonts w:cs="Times New Roman"/>
                <w:szCs w:val="20"/>
                <w:lang w:eastAsia="pl-PL"/>
              </w:rPr>
              <w:t>221,11</w:t>
            </w:r>
          </w:p>
        </w:tc>
      </w:tr>
      <w:tr w:rsidR="000D544F" w:rsidRPr="000D544F" w:rsidTr="00956F8D">
        <w:tc>
          <w:tcPr>
            <w:tcW w:w="604"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jc w:val="center"/>
            </w:pPr>
            <w:r w:rsidRPr="002E72FE">
              <w:rPr>
                <w:bCs/>
              </w:rPr>
              <w:t>2019</w:t>
            </w:r>
          </w:p>
        </w:tc>
        <w:tc>
          <w:tcPr>
            <w:tcW w:w="765"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pStyle w:val="Standard"/>
              <w:jc w:val="center"/>
              <w:rPr>
                <w:rFonts w:cs="Times New Roman"/>
                <w:szCs w:val="20"/>
                <w:lang w:eastAsia="pl-PL"/>
              </w:rPr>
            </w:pPr>
            <w:r w:rsidRPr="002E72FE">
              <w:rPr>
                <w:rFonts w:cs="Times New Roman"/>
                <w:bCs/>
                <w:lang w:eastAsia="pl-PL"/>
              </w:rPr>
              <w:t>2 308</w:t>
            </w:r>
          </w:p>
        </w:tc>
        <w:tc>
          <w:tcPr>
            <w:tcW w:w="915"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pStyle w:val="Standard"/>
              <w:jc w:val="center"/>
              <w:rPr>
                <w:rFonts w:cs="Times New Roman"/>
                <w:szCs w:val="20"/>
                <w:lang w:eastAsia="pl-PL"/>
              </w:rPr>
            </w:pPr>
            <w:r w:rsidRPr="002E72FE">
              <w:rPr>
                <w:rFonts w:cs="Times New Roman"/>
                <w:bCs/>
                <w:lang w:eastAsia="pl-PL"/>
              </w:rPr>
              <w:t>2 171</w:t>
            </w:r>
          </w:p>
        </w:tc>
        <w:tc>
          <w:tcPr>
            <w:tcW w:w="911"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pStyle w:val="Standard"/>
              <w:jc w:val="center"/>
              <w:rPr>
                <w:rFonts w:cs="Times New Roman"/>
                <w:szCs w:val="20"/>
                <w:lang w:eastAsia="pl-PL"/>
              </w:rPr>
            </w:pPr>
            <w:r w:rsidRPr="002E72FE">
              <w:rPr>
                <w:rFonts w:cs="Times New Roman"/>
                <w:bCs/>
                <w:lang w:eastAsia="pl-PL"/>
              </w:rPr>
              <w:t>13 439</w:t>
            </w:r>
          </w:p>
        </w:tc>
        <w:tc>
          <w:tcPr>
            <w:tcW w:w="913"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pStyle w:val="Standard"/>
              <w:jc w:val="right"/>
              <w:rPr>
                <w:rFonts w:cs="Times New Roman"/>
                <w:szCs w:val="20"/>
                <w:lang w:eastAsia="pl-PL"/>
              </w:rPr>
            </w:pPr>
            <w:r w:rsidRPr="002E72FE">
              <w:rPr>
                <w:rFonts w:cs="Times New Roman"/>
                <w:bCs/>
                <w:lang w:eastAsia="pl-PL"/>
              </w:rPr>
              <w:t>2 877 540,61</w:t>
            </w:r>
          </w:p>
        </w:tc>
        <w:tc>
          <w:tcPr>
            <w:tcW w:w="892" w:type="pct"/>
            <w:tcBorders>
              <w:top w:val="single" w:sz="4" w:space="0" w:color="auto"/>
              <w:left w:val="single" w:sz="4" w:space="0" w:color="auto"/>
              <w:bottom w:val="single" w:sz="4" w:space="0" w:color="auto"/>
              <w:right w:val="single" w:sz="4" w:space="0" w:color="auto"/>
            </w:tcBorders>
            <w:vAlign w:val="center"/>
          </w:tcPr>
          <w:p w:rsidR="00436A76" w:rsidRPr="002E72FE" w:rsidRDefault="00436A76" w:rsidP="00956F8D">
            <w:pPr>
              <w:pStyle w:val="Standard"/>
              <w:jc w:val="right"/>
              <w:rPr>
                <w:rFonts w:cs="Times New Roman"/>
                <w:szCs w:val="20"/>
                <w:lang w:eastAsia="pl-PL"/>
              </w:rPr>
            </w:pPr>
            <w:r w:rsidRPr="002E72FE">
              <w:rPr>
                <w:rFonts w:cs="Times New Roman"/>
                <w:bCs/>
                <w:lang w:eastAsia="pl-PL"/>
              </w:rPr>
              <w:t>212,76</w:t>
            </w:r>
          </w:p>
        </w:tc>
      </w:tr>
      <w:tr w:rsidR="000D544F" w:rsidRPr="000D544F" w:rsidTr="00956F8D">
        <w:tc>
          <w:tcPr>
            <w:tcW w:w="604" w:type="pct"/>
            <w:tcBorders>
              <w:top w:val="single" w:sz="4" w:space="0" w:color="auto"/>
              <w:left w:val="single" w:sz="4" w:space="0" w:color="auto"/>
              <w:bottom w:val="single" w:sz="4" w:space="0" w:color="auto"/>
              <w:right w:val="single" w:sz="4" w:space="0" w:color="auto"/>
            </w:tcBorders>
            <w:vAlign w:val="center"/>
          </w:tcPr>
          <w:p w:rsidR="00436A76" w:rsidRPr="00065270" w:rsidRDefault="00436A76" w:rsidP="00956F8D">
            <w:pPr>
              <w:jc w:val="center"/>
              <w:rPr>
                <w:bCs/>
              </w:rPr>
            </w:pPr>
            <w:r w:rsidRPr="00065270">
              <w:rPr>
                <w:bCs/>
              </w:rPr>
              <w:t>2020</w:t>
            </w:r>
          </w:p>
        </w:tc>
        <w:tc>
          <w:tcPr>
            <w:tcW w:w="765" w:type="pct"/>
            <w:tcBorders>
              <w:top w:val="single" w:sz="4" w:space="0" w:color="auto"/>
              <w:left w:val="single" w:sz="4" w:space="0" w:color="auto"/>
              <w:bottom w:val="single" w:sz="4" w:space="0" w:color="auto"/>
              <w:right w:val="single" w:sz="4" w:space="0" w:color="auto"/>
            </w:tcBorders>
            <w:vAlign w:val="center"/>
          </w:tcPr>
          <w:p w:rsidR="00436A76" w:rsidRPr="00065270" w:rsidRDefault="00436A76" w:rsidP="00956F8D">
            <w:pPr>
              <w:pStyle w:val="Standard"/>
              <w:jc w:val="center"/>
              <w:rPr>
                <w:rFonts w:cs="Times New Roman"/>
                <w:bCs/>
                <w:lang w:eastAsia="pl-PL"/>
              </w:rPr>
            </w:pPr>
            <w:r w:rsidRPr="00065270">
              <w:rPr>
                <w:rFonts w:cs="Times New Roman"/>
                <w:bCs/>
                <w:lang w:eastAsia="pl-PL"/>
              </w:rPr>
              <w:t>2 076</w:t>
            </w:r>
          </w:p>
        </w:tc>
        <w:tc>
          <w:tcPr>
            <w:tcW w:w="915" w:type="pct"/>
            <w:tcBorders>
              <w:top w:val="single" w:sz="4" w:space="0" w:color="auto"/>
              <w:left w:val="single" w:sz="4" w:space="0" w:color="auto"/>
              <w:bottom w:val="single" w:sz="4" w:space="0" w:color="auto"/>
              <w:right w:val="single" w:sz="4" w:space="0" w:color="auto"/>
            </w:tcBorders>
            <w:vAlign w:val="center"/>
          </w:tcPr>
          <w:p w:rsidR="00436A76" w:rsidRPr="00065270" w:rsidRDefault="00436A76" w:rsidP="00956F8D">
            <w:pPr>
              <w:pStyle w:val="Standard"/>
              <w:jc w:val="center"/>
              <w:rPr>
                <w:rFonts w:cs="Times New Roman"/>
                <w:bCs/>
                <w:lang w:eastAsia="pl-PL"/>
              </w:rPr>
            </w:pPr>
            <w:r w:rsidRPr="00065270">
              <w:rPr>
                <w:rFonts w:cs="Times New Roman"/>
                <w:bCs/>
                <w:lang w:eastAsia="pl-PL"/>
              </w:rPr>
              <w:t>1 954</w:t>
            </w:r>
          </w:p>
        </w:tc>
        <w:tc>
          <w:tcPr>
            <w:tcW w:w="911" w:type="pct"/>
            <w:tcBorders>
              <w:top w:val="single" w:sz="4" w:space="0" w:color="auto"/>
              <w:left w:val="single" w:sz="4" w:space="0" w:color="auto"/>
              <w:bottom w:val="single" w:sz="4" w:space="0" w:color="auto"/>
              <w:right w:val="single" w:sz="4" w:space="0" w:color="auto"/>
            </w:tcBorders>
            <w:vAlign w:val="center"/>
          </w:tcPr>
          <w:p w:rsidR="00436A76" w:rsidRPr="00065270" w:rsidRDefault="00436A76" w:rsidP="00956F8D">
            <w:pPr>
              <w:pStyle w:val="Standard"/>
              <w:jc w:val="center"/>
              <w:rPr>
                <w:rFonts w:cs="Times New Roman"/>
                <w:bCs/>
                <w:lang w:eastAsia="pl-PL"/>
              </w:rPr>
            </w:pPr>
            <w:r w:rsidRPr="00065270">
              <w:rPr>
                <w:rFonts w:cs="Times New Roman"/>
                <w:bCs/>
                <w:lang w:eastAsia="pl-PL"/>
              </w:rPr>
              <w:t>11 981</w:t>
            </w:r>
          </w:p>
        </w:tc>
        <w:tc>
          <w:tcPr>
            <w:tcW w:w="913" w:type="pct"/>
            <w:tcBorders>
              <w:top w:val="single" w:sz="4" w:space="0" w:color="auto"/>
              <w:left w:val="single" w:sz="4" w:space="0" w:color="auto"/>
              <w:bottom w:val="single" w:sz="4" w:space="0" w:color="auto"/>
              <w:right w:val="single" w:sz="4" w:space="0" w:color="auto"/>
            </w:tcBorders>
            <w:vAlign w:val="center"/>
          </w:tcPr>
          <w:p w:rsidR="00436A76" w:rsidRPr="00065270" w:rsidRDefault="00436A76" w:rsidP="00956F8D">
            <w:pPr>
              <w:pStyle w:val="Standard"/>
              <w:jc w:val="right"/>
              <w:rPr>
                <w:rFonts w:cs="Times New Roman"/>
                <w:bCs/>
                <w:lang w:eastAsia="pl-PL"/>
              </w:rPr>
            </w:pPr>
            <w:r w:rsidRPr="00065270">
              <w:rPr>
                <w:rFonts w:cs="Times New Roman"/>
                <w:bCs/>
                <w:lang w:eastAsia="pl-PL"/>
              </w:rPr>
              <w:t>2 480 670,08</w:t>
            </w:r>
          </w:p>
        </w:tc>
        <w:tc>
          <w:tcPr>
            <w:tcW w:w="892" w:type="pct"/>
            <w:tcBorders>
              <w:top w:val="single" w:sz="4" w:space="0" w:color="auto"/>
              <w:left w:val="single" w:sz="4" w:space="0" w:color="auto"/>
              <w:bottom w:val="single" w:sz="4" w:space="0" w:color="auto"/>
              <w:right w:val="single" w:sz="4" w:space="0" w:color="auto"/>
            </w:tcBorders>
            <w:vAlign w:val="center"/>
          </w:tcPr>
          <w:p w:rsidR="00436A76" w:rsidRPr="00065270" w:rsidRDefault="00436A76" w:rsidP="00956F8D">
            <w:pPr>
              <w:pStyle w:val="Standard"/>
              <w:jc w:val="right"/>
              <w:rPr>
                <w:rFonts w:cs="Times New Roman"/>
                <w:bCs/>
                <w:lang w:eastAsia="pl-PL"/>
              </w:rPr>
            </w:pPr>
            <w:r w:rsidRPr="00065270">
              <w:rPr>
                <w:rFonts w:cs="Times New Roman"/>
                <w:bCs/>
                <w:lang w:eastAsia="pl-PL"/>
              </w:rPr>
              <w:t>207,05</w:t>
            </w:r>
          </w:p>
        </w:tc>
      </w:tr>
      <w:tr w:rsidR="00943080" w:rsidRPr="000D544F" w:rsidTr="00956F8D">
        <w:tc>
          <w:tcPr>
            <w:tcW w:w="604" w:type="pct"/>
            <w:tcBorders>
              <w:top w:val="single" w:sz="4" w:space="0" w:color="auto"/>
              <w:left w:val="single" w:sz="4" w:space="0" w:color="auto"/>
              <w:bottom w:val="single" w:sz="4" w:space="0" w:color="auto"/>
              <w:right w:val="single" w:sz="4" w:space="0" w:color="auto"/>
            </w:tcBorders>
            <w:vAlign w:val="center"/>
          </w:tcPr>
          <w:p w:rsidR="00943080" w:rsidRPr="00065270" w:rsidRDefault="00943080" w:rsidP="00943080">
            <w:pPr>
              <w:jc w:val="center"/>
              <w:rPr>
                <w:b/>
                <w:bCs/>
              </w:rPr>
            </w:pPr>
            <w:r w:rsidRPr="00065270">
              <w:rPr>
                <w:b/>
                <w:bCs/>
              </w:rPr>
              <w:t>2021</w:t>
            </w:r>
          </w:p>
        </w:tc>
        <w:tc>
          <w:tcPr>
            <w:tcW w:w="765" w:type="pct"/>
            <w:tcBorders>
              <w:top w:val="single" w:sz="4" w:space="0" w:color="auto"/>
              <w:left w:val="single" w:sz="4" w:space="0" w:color="auto"/>
              <w:bottom w:val="single" w:sz="4" w:space="0" w:color="auto"/>
              <w:right w:val="single" w:sz="4" w:space="0" w:color="auto"/>
            </w:tcBorders>
            <w:vAlign w:val="center"/>
          </w:tcPr>
          <w:p w:rsidR="00943080" w:rsidRPr="00065270" w:rsidRDefault="00943080" w:rsidP="00943080">
            <w:pPr>
              <w:pStyle w:val="Standard"/>
              <w:jc w:val="center"/>
              <w:rPr>
                <w:rFonts w:cs="Times New Roman"/>
                <w:b/>
                <w:bCs/>
                <w:lang w:eastAsia="pl-PL"/>
              </w:rPr>
            </w:pPr>
            <w:r w:rsidRPr="00065270">
              <w:rPr>
                <w:rFonts w:cs="Times New Roman"/>
                <w:b/>
                <w:bCs/>
                <w:lang w:eastAsia="pl-PL"/>
              </w:rPr>
              <w:t>1 925</w:t>
            </w:r>
          </w:p>
        </w:tc>
        <w:tc>
          <w:tcPr>
            <w:tcW w:w="915" w:type="pct"/>
            <w:tcBorders>
              <w:top w:val="single" w:sz="4" w:space="0" w:color="auto"/>
              <w:left w:val="single" w:sz="4" w:space="0" w:color="auto"/>
              <w:bottom w:val="single" w:sz="4" w:space="0" w:color="auto"/>
              <w:right w:val="single" w:sz="4" w:space="0" w:color="auto"/>
            </w:tcBorders>
            <w:vAlign w:val="center"/>
          </w:tcPr>
          <w:p w:rsidR="00943080" w:rsidRPr="00065270" w:rsidRDefault="00943080" w:rsidP="00943080">
            <w:pPr>
              <w:pStyle w:val="Standard"/>
              <w:jc w:val="center"/>
              <w:rPr>
                <w:rFonts w:cs="Times New Roman"/>
                <w:b/>
                <w:bCs/>
                <w:lang w:eastAsia="pl-PL"/>
              </w:rPr>
            </w:pPr>
            <w:r w:rsidRPr="00065270">
              <w:rPr>
                <w:rFonts w:cs="Times New Roman"/>
                <w:b/>
                <w:bCs/>
                <w:lang w:eastAsia="pl-PL"/>
              </w:rPr>
              <w:t>1 809</w:t>
            </w:r>
          </w:p>
        </w:tc>
        <w:tc>
          <w:tcPr>
            <w:tcW w:w="911" w:type="pct"/>
            <w:tcBorders>
              <w:top w:val="single" w:sz="4" w:space="0" w:color="auto"/>
              <w:left w:val="single" w:sz="4" w:space="0" w:color="auto"/>
              <w:bottom w:val="single" w:sz="4" w:space="0" w:color="auto"/>
              <w:right w:val="single" w:sz="4" w:space="0" w:color="auto"/>
            </w:tcBorders>
            <w:vAlign w:val="center"/>
          </w:tcPr>
          <w:p w:rsidR="00943080" w:rsidRPr="00065270" w:rsidRDefault="00943080" w:rsidP="00943080">
            <w:pPr>
              <w:pStyle w:val="Standard"/>
              <w:jc w:val="center"/>
              <w:rPr>
                <w:rFonts w:cs="Times New Roman"/>
                <w:b/>
                <w:bCs/>
                <w:lang w:eastAsia="pl-PL"/>
              </w:rPr>
            </w:pPr>
            <w:r w:rsidRPr="00065270">
              <w:rPr>
                <w:rFonts w:cs="Times New Roman"/>
                <w:b/>
                <w:bCs/>
                <w:lang w:eastAsia="pl-PL"/>
              </w:rPr>
              <w:t>10 929</w:t>
            </w:r>
          </w:p>
        </w:tc>
        <w:tc>
          <w:tcPr>
            <w:tcW w:w="913" w:type="pct"/>
            <w:tcBorders>
              <w:top w:val="single" w:sz="4" w:space="0" w:color="auto"/>
              <w:left w:val="single" w:sz="4" w:space="0" w:color="auto"/>
              <w:bottom w:val="single" w:sz="4" w:space="0" w:color="auto"/>
              <w:right w:val="single" w:sz="4" w:space="0" w:color="auto"/>
            </w:tcBorders>
            <w:vAlign w:val="center"/>
          </w:tcPr>
          <w:p w:rsidR="00943080" w:rsidRPr="00065270" w:rsidRDefault="00943080" w:rsidP="00943080">
            <w:pPr>
              <w:pStyle w:val="Standard"/>
              <w:jc w:val="right"/>
              <w:rPr>
                <w:rFonts w:cs="Times New Roman"/>
                <w:b/>
                <w:bCs/>
                <w:lang w:eastAsia="pl-PL"/>
              </w:rPr>
            </w:pPr>
            <w:r w:rsidRPr="00065270">
              <w:rPr>
                <w:rFonts w:cs="Times New Roman"/>
                <w:b/>
                <w:bCs/>
                <w:lang w:eastAsia="pl-PL"/>
              </w:rPr>
              <w:t>2 566 768,30</w:t>
            </w:r>
          </w:p>
        </w:tc>
        <w:tc>
          <w:tcPr>
            <w:tcW w:w="892" w:type="pct"/>
            <w:tcBorders>
              <w:top w:val="single" w:sz="4" w:space="0" w:color="auto"/>
              <w:left w:val="single" w:sz="4" w:space="0" w:color="auto"/>
              <w:bottom w:val="single" w:sz="4" w:space="0" w:color="auto"/>
              <w:right w:val="single" w:sz="4" w:space="0" w:color="auto"/>
            </w:tcBorders>
            <w:vAlign w:val="center"/>
          </w:tcPr>
          <w:p w:rsidR="00943080" w:rsidRPr="00065270" w:rsidRDefault="00943080" w:rsidP="00943080">
            <w:pPr>
              <w:pStyle w:val="Standard"/>
              <w:jc w:val="right"/>
              <w:rPr>
                <w:rFonts w:cs="Times New Roman"/>
                <w:b/>
                <w:bCs/>
                <w:lang w:eastAsia="pl-PL"/>
              </w:rPr>
            </w:pPr>
            <w:r w:rsidRPr="00065270">
              <w:rPr>
                <w:rFonts w:cs="Times New Roman"/>
                <w:b/>
                <w:bCs/>
                <w:lang w:eastAsia="pl-PL"/>
              </w:rPr>
              <w:t>234,86</w:t>
            </w:r>
          </w:p>
        </w:tc>
      </w:tr>
    </w:tbl>
    <w:p w:rsidR="00436A76" w:rsidRPr="000D544F" w:rsidRDefault="00436A76" w:rsidP="00436A76">
      <w:pPr>
        <w:pStyle w:val="Standard"/>
        <w:rPr>
          <w:rFonts w:cs="Times New Roman"/>
          <w:b/>
          <w:lang w:val="pl-PL"/>
        </w:rPr>
      </w:pPr>
    </w:p>
    <w:p w:rsidR="00943080" w:rsidRPr="00065270" w:rsidRDefault="00943080" w:rsidP="00943080">
      <w:pPr>
        <w:pStyle w:val="Standard"/>
        <w:rPr>
          <w:rFonts w:cs="Times New Roman"/>
          <w:lang w:val="pl-PL"/>
        </w:rPr>
      </w:pPr>
      <w:r w:rsidRPr="000D544F">
        <w:rPr>
          <w:rFonts w:cs="Times New Roman"/>
          <w:b/>
          <w:bCs/>
          <w:lang w:val="pl-PL"/>
        </w:rPr>
        <w:t xml:space="preserve">Za okres </w:t>
      </w:r>
      <w:r w:rsidRPr="00065270">
        <w:rPr>
          <w:rFonts w:cs="Times New Roman"/>
          <w:b/>
          <w:bCs/>
          <w:lang w:val="pl-PL"/>
        </w:rPr>
        <w:t>od 01.01.2021 r. do 31.12.2021 r.</w:t>
      </w:r>
    </w:p>
    <w:p w:rsidR="00943080" w:rsidRPr="00065270" w:rsidRDefault="00943080" w:rsidP="00943080">
      <w:pPr>
        <w:pStyle w:val="Standard"/>
        <w:rPr>
          <w:rFonts w:cs="Times New Roman"/>
          <w:b/>
          <w:bCs/>
          <w:lang w:val="pl-PL"/>
        </w:rPr>
      </w:pPr>
    </w:p>
    <w:p w:rsidR="00943080" w:rsidRPr="00065270" w:rsidRDefault="00943080" w:rsidP="00943080">
      <w:pPr>
        <w:pStyle w:val="Standard"/>
        <w:rPr>
          <w:rFonts w:cs="Times New Roman"/>
          <w:lang w:val="pl-PL"/>
        </w:rPr>
      </w:pPr>
      <w:r w:rsidRPr="00065270">
        <w:rPr>
          <w:rFonts w:cs="Times New Roman"/>
          <w:b/>
          <w:bCs/>
          <w:lang w:val="pl-PL"/>
        </w:rPr>
        <w:t xml:space="preserve">Plan  :  2 613 200,00 zł                                      Wykonanie :  2 594 437,33 zł.  </w:t>
      </w:r>
    </w:p>
    <w:p w:rsidR="00943080" w:rsidRPr="00065270" w:rsidRDefault="00943080" w:rsidP="00943080">
      <w:pPr>
        <w:pStyle w:val="Standard"/>
        <w:rPr>
          <w:rFonts w:cs="Times New Roman"/>
          <w:b/>
          <w:bCs/>
          <w:lang w:val="pl-PL"/>
        </w:rPr>
      </w:pPr>
    </w:p>
    <w:p w:rsidR="00943080" w:rsidRPr="00065270" w:rsidRDefault="00943080" w:rsidP="00943080">
      <w:pPr>
        <w:pStyle w:val="Standard"/>
        <w:rPr>
          <w:rFonts w:cs="Times New Roman"/>
          <w:b/>
          <w:bCs/>
          <w:lang w:val="pl-PL"/>
        </w:rPr>
      </w:pPr>
      <w:r w:rsidRPr="00065270">
        <w:rPr>
          <w:rFonts w:cs="Times New Roman"/>
          <w:b/>
          <w:bCs/>
          <w:lang w:val="pl-PL"/>
        </w:rPr>
        <w:t xml:space="preserve">Brak zobowiązań za 2020 r. </w:t>
      </w:r>
    </w:p>
    <w:p w:rsidR="00943080" w:rsidRPr="00065270" w:rsidRDefault="00943080" w:rsidP="00943080">
      <w:pPr>
        <w:pStyle w:val="Standard"/>
        <w:rPr>
          <w:rFonts w:cs="Times New Roman"/>
          <w:b/>
          <w:bCs/>
          <w:lang w:val="pl-PL"/>
        </w:rPr>
      </w:pPr>
    </w:p>
    <w:p w:rsidR="00943080" w:rsidRPr="00065270" w:rsidRDefault="00943080" w:rsidP="00943080">
      <w:pPr>
        <w:pStyle w:val="Textbody"/>
        <w:ind w:firstLine="708"/>
        <w:contextualSpacing/>
        <w:jc w:val="both"/>
        <w:rPr>
          <w:rFonts w:cs="Times New Roman"/>
          <w:lang w:val="pl-PL"/>
        </w:rPr>
      </w:pPr>
      <w:r w:rsidRPr="00065270">
        <w:rPr>
          <w:rFonts w:cs="Times New Roman"/>
          <w:lang w:val="pl-PL"/>
        </w:rPr>
        <w:t xml:space="preserve">W planie budżetu Gminy na 2021 r. została ostatecznie ujęta kwota 2 613 200,00 </w:t>
      </w:r>
      <w:r w:rsidR="009B6DB1" w:rsidRPr="00065270">
        <w:rPr>
          <w:rFonts w:cs="Times New Roman"/>
          <w:lang w:val="pl-PL"/>
        </w:rPr>
        <w:t>zł wraz z </w:t>
      </w:r>
      <w:r w:rsidRPr="00065270">
        <w:rPr>
          <w:rFonts w:cs="Times New Roman"/>
          <w:lang w:val="pl-PL"/>
        </w:rPr>
        <w:t>obsługą dodatków mieszkaniowych.</w:t>
      </w:r>
    </w:p>
    <w:p w:rsidR="00943080" w:rsidRPr="00065270" w:rsidRDefault="00943080" w:rsidP="00943080">
      <w:pPr>
        <w:pStyle w:val="Standard"/>
        <w:ind w:firstLine="708"/>
        <w:contextualSpacing/>
        <w:jc w:val="both"/>
        <w:rPr>
          <w:rFonts w:cs="Times New Roman"/>
          <w:lang w:val="pl-PL"/>
        </w:rPr>
      </w:pPr>
      <w:r w:rsidRPr="00065270">
        <w:rPr>
          <w:rFonts w:cs="Times New Roman"/>
          <w:lang w:val="pl-PL"/>
        </w:rPr>
        <w:t>W wyniku dokonanego rozliczenia wydanych i wypłaconych decyzji przyznających dodatki mieszkaniowe za okres od 01.01.2021 r.  do 31.12.2021 r. zostało przyznanych łącznie 10 929 dodatków mieszkaniowych na kwotę 2 566 768,30 zł. wydając łącznie 1 809 decyzji  pozytywnych.</w:t>
      </w:r>
    </w:p>
    <w:p w:rsidR="00943080" w:rsidRPr="00065270" w:rsidRDefault="00943080" w:rsidP="00943080">
      <w:pPr>
        <w:pStyle w:val="Standard"/>
        <w:contextualSpacing/>
        <w:jc w:val="both"/>
        <w:rPr>
          <w:rFonts w:cs="Times New Roman"/>
          <w:lang w:val="pl-PL"/>
        </w:rPr>
      </w:pPr>
      <w:r w:rsidRPr="00065270">
        <w:rPr>
          <w:rFonts w:cs="Times New Roman"/>
          <w:lang w:val="pl-PL"/>
        </w:rPr>
        <w:t xml:space="preserve">Z 1 809 decyzji pozytywnych  przyznano:                                                                                    </w:t>
      </w:r>
    </w:p>
    <w:p w:rsidR="00943080" w:rsidRPr="00065270" w:rsidRDefault="00943080" w:rsidP="00943080">
      <w:pPr>
        <w:pStyle w:val="Standard"/>
        <w:widowControl/>
        <w:numPr>
          <w:ilvl w:val="0"/>
          <w:numId w:val="8"/>
        </w:numPr>
        <w:suppressAutoHyphens w:val="0"/>
        <w:contextualSpacing/>
        <w:jc w:val="both"/>
        <w:rPr>
          <w:rFonts w:cs="Times New Roman"/>
          <w:lang w:val="pl-PL"/>
        </w:rPr>
      </w:pPr>
      <w:r w:rsidRPr="00065270">
        <w:rPr>
          <w:rFonts w:cs="Times New Roman"/>
          <w:lang w:val="pl-PL"/>
        </w:rPr>
        <w:t>3 6</w:t>
      </w:r>
      <w:r w:rsidR="005A411F" w:rsidRPr="00065270">
        <w:rPr>
          <w:rFonts w:cs="Times New Roman"/>
          <w:lang w:val="pl-PL"/>
        </w:rPr>
        <w:t>7</w:t>
      </w:r>
      <w:r w:rsidRPr="00065270">
        <w:rPr>
          <w:rFonts w:cs="Times New Roman"/>
          <w:lang w:val="pl-PL"/>
        </w:rPr>
        <w:t>3 dodatków na kwotę 831 976,06 zł z przeznaczeniem na lokale tworzące mieszkaniowy zasób gminy wydając 600 decyzji,</w:t>
      </w:r>
    </w:p>
    <w:p w:rsidR="00943080" w:rsidRPr="00065270" w:rsidRDefault="00943080" w:rsidP="00943080">
      <w:pPr>
        <w:pStyle w:val="Standard"/>
        <w:widowControl/>
        <w:numPr>
          <w:ilvl w:val="0"/>
          <w:numId w:val="8"/>
        </w:numPr>
        <w:suppressAutoHyphens w:val="0"/>
        <w:contextualSpacing/>
        <w:jc w:val="both"/>
        <w:rPr>
          <w:rFonts w:cs="Times New Roman"/>
          <w:lang w:val="pl-PL"/>
        </w:rPr>
      </w:pPr>
      <w:r w:rsidRPr="00065270">
        <w:rPr>
          <w:rFonts w:cs="Times New Roman"/>
          <w:lang w:val="pl-PL"/>
        </w:rPr>
        <w:t xml:space="preserve">1 406 dodatków na kwotę 281 651,88 zł z przeznaczeniem na lokale w spółdzielniach mieszkaniowych wydając 234 decyzje,                                                      </w:t>
      </w:r>
    </w:p>
    <w:p w:rsidR="00436A76" w:rsidRPr="000D544F" w:rsidRDefault="00943080" w:rsidP="00943080">
      <w:pPr>
        <w:pStyle w:val="Standard"/>
        <w:contextualSpacing/>
        <w:jc w:val="both"/>
        <w:rPr>
          <w:rFonts w:cs="Times New Roman"/>
          <w:lang w:val="pl-PL"/>
        </w:rPr>
      </w:pPr>
      <w:r w:rsidRPr="00065270">
        <w:rPr>
          <w:rFonts w:cs="Times New Roman"/>
          <w:lang w:val="pl-PL"/>
        </w:rPr>
        <w:t xml:space="preserve">-  5 850 dodatków na kwotę 1 453 140,36 zł z przeznaczeniem na pozostałe lokale (prywatno- czynszowe, własnościowe, zakładowe, wspólnoty, TBS, domki jednorodzinne itd.) wydając </w:t>
      </w:r>
      <w:r w:rsidRPr="00065270">
        <w:rPr>
          <w:rFonts w:cs="Times New Roman"/>
          <w:lang w:val="pl-PL"/>
        </w:rPr>
        <w:br/>
        <w:t>975 decyzji.</w:t>
      </w:r>
    </w:p>
    <w:p w:rsidR="00816EDB" w:rsidRDefault="00816EDB" w:rsidP="006E0651">
      <w:pPr>
        <w:pStyle w:val="Standard"/>
        <w:jc w:val="both"/>
        <w:rPr>
          <w:rFonts w:cs="Times New Roman"/>
          <w:lang w:val="pl-PL"/>
        </w:rPr>
      </w:pPr>
    </w:p>
    <w:p w:rsidR="00E50971" w:rsidRPr="000D544F" w:rsidRDefault="00E50971" w:rsidP="006E0651">
      <w:pPr>
        <w:pStyle w:val="Standard"/>
        <w:jc w:val="both"/>
        <w:rPr>
          <w:rFonts w:cs="Times New Roman"/>
          <w:lang w:val="pl-PL"/>
        </w:rPr>
      </w:pPr>
    </w:p>
    <w:p w:rsidR="00777151" w:rsidRPr="000D544F" w:rsidRDefault="00777151" w:rsidP="00053CEC">
      <w:pPr>
        <w:pStyle w:val="Standard"/>
        <w:rPr>
          <w:rFonts w:cs="Times New Roman"/>
          <w:b/>
          <w:sz w:val="26"/>
          <w:szCs w:val="26"/>
          <w:u w:val="single"/>
          <w:lang w:val="pl-PL"/>
        </w:rPr>
      </w:pPr>
      <w:r w:rsidRPr="000D544F">
        <w:rPr>
          <w:rFonts w:cs="Times New Roman"/>
          <w:b/>
          <w:sz w:val="26"/>
          <w:szCs w:val="26"/>
          <w:u w:val="single"/>
          <w:lang w:val="pl-PL"/>
        </w:rPr>
        <w:t>XI. Dodatek energetyczny</w:t>
      </w:r>
      <w:r w:rsidR="00245346" w:rsidRPr="000D544F">
        <w:rPr>
          <w:rFonts w:cs="Times New Roman"/>
          <w:b/>
          <w:sz w:val="26"/>
          <w:szCs w:val="26"/>
          <w:u w:val="single"/>
          <w:lang w:val="pl-PL"/>
        </w:rPr>
        <w:t>.</w:t>
      </w:r>
    </w:p>
    <w:p w:rsidR="00540ABD" w:rsidRDefault="00540ABD" w:rsidP="00540ABD">
      <w:pPr>
        <w:pStyle w:val="Standard"/>
        <w:rPr>
          <w:rFonts w:cs="Times New Roman"/>
          <w:b/>
          <w:bCs/>
          <w:sz w:val="26"/>
          <w:szCs w:val="26"/>
          <w:u w:val="single"/>
          <w:lang w:val="pl-PL"/>
        </w:rPr>
      </w:pPr>
    </w:p>
    <w:p w:rsidR="005F5CC0" w:rsidRPr="000D544F" w:rsidRDefault="005F5CC0" w:rsidP="005F5CC0">
      <w:pPr>
        <w:pStyle w:val="Standard"/>
        <w:suppressAutoHyphens w:val="0"/>
        <w:ind w:firstLine="708"/>
        <w:jc w:val="both"/>
        <w:rPr>
          <w:rFonts w:cs="Times New Roman"/>
          <w:lang w:val="pl-PL"/>
        </w:rPr>
      </w:pPr>
      <w:r w:rsidRPr="000D544F">
        <w:rPr>
          <w:rFonts w:cs="Times New Roman"/>
          <w:lang w:val="pl-PL"/>
        </w:rPr>
        <w:t>Z   dniem     1   stycznia   2014 r.   zgodnie   z   Uchwałą   Nr   226/2013     Rady    Miejskiej w Przemyślu z dnia 28 listopada 2013 r. zadanie dotyczące dodatku energetycznego, zostało przekazane do Miejskiego Ośrodka Pomocy Społecznej w Przemyślu.</w:t>
      </w:r>
    </w:p>
    <w:p w:rsidR="005F5CC0" w:rsidRPr="000D544F" w:rsidRDefault="005F5CC0" w:rsidP="005F5CC0">
      <w:pPr>
        <w:pStyle w:val="Standard"/>
        <w:ind w:firstLine="708"/>
        <w:jc w:val="both"/>
        <w:rPr>
          <w:rFonts w:cs="Times New Roman"/>
          <w:lang w:val="pl-PL"/>
        </w:rPr>
      </w:pPr>
      <w:r w:rsidRPr="000D544F">
        <w:rPr>
          <w:rFonts w:cs="Times New Roman"/>
          <w:lang w:val="pl-PL"/>
        </w:rPr>
        <w:t xml:space="preserve">Zryczałtowany   dodatek   energetyczny od 1 stycznia 2014 r. przysługuje na   podstawie ustawy  z dnia 26 lipca 2013 r. o zmianie ustawy - Prawo energetyczne -  oraz niektórych innych    </w:t>
      </w:r>
      <w:r w:rsidRPr="000D544F">
        <w:rPr>
          <w:rFonts w:cs="Times New Roman"/>
          <w:lang w:val="pl-PL"/>
        </w:rPr>
        <w:lastRenderedPageBreak/>
        <w:t>ustaw</w:t>
      </w:r>
      <w:r>
        <w:rPr>
          <w:rFonts w:cs="Times New Roman"/>
          <w:lang w:val="pl-PL"/>
        </w:rPr>
        <w:t xml:space="preserve"> (</w:t>
      </w:r>
      <w:r w:rsidRPr="000D544F">
        <w:rPr>
          <w:rFonts w:cs="Times New Roman"/>
          <w:lang w:val="pl-PL"/>
        </w:rPr>
        <w:t>Dz. </w:t>
      </w:r>
      <w:r>
        <w:rPr>
          <w:rFonts w:cs="Times New Roman"/>
          <w:lang w:val="pl-PL"/>
        </w:rPr>
        <w:t xml:space="preserve"> U. z 2013 r. poz. 984) </w:t>
      </w:r>
      <w:r w:rsidRPr="000D544F">
        <w:rPr>
          <w:rFonts w:cs="Times New Roman"/>
          <w:lang w:val="pl-PL"/>
        </w:rPr>
        <w:t>odbiorcy wrażliwemu energii elektrycznej, czyli osobie pobierającej dodatek mieszkaniowy. Zryczałtowany dodatek energetyczny jes</w:t>
      </w:r>
      <w:r>
        <w:rPr>
          <w:rFonts w:cs="Times New Roman"/>
          <w:lang w:val="pl-PL"/>
        </w:rPr>
        <w:t>t formą pomocy przeznaczoną dla </w:t>
      </w:r>
      <w:r w:rsidRPr="000D544F">
        <w:rPr>
          <w:rFonts w:cs="Times New Roman"/>
          <w:lang w:val="pl-PL"/>
        </w:rPr>
        <w:t>osób otrzymujących dodatek mieszkaniowy mającą na celu częściową rekompensatę kosztów zakupu energii elektrycznej. Aby otrzymać w/w dodatek wnioskodawca musi spełnić łącznie 3 przesłanki:  jest uprawniony do dodatku mieszkaniowego, jest stroną umowy sprzedaży energii elektrycznej  i zamieszkuje w miejscu dostarczania tej energii.</w:t>
      </w:r>
    </w:p>
    <w:p w:rsidR="005F5CC0" w:rsidRDefault="005F5CC0" w:rsidP="005F5CC0">
      <w:pPr>
        <w:pStyle w:val="Standard"/>
        <w:jc w:val="both"/>
        <w:rPr>
          <w:rFonts w:cs="Times New Roman"/>
          <w:lang w:val="pl-PL"/>
        </w:rPr>
      </w:pPr>
      <w:r w:rsidRPr="000D544F">
        <w:rPr>
          <w:rFonts w:cs="Times New Roman"/>
          <w:lang w:val="pl-PL"/>
        </w:rPr>
        <w:t xml:space="preserve">Na wypłatę dodatków energetycznych jest przyznawana  subwencja  ze </w:t>
      </w:r>
      <w:r>
        <w:rPr>
          <w:rFonts w:cs="Times New Roman"/>
          <w:lang w:val="pl-PL"/>
        </w:rPr>
        <w:t>Skarbu   Państwa – od </w:t>
      </w:r>
      <w:r w:rsidRPr="000D544F">
        <w:rPr>
          <w:rFonts w:cs="Times New Roman"/>
          <w:lang w:val="pl-PL"/>
        </w:rPr>
        <w:t>Wojewody – na zasadach wnioskowania kwartalnego, a następnie rozliczania na koniec danego kwartału.</w:t>
      </w:r>
    </w:p>
    <w:p w:rsidR="005F5CC0" w:rsidRPr="00065270" w:rsidRDefault="005F5CC0" w:rsidP="005F5CC0">
      <w:pPr>
        <w:suppressAutoHyphens w:val="0"/>
        <w:ind w:firstLine="708"/>
        <w:jc w:val="both"/>
        <w:rPr>
          <w:lang w:eastAsia="pl-PL"/>
        </w:rPr>
      </w:pPr>
      <w:r w:rsidRPr="00065270">
        <w:t>Zgodnie z ustaw</w:t>
      </w:r>
      <w:r w:rsidR="00065270" w:rsidRPr="00065270">
        <w:t>ą</w:t>
      </w:r>
      <w:r w:rsidRPr="00065270">
        <w:t xml:space="preserve"> o prawie energetycznym ( Dz. U. z 2021 r. poz. 716 )</w:t>
      </w:r>
      <w:r w:rsidRPr="00065270">
        <w:rPr>
          <w:lang w:eastAsia="pl-PL"/>
        </w:rPr>
        <w:t xml:space="preserve"> dodatek energetyczny wynosi rocznie nie więcej niż 30% iloczynu limitu zużycia energii elektrycznej oraz średniej ceny energii elektrycznej dla odbiorcy energii elektrycznej w gospodarstwie domowym.</w:t>
      </w:r>
    </w:p>
    <w:p w:rsidR="005F5CC0" w:rsidRPr="00065270" w:rsidRDefault="005F5CC0" w:rsidP="005F5CC0">
      <w:pPr>
        <w:suppressAutoHyphens w:val="0"/>
        <w:jc w:val="both"/>
        <w:rPr>
          <w:lang w:eastAsia="pl-PL"/>
        </w:rPr>
      </w:pPr>
      <w:r w:rsidRPr="00065270">
        <w:rPr>
          <w:lang w:eastAsia="pl-PL"/>
        </w:rPr>
        <w:t>Wysokość limitu, o którym mowa wynosi:</w:t>
      </w:r>
    </w:p>
    <w:p w:rsidR="005F5CC0" w:rsidRPr="00065270" w:rsidRDefault="005F5CC0" w:rsidP="005F5CC0">
      <w:pPr>
        <w:suppressAutoHyphens w:val="0"/>
        <w:jc w:val="both"/>
        <w:rPr>
          <w:lang w:eastAsia="pl-PL"/>
        </w:rPr>
      </w:pPr>
      <w:r w:rsidRPr="00065270">
        <w:rPr>
          <w:lang w:eastAsia="pl-PL"/>
        </w:rPr>
        <w:t>1)  900 kWh w roku kalendarzowym - dla gospodarstwa domowego prowadzonego przez osobę samotną;</w:t>
      </w:r>
    </w:p>
    <w:p w:rsidR="005F5CC0" w:rsidRPr="00065270" w:rsidRDefault="005F5CC0" w:rsidP="005F5CC0">
      <w:pPr>
        <w:suppressAutoHyphens w:val="0"/>
        <w:jc w:val="both"/>
        <w:rPr>
          <w:lang w:eastAsia="pl-PL"/>
        </w:rPr>
      </w:pPr>
      <w:r w:rsidRPr="00065270">
        <w:rPr>
          <w:lang w:eastAsia="pl-PL"/>
        </w:rPr>
        <w:t>2)  1250 kWh w roku kalendarzowym - dla gospodarstwa domowego składającego się z 2 do 4 osób;</w:t>
      </w:r>
    </w:p>
    <w:p w:rsidR="005F5CC0" w:rsidRPr="00065270" w:rsidRDefault="005F5CC0" w:rsidP="005F5CC0">
      <w:pPr>
        <w:suppressAutoHyphens w:val="0"/>
        <w:jc w:val="both"/>
        <w:rPr>
          <w:lang w:eastAsia="pl-PL"/>
        </w:rPr>
      </w:pPr>
      <w:r w:rsidRPr="00065270">
        <w:rPr>
          <w:lang w:eastAsia="pl-PL"/>
        </w:rPr>
        <w:t>3) 1500 kWh w roku kalendarzowym - dla gospodarstwa domowego składającego się z co najmniej 5 osób.</w:t>
      </w:r>
    </w:p>
    <w:p w:rsidR="005F5CC0" w:rsidRPr="00065270" w:rsidRDefault="005F5CC0" w:rsidP="005F5CC0">
      <w:pPr>
        <w:suppressAutoHyphens w:val="0"/>
        <w:ind w:firstLine="708"/>
        <w:jc w:val="both"/>
        <w:rPr>
          <w:lang w:eastAsia="pl-PL"/>
        </w:rPr>
      </w:pPr>
      <w:r w:rsidRPr="00065270">
        <w:rPr>
          <w:lang w:eastAsia="pl-PL"/>
        </w:rPr>
        <w:t>Minister właściwy do spraw energii ogłasza, w terminie do d</w:t>
      </w:r>
      <w:r w:rsidR="00955E45" w:rsidRPr="00065270">
        <w:rPr>
          <w:lang w:eastAsia="pl-PL"/>
        </w:rPr>
        <w:t>nia 30 kwietnia każdego roku, w </w:t>
      </w:r>
      <w:r w:rsidRPr="00065270">
        <w:rPr>
          <w:lang w:eastAsia="pl-PL"/>
        </w:rPr>
        <w:t>drodze obwieszczenia, w Dzienniku Urzędowym Rzeczypospolitej Polskiej "Monitor Polski", wysokość dodatku energetycznego na kolejne 12 miesięcy, biorąc p</w:t>
      </w:r>
      <w:r w:rsidR="00955E45" w:rsidRPr="00065270">
        <w:rPr>
          <w:lang w:eastAsia="pl-PL"/>
        </w:rPr>
        <w:t>od uwagę środki przewidziane na </w:t>
      </w:r>
      <w:r w:rsidRPr="00065270">
        <w:rPr>
          <w:lang w:eastAsia="pl-PL"/>
        </w:rPr>
        <w:t>ten cel w ustawie budżetowej.</w:t>
      </w:r>
    </w:p>
    <w:p w:rsidR="005F5CC0" w:rsidRPr="00065270" w:rsidRDefault="005F5CC0" w:rsidP="005F5CC0">
      <w:pPr>
        <w:pStyle w:val="Standard"/>
        <w:ind w:firstLine="708"/>
        <w:jc w:val="both"/>
        <w:rPr>
          <w:rFonts w:cs="Times New Roman"/>
          <w:lang w:val="pl-PL"/>
        </w:rPr>
      </w:pPr>
    </w:p>
    <w:p w:rsidR="00777151" w:rsidRPr="000D544F" w:rsidRDefault="005F5CC0" w:rsidP="007B72E1">
      <w:pPr>
        <w:pStyle w:val="Standard"/>
        <w:jc w:val="both"/>
        <w:rPr>
          <w:rFonts w:cs="Times New Roman"/>
          <w:lang w:val="pl-PL"/>
        </w:rPr>
      </w:pPr>
      <w:r w:rsidRPr="00065270">
        <w:rPr>
          <w:rFonts w:cs="Times New Roman"/>
          <w:lang w:val="pl-PL"/>
        </w:rPr>
        <w:t xml:space="preserve">Od 1 stycznia do 31 grudnia 2021 r. </w:t>
      </w:r>
      <w:r w:rsidRPr="00065270">
        <w:rPr>
          <w:rFonts w:cs="Times New Roman"/>
          <w:bCs/>
          <w:lang w:val="pl-PL"/>
        </w:rPr>
        <w:t>wypłacono 1 211  dodatków energetycznych na łączną kwotę 23</w:t>
      </w:r>
      <w:r w:rsidR="00955E45" w:rsidRPr="00065270">
        <w:rPr>
          <w:rFonts w:cs="Times New Roman"/>
          <w:bCs/>
          <w:lang w:val="pl-PL"/>
        </w:rPr>
        <w:t> 747,37</w:t>
      </w:r>
      <w:r w:rsidRPr="00065270">
        <w:rPr>
          <w:rFonts w:cs="Times New Roman"/>
          <w:bCs/>
          <w:lang w:val="pl-PL"/>
        </w:rPr>
        <w:t xml:space="preserve"> zł, w tym 465,63 zł kosztów obsługi tego zadania. Plan na dodatki energetyczne na 2021 r. wyniósł  23 790,00 zł</w:t>
      </w:r>
    </w:p>
    <w:p w:rsidR="00FC3460" w:rsidRPr="000D544F" w:rsidRDefault="00FC3460" w:rsidP="00777151">
      <w:pPr>
        <w:pStyle w:val="Standard"/>
        <w:rPr>
          <w:rFonts w:cs="Times New Roman"/>
          <w:lang w:val="pl-PL"/>
        </w:rPr>
      </w:pPr>
    </w:p>
    <w:p w:rsidR="00777151" w:rsidRPr="000D544F" w:rsidRDefault="005F0EB9" w:rsidP="00777151">
      <w:pPr>
        <w:pStyle w:val="Standard"/>
        <w:rPr>
          <w:rFonts w:cs="Times New Roman"/>
          <w:b/>
          <w:u w:val="single"/>
          <w:lang w:val="pl-PL"/>
        </w:rPr>
      </w:pPr>
      <w:r w:rsidRPr="000D544F">
        <w:rPr>
          <w:rFonts w:cs="Times New Roman"/>
          <w:b/>
          <w:sz w:val="26"/>
          <w:szCs w:val="26"/>
          <w:u w:val="single"/>
          <w:lang w:val="pl-PL"/>
        </w:rPr>
        <w:t>X</w:t>
      </w:r>
      <w:r w:rsidR="00D35C20">
        <w:rPr>
          <w:rFonts w:cs="Times New Roman"/>
          <w:b/>
          <w:sz w:val="26"/>
          <w:szCs w:val="26"/>
          <w:u w:val="single"/>
          <w:lang w:val="pl-PL"/>
        </w:rPr>
        <w:t>II</w:t>
      </w:r>
      <w:r w:rsidR="00777151" w:rsidRPr="000D544F">
        <w:rPr>
          <w:rFonts w:cs="Times New Roman"/>
          <w:b/>
          <w:sz w:val="26"/>
          <w:szCs w:val="26"/>
          <w:u w:val="single"/>
          <w:lang w:val="pl-PL"/>
        </w:rPr>
        <w:t>. Pomoc materialna dla uczniów</w:t>
      </w:r>
      <w:r w:rsidR="00777151" w:rsidRPr="000D544F">
        <w:rPr>
          <w:rFonts w:cs="Times New Roman"/>
          <w:b/>
          <w:u w:val="single"/>
          <w:lang w:val="pl-PL"/>
        </w:rPr>
        <w:t>.</w:t>
      </w:r>
    </w:p>
    <w:p w:rsidR="00FC3460" w:rsidRPr="000D544F" w:rsidRDefault="00FC3460" w:rsidP="00777151">
      <w:pPr>
        <w:pStyle w:val="Standard"/>
        <w:rPr>
          <w:rFonts w:cs="Times New Roman"/>
          <w:lang w:val="pl-PL"/>
        </w:rPr>
      </w:pPr>
    </w:p>
    <w:p w:rsidR="00F94D50" w:rsidRDefault="00F94D50" w:rsidP="00F94D50">
      <w:pPr>
        <w:pStyle w:val="ust"/>
        <w:ind w:firstLine="708"/>
        <w:jc w:val="both"/>
        <w:rPr>
          <w:lang w:eastAsia="ar-SA"/>
        </w:rPr>
      </w:pPr>
      <w:r>
        <w:rPr>
          <w:lang w:eastAsia="ar-SA"/>
        </w:rPr>
        <w:t>Z dniem 1 stycznia 2014 r. zgodnie z Uchwałą Nr 206/2013 Rady Miejskiej w Przemyślu z dnia 24 października 2013 r. zadania dotyczące świadczeń pomocy materialnej o charakterze socjalnym   dla   uczniów  zamieszkałych   na   terenie   Miasta    Przemyśla,   zostały   przekazane do Miejskiego Ośrodka Pomocy Społecznej.</w:t>
      </w:r>
    </w:p>
    <w:p w:rsidR="00F94D50" w:rsidRDefault="00F94D50" w:rsidP="00F94D50">
      <w:pPr>
        <w:pStyle w:val="ust"/>
        <w:ind w:firstLine="708"/>
        <w:jc w:val="both"/>
        <w:rPr>
          <w:lang w:eastAsia="ar-SA"/>
        </w:rPr>
      </w:pPr>
      <w:r>
        <w:rPr>
          <w:lang w:eastAsia="ar-SA"/>
        </w:rPr>
        <w:t>Rodzajami świadczeń pomocy materialnej o charakterze socjalnym są:</w:t>
      </w:r>
    </w:p>
    <w:p w:rsidR="00F94D50" w:rsidRDefault="00F94D50" w:rsidP="00F94D50">
      <w:pPr>
        <w:pStyle w:val="ust"/>
        <w:numPr>
          <w:ilvl w:val="1"/>
          <w:numId w:val="11"/>
        </w:numPr>
        <w:jc w:val="both"/>
        <w:rPr>
          <w:lang w:eastAsia="ar-SA"/>
        </w:rPr>
      </w:pPr>
      <w:r>
        <w:rPr>
          <w:lang w:eastAsia="ar-SA"/>
        </w:rPr>
        <w:t>stypendia szkolne,</w:t>
      </w:r>
    </w:p>
    <w:p w:rsidR="00F94D50" w:rsidRDefault="00F94D50" w:rsidP="00F94D50">
      <w:pPr>
        <w:pStyle w:val="ust"/>
        <w:numPr>
          <w:ilvl w:val="1"/>
          <w:numId w:val="11"/>
        </w:numPr>
        <w:jc w:val="both"/>
        <w:rPr>
          <w:lang w:eastAsia="ar-SA"/>
        </w:rPr>
      </w:pPr>
      <w:r>
        <w:rPr>
          <w:lang w:eastAsia="ar-SA"/>
        </w:rPr>
        <w:t>zasiłki szkolne</w:t>
      </w:r>
    </w:p>
    <w:p w:rsidR="00F94D50" w:rsidRPr="00065270" w:rsidRDefault="00F94D50" w:rsidP="00F94D50">
      <w:pPr>
        <w:pStyle w:val="ust"/>
        <w:ind w:firstLine="708"/>
        <w:jc w:val="both"/>
        <w:rPr>
          <w:lang w:eastAsia="ar-SA"/>
        </w:rPr>
      </w:pPr>
      <w:r w:rsidRPr="00065270">
        <w:rPr>
          <w:lang w:eastAsia="ar-SA"/>
        </w:rPr>
        <w:t>Podstawa prawna:</w:t>
      </w:r>
    </w:p>
    <w:p w:rsidR="00F94D50" w:rsidRPr="00065270" w:rsidRDefault="00F94D50" w:rsidP="00F94D50">
      <w:pPr>
        <w:pStyle w:val="ust"/>
        <w:jc w:val="both"/>
        <w:rPr>
          <w:lang w:eastAsia="ar-SA"/>
        </w:rPr>
      </w:pPr>
      <w:r w:rsidRPr="00065270">
        <w:rPr>
          <w:lang w:eastAsia="ar-SA"/>
        </w:rPr>
        <w:t>-  Ustawa z dnia 7 września 1991 r. o systemie oświaty (t. j. Dz. U. z 2021 r., poz. 1915),</w:t>
      </w:r>
    </w:p>
    <w:p w:rsidR="00F94D50" w:rsidRDefault="00F94D50" w:rsidP="00F94D50">
      <w:pPr>
        <w:pStyle w:val="ust"/>
        <w:jc w:val="both"/>
        <w:rPr>
          <w:lang w:eastAsia="ar-SA"/>
        </w:rPr>
      </w:pPr>
      <w:r>
        <w:rPr>
          <w:lang w:eastAsia="ar-SA"/>
        </w:rPr>
        <w:t xml:space="preserve">- Uchwała Rady Miejskiej w Przemyślu Nr 12/2014 z dnia 06.02.2014 r. w sprawie ustalenia regulaminu udzielania pomocy materialnej o charakterze socjalnym  dla  uczniów  zamieszkałych na terenie Miasta Przemyśla (Dz. Urz. Woj. Podkarpackiego z dnia 13.03.2014 r. poz. 952 zm. Uchwałą Nr 32/2014 Rady Miejskiej w Przemyślu z dnia 06.03.2014 r. Dz. U. Woj. </w:t>
      </w:r>
      <w:proofErr w:type="spellStart"/>
      <w:r>
        <w:rPr>
          <w:lang w:eastAsia="ar-SA"/>
        </w:rPr>
        <w:t>Podk</w:t>
      </w:r>
      <w:proofErr w:type="spellEnd"/>
      <w:r>
        <w:rPr>
          <w:lang w:eastAsia="ar-SA"/>
        </w:rPr>
        <w:t>. z 2014 r. poz. 953 zm. Uchwałą Nr 135/2015 Rady Miejskiej w Przemyślu z dnia 27 sierpnia 2015 r. Dz. Urz. Woj. Podkarpackiego z 2015 r. poz. 2697),</w:t>
      </w:r>
    </w:p>
    <w:p w:rsidR="00F94D50" w:rsidRDefault="00F94D50" w:rsidP="00F94D50">
      <w:pPr>
        <w:pStyle w:val="ust"/>
        <w:jc w:val="both"/>
        <w:rPr>
          <w:lang w:eastAsia="ar-SA"/>
        </w:rPr>
      </w:pPr>
      <w:r>
        <w:rPr>
          <w:lang w:eastAsia="ar-SA"/>
        </w:rPr>
        <w:t xml:space="preserve">- Rozporządzenie Rady Ministrów z dnia 14 lipca 2021 r. w sprawie zweryfikowanych kryteriów dochodowych oraz kwot świadczeń pieniężnych </w:t>
      </w:r>
      <w:r w:rsidRPr="00065270">
        <w:rPr>
          <w:lang w:eastAsia="ar-SA"/>
        </w:rPr>
        <w:t>z pomocy społecznej (Dz. U. z 2021 r., poz. 1296 ).</w:t>
      </w:r>
    </w:p>
    <w:p w:rsidR="00F94D50" w:rsidRDefault="00F94D50" w:rsidP="00F94D50">
      <w:pPr>
        <w:pStyle w:val="ust"/>
        <w:ind w:firstLine="708"/>
        <w:jc w:val="both"/>
        <w:rPr>
          <w:lang w:eastAsia="ar-SA"/>
        </w:rPr>
      </w:pPr>
      <w:r>
        <w:rPr>
          <w:lang w:eastAsia="ar-SA"/>
        </w:rPr>
        <w:lastRenderedPageBreak/>
        <w:t>Stypendia i zasiłki szkolne przyznaje się w ramach środków finansowych przeznaczonych na ten cel z budżetu państwa (80% kwoty) i budżetu gminy (20% kwoty). Na wypłatę zasiłków szkolnych gmina może przeznaczyć maksymalnie 5% z kwoty dotacji.</w:t>
      </w:r>
    </w:p>
    <w:p w:rsidR="00F94D50" w:rsidRDefault="00F94D50" w:rsidP="00F94D50">
      <w:pPr>
        <w:pStyle w:val="ust"/>
        <w:ind w:firstLine="708"/>
        <w:jc w:val="both"/>
      </w:pPr>
      <w:r>
        <w:t>Świadczenia pomocy materialnej, o których mowa w art. 90c ust.2 ustawy o systemie oświaty przysługują również uczniom szkół niepublicznych nieposiadających uprawnień szkół publicznych dla młodzieży i dla dorosłych – do czasu ukończenia realizacji obowiązku nauki.</w:t>
      </w:r>
    </w:p>
    <w:p w:rsidR="00F94D50" w:rsidRDefault="00F94D50" w:rsidP="00F94D50">
      <w:pPr>
        <w:pStyle w:val="Standard"/>
        <w:widowControl/>
        <w:jc w:val="both"/>
        <w:rPr>
          <w:rFonts w:cs="Times New Roman"/>
          <w:b/>
        </w:rPr>
      </w:pPr>
      <w:r>
        <w:rPr>
          <w:rFonts w:cs="Times New Roman"/>
          <w:b/>
          <w:lang w:val="pl-PL"/>
        </w:rPr>
        <w:t>A.  Stypendia szkolne</w:t>
      </w:r>
    </w:p>
    <w:p w:rsidR="00F94D50" w:rsidRDefault="00F94D50" w:rsidP="00F94D50">
      <w:pPr>
        <w:pStyle w:val="Teksttreci0"/>
        <w:spacing w:before="0" w:line="240" w:lineRule="auto"/>
        <w:ind w:left="20" w:right="20" w:firstLine="720"/>
        <w:rPr>
          <w:sz w:val="24"/>
          <w:szCs w:val="24"/>
        </w:rPr>
      </w:pPr>
      <w:r>
        <w:rPr>
          <w:sz w:val="24"/>
          <w:szCs w:val="24"/>
        </w:rPr>
        <w:t>Do ubiegania się o przyznanie stypendium szkolnego uprawnieni są uczniowie, którzy spełniają łącznie następujące kryteria:</w:t>
      </w:r>
    </w:p>
    <w:p w:rsidR="00F94D50" w:rsidRDefault="00F94D50" w:rsidP="002E0600">
      <w:pPr>
        <w:pStyle w:val="Teksttreci0"/>
        <w:widowControl w:val="0"/>
        <w:numPr>
          <w:ilvl w:val="0"/>
          <w:numId w:val="60"/>
        </w:numPr>
        <w:tabs>
          <w:tab w:val="left" w:pos="1075"/>
        </w:tabs>
        <w:autoSpaceDN w:val="0"/>
        <w:spacing w:before="0" w:after="0" w:line="240" w:lineRule="auto"/>
        <w:textAlignment w:val="baseline"/>
        <w:rPr>
          <w:sz w:val="24"/>
          <w:szCs w:val="24"/>
        </w:rPr>
      </w:pPr>
      <w:r>
        <w:rPr>
          <w:sz w:val="24"/>
          <w:szCs w:val="24"/>
        </w:rPr>
        <w:t>Zamieszkują na terenie Miasta Przemyśla,</w:t>
      </w:r>
    </w:p>
    <w:p w:rsidR="00F94D50" w:rsidRPr="00C22D06" w:rsidRDefault="00F94D50" w:rsidP="002E0600">
      <w:pPr>
        <w:pStyle w:val="Teksttreci0"/>
        <w:widowControl w:val="0"/>
        <w:numPr>
          <w:ilvl w:val="0"/>
          <w:numId w:val="57"/>
        </w:numPr>
        <w:tabs>
          <w:tab w:val="left" w:pos="1075"/>
        </w:tabs>
        <w:autoSpaceDN w:val="0"/>
        <w:spacing w:before="0" w:after="0" w:line="240" w:lineRule="auto"/>
        <w:textAlignment w:val="baseline"/>
        <w:rPr>
          <w:rStyle w:val="TeksttreciPogrubienie"/>
          <w:sz w:val="24"/>
          <w:szCs w:val="24"/>
        </w:rPr>
      </w:pPr>
      <w:r>
        <w:rPr>
          <w:sz w:val="24"/>
          <w:szCs w:val="24"/>
        </w:rPr>
        <w:t>Znajdują się w trudnej sytuacji materialnej oraz spełniają określone kryterium dochodowe określone  w art. 9 ustawy z dnia   12    marca   2004 r. o pomocy    społecznej, zgodnie z rozporządzeniem Rady Ministrów</w:t>
      </w:r>
      <w:r>
        <w:rPr>
          <w:rStyle w:val="TeksttreciPogrubienie"/>
          <w:sz w:val="24"/>
          <w:szCs w:val="24"/>
        </w:rPr>
        <w:t xml:space="preserve"> z dnia 11 lipca 2018 r.  (Dz. U. 2018r. poz. 1358) nie może przekroczyć kwoty 528 zł w przeliczeniu na jednego członka rodziny </w:t>
      </w:r>
      <w:r w:rsidRPr="00C22D06">
        <w:rPr>
          <w:rStyle w:val="TeksttreciPogrubienie"/>
          <w:sz w:val="24"/>
          <w:szCs w:val="24"/>
        </w:rPr>
        <w:t>(od 01 października 2018 r. do 31 grudnia 2021 r.).</w:t>
      </w:r>
    </w:p>
    <w:p w:rsidR="00F94D50" w:rsidRDefault="00F94D50" w:rsidP="00F94D50">
      <w:pPr>
        <w:pStyle w:val="Teksttreci0"/>
        <w:tabs>
          <w:tab w:val="left" w:pos="2515"/>
        </w:tabs>
        <w:spacing w:before="0" w:after="0" w:line="240" w:lineRule="auto"/>
        <w:ind w:left="720" w:right="20" w:firstLine="0"/>
        <w:rPr>
          <w:sz w:val="24"/>
          <w:szCs w:val="24"/>
        </w:rPr>
      </w:pPr>
    </w:p>
    <w:p w:rsidR="00F94D50" w:rsidRDefault="00F94D50" w:rsidP="00F94D50">
      <w:pPr>
        <w:pStyle w:val="Teksttreci0"/>
        <w:tabs>
          <w:tab w:val="left" w:pos="2515"/>
        </w:tabs>
        <w:spacing w:before="0" w:after="0" w:line="240" w:lineRule="auto"/>
        <w:ind w:left="720" w:right="20" w:firstLine="0"/>
        <w:rPr>
          <w:sz w:val="24"/>
          <w:szCs w:val="24"/>
        </w:rPr>
      </w:pPr>
      <w:r>
        <w:rPr>
          <w:sz w:val="24"/>
          <w:szCs w:val="24"/>
        </w:rPr>
        <w:t>Świadczenia pomocy materialnej o charakterze socjalnym są przyznawane:</w:t>
      </w:r>
    </w:p>
    <w:p w:rsidR="00F94D50" w:rsidRDefault="00F94D50" w:rsidP="00F94D50">
      <w:pPr>
        <w:pStyle w:val="Teksttreci0"/>
        <w:tabs>
          <w:tab w:val="left" w:pos="154"/>
        </w:tabs>
        <w:spacing w:before="0" w:after="0" w:line="240" w:lineRule="auto"/>
        <w:ind w:firstLine="0"/>
      </w:pPr>
      <w:r>
        <w:rPr>
          <w:sz w:val="24"/>
          <w:szCs w:val="24"/>
        </w:rPr>
        <w:tab/>
        <w:t>1) na wniosek rodziców albo pełnoletniego ucznia</w:t>
      </w:r>
      <w:r>
        <w:rPr>
          <w:sz w:val="24"/>
          <w:szCs w:val="24"/>
          <w:u w:val="single"/>
        </w:rPr>
        <w:t>,</w:t>
      </w:r>
    </w:p>
    <w:p w:rsidR="00F94D50" w:rsidRDefault="00F94D50" w:rsidP="00F94D50">
      <w:pPr>
        <w:pStyle w:val="Teksttreci0"/>
        <w:tabs>
          <w:tab w:val="left" w:pos="159"/>
        </w:tabs>
        <w:spacing w:before="0" w:after="0" w:line="240" w:lineRule="auto"/>
        <w:ind w:firstLine="0"/>
        <w:rPr>
          <w:sz w:val="24"/>
          <w:szCs w:val="24"/>
        </w:rPr>
      </w:pPr>
      <w:r>
        <w:rPr>
          <w:sz w:val="24"/>
          <w:szCs w:val="24"/>
        </w:rPr>
        <w:t xml:space="preserve">  </w:t>
      </w:r>
      <w:r w:rsidR="002E6C0C">
        <w:rPr>
          <w:sz w:val="24"/>
          <w:szCs w:val="24"/>
        </w:rPr>
        <w:t xml:space="preserve"> 2) </w:t>
      </w:r>
      <w:r>
        <w:rPr>
          <w:sz w:val="24"/>
          <w:szCs w:val="24"/>
        </w:rPr>
        <w:t>na wniosek odpowiednio dyrektora szkoły, kolegium pr</w:t>
      </w:r>
      <w:r w:rsidR="00B20043">
        <w:rPr>
          <w:sz w:val="24"/>
          <w:szCs w:val="24"/>
        </w:rPr>
        <w:t>acowników służb społecznych lub </w:t>
      </w:r>
      <w:r>
        <w:rPr>
          <w:sz w:val="24"/>
          <w:szCs w:val="24"/>
        </w:rPr>
        <w:t>ośrodka, o którym mowa w art. 90b ust. 3 pkt. 2,</w:t>
      </w:r>
    </w:p>
    <w:p w:rsidR="00F94D50" w:rsidRDefault="00F94D50" w:rsidP="00F94D50">
      <w:pPr>
        <w:pStyle w:val="Teksttreci0"/>
        <w:tabs>
          <w:tab w:val="left" w:pos="159"/>
        </w:tabs>
        <w:spacing w:before="0" w:after="0" w:line="240" w:lineRule="auto"/>
        <w:ind w:firstLine="0"/>
        <w:rPr>
          <w:sz w:val="24"/>
          <w:szCs w:val="24"/>
        </w:rPr>
      </w:pPr>
      <w:r>
        <w:rPr>
          <w:sz w:val="24"/>
          <w:szCs w:val="24"/>
        </w:rPr>
        <w:t xml:space="preserve">  3) świadczenia  pomocy  materialnej  o  charakterze  socjalnym   mogą  być również przyznawane z urzędu.</w:t>
      </w:r>
    </w:p>
    <w:p w:rsidR="00F94D50" w:rsidRDefault="00F94D50" w:rsidP="00F94D50">
      <w:pPr>
        <w:pStyle w:val="Teksttreci0"/>
        <w:spacing w:before="0" w:after="0" w:line="240" w:lineRule="auto"/>
        <w:ind w:left="20" w:right="20" w:firstLine="700"/>
        <w:rPr>
          <w:sz w:val="24"/>
          <w:szCs w:val="24"/>
        </w:rPr>
      </w:pPr>
    </w:p>
    <w:p w:rsidR="00F94D50" w:rsidRDefault="00F94D50" w:rsidP="00F94D50">
      <w:pPr>
        <w:pStyle w:val="Teksttreci0"/>
        <w:spacing w:before="0" w:after="0" w:line="240" w:lineRule="auto"/>
        <w:ind w:left="20" w:right="20" w:firstLine="700"/>
        <w:rPr>
          <w:sz w:val="24"/>
          <w:szCs w:val="24"/>
        </w:rPr>
      </w:pPr>
      <w:r>
        <w:rPr>
          <w:sz w:val="24"/>
          <w:szCs w:val="24"/>
        </w:rPr>
        <w:t>Wniosek o przyznanie stypendium szkolnego składa się w Miejskim Ośrodku Pomocy Społecznej  w Przemyślu lub za pośrednictwem poczty do dnia 15 września danego roku szkolnego, a w przypadku:</w:t>
      </w:r>
    </w:p>
    <w:p w:rsidR="00F94D50" w:rsidRDefault="00F94D50" w:rsidP="002E0600">
      <w:pPr>
        <w:pStyle w:val="Teksttreci0"/>
        <w:widowControl w:val="0"/>
        <w:numPr>
          <w:ilvl w:val="0"/>
          <w:numId w:val="61"/>
        </w:numPr>
        <w:autoSpaceDN w:val="0"/>
        <w:spacing w:before="0" w:after="0" w:line="240" w:lineRule="auto"/>
        <w:ind w:right="20"/>
        <w:textAlignment w:val="baseline"/>
        <w:rPr>
          <w:sz w:val="24"/>
          <w:szCs w:val="24"/>
        </w:rPr>
      </w:pPr>
      <w:r>
        <w:rPr>
          <w:sz w:val="24"/>
          <w:szCs w:val="24"/>
        </w:rPr>
        <w:t>uczniów i słuchaczy szkół, w których zajęcia dydaktyczno-wychowawcze rozpoczynają się w pierwszym,  powszednim dniu lutego  - do dnia 15 lutego danego roku szkolnego,</w:t>
      </w:r>
    </w:p>
    <w:p w:rsidR="00F94D50" w:rsidRDefault="00F94D50" w:rsidP="002E0600">
      <w:pPr>
        <w:pStyle w:val="Teksttreci0"/>
        <w:widowControl w:val="0"/>
        <w:numPr>
          <w:ilvl w:val="0"/>
          <w:numId w:val="61"/>
        </w:numPr>
        <w:autoSpaceDN w:val="0"/>
        <w:spacing w:before="0" w:after="0" w:line="240" w:lineRule="auto"/>
        <w:ind w:right="20"/>
        <w:textAlignment w:val="baseline"/>
        <w:rPr>
          <w:sz w:val="24"/>
          <w:szCs w:val="24"/>
        </w:rPr>
      </w:pPr>
      <w:r>
        <w:rPr>
          <w:sz w:val="24"/>
          <w:szCs w:val="24"/>
        </w:rPr>
        <w:t>słuchaczy kolegiów pracowników służb społecznych – do dnia 15 października danego roku.</w:t>
      </w:r>
    </w:p>
    <w:p w:rsidR="00F94D50" w:rsidRDefault="00F94D50" w:rsidP="00F94D50">
      <w:pPr>
        <w:pStyle w:val="Teksttreci0"/>
        <w:spacing w:before="0" w:after="0" w:line="240" w:lineRule="auto"/>
        <w:ind w:left="20" w:right="20" w:firstLine="700"/>
        <w:rPr>
          <w:sz w:val="24"/>
          <w:szCs w:val="24"/>
        </w:rPr>
      </w:pPr>
      <w:r>
        <w:rPr>
          <w:sz w:val="24"/>
          <w:szCs w:val="24"/>
        </w:rPr>
        <w:t>W uzasadnionych przypadkach wniosek o przyznanie stypendium szkolnego może być złożony po upływie ww. terminu.</w:t>
      </w:r>
    </w:p>
    <w:p w:rsidR="00F94D50" w:rsidRDefault="00F94D50" w:rsidP="00F94D50">
      <w:pPr>
        <w:pStyle w:val="NormalnyWeb"/>
        <w:spacing w:before="120" w:after="120"/>
        <w:ind w:firstLine="340"/>
        <w:jc w:val="both"/>
      </w:pPr>
      <w:r>
        <w:t>Stypendium szkolne jest przyznawane na okres nie krótszy niż jeden  miesiąc i nie dłuższy niż od września do czerwca w danym roku szkolnym, a w przypadku słuchaczy kolegiów na okres nie dłuższy niż od października do czerwca w danym roku szkolnym.</w:t>
      </w:r>
    </w:p>
    <w:p w:rsidR="00F94D50" w:rsidRDefault="00F94D50" w:rsidP="00F94D50">
      <w:pPr>
        <w:pStyle w:val="NormalnyWeb"/>
        <w:spacing w:before="120" w:after="120"/>
        <w:ind w:firstLine="340"/>
        <w:jc w:val="both"/>
      </w:pPr>
      <w:r>
        <w:t>Stypendium szkolne wypłacane jest w formach, o których mowa w § 3 (uchwały nr 12/2014 Rady Miejskiej w Przemyślu z dnia 6 luty 2014 r.)  miesięcznie lub jednorazowo w terminach:</w:t>
      </w:r>
    </w:p>
    <w:p w:rsidR="00F94D50" w:rsidRDefault="00F94D50" w:rsidP="00F94D50">
      <w:pPr>
        <w:pStyle w:val="NormalnyWeb"/>
        <w:spacing w:before="120" w:after="120"/>
        <w:ind w:left="340" w:hanging="227"/>
        <w:jc w:val="both"/>
      </w:pPr>
      <w:r>
        <w:t>1) do dnia 31 grudnia – za okres od września do grudnia lub od października do grudnia danego roku,</w:t>
      </w:r>
    </w:p>
    <w:p w:rsidR="00F94D50" w:rsidRDefault="00F94D50" w:rsidP="00F94D50">
      <w:pPr>
        <w:pStyle w:val="NormalnyWeb"/>
        <w:spacing w:before="120" w:after="120"/>
        <w:ind w:left="340" w:hanging="227"/>
        <w:jc w:val="both"/>
      </w:pPr>
      <w:r>
        <w:t>2) do dnia 31 sierpnia – za okres od stycznia do czerwca danego roku.</w:t>
      </w:r>
    </w:p>
    <w:p w:rsidR="00F94D50" w:rsidRDefault="00F94D50" w:rsidP="00F94D50">
      <w:pPr>
        <w:pStyle w:val="NormalnyWeb"/>
        <w:spacing w:before="120" w:after="120"/>
        <w:ind w:firstLine="340"/>
        <w:jc w:val="both"/>
      </w:pPr>
      <w:r>
        <w:t>Jeżeli forma stypendium szkolnego tego wymaga, może być ono realizowane w okresach innych niż miesięczne lub jednorazowo.</w:t>
      </w:r>
    </w:p>
    <w:p w:rsidR="00F94D50" w:rsidRDefault="00F94D50" w:rsidP="00F94D50">
      <w:pPr>
        <w:pStyle w:val="NormalnyWeb"/>
        <w:spacing w:before="120" w:after="120"/>
        <w:ind w:firstLine="340"/>
        <w:jc w:val="both"/>
      </w:pPr>
      <w:r>
        <w:t>Wypłata stypendium szkolnego jest dokonywana przelewem na wskazane konto bankowe rodzica lub pełnoletniego ucznia.</w:t>
      </w:r>
    </w:p>
    <w:p w:rsidR="00F94D50" w:rsidRDefault="00F94D50" w:rsidP="00F94D50">
      <w:pPr>
        <w:pStyle w:val="Teksttreci0"/>
        <w:spacing w:before="0" w:line="240" w:lineRule="auto"/>
        <w:ind w:left="20" w:right="20" w:firstLine="700"/>
        <w:rPr>
          <w:sz w:val="24"/>
          <w:szCs w:val="24"/>
        </w:rPr>
      </w:pPr>
      <w:r>
        <w:rPr>
          <w:sz w:val="24"/>
          <w:szCs w:val="24"/>
        </w:rPr>
        <w:t xml:space="preserve">Miesięczna kwota stypendium szkolnego ustalana jest w oparciu o wysokość zasiłku rodzinnego dla dzieci  w wieku powyżej 5 roku życia do ukończenia 18 roku życia, tj. 124 zł (zgodnie z art. 2 ust. 2 pkt. 1 lit. b ustawy  z dnia 28 listopada 2003 r. o świadczeniach rodzinnych, </w:t>
      </w:r>
      <w:proofErr w:type="spellStart"/>
      <w:r>
        <w:rPr>
          <w:sz w:val="24"/>
          <w:szCs w:val="24"/>
        </w:rPr>
        <w:lastRenderedPageBreak/>
        <w:t>t.j</w:t>
      </w:r>
      <w:proofErr w:type="spellEnd"/>
      <w:r>
        <w:rPr>
          <w:sz w:val="24"/>
          <w:szCs w:val="24"/>
        </w:rPr>
        <w:t>. Dz. U. z  2020 r., poz.111 z późn. zm.) i powinna wynosić nie mniej niż 80 % i nie więcej niż 200% kwoty tego zasiłku.</w:t>
      </w:r>
    </w:p>
    <w:p w:rsidR="00F94D50" w:rsidRDefault="00F94D50" w:rsidP="00F94D50">
      <w:pPr>
        <w:pStyle w:val="Teksttreci0"/>
        <w:spacing w:before="0" w:after="0" w:line="240" w:lineRule="auto"/>
        <w:ind w:left="20" w:firstLine="700"/>
        <w:rPr>
          <w:sz w:val="24"/>
          <w:szCs w:val="24"/>
        </w:rPr>
      </w:pPr>
      <w:r>
        <w:rPr>
          <w:sz w:val="24"/>
          <w:szCs w:val="24"/>
        </w:rPr>
        <w:t>Wyróżnia się następujące formy stypendiów szkolnych:</w:t>
      </w:r>
    </w:p>
    <w:p w:rsidR="00F94D50" w:rsidRDefault="00F94D50" w:rsidP="002E0600">
      <w:pPr>
        <w:pStyle w:val="Teksttreci0"/>
        <w:widowControl w:val="0"/>
        <w:numPr>
          <w:ilvl w:val="0"/>
          <w:numId w:val="62"/>
        </w:numPr>
        <w:tabs>
          <w:tab w:val="left" w:pos="217"/>
        </w:tabs>
        <w:autoSpaceDN w:val="0"/>
        <w:spacing w:before="0" w:after="0" w:line="240" w:lineRule="auto"/>
        <w:ind w:right="20"/>
        <w:textAlignment w:val="baseline"/>
        <w:rPr>
          <w:sz w:val="24"/>
          <w:szCs w:val="24"/>
        </w:rPr>
      </w:pPr>
      <w:r>
        <w:rPr>
          <w:sz w:val="24"/>
          <w:szCs w:val="24"/>
        </w:rPr>
        <w:t>całkowite lub częściowe  pokrycie kosztów udziału  w  płatn</w:t>
      </w:r>
      <w:r w:rsidR="00DC13A4">
        <w:rPr>
          <w:sz w:val="24"/>
          <w:szCs w:val="24"/>
        </w:rPr>
        <w:t>ych  zajęciach  edukacyjnych, w </w:t>
      </w:r>
      <w:r>
        <w:rPr>
          <w:sz w:val="24"/>
          <w:szCs w:val="24"/>
        </w:rPr>
        <w:t>tym wyrównawczych wykraczających poza zajęcia realizowane w szkole w ramach planu nauczania;</w:t>
      </w:r>
    </w:p>
    <w:p w:rsidR="00F94D50" w:rsidRDefault="00F94D50" w:rsidP="002E0600">
      <w:pPr>
        <w:pStyle w:val="Teksttreci0"/>
        <w:widowControl w:val="0"/>
        <w:numPr>
          <w:ilvl w:val="0"/>
          <w:numId w:val="62"/>
        </w:numPr>
        <w:tabs>
          <w:tab w:val="left" w:pos="322"/>
        </w:tabs>
        <w:autoSpaceDN w:val="0"/>
        <w:spacing w:before="0" w:after="0" w:line="240" w:lineRule="auto"/>
        <w:ind w:right="20"/>
        <w:textAlignment w:val="baseline"/>
        <w:rPr>
          <w:sz w:val="24"/>
          <w:szCs w:val="24"/>
        </w:rPr>
      </w:pPr>
      <w:r>
        <w:rPr>
          <w:sz w:val="24"/>
          <w:szCs w:val="24"/>
        </w:rPr>
        <w:t>całkowite lub częściowe pokrycie udziału w płatnych zajęciach edukacyjnych realizowanych poza szkołą;</w:t>
      </w:r>
    </w:p>
    <w:p w:rsidR="00F94D50" w:rsidRDefault="00F94D50" w:rsidP="002E0600">
      <w:pPr>
        <w:pStyle w:val="Teksttreci0"/>
        <w:widowControl w:val="0"/>
        <w:numPr>
          <w:ilvl w:val="0"/>
          <w:numId w:val="62"/>
        </w:numPr>
        <w:tabs>
          <w:tab w:val="left" w:pos="154"/>
        </w:tabs>
        <w:autoSpaceDN w:val="0"/>
        <w:spacing w:before="0" w:after="0" w:line="240" w:lineRule="auto"/>
        <w:textAlignment w:val="baseline"/>
        <w:rPr>
          <w:sz w:val="24"/>
          <w:szCs w:val="24"/>
        </w:rPr>
      </w:pPr>
      <w:r>
        <w:rPr>
          <w:sz w:val="24"/>
          <w:szCs w:val="24"/>
        </w:rPr>
        <w:t>pomoc rzeczowa o charakterze edukacyjnym, w tym w szczególności zakup podręczników;</w:t>
      </w:r>
    </w:p>
    <w:p w:rsidR="00F94D50" w:rsidRDefault="00F94D50" w:rsidP="002E0600">
      <w:pPr>
        <w:pStyle w:val="Teksttreci0"/>
        <w:widowControl w:val="0"/>
        <w:numPr>
          <w:ilvl w:val="0"/>
          <w:numId w:val="62"/>
        </w:numPr>
        <w:tabs>
          <w:tab w:val="left" w:pos="169"/>
        </w:tabs>
        <w:autoSpaceDN w:val="0"/>
        <w:spacing w:before="0" w:after="0" w:line="240" w:lineRule="auto"/>
        <w:ind w:right="20"/>
        <w:textAlignment w:val="baseline"/>
        <w:rPr>
          <w:sz w:val="24"/>
          <w:szCs w:val="24"/>
        </w:rPr>
      </w:pPr>
      <w:r>
        <w:rPr>
          <w:sz w:val="24"/>
          <w:szCs w:val="24"/>
        </w:rPr>
        <w:t>całkowite lub częściowe pokrycie kosztów związanych z pobieraniem nauki poza miejscem zamieszkania;</w:t>
      </w:r>
    </w:p>
    <w:p w:rsidR="00F94D50" w:rsidRDefault="00F94D50" w:rsidP="00F94D50">
      <w:pPr>
        <w:pStyle w:val="Teksttreci0"/>
        <w:tabs>
          <w:tab w:val="left" w:pos="236"/>
        </w:tabs>
        <w:spacing w:before="0" w:after="283" w:line="240" w:lineRule="auto"/>
        <w:ind w:right="20" w:firstLine="0"/>
        <w:rPr>
          <w:sz w:val="24"/>
          <w:szCs w:val="24"/>
        </w:rPr>
      </w:pPr>
      <w:r>
        <w:rPr>
          <w:sz w:val="24"/>
          <w:szCs w:val="24"/>
        </w:rPr>
        <w:t>- świadczenie w formie pieniężnej w przypadku jeżeli udzielenie stypendium w wyżej wymienionych formach nie jest możliwe.</w:t>
      </w:r>
    </w:p>
    <w:p w:rsidR="00F94D50" w:rsidRDefault="00F94D50" w:rsidP="00F94D50">
      <w:pPr>
        <w:pStyle w:val="Standard"/>
        <w:widowControl/>
        <w:jc w:val="both"/>
        <w:rPr>
          <w:rFonts w:cs="Times New Roman"/>
          <w:b/>
        </w:rPr>
      </w:pPr>
      <w:r>
        <w:rPr>
          <w:rFonts w:cs="Times New Roman"/>
          <w:b/>
          <w:lang w:val="pl-PL"/>
        </w:rPr>
        <w:t>B. Zasiłki szkolne</w:t>
      </w:r>
    </w:p>
    <w:p w:rsidR="00F94D50" w:rsidRDefault="00F94D50" w:rsidP="00F94D50">
      <w:pPr>
        <w:pStyle w:val="Standard"/>
        <w:jc w:val="both"/>
        <w:rPr>
          <w:rFonts w:cs="Times New Roman"/>
          <w:b/>
        </w:rPr>
      </w:pPr>
    </w:p>
    <w:p w:rsidR="00F94D50" w:rsidRDefault="00F94D50" w:rsidP="00F94D50">
      <w:pPr>
        <w:pStyle w:val="Teksttreci0"/>
        <w:spacing w:before="0" w:after="0" w:line="240" w:lineRule="auto"/>
        <w:ind w:left="20" w:right="20" w:firstLine="700"/>
        <w:rPr>
          <w:sz w:val="24"/>
          <w:szCs w:val="24"/>
        </w:rPr>
      </w:pPr>
      <w:r>
        <w:rPr>
          <w:sz w:val="24"/>
          <w:szCs w:val="24"/>
        </w:rPr>
        <w:t>Podstawą przyznania uczniowi zasiłku szkolnego stanowi łączne spełnienie następujących przesłanek:</w:t>
      </w:r>
    </w:p>
    <w:p w:rsidR="00F94D50" w:rsidRDefault="00F94D50" w:rsidP="00F94D50">
      <w:pPr>
        <w:pStyle w:val="Teksttreci0"/>
        <w:tabs>
          <w:tab w:val="left" w:pos="194"/>
        </w:tabs>
        <w:spacing w:before="0" w:after="0" w:line="240" w:lineRule="auto"/>
        <w:ind w:left="20" w:firstLine="0"/>
        <w:rPr>
          <w:sz w:val="24"/>
          <w:szCs w:val="24"/>
        </w:rPr>
      </w:pPr>
      <w:r>
        <w:rPr>
          <w:sz w:val="24"/>
          <w:szCs w:val="24"/>
        </w:rPr>
        <w:t>-  wystąpienie zdarzenia o charakterze losowym,</w:t>
      </w:r>
    </w:p>
    <w:p w:rsidR="00F94D50" w:rsidRDefault="00F94D50" w:rsidP="00F94D50">
      <w:pPr>
        <w:pStyle w:val="Teksttreci0"/>
        <w:tabs>
          <w:tab w:val="left" w:pos="271"/>
        </w:tabs>
        <w:spacing w:before="0" w:after="0" w:line="240" w:lineRule="auto"/>
        <w:ind w:left="20" w:right="20" w:firstLine="0"/>
        <w:rPr>
          <w:sz w:val="24"/>
          <w:szCs w:val="24"/>
        </w:rPr>
      </w:pPr>
      <w:r>
        <w:rPr>
          <w:sz w:val="24"/>
          <w:szCs w:val="24"/>
        </w:rPr>
        <w:t>-  nie przekroczenie terminu dwóch miesięcy od wystąpienia zdarzenia uzasadniającego przyznanie tego zasiłku,</w:t>
      </w:r>
    </w:p>
    <w:p w:rsidR="00F94D50" w:rsidRDefault="00F94D50" w:rsidP="00F94D50">
      <w:pPr>
        <w:pStyle w:val="Teksttreci0"/>
        <w:spacing w:before="0" w:after="0" w:line="240" w:lineRule="auto"/>
        <w:ind w:left="20" w:firstLine="0"/>
        <w:rPr>
          <w:sz w:val="24"/>
          <w:szCs w:val="24"/>
        </w:rPr>
      </w:pPr>
      <w:r>
        <w:rPr>
          <w:sz w:val="24"/>
          <w:szCs w:val="24"/>
        </w:rPr>
        <w:t>-  związek przyczynowy pomiędzy tym zdarzeniem, a trudną sytuacją materialną,</w:t>
      </w:r>
    </w:p>
    <w:p w:rsidR="00F94D50" w:rsidRDefault="00F94D50" w:rsidP="00F94D50">
      <w:pPr>
        <w:pStyle w:val="Teksttreci0"/>
        <w:spacing w:before="0" w:after="0" w:line="240" w:lineRule="auto"/>
        <w:ind w:left="20" w:right="20" w:firstLine="0"/>
        <w:rPr>
          <w:sz w:val="24"/>
          <w:szCs w:val="24"/>
        </w:rPr>
      </w:pPr>
      <w:r>
        <w:rPr>
          <w:sz w:val="24"/>
          <w:szCs w:val="24"/>
        </w:rPr>
        <w:t>- związek pomiędzy tą przejściowo trudną sytuacją materialną, a niezaspokojonymi potrzebami ucznia na pokrycie wydatków związanych z procesem edukacyjnym lub w zakresie pomocy rzeczowej o charakterze edukacyjnym.</w:t>
      </w:r>
    </w:p>
    <w:p w:rsidR="00F94D50" w:rsidRDefault="00F94D50" w:rsidP="00F94D50">
      <w:pPr>
        <w:pStyle w:val="Teksttreci0"/>
        <w:spacing w:before="0" w:after="0" w:line="240" w:lineRule="auto"/>
        <w:ind w:left="20" w:right="20" w:firstLine="688"/>
        <w:rPr>
          <w:sz w:val="24"/>
          <w:szCs w:val="24"/>
        </w:rPr>
      </w:pPr>
      <w:r>
        <w:rPr>
          <w:sz w:val="24"/>
          <w:szCs w:val="24"/>
        </w:rPr>
        <w:t>W przypadku przyznawania   zasiłków   szkolnych,  kryterium dochodowe nie jest brane pod uwagę.</w:t>
      </w:r>
    </w:p>
    <w:p w:rsidR="00F94D50" w:rsidRPr="002E6C0C" w:rsidRDefault="00F94D50" w:rsidP="00F94D50">
      <w:pPr>
        <w:pStyle w:val="Teksttreci0"/>
        <w:spacing w:before="0" w:after="0" w:line="240" w:lineRule="auto"/>
        <w:ind w:left="20" w:right="20" w:firstLine="688"/>
        <w:rPr>
          <w:rFonts w:eastAsia="Andale Sans UI"/>
          <w:kern w:val="3"/>
          <w:sz w:val="24"/>
          <w:szCs w:val="24"/>
          <w:lang w:eastAsia="ja-JP" w:bidi="fa-IR"/>
        </w:rPr>
      </w:pPr>
      <w:r>
        <w:rPr>
          <w:sz w:val="24"/>
          <w:szCs w:val="24"/>
        </w:rPr>
        <w:t xml:space="preserve">Wysokość zasiłku szkolnego nie może przekroczyć jednorazowo kwoty stanowiącej pięciokrotność kwoty,  o   której mowa w art. 2 ust. 2 pkt. 1 lit. b ustawy z dnia 28 listopada 2003 r. o świadczeniach </w:t>
      </w:r>
      <w:r w:rsidRPr="002E6C0C">
        <w:rPr>
          <w:rFonts w:eastAsia="Andale Sans UI"/>
          <w:kern w:val="3"/>
          <w:sz w:val="24"/>
          <w:szCs w:val="24"/>
          <w:lang w:eastAsia="ja-JP" w:bidi="fa-IR"/>
        </w:rPr>
        <w:t>rodzinnych (</w:t>
      </w:r>
      <w:proofErr w:type="spellStart"/>
      <w:r w:rsidRPr="002E6C0C">
        <w:rPr>
          <w:rFonts w:eastAsia="Andale Sans UI"/>
          <w:kern w:val="3"/>
          <w:sz w:val="24"/>
          <w:szCs w:val="24"/>
          <w:lang w:eastAsia="ja-JP" w:bidi="fa-IR"/>
        </w:rPr>
        <w:t>t.j</w:t>
      </w:r>
      <w:proofErr w:type="spellEnd"/>
      <w:r w:rsidRPr="002E6C0C">
        <w:rPr>
          <w:rFonts w:eastAsia="Andale Sans UI"/>
          <w:kern w:val="3"/>
          <w:sz w:val="24"/>
          <w:szCs w:val="24"/>
          <w:lang w:eastAsia="ja-JP" w:bidi="fa-IR"/>
        </w:rPr>
        <w:t>. Dz. U. z  2020 r., poz. 111 z późn. zm. ).</w:t>
      </w:r>
    </w:p>
    <w:p w:rsidR="00F94D50" w:rsidRDefault="00F94D50" w:rsidP="00F94D50">
      <w:pPr>
        <w:pStyle w:val="Standard"/>
        <w:ind w:firstLine="708"/>
        <w:jc w:val="both"/>
        <w:rPr>
          <w:rFonts w:cs="Times New Roman"/>
        </w:rPr>
      </w:pPr>
      <w:r>
        <w:rPr>
          <w:rFonts w:cs="Times New Roman"/>
          <w:lang w:val="pl-PL"/>
        </w:rPr>
        <w:t>Zasiłek szkolny może być przyznany w formie świadczenia pieniężnego na pokrycie wydatków związanych z procesem edukacyjnym, raz lub kilka razy w roku w przypadku kilku oddzielnych zdarzeń o charakterze losowym, niezależnie od otrzymywanego stypendium szkolnego.</w:t>
      </w:r>
    </w:p>
    <w:p w:rsidR="005F7E81" w:rsidRDefault="005F7E81" w:rsidP="00F94D50">
      <w:pPr>
        <w:pStyle w:val="Standard"/>
        <w:jc w:val="both"/>
        <w:rPr>
          <w:rFonts w:cs="Times New Roman"/>
          <w:b/>
          <w:lang w:val="pl-PL"/>
        </w:rPr>
      </w:pPr>
    </w:p>
    <w:p w:rsidR="00F94D50" w:rsidRDefault="00F94D50" w:rsidP="00F94D50">
      <w:pPr>
        <w:pStyle w:val="Standard"/>
        <w:jc w:val="both"/>
        <w:rPr>
          <w:rFonts w:cs="Times New Roman"/>
          <w:b/>
        </w:rPr>
      </w:pPr>
      <w:r>
        <w:rPr>
          <w:rFonts w:cs="Times New Roman"/>
          <w:b/>
          <w:lang w:val="pl-PL"/>
        </w:rPr>
        <w:t>Tabela Nr 4</w:t>
      </w:r>
      <w:r w:rsidR="005F7E81">
        <w:rPr>
          <w:rFonts w:cs="Times New Roman"/>
          <w:b/>
          <w:lang w:val="pl-PL"/>
        </w:rPr>
        <w:t>7</w:t>
      </w:r>
      <w:r>
        <w:rPr>
          <w:rFonts w:cs="Times New Roman"/>
          <w:b/>
          <w:lang w:val="pl-PL"/>
        </w:rPr>
        <w:t>. Udzielone stypendia i zasiłki szkolne w 2021 r.</w:t>
      </w:r>
    </w:p>
    <w:tbl>
      <w:tblPr>
        <w:tblW w:w="9627" w:type="dxa"/>
        <w:jc w:val="center"/>
        <w:tblLayout w:type="fixed"/>
        <w:tblCellMar>
          <w:left w:w="10" w:type="dxa"/>
          <w:right w:w="10" w:type="dxa"/>
        </w:tblCellMar>
        <w:tblLook w:val="0000" w:firstRow="0" w:lastRow="0" w:firstColumn="0" w:lastColumn="0" w:noHBand="0" w:noVBand="0"/>
      </w:tblPr>
      <w:tblGrid>
        <w:gridCol w:w="2972"/>
        <w:gridCol w:w="2817"/>
        <w:gridCol w:w="3838"/>
      </w:tblGrid>
      <w:tr w:rsidR="00F94D50" w:rsidTr="006E25E0">
        <w:trPr>
          <w:trHeight w:val="873"/>
          <w:jc w:val="center"/>
        </w:trPr>
        <w:tc>
          <w:tcPr>
            <w:tcW w:w="2972"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94D50" w:rsidRDefault="00F94D50" w:rsidP="006E25E0">
            <w:pPr>
              <w:pStyle w:val="Teksttreci20"/>
              <w:spacing w:after="0" w:line="240" w:lineRule="auto"/>
              <w:ind w:left="960"/>
              <w:rPr>
                <w:sz w:val="24"/>
                <w:szCs w:val="24"/>
              </w:rPr>
            </w:pPr>
            <w:r>
              <w:rPr>
                <w:sz w:val="24"/>
                <w:szCs w:val="24"/>
              </w:rPr>
              <w:t>Rok 2021</w:t>
            </w:r>
          </w:p>
        </w:tc>
        <w:tc>
          <w:tcPr>
            <w:tcW w:w="2817"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94D50" w:rsidRDefault="00F94D50" w:rsidP="006E25E0">
            <w:pPr>
              <w:pStyle w:val="Teksttreci20"/>
              <w:spacing w:after="0" w:line="240" w:lineRule="auto"/>
              <w:ind w:left="540"/>
              <w:jc w:val="center"/>
              <w:rPr>
                <w:sz w:val="24"/>
                <w:szCs w:val="24"/>
              </w:rPr>
            </w:pPr>
            <w:r>
              <w:rPr>
                <w:sz w:val="24"/>
                <w:szCs w:val="24"/>
              </w:rPr>
              <w:t>Stypendia szkolne</w:t>
            </w:r>
          </w:p>
        </w:tc>
        <w:tc>
          <w:tcPr>
            <w:tcW w:w="3838"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F94D50" w:rsidRDefault="00F94D50" w:rsidP="006E25E0">
            <w:pPr>
              <w:pStyle w:val="Teksttreci20"/>
              <w:spacing w:after="0" w:line="240" w:lineRule="auto"/>
              <w:ind w:left="1140"/>
              <w:rPr>
                <w:sz w:val="24"/>
                <w:szCs w:val="24"/>
              </w:rPr>
            </w:pPr>
            <w:r>
              <w:rPr>
                <w:sz w:val="24"/>
                <w:szCs w:val="24"/>
              </w:rPr>
              <w:t>Zasiłki szkolne</w:t>
            </w:r>
          </w:p>
        </w:tc>
      </w:tr>
      <w:tr w:rsidR="00F94D50" w:rsidTr="006E25E0">
        <w:trPr>
          <w:jc w:val="center"/>
        </w:trPr>
        <w:tc>
          <w:tcPr>
            <w:tcW w:w="2972"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94D50" w:rsidRDefault="00F94D50" w:rsidP="00701AC9">
            <w:pPr>
              <w:pStyle w:val="Teksttreci20"/>
              <w:spacing w:after="0" w:line="360" w:lineRule="auto"/>
              <w:ind w:left="80"/>
              <w:jc w:val="center"/>
              <w:rPr>
                <w:sz w:val="24"/>
                <w:szCs w:val="24"/>
              </w:rPr>
            </w:pPr>
            <w:r>
              <w:rPr>
                <w:sz w:val="24"/>
                <w:szCs w:val="24"/>
              </w:rPr>
              <w:t>Liczba uczniów objętych pomocą</w:t>
            </w:r>
          </w:p>
        </w:tc>
        <w:tc>
          <w:tcPr>
            <w:tcW w:w="2817"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94D50" w:rsidRDefault="00F94D50" w:rsidP="00701AC9">
            <w:pPr>
              <w:pStyle w:val="Teksttreci0"/>
              <w:spacing w:before="0" w:after="0" w:line="360" w:lineRule="auto"/>
              <w:ind w:left="1280" w:firstLine="0"/>
              <w:rPr>
                <w:sz w:val="24"/>
                <w:szCs w:val="24"/>
              </w:rPr>
            </w:pPr>
            <w:r>
              <w:rPr>
                <w:sz w:val="24"/>
                <w:szCs w:val="24"/>
              </w:rPr>
              <w:t>248</w:t>
            </w:r>
          </w:p>
        </w:tc>
        <w:tc>
          <w:tcPr>
            <w:tcW w:w="3838"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F94D50" w:rsidRDefault="00F94D50" w:rsidP="00701AC9">
            <w:pPr>
              <w:pStyle w:val="Teksttreci0"/>
              <w:spacing w:before="0" w:after="0" w:line="360" w:lineRule="auto"/>
              <w:ind w:firstLine="0"/>
              <w:jc w:val="center"/>
              <w:rPr>
                <w:sz w:val="24"/>
                <w:szCs w:val="24"/>
              </w:rPr>
            </w:pPr>
            <w:r>
              <w:rPr>
                <w:sz w:val="24"/>
                <w:szCs w:val="24"/>
              </w:rPr>
              <w:t>4</w:t>
            </w:r>
          </w:p>
        </w:tc>
      </w:tr>
      <w:tr w:rsidR="00F94D50" w:rsidTr="006E25E0">
        <w:trPr>
          <w:trHeight w:val="587"/>
          <w:jc w:val="center"/>
        </w:trPr>
        <w:tc>
          <w:tcPr>
            <w:tcW w:w="2972"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94D50" w:rsidRDefault="00F94D50" w:rsidP="00701AC9">
            <w:pPr>
              <w:pStyle w:val="Teksttreci20"/>
              <w:spacing w:after="0" w:line="360" w:lineRule="auto"/>
              <w:ind w:left="80"/>
              <w:jc w:val="center"/>
              <w:rPr>
                <w:sz w:val="24"/>
                <w:szCs w:val="24"/>
              </w:rPr>
            </w:pPr>
            <w:r>
              <w:rPr>
                <w:sz w:val="24"/>
                <w:szCs w:val="24"/>
              </w:rPr>
              <w:t>Wypłacona kwota</w:t>
            </w:r>
          </w:p>
        </w:tc>
        <w:tc>
          <w:tcPr>
            <w:tcW w:w="2817"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94D50" w:rsidRDefault="00F94D50" w:rsidP="00701AC9">
            <w:pPr>
              <w:pStyle w:val="Teksttreci0"/>
              <w:spacing w:before="0" w:after="0" w:line="360" w:lineRule="auto"/>
              <w:ind w:firstLine="0"/>
              <w:jc w:val="center"/>
              <w:rPr>
                <w:sz w:val="24"/>
                <w:szCs w:val="24"/>
              </w:rPr>
            </w:pPr>
            <w:r>
              <w:rPr>
                <w:sz w:val="24"/>
                <w:szCs w:val="24"/>
              </w:rPr>
              <w:t>198.779,47</w:t>
            </w:r>
          </w:p>
        </w:tc>
        <w:tc>
          <w:tcPr>
            <w:tcW w:w="3838" w:type="dxa"/>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F94D50" w:rsidRDefault="00F94D50" w:rsidP="00701AC9">
            <w:pPr>
              <w:pStyle w:val="Teksttreci0"/>
              <w:spacing w:before="0" w:after="0" w:line="360" w:lineRule="auto"/>
              <w:ind w:firstLine="0"/>
              <w:jc w:val="center"/>
              <w:rPr>
                <w:sz w:val="24"/>
                <w:szCs w:val="24"/>
              </w:rPr>
            </w:pPr>
            <w:r>
              <w:rPr>
                <w:sz w:val="24"/>
                <w:szCs w:val="24"/>
              </w:rPr>
              <w:t>2</w:t>
            </w:r>
            <w:r w:rsidR="00AD491F">
              <w:rPr>
                <w:sz w:val="24"/>
                <w:szCs w:val="24"/>
              </w:rPr>
              <w:t> </w:t>
            </w:r>
            <w:r>
              <w:rPr>
                <w:sz w:val="24"/>
                <w:szCs w:val="24"/>
              </w:rPr>
              <w:t>480</w:t>
            </w:r>
            <w:r w:rsidR="00AD491F">
              <w:rPr>
                <w:sz w:val="24"/>
                <w:szCs w:val="24"/>
              </w:rPr>
              <w:t>,00</w:t>
            </w:r>
          </w:p>
        </w:tc>
      </w:tr>
      <w:tr w:rsidR="00F94D50" w:rsidTr="006E25E0">
        <w:trPr>
          <w:jc w:val="center"/>
        </w:trPr>
        <w:tc>
          <w:tcPr>
            <w:tcW w:w="2972" w:type="dxa"/>
            <w:tcBorders>
              <w:top w:val="single" w:sz="4" w:space="0" w:color="000001"/>
              <w:left w:val="single" w:sz="4" w:space="0" w:color="000001"/>
              <w:bottom w:val="single" w:sz="4" w:space="0" w:color="000001"/>
            </w:tcBorders>
            <w:tcMar>
              <w:top w:w="0" w:type="dxa"/>
              <w:left w:w="70" w:type="dxa"/>
              <w:bottom w:w="0" w:type="dxa"/>
              <w:right w:w="70" w:type="dxa"/>
            </w:tcMar>
            <w:vAlign w:val="center"/>
          </w:tcPr>
          <w:p w:rsidR="00F94D50" w:rsidRDefault="00F94D50" w:rsidP="00701AC9">
            <w:pPr>
              <w:pStyle w:val="Teksttreci20"/>
              <w:spacing w:after="0" w:line="360" w:lineRule="auto"/>
              <w:ind w:left="80"/>
              <w:jc w:val="center"/>
              <w:rPr>
                <w:sz w:val="24"/>
                <w:szCs w:val="24"/>
              </w:rPr>
            </w:pPr>
            <w:r>
              <w:rPr>
                <w:sz w:val="24"/>
                <w:szCs w:val="24"/>
              </w:rPr>
              <w:t>Łączna kwota wypłaconych świadczeń:</w:t>
            </w:r>
          </w:p>
        </w:tc>
        <w:tc>
          <w:tcPr>
            <w:tcW w:w="6655" w:type="dxa"/>
            <w:gridSpan w:val="2"/>
            <w:tcBorders>
              <w:top w:val="single" w:sz="4" w:space="0" w:color="000001"/>
              <w:left w:val="single" w:sz="4" w:space="0" w:color="000001"/>
              <w:bottom w:val="single" w:sz="4" w:space="0" w:color="000001"/>
              <w:right w:val="single" w:sz="4" w:space="0" w:color="000001"/>
            </w:tcBorders>
            <w:tcMar>
              <w:top w:w="0" w:type="dxa"/>
              <w:left w:w="70" w:type="dxa"/>
              <w:bottom w:w="0" w:type="dxa"/>
              <w:right w:w="70" w:type="dxa"/>
            </w:tcMar>
            <w:vAlign w:val="center"/>
          </w:tcPr>
          <w:p w:rsidR="00F94D50" w:rsidRDefault="00F94D50" w:rsidP="00701AC9">
            <w:pPr>
              <w:pStyle w:val="Teksttreci0"/>
              <w:spacing w:before="0" w:after="0" w:line="360" w:lineRule="auto"/>
              <w:ind w:firstLine="0"/>
              <w:jc w:val="center"/>
              <w:rPr>
                <w:sz w:val="24"/>
                <w:szCs w:val="24"/>
              </w:rPr>
            </w:pPr>
            <w:r>
              <w:rPr>
                <w:sz w:val="24"/>
                <w:szCs w:val="24"/>
              </w:rPr>
              <w:t>201.259,47</w:t>
            </w:r>
          </w:p>
        </w:tc>
      </w:tr>
    </w:tbl>
    <w:p w:rsidR="00FD2F8D" w:rsidRDefault="00FD2F8D" w:rsidP="001337E8"/>
    <w:p w:rsidR="00F94D50" w:rsidRDefault="00F94D50" w:rsidP="001337E8"/>
    <w:p w:rsidR="00701AC9" w:rsidRDefault="00701AC9" w:rsidP="001337E8"/>
    <w:p w:rsidR="00701AC9" w:rsidRDefault="00701AC9" w:rsidP="001337E8"/>
    <w:p w:rsidR="00EA3B69" w:rsidRPr="000D544F" w:rsidRDefault="00C728F1" w:rsidP="00EA3B69">
      <w:pPr>
        <w:jc w:val="both"/>
        <w:rPr>
          <w:b/>
          <w:sz w:val="26"/>
          <w:szCs w:val="26"/>
          <w:u w:val="single"/>
        </w:rPr>
      </w:pPr>
      <w:r w:rsidRPr="000D544F">
        <w:rPr>
          <w:b/>
          <w:sz w:val="26"/>
          <w:szCs w:val="26"/>
          <w:u w:val="single"/>
        </w:rPr>
        <w:lastRenderedPageBreak/>
        <w:t>X</w:t>
      </w:r>
      <w:r w:rsidR="00D35C20">
        <w:rPr>
          <w:b/>
          <w:sz w:val="26"/>
          <w:szCs w:val="26"/>
          <w:u w:val="single"/>
        </w:rPr>
        <w:t>III</w:t>
      </w:r>
      <w:r w:rsidR="00EA3B69" w:rsidRPr="000D544F">
        <w:rPr>
          <w:b/>
          <w:sz w:val="26"/>
          <w:szCs w:val="26"/>
          <w:u w:val="single"/>
        </w:rPr>
        <w:t>. Rehabilitacja Osób Niepełnosprawnych.</w:t>
      </w:r>
    </w:p>
    <w:p w:rsidR="00EA3B69" w:rsidRDefault="00EA3B69" w:rsidP="00C710DA">
      <w:pPr>
        <w:jc w:val="both"/>
      </w:pPr>
    </w:p>
    <w:p w:rsidR="009A2B00" w:rsidRPr="00332D40" w:rsidRDefault="00112B2D" w:rsidP="009A2B00">
      <w:pPr>
        <w:tabs>
          <w:tab w:val="left" w:pos="567"/>
          <w:tab w:val="left" w:pos="709"/>
        </w:tabs>
        <w:contextualSpacing/>
        <w:jc w:val="both"/>
      </w:pPr>
      <w:r w:rsidRPr="000D544F">
        <w:tab/>
      </w:r>
      <w:r w:rsidR="009A2B00" w:rsidRPr="00332D40">
        <w:t>W związku z informacją Departamentu ds. Finansowych PFRON w Warszawie z dnia 18.02.2021 r. o podziale środków finansowych PFRON</w:t>
      </w:r>
      <w:r w:rsidR="004D5D5C" w:rsidRPr="00332D40">
        <w:t>,</w:t>
      </w:r>
      <w:r w:rsidR="009A2B00" w:rsidRPr="00332D40">
        <w:t xml:space="preserve"> Miejski Ośrodek Pomocy Społecznej</w:t>
      </w:r>
      <w:r w:rsidR="004D5D5C" w:rsidRPr="00332D40">
        <w:t xml:space="preserve"> </w:t>
      </w:r>
      <w:r w:rsidR="009D2A4A" w:rsidRPr="00332D40">
        <w:t xml:space="preserve"> Przemyślu</w:t>
      </w:r>
      <w:r w:rsidR="009A2B00" w:rsidRPr="00332D40">
        <w:t xml:space="preserve"> pismem z dnia 04.03.2021 r. przedstawił Radzie Miejskiej w Przemyślu propozycje podziału środków Funduszu przyznanych uchwałą Zarządu PFRON Nr 9/2021 z dn. 10.02.2021 r. wg algorytmu powiatowi grodzkiemu Przemyśl w 2021 roku w wysokości </w:t>
      </w:r>
      <w:r w:rsidR="00D03F80" w:rsidRPr="00332D40">
        <w:rPr>
          <w:b/>
        </w:rPr>
        <w:t>4 093 </w:t>
      </w:r>
      <w:r w:rsidR="009A2B00" w:rsidRPr="00332D40">
        <w:rPr>
          <w:b/>
        </w:rPr>
        <w:t>975 zł</w:t>
      </w:r>
      <w:r w:rsidR="009A2B00" w:rsidRPr="00332D40">
        <w:t xml:space="preserve">, w tym na zobowiązania dotyczące dofinansowania kosztów działania warsztatów terapii zajęciowej w kwocie </w:t>
      </w:r>
      <w:r w:rsidR="00D03F80" w:rsidRPr="00332D40">
        <w:rPr>
          <w:b/>
        </w:rPr>
        <w:t>2 364 </w:t>
      </w:r>
      <w:r w:rsidR="009A2B00" w:rsidRPr="00332D40">
        <w:rPr>
          <w:b/>
        </w:rPr>
        <w:t>864 zł</w:t>
      </w:r>
      <w:r w:rsidR="009A2B00" w:rsidRPr="00332D40">
        <w:t>. Na zadania bieżące z zakresu rehabilitacji zawo</w:t>
      </w:r>
      <w:r w:rsidR="004D5D5C" w:rsidRPr="00332D40">
        <w:t xml:space="preserve">dowej i społecznej pozostała do wykorzystania kwota 1 729 </w:t>
      </w:r>
      <w:r w:rsidR="009A2B00" w:rsidRPr="00332D40">
        <w:t xml:space="preserve">111 zł. Kwota przypadająca powiatowi grodzkiemu Przemyśl wyliczona została zgodnie z rozporządzeniem Rady Ministrów z dnia 2 października 2019 r. zmieniającym rozporządzenie </w:t>
      </w:r>
      <w:r w:rsidR="009A2B00" w:rsidRPr="00332D40">
        <w:rPr>
          <w:i/>
        </w:rPr>
        <w:t>w sprawie algorytmu przekazywania środków Państwowego Funduszu Rehabilitacji Osób Niepełnosprawnych samorządom wojewódzkim i powiatowym</w:t>
      </w:r>
      <w:r w:rsidR="009A2B00" w:rsidRPr="00332D40">
        <w:t xml:space="preserve"> (Dz.U. z 2019 r, poz. 1898).</w:t>
      </w:r>
    </w:p>
    <w:p w:rsidR="009A2B00" w:rsidRPr="00332D40" w:rsidRDefault="009A2B00" w:rsidP="009A2B00">
      <w:pPr>
        <w:tabs>
          <w:tab w:val="left" w:pos="567"/>
          <w:tab w:val="left" w:pos="709"/>
        </w:tabs>
        <w:contextualSpacing/>
        <w:jc w:val="both"/>
      </w:pPr>
      <w:r w:rsidRPr="00332D40">
        <w:tab/>
        <w:t xml:space="preserve">W 2021 roku na realizację zadań z zakresu rehabilitacji zawodowej i społecznej osób niepełnosprawnych w powiecie grodzkim Przemyśl faktycznie wykorzystano łącznie ze środków PFRON kwotę </w:t>
      </w:r>
      <w:r w:rsidR="00D03F80" w:rsidRPr="00332D40">
        <w:rPr>
          <w:b/>
        </w:rPr>
        <w:t>3 936 </w:t>
      </w:r>
      <w:r w:rsidRPr="00332D40">
        <w:rPr>
          <w:b/>
        </w:rPr>
        <w:t>51</w:t>
      </w:r>
      <w:r w:rsidR="00556857" w:rsidRPr="00332D40">
        <w:rPr>
          <w:b/>
        </w:rPr>
        <w:t>5</w:t>
      </w:r>
      <w:r w:rsidRPr="00332D40">
        <w:rPr>
          <w:b/>
        </w:rPr>
        <w:t xml:space="preserve"> zł</w:t>
      </w:r>
      <w:r w:rsidRPr="00332D40">
        <w:t xml:space="preserve">, w tym na zobowiązania dotyczące finansowania kosztów działalności warsztatów terapii zajęciowej dla 109 uczestników (zwiększenie </w:t>
      </w:r>
      <w:r w:rsidR="00000214" w:rsidRPr="00332D40">
        <w:t>liczby uczestników o 4 osoby od </w:t>
      </w:r>
      <w:r w:rsidRPr="00332D40">
        <w:t xml:space="preserve">01.01.2021 r.) w 3-ech warsztatach - kwotę </w:t>
      </w:r>
      <w:r w:rsidR="00D03F80" w:rsidRPr="00332D40">
        <w:rPr>
          <w:b/>
        </w:rPr>
        <w:t>2 364 </w:t>
      </w:r>
      <w:r w:rsidRPr="00332D40">
        <w:rPr>
          <w:b/>
        </w:rPr>
        <w:t>864 zł</w:t>
      </w:r>
      <w:r w:rsidRPr="00332D40">
        <w:t>.</w:t>
      </w:r>
    </w:p>
    <w:p w:rsidR="009A2B00" w:rsidRPr="00332D40" w:rsidRDefault="009A2B00" w:rsidP="009A2B00">
      <w:pPr>
        <w:tabs>
          <w:tab w:val="left" w:pos="567"/>
          <w:tab w:val="left" w:pos="709"/>
        </w:tabs>
        <w:contextualSpacing/>
        <w:jc w:val="both"/>
      </w:pPr>
      <w:r w:rsidRPr="00332D40">
        <w:tab/>
      </w:r>
      <w:r w:rsidRPr="00332D40">
        <w:tab/>
        <w:t xml:space="preserve">Uchwałą Nr 41/2021 Rady Miejskiej w Przemyślu z dnia 15 marca 2021 r. (zmienioną uchwałami: Nr 61/2021 z dnia 17 maja 2021 r., Nr 101/2021 z dnia 30 czerwca 2021 r., Nr 125/2021 z dnia 06 września 2021 r., Nr 154/2021 z dnia 29 października 2021 r. i Nr 188/2021 z dnia 29 listopada 2021 r.) określono zadania i dokonano podziału środków finansowych Państwowego Funduszu Rehabilitacji Osób Niepełnosprawnych przeznaczonych na realizację zadań z zakresu rehabilitacji społecznej i zawodowej osób niepełnosprawnych. Ostatecznie w całym roku budżetowym 2021 na rehabilitację społeczną (realizacja przez Miejski Ośrodek Pomocy Społecznej w Przemyślu) wydatkowano kwotę </w:t>
      </w:r>
      <w:r w:rsidR="00D03F80" w:rsidRPr="00332D40">
        <w:rPr>
          <w:b/>
        </w:rPr>
        <w:t>3 802 </w:t>
      </w:r>
      <w:r w:rsidRPr="00332D40">
        <w:rPr>
          <w:b/>
        </w:rPr>
        <w:t>707 zł</w:t>
      </w:r>
      <w:r w:rsidRPr="00332D40">
        <w:t xml:space="preserve">, w tym: </w:t>
      </w:r>
      <w:r w:rsidR="00D03F80" w:rsidRPr="00332D40">
        <w:rPr>
          <w:b/>
        </w:rPr>
        <w:t>1 437 </w:t>
      </w:r>
      <w:r w:rsidRPr="00332D40">
        <w:rPr>
          <w:b/>
        </w:rPr>
        <w:t>843 zł</w:t>
      </w:r>
      <w:r w:rsidR="00D03F80" w:rsidRPr="00332D40">
        <w:t xml:space="preserve"> na zadania bieżące i </w:t>
      </w:r>
      <w:r w:rsidR="00D03F80" w:rsidRPr="00332D40">
        <w:rPr>
          <w:b/>
        </w:rPr>
        <w:t>2 364 864 </w:t>
      </w:r>
      <w:r w:rsidRPr="00332D40">
        <w:rPr>
          <w:b/>
        </w:rPr>
        <w:t>zł</w:t>
      </w:r>
      <w:r w:rsidRPr="00332D40">
        <w:t xml:space="preserve"> na zobowiązania dotyczące kosztów działalności trzech warsztatów terapii zajęciowej. Na zadania z zakresu rehabilitacji zawodowej osób niepełnosprawnych (realizacja przez Powiatowy Urząd Pracy w Przemyślu) wydatkowano kwotę </w:t>
      </w:r>
      <w:r w:rsidR="00D03F80" w:rsidRPr="00332D40">
        <w:rPr>
          <w:b/>
        </w:rPr>
        <w:t xml:space="preserve">133 </w:t>
      </w:r>
      <w:r w:rsidRPr="00332D40">
        <w:rPr>
          <w:b/>
        </w:rPr>
        <w:t>808 zł</w:t>
      </w:r>
      <w:r w:rsidRPr="00332D40">
        <w:t>.</w:t>
      </w:r>
    </w:p>
    <w:p w:rsidR="009A2B00" w:rsidRDefault="009A2B00" w:rsidP="009A2B00">
      <w:pPr>
        <w:pStyle w:val="Standard"/>
        <w:jc w:val="both"/>
        <w:rPr>
          <w:rFonts w:cs="Times New Roman"/>
          <w:sz w:val="22"/>
          <w:szCs w:val="22"/>
          <w:lang w:val="pl-PL"/>
        </w:rPr>
      </w:pPr>
    </w:p>
    <w:p w:rsidR="009A2B00" w:rsidRPr="00332D40" w:rsidRDefault="009A2B00" w:rsidP="00B7131E">
      <w:pPr>
        <w:pStyle w:val="Standard"/>
        <w:jc w:val="both"/>
        <w:rPr>
          <w:rFonts w:cs="Times New Roman"/>
          <w:b/>
          <w:szCs w:val="22"/>
          <w:lang w:val="pl-PL"/>
        </w:rPr>
      </w:pPr>
      <w:r w:rsidRPr="00332D40">
        <w:rPr>
          <w:rFonts w:cs="Times New Roman"/>
          <w:b/>
          <w:szCs w:val="22"/>
          <w:lang w:val="pl-PL"/>
        </w:rPr>
        <w:t xml:space="preserve">Tabela Nr </w:t>
      </w:r>
      <w:r w:rsidR="00A7222D" w:rsidRPr="00332D40">
        <w:rPr>
          <w:rFonts w:cs="Times New Roman"/>
          <w:b/>
          <w:szCs w:val="22"/>
          <w:lang w:val="pl-PL"/>
        </w:rPr>
        <w:t>4</w:t>
      </w:r>
      <w:r w:rsidR="005F7E81">
        <w:rPr>
          <w:rFonts w:cs="Times New Roman"/>
          <w:b/>
          <w:szCs w:val="22"/>
          <w:lang w:val="pl-PL"/>
        </w:rPr>
        <w:t>8</w:t>
      </w:r>
      <w:r w:rsidRPr="00332D40">
        <w:rPr>
          <w:rFonts w:cs="Times New Roman"/>
          <w:b/>
          <w:szCs w:val="22"/>
          <w:lang w:val="pl-PL"/>
        </w:rPr>
        <w:t>. Podział środków finansowych PFRON na zadania z zakresu rehabilitacji społecznej i zawodowej osób niepełnosprawnych w 2021 r.</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4295"/>
        <w:gridCol w:w="1385"/>
        <w:gridCol w:w="2017"/>
        <w:gridCol w:w="1307"/>
      </w:tblGrid>
      <w:tr w:rsidR="007D540C" w:rsidRPr="00332D40" w:rsidTr="00000214">
        <w:trPr>
          <w:trHeight w:val="332"/>
        </w:trPr>
        <w:tc>
          <w:tcPr>
            <w:tcW w:w="273" w:type="pct"/>
            <w:vMerge w:val="restart"/>
            <w:tcBorders>
              <w:top w:val="single" w:sz="4" w:space="0" w:color="auto"/>
              <w:left w:val="single" w:sz="4" w:space="0" w:color="auto"/>
              <w:right w:val="single" w:sz="4" w:space="0" w:color="auto"/>
            </w:tcBorders>
            <w:shd w:val="clear" w:color="auto" w:fill="auto"/>
            <w:vAlign w:val="center"/>
          </w:tcPr>
          <w:p w:rsidR="009A2B00" w:rsidRPr="00332D40" w:rsidRDefault="009A2B00" w:rsidP="00000214">
            <w:pPr>
              <w:jc w:val="center"/>
              <w:rPr>
                <w:b/>
                <w:sz w:val="20"/>
                <w:szCs w:val="20"/>
              </w:rPr>
            </w:pPr>
            <w:r w:rsidRPr="00332D40">
              <w:rPr>
                <w:b/>
                <w:sz w:val="20"/>
                <w:szCs w:val="20"/>
              </w:rPr>
              <w:t>Lp.</w:t>
            </w:r>
          </w:p>
        </w:tc>
        <w:tc>
          <w:tcPr>
            <w:tcW w:w="2255" w:type="pct"/>
            <w:vMerge w:val="restart"/>
            <w:tcBorders>
              <w:top w:val="single" w:sz="4" w:space="0" w:color="auto"/>
              <w:left w:val="single" w:sz="4" w:space="0" w:color="auto"/>
              <w:right w:val="single" w:sz="4" w:space="0" w:color="auto"/>
            </w:tcBorders>
            <w:shd w:val="clear" w:color="auto" w:fill="auto"/>
            <w:vAlign w:val="center"/>
          </w:tcPr>
          <w:p w:rsidR="009A2B00" w:rsidRPr="00332D40" w:rsidRDefault="009A2B00" w:rsidP="00000214">
            <w:pPr>
              <w:ind w:left="180"/>
              <w:jc w:val="center"/>
              <w:rPr>
                <w:b/>
                <w:sz w:val="20"/>
                <w:szCs w:val="20"/>
              </w:rPr>
            </w:pPr>
            <w:r w:rsidRPr="00332D40">
              <w:rPr>
                <w:b/>
                <w:sz w:val="20"/>
                <w:szCs w:val="20"/>
              </w:rPr>
              <w:t>Nazwa zadania</w:t>
            </w:r>
          </w:p>
        </w:tc>
        <w:tc>
          <w:tcPr>
            <w:tcW w:w="727" w:type="pct"/>
            <w:vMerge w:val="restart"/>
            <w:tcBorders>
              <w:top w:val="single" w:sz="4" w:space="0" w:color="auto"/>
              <w:left w:val="single" w:sz="4" w:space="0" w:color="auto"/>
              <w:right w:val="single" w:sz="4" w:space="0" w:color="auto"/>
            </w:tcBorders>
            <w:shd w:val="clear" w:color="auto" w:fill="auto"/>
            <w:vAlign w:val="center"/>
          </w:tcPr>
          <w:p w:rsidR="009A2B00" w:rsidRPr="00332D40" w:rsidRDefault="009A2B00" w:rsidP="00D03F80">
            <w:pPr>
              <w:ind w:left="180"/>
              <w:jc w:val="center"/>
              <w:rPr>
                <w:b/>
                <w:sz w:val="20"/>
                <w:szCs w:val="20"/>
              </w:rPr>
            </w:pPr>
            <w:r w:rsidRPr="00332D40">
              <w:rPr>
                <w:b/>
                <w:sz w:val="20"/>
                <w:szCs w:val="20"/>
              </w:rPr>
              <w:t xml:space="preserve">Podział środków PFRON </w:t>
            </w:r>
            <w:r w:rsidRPr="00332D40">
              <w:rPr>
                <w:b/>
                <w:sz w:val="20"/>
                <w:szCs w:val="20"/>
              </w:rPr>
              <w:br/>
              <w:t>uchwałami R</w:t>
            </w:r>
            <w:r w:rsidR="00D03F80" w:rsidRPr="00332D40">
              <w:rPr>
                <w:b/>
                <w:sz w:val="20"/>
                <w:szCs w:val="20"/>
              </w:rPr>
              <w:t xml:space="preserve">ady </w:t>
            </w:r>
            <w:r w:rsidRPr="00332D40">
              <w:rPr>
                <w:b/>
                <w:sz w:val="20"/>
                <w:szCs w:val="20"/>
              </w:rPr>
              <w:t>Miejskiej</w:t>
            </w:r>
          </w:p>
        </w:tc>
        <w:tc>
          <w:tcPr>
            <w:tcW w:w="1745" w:type="pct"/>
            <w:gridSpan w:val="2"/>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ind w:left="180"/>
              <w:jc w:val="center"/>
              <w:rPr>
                <w:b/>
                <w:sz w:val="20"/>
                <w:szCs w:val="20"/>
              </w:rPr>
            </w:pPr>
            <w:r w:rsidRPr="00332D40">
              <w:rPr>
                <w:b/>
                <w:sz w:val="20"/>
                <w:szCs w:val="20"/>
              </w:rPr>
              <w:t>Wykonanie</w:t>
            </w:r>
          </w:p>
        </w:tc>
      </w:tr>
      <w:tr w:rsidR="007D540C" w:rsidRPr="00332D40" w:rsidTr="00D03F80">
        <w:trPr>
          <w:trHeight w:val="192"/>
        </w:trPr>
        <w:tc>
          <w:tcPr>
            <w:tcW w:w="273" w:type="pct"/>
            <w:vMerge/>
            <w:tcBorders>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20"/>
                <w:szCs w:val="20"/>
              </w:rPr>
            </w:pPr>
          </w:p>
        </w:tc>
        <w:tc>
          <w:tcPr>
            <w:tcW w:w="2255" w:type="pct"/>
            <w:vMerge/>
            <w:tcBorders>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b/>
                <w:sz w:val="20"/>
                <w:szCs w:val="20"/>
              </w:rPr>
            </w:pPr>
          </w:p>
        </w:tc>
        <w:tc>
          <w:tcPr>
            <w:tcW w:w="727" w:type="pct"/>
            <w:vMerge/>
            <w:tcBorders>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b/>
                <w:sz w:val="20"/>
                <w:szCs w:val="20"/>
              </w:rPr>
            </w:pPr>
          </w:p>
        </w:tc>
        <w:tc>
          <w:tcPr>
            <w:tcW w:w="1059"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ind w:left="180"/>
              <w:jc w:val="center"/>
              <w:rPr>
                <w:b/>
                <w:sz w:val="19"/>
                <w:szCs w:val="19"/>
              </w:rPr>
            </w:pPr>
            <w:r w:rsidRPr="00332D40">
              <w:rPr>
                <w:b/>
                <w:sz w:val="19"/>
                <w:szCs w:val="19"/>
              </w:rPr>
              <w:t>Liczba dofinansowań</w:t>
            </w:r>
          </w:p>
        </w:tc>
        <w:tc>
          <w:tcPr>
            <w:tcW w:w="686"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ind w:left="-248" w:firstLine="248"/>
              <w:jc w:val="center"/>
              <w:rPr>
                <w:b/>
                <w:sz w:val="19"/>
                <w:szCs w:val="19"/>
              </w:rPr>
            </w:pPr>
            <w:r w:rsidRPr="00332D40">
              <w:rPr>
                <w:b/>
                <w:sz w:val="19"/>
                <w:szCs w:val="19"/>
              </w:rPr>
              <w:t>Kwota</w:t>
            </w:r>
            <w:r w:rsidRPr="00332D40">
              <w:rPr>
                <w:b/>
                <w:sz w:val="19"/>
                <w:szCs w:val="19"/>
              </w:rPr>
              <w:br/>
              <w:t xml:space="preserve">    [w zł]</w:t>
            </w:r>
          </w:p>
        </w:tc>
      </w:tr>
      <w:tr w:rsidR="007D540C" w:rsidRPr="00332D40" w:rsidTr="00D03F80">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sz w:val="18"/>
                <w:szCs w:val="18"/>
              </w:rPr>
              <w:t>1.</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sz w:val="18"/>
                <w:szCs w:val="18"/>
              </w:rPr>
              <w:t xml:space="preserve">Dofinansowanie do uczestnictwa </w:t>
            </w:r>
            <w:r w:rsidRPr="00332D40">
              <w:rPr>
                <w:sz w:val="18"/>
                <w:szCs w:val="18"/>
              </w:rPr>
              <w:br/>
              <w:t xml:space="preserve">osób niepełnosprawnych </w:t>
            </w:r>
            <w:r w:rsidRPr="00332D40">
              <w:rPr>
                <w:sz w:val="18"/>
                <w:szCs w:val="18"/>
              </w:rPr>
              <w:br/>
              <w:t>i ich opiekunów w turnusach rehabilitacyjnych</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D03F80" w:rsidP="00000214">
            <w:pPr>
              <w:ind w:left="180"/>
              <w:jc w:val="center"/>
              <w:rPr>
                <w:sz w:val="18"/>
                <w:szCs w:val="18"/>
              </w:rPr>
            </w:pPr>
            <w:r w:rsidRPr="00332D40">
              <w:rPr>
                <w:sz w:val="18"/>
                <w:szCs w:val="18"/>
              </w:rPr>
              <w:t xml:space="preserve">495 </w:t>
            </w:r>
            <w:r w:rsidR="009A2B00" w:rsidRPr="00332D40">
              <w:rPr>
                <w:sz w:val="18"/>
                <w:szCs w:val="18"/>
              </w:rPr>
              <w:t>011</w:t>
            </w:r>
          </w:p>
        </w:tc>
        <w:tc>
          <w:tcPr>
            <w:tcW w:w="1059"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346 osób</w:t>
            </w:r>
            <w:r w:rsidRPr="00332D40">
              <w:rPr>
                <w:sz w:val="18"/>
                <w:szCs w:val="18"/>
              </w:rPr>
              <w:br/>
              <w:t>(uczestnicy + opiekunowie)</w:t>
            </w:r>
          </w:p>
        </w:tc>
        <w:tc>
          <w:tcPr>
            <w:tcW w:w="686" w:type="pct"/>
            <w:tcBorders>
              <w:top w:val="single" w:sz="4" w:space="0" w:color="auto"/>
              <w:left w:val="single" w:sz="4" w:space="0" w:color="auto"/>
              <w:bottom w:val="single" w:sz="4" w:space="0" w:color="auto"/>
              <w:right w:val="single" w:sz="4" w:space="0" w:color="auto"/>
            </w:tcBorders>
            <w:vAlign w:val="center"/>
          </w:tcPr>
          <w:p w:rsidR="009A2B00" w:rsidRPr="00332D40" w:rsidRDefault="00D03F80" w:rsidP="00000214">
            <w:pPr>
              <w:ind w:left="180"/>
              <w:jc w:val="center"/>
              <w:rPr>
                <w:sz w:val="18"/>
                <w:szCs w:val="18"/>
              </w:rPr>
            </w:pPr>
            <w:r w:rsidRPr="00332D40">
              <w:rPr>
                <w:sz w:val="18"/>
                <w:szCs w:val="18"/>
              </w:rPr>
              <w:t>485 </w:t>
            </w:r>
            <w:r w:rsidR="009A2B00" w:rsidRPr="00332D40">
              <w:rPr>
                <w:sz w:val="18"/>
                <w:szCs w:val="18"/>
              </w:rPr>
              <w:t>895</w:t>
            </w:r>
          </w:p>
        </w:tc>
      </w:tr>
      <w:tr w:rsidR="007D540C" w:rsidRPr="00332D40" w:rsidTr="00D03F80">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sz w:val="18"/>
                <w:szCs w:val="18"/>
              </w:rPr>
              <w:t>2.</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sz w:val="18"/>
                <w:szCs w:val="18"/>
              </w:rPr>
              <w:t xml:space="preserve">Dofinansowanie sportu, kultury, rekreacji i turystyki </w:t>
            </w:r>
            <w:r w:rsidRPr="00332D40">
              <w:rPr>
                <w:sz w:val="18"/>
                <w:szCs w:val="18"/>
              </w:rPr>
              <w:br/>
              <w:t>osób niepełnosprawnych</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D03F80" w:rsidP="00000214">
            <w:pPr>
              <w:ind w:left="180"/>
              <w:jc w:val="center"/>
              <w:rPr>
                <w:sz w:val="18"/>
                <w:szCs w:val="18"/>
              </w:rPr>
            </w:pPr>
            <w:r w:rsidRPr="00332D40">
              <w:rPr>
                <w:sz w:val="18"/>
                <w:szCs w:val="18"/>
              </w:rPr>
              <w:t xml:space="preserve">69 </w:t>
            </w:r>
            <w:r w:rsidR="009A2B00" w:rsidRPr="00332D40">
              <w:rPr>
                <w:sz w:val="18"/>
                <w:szCs w:val="18"/>
              </w:rPr>
              <w:t>788</w:t>
            </w:r>
          </w:p>
        </w:tc>
        <w:tc>
          <w:tcPr>
            <w:tcW w:w="1059"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 xml:space="preserve">12 umów; </w:t>
            </w:r>
            <w:r w:rsidRPr="00332D40">
              <w:rPr>
                <w:sz w:val="18"/>
                <w:szCs w:val="18"/>
              </w:rPr>
              <w:br/>
              <w:t>310 osób</w:t>
            </w:r>
            <w:r w:rsidRPr="00332D40">
              <w:rPr>
                <w:sz w:val="18"/>
                <w:szCs w:val="18"/>
              </w:rPr>
              <w:br/>
              <w:t>(uczestnicy + opiekunowie)</w:t>
            </w:r>
          </w:p>
        </w:tc>
        <w:tc>
          <w:tcPr>
            <w:tcW w:w="686" w:type="pct"/>
            <w:tcBorders>
              <w:top w:val="single" w:sz="4" w:space="0" w:color="auto"/>
              <w:left w:val="single" w:sz="4" w:space="0" w:color="auto"/>
              <w:bottom w:val="single" w:sz="4" w:space="0" w:color="auto"/>
              <w:right w:val="single" w:sz="4" w:space="0" w:color="auto"/>
            </w:tcBorders>
            <w:vAlign w:val="center"/>
          </w:tcPr>
          <w:p w:rsidR="009A2B00" w:rsidRPr="00332D40" w:rsidRDefault="00D03F80" w:rsidP="00000214">
            <w:pPr>
              <w:ind w:left="180"/>
              <w:jc w:val="center"/>
              <w:rPr>
                <w:sz w:val="18"/>
                <w:szCs w:val="18"/>
              </w:rPr>
            </w:pPr>
            <w:r w:rsidRPr="00332D40">
              <w:rPr>
                <w:sz w:val="18"/>
                <w:szCs w:val="18"/>
              </w:rPr>
              <w:t>65 </w:t>
            </w:r>
            <w:r w:rsidR="009A2B00" w:rsidRPr="00332D40">
              <w:rPr>
                <w:sz w:val="18"/>
                <w:szCs w:val="18"/>
              </w:rPr>
              <w:t>585</w:t>
            </w:r>
          </w:p>
        </w:tc>
      </w:tr>
      <w:tr w:rsidR="007D540C" w:rsidRPr="00332D40" w:rsidTr="00D03F80">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sz w:val="18"/>
                <w:szCs w:val="18"/>
              </w:rPr>
              <w:t>3.</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sz w:val="18"/>
                <w:szCs w:val="18"/>
              </w:rPr>
              <w:t>Dofinansowanie zaopatrzenia w sprzęt rehabilitacyjny, przedmioty ortopedyczne i środki pomocnicze przyznawane osobom niepełnosprawnym</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D03F80" w:rsidP="00000214">
            <w:pPr>
              <w:ind w:left="180"/>
              <w:jc w:val="center"/>
              <w:rPr>
                <w:sz w:val="18"/>
                <w:szCs w:val="18"/>
              </w:rPr>
            </w:pPr>
            <w:r w:rsidRPr="00332D40">
              <w:rPr>
                <w:sz w:val="18"/>
                <w:szCs w:val="18"/>
              </w:rPr>
              <w:t xml:space="preserve">526 </w:t>
            </w:r>
            <w:r w:rsidR="009A2B00" w:rsidRPr="00332D40">
              <w:rPr>
                <w:sz w:val="18"/>
                <w:szCs w:val="18"/>
              </w:rPr>
              <w:t>212</w:t>
            </w:r>
          </w:p>
        </w:tc>
        <w:tc>
          <w:tcPr>
            <w:tcW w:w="1059"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389</w:t>
            </w:r>
          </w:p>
        </w:tc>
        <w:tc>
          <w:tcPr>
            <w:tcW w:w="686" w:type="pct"/>
            <w:tcBorders>
              <w:top w:val="single" w:sz="4" w:space="0" w:color="auto"/>
              <w:left w:val="single" w:sz="4" w:space="0" w:color="auto"/>
              <w:bottom w:val="single" w:sz="4" w:space="0" w:color="auto"/>
              <w:right w:val="single" w:sz="4" w:space="0" w:color="auto"/>
            </w:tcBorders>
            <w:vAlign w:val="center"/>
          </w:tcPr>
          <w:p w:rsidR="009A2B00" w:rsidRPr="00332D40" w:rsidRDefault="00D03F80" w:rsidP="00000214">
            <w:pPr>
              <w:ind w:left="180"/>
              <w:jc w:val="center"/>
              <w:rPr>
                <w:sz w:val="18"/>
                <w:szCs w:val="18"/>
              </w:rPr>
            </w:pPr>
            <w:r w:rsidRPr="00332D40">
              <w:rPr>
                <w:sz w:val="18"/>
                <w:szCs w:val="18"/>
              </w:rPr>
              <w:t>526 </w:t>
            </w:r>
            <w:r w:rsidR="009A2B00" w:rsidRPr="00332D40">
              <w:rPr>
                <w:sz w:val="18"/>
                <w:szCs w:val="18"/>
              </w:rPr>
              <w:t>099</w:t>
            </w:r>
          </w:p>
        </w:tc>
      </w:tr>
      <w:tr w:rsidR="007D540C" w:rsidRPr="00332D40" w:rsidTr="00D03F80">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sz w:val="18"/>
                <w:szCs w:val="18"/>
              </w:rPr>
              <w:t>4.</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sz w:val="18"/>
                <w:szCs w:val="18"/>
              </w:rPr>
              <w:t xml:space="preserve">Dofinansowanie likwidacji barier architektonicznych, </w:t>
            </w:r>
            <w:r w:rsidRPr="00332D40">
              <w:rPr>
                <w:sz w:val="18"/>
                <w:szCs w:val="18"/>
              </w:rPr>
              <w:br/>
              <w:t xml:space="preserve">w komunikowaniu się i technicznych w związku </w:t>
            </w:r>
            <w:r w:rsidRPr="00332D40">
              <w:rPr>
                <w:sz w:val="18"/>
                <w:szCs w:val="18"/>
              </w:rPr>
              <w:br/>
              <w:t>z indywidualnymi potrzebami osób niepełnosprawnych</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D03F80" w:rsidP="00000214">
            <w:pPr>
              <w:ind w:left="180"/>
              <w:jc w:val="center"/>
              <w:rPr>
                <w:sz w:val="18"/>
                <w:szCs w:val="18"/>
              </w:rPr>
            </w:pPr>
            <w:r w:rsidRPr="00332D40">
              <w:rPr>
                <w:sz w:val="18"/>
                <w:szCs w:val="18"/>
              </w:rPr>
              <w:t xml:space="preserve">370 </w:t>
            </w:r>
            <w:r w:rsidR="009A2B00" w:rsidRPr="00332D40">
              <w:rPr>
                <w:sz w:val="18"/>
                <w:szCs w:val="18"/>
              </w:rPr>
              <w:t>000</w:t>
            </w:r>
          </w:p>
        </w:tc>
        <w:tc>
          <w:tcPr>
            <w:tcW w:w="1059"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112 osób</w:t>
            </w:r>
          </w:p>
        </w:tc>
        <w:tc>
          <w:tcPr>
            <w:tcW w:w="686" w:type="pct"/>
            <w:tcBorders>
              <w:top w:val="single" w:sz="4" w:space="0" w:color="auto"/>
              <w:left w:val="single" w:sz="4" w:space="0" w:color="auto"/>
              <w:bottom w:val="single" w:sz="4" w:space="0" w:color="auto"/>
              <w:right w:val="single" w:sz="4" w:space="0" w:color="auto"/>
            </w:tcBorders>
            <w:vAlign w:val="center"/>
          </w:tcPr>
          <w:p w:rsidR="009A2B00" w:rsidRPr="00332D40" w:rsidRDefault="00D03F80" w:rsidP="00000214">
            <w:pPr>
              <w:ind w:left="180"/>
              <w:jc w:val="center"/>
              <w:rPr>
                <w:sz w:val="18"/>
                <w:szCs w:val="18"/>
              </w:rPr>
            </w:pPr>
            <w:r w:rsidRPr="00332D40">
              <w:rPr>
                <w:sz w:val="18"/>
                <w:szCs w:val="18"/>
              </w:rPr>
              <w:t>360 </w:t>
            </w:r>
            <w:r w:rsidR="009A2B00" w:rsidRPr="00332D40">
              <w:rPr>
                <w:sz w:val="18"/>
                <w:szCs w:val="18"/>
              </w:rPr>
              <w:t>264</w:t>
            </w:r>
          </w:p>
        </w:tc>
      </w:tr>
      <w:tr w:rsidR="007D540C" w:rsidRPr="00332D40" w:rsidTr="00D03F80">
        <w:trPr>
          <w:trHeight w:val="567"/>
        </w:trPr>
        <w:tc>
          <w:tcPr>
            <w:tcW w:w="2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sz w:val="18"/>
                <w:szCs w:val="18"/>
              </w:rPr>
              <w:t>5.</w:t>
            </w:r>
          </w:p>
        </w:tc>
        <w:tc>
          <w:tcPr>
            <w:tcW w:w="2255"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sz w:val="18"/>
                <w:szCs w:val="18"/>
              </w:rPr>
              <w:t>Zobowiązania dotyczące finansowania kosztów działalności warsztatów terapii zajęciowej</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p>
          <w:p w:rsidR="009A2B00" w:rsidRPr="00332D40" w:rsidRDefault="00D03F80" w:rsidP="00000214">
            <w:pPr>
              <w:ind w:left="180"/>
              <w:jc w:val="center"/>
              <w:rPr>
                <w:sz w:val="18"/>
                <w:szCs w:val="18"/>
              </w:rPr>
            </w:pPr>
            <w:r w:rsidRPr="00332D40">
              <w:rPr>
                <w:sz w:val="18"/>
                <w:szCs w:val="18"/>
              </w:rPr>
              <w:t>2</w:t>
            </w:r>
            <w:r w:rsidR="00556857" w:rsidRPr="00332D40">
              <w:rPr>
                <w:sz w:val="18"/>
                <w:szCs w:val="18"/>
              </w:rPr>
              <w:t xml:space="preserve"> </w:t>
            </w:r>
            <w:r w:rsidRPr="00332D40">
              <w:rPr>
                <w:sz w:val="18"/>
                <w:szCs w:val="18"/>
              </w:rPr>
              <w:t xml:space="preserve">364 </w:t>
            </w:r>
            <w:r w:rsidR="009A2B00" w:rsidRPr="00332D40">
              <w:rPr>
                <w:sz w:val="18"/>
                <w:szCs w:val="18"/>
              </w:rPr>
              <w:t>864</w:t>
            </w:r>
          </w:p>
          <w:p w:rsidR="009A2B00" w:rsidRPr="00332D40" w:rsidRDefault="009A2B00" w:rsidP="00000214">
            <w:pPr>
              <w:ind w:left="180"/>
              <w:jc w:val="center"/>
              <w:rPr>
                <w:sz w:val="18"/>
                <w:szCs w:val="18"/>
              </w:rPr>
            </w:pPr>
          </w:p>
        </w:tc>
        <w:tc>
          <w:tcPr>
            <w:tcW w:w="1059"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ind w:left="180"/>
              <w:jc w:val="center"/>
              <w:rPr>
                <w:sz w:val="18"/>
                <w:szCs w:val="18"/>
              </w:rPr>
            </w:pPr>
            <w:r w:rsidRPr="00332D40">
              <w:rPr>
                <w:sz w:val="18"/>
                <w:szCs w:val="18"/>
              </w:rPr>
              <w:t>3 WTZ-ty;</w:t>
            </w:r>
            <w:r w:rsidRPr="00332D40">
              <w:rPr>
                <w:sz w:val="18"/>
                <w:szCs w:val="18"/>
              </w:rPr>
              <w:br/>
              <w:t>109 uczestników</w:t>
            </w:r>
          </w:p>
        </w:tc>
        <w:tc>
          <w:tcPr>
            <w:tcW w:w="686" w:type="pct"/>
            <w:tcBorders>
              <w:top w:val="single" w:sz="4" w:space="0" w:color="auto"/>
              <w:left w:val="single" w:sz="4" w:space="0" w:color="auto"/>
              <w:bottom w:val="single" w:sz="4" w:space="0" w:color="auto"/>
              <w:right w:val="single" w:sz="4" w:space="0" w:color="auto"/>
            </w:tcBorders>
            <w:vAlign w:val="center"/>
          </w:tcPr>
          <w:p w:rsidR="009A2B00" w:rsidRPr="00332D40" w:rsidRDefault="00D03F80" w:rsidP="00000214">
            <w:pPr>
              <w:ind w:left="180"/>
              <w:jc w:val="center"/>
              <w:rPr>
                <w:sz w:val="18"/>
                <w:szCs w:val="18"/>
              </w:rPr>
            </w:pPr>
            <w:r w:rsidRPr="00332D40">
              <w:rPr>
                <w:sz w:val="18"/>
                <w:szCs w:val="18"/>
              </w:rPr>
              <w:t>2 364 </w:t>
            </w:r>
            <w:r w:rsidR="009A2B00" w:rsidRPr="00332D40">
              <w:rPr>
                <w:sz w:val="18"/>
                <w:szCs w:val="18"/>
              </w:rPr>
              <w:t>864</w:t>
            </w:r>
          </w:p>
        </w:tc>
      </w:tr>
      <w:tr w:rsidR="007D540C" w:rsidRPr="00332D40" w:rsidTr="00D03F80">
        <w:trPr>
          <w:trHeight w:val="567"/>
        </w:trPr>
        <w:tc>
          <w:tcPr>
            <w:tcW w:w="2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sz w:val="18"/>
                <w:szCs w:val="18"/>
              </w:rPr>
            </w:pPr>
            <w:r w:rsidRPr="00332D40">
              <w:rPr>
                <w:b/>
                <w:sz w:val="18"/>
                <w:szCs w:val="18"/>
              </w:rPr>
              <w:lastRenderedPageBreak/>
              <w:t>Razem rehabilitacja społeczna</w:t>
            </w:r>
            <w:r w:rsidRPr="00332D40">
              <w:rPr>
                <w:sz w:val="18"/>
                <w:szCs w:val="18"/>
              </w:rPr>
              <w:t xml:space="preserve"> </w:t>
            </w:r>
            <w:r w:rsidRPr="00332D40">
              <w:rPr>
                <w:sz w:val="18"/>
                <w:szCs w:val="18"/>
              </w:rPr>
              <w:br/>
              <w:t>realizowana przez Miejski Ośrodek Pomocy Społecznej:</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D03F80" w:rsidP="00000214">
            <w:pPr>
              <w:ind w:left="180"/>
              <w:jc w:val="center"/>
              <w:rPr>
                <w:b/>
                <w:sz w:val="18"/>
                <w:szCs w:val="18"/>
              </w:rPr>
            </w:pPr>
            <w:r w:rsidRPr="00332D40">
              <w:rPr>
                <w:b/>
                <w:sz w:val="18"/>
                <w:szCs w:val="18"/>
              </w:rPr>
              <w:t>3 825 </w:t>
            </w:r>
            <w:r w:rsidR="009A2B00" w:rsidRPr="00332D40">
              <w:rPr>
                <w:b/>
                <w:sz w:val="18"/>
                <w:szCs w:val="18"/>
              </w:rPr>
              <w:t>875</w:t>
            </w:r>
          </w:p>
        </w:tc>
        <w:tc>
          <w:tcPr>
            <w:tcW w:w="1059" w:type="pct"/>
            <w:tcBorders>
              <w:top w:val="single" w:sz="4" w:space="0" w:color="auto"/>
              <w:left w:val="single" w:sz="4" w:space="0" w:color="auto"/>
              <w:bottom w:val="single" w:sz="4" w:space="0" w:color="auto"/>
              <w:right w:val="single" w:sz="4" w:space="0" w:color="auto"/>
            </w:tcBorders>
            <w:vAlign w:val="center"/>
          </w:tcPr>
          <w:p w:rsidR="009A2B00" w:rsidRPr="00332D40" w:rsidRDefault="00D03F80" w:rsidP="00000214">
            <w:pPr>
              <w:ind w:left="180"/>
              <w:jc w:val="center"/>
              <w:rPr>
                <w:b/>
                <w:sz w:val="18"/>
                <w:szCs w:val="18"/>
              </w:rPr>
            </w:pPr>
            <w:r w:rsidRPr="00332D40">
              <w:rPr>
                <w:b/>
                <w:sz w:val="18"/>
                <w:szCs w:val="18"/>
              </w:rPr>
              <w:t xml:space="preserve">1 </w:t>
            </w:r>
            <w:r w:rsidR="009A2B00" w:rsidRPr="00332D40">
              <w:rPr>
                <w:b/>
                <w:sz w:val="18"/>
                <w:szCs w:val="18"/>
              </w:rPr>
              <w:t>266</w:t>
            </w:r>
          </w:p>
        </w:tc>
        <w:tc>
          <w:tcPr>
            <w:tcW w:w="686" w:type="pct"/>
            <w:tcBorders>
              <w:top w:val="single" w:sz="4" w:space="0" w:color="auto"/>
              <w:left w:val="single" w:sz="4" w:space="0" w:color="auto"/>
              <w:bottom w:val="single" w:sz="4" w:space="0" w:color="auto"/>
              <w:right w:val="single" w:sz="4" w:space="0" w:color="auto"/>
            </w:tcBorders>
            <w:vAlign w:val="center"/>
          </w:tcPr>
          <w:p w:rsidR="009A2B00" w:rsidRPr="00332D40" w:rsidRDefault="00D03F80" w:rsidP="00000214">
            <w:pPr>
              <w:ind w:left="180"/>
              <w:jc w:val="center"/>
              <w:rPr>
                <w:b/>
                <w:sz w:val="18"/>
                <w:szCs w:val="18"/>
              </w:rPr>
            </w:pPr>
            <w:r w:rsidRPr="00332D40">
              <w:rPr>
                <w:b/>
                <w:sz w:val="18"/>
                <w:szCs w:val="18"/>
              </w:rPr>
              <w:t>3 802 </w:t>
            </w:r>
            <w:r w:rsidR="009A2B00" w:rsidRPr="00332D40">
              <w:rPr>
                <w:b/>
                <w:sz w:val="18"/>
                <w:szCs w:val="18"/>
              </w:rPr>
              <w:t>707</w:t>
            </w:r>
          </w:p>
        </w:tc>
      </w:tr>
      <w:tr w:rsidR="007D540C" w:rsidRPr="00332D40" w:rsidTr="00D03F80">
        <w:trPr>
          <w:trHeight w:val="567"/>
        </w:trPr>
        <w:tc>
          <w:tcPr>
            <w:tcW w:w="2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b/>
                <w:sz w:val="18"/>
                <w:szCs w:val="18"/>
              </w:rPr>
            </w:pPr>
            <w:r w:rsidRPr="00332D40">
              <w:rPr>
                <w:b/>
                <w:sz w:val="18"/>
                <w:szCs w:val="18"/>
              </w:rPr>
              <w:t>Razem rehabilitacja zawodowa</w:t>
            </w:r>
            <w:r w:rsidRPr="00332D40">
              <w:rPr>
                <w:sz w:val="18"/>
                <w:szCs w:val="18"/>
              </w:rPr>
              <w:t xml:space="preserve"> </w:t>
            </w:r>
            <w:r w:rsidRPr="00332D40">
              <w:rPr>
                <w:sz w:val="18"/>
                <w:szCs w:val="18"/>
              </w:rPr>
              <w:br/>
              <w:t>realizowana przez Powiatowy Urząd Pracy:</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D03F80" w:rsidP="00000214">
            <w:pPr>
              <w:ind w:left="180"/>
              <w:jc w:val="center"/>
              <w:rPr>
                <w:b/>
                <w:sz w:val="18"/>
                <w:szCs w:val="18"/>
              </w:rPr>
            </w:pPr>
            <w:r w:rsidRPr="00332D40">
              <w:rPr>
                <w:b/>
                <w:sz w:val="18"/>
                <w:szCs w:val="18"/>
              </w:rPr>
              <w:t xml:space="preserve">268 </w:t>
            </w:r>
            <w:r w:rsidR="009A2B00" w:rsidRPr="00332D40">
              <w:rPr>
                <w:b/>
                <w:sz w:val="18"/>
                <w:szCs w:val="18"/>
              </w:rPr>
              <w:t>100</w:t>
            </w:r>
          </w:p>
        </w:tc>
        <w:tc>
          <w:tcPr>
            <w:tcW w:w="1059"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ind w:left="180"/>
              <w:rPr>
                <w:sz w:val="16"/>
                <w:szCs w:val="16"/>
              </w:rPr>
            </w:pPr>
            <w:r w:rsidRPr="00332D40">
              <w:rPr>
                <w:sz w:val="16"/>
                <w:szCs w:val="16"/>
              </w:rPr>
              <w:t>- wyposażenie 2-óch stanowisk pracy dla osób niepełnosprawnych,</w:t>
            </w:r>
            <w:r w:rsidRPr="00332D40">
              <w:rPr>
                <w:sz w:val="16"/>
                <w:szCs w:val="16"/>
              </w:rPr>
              <w:br/>
              <w:t>- 1 ukończone szkolenie organizowane przez kierownika PUP,</w:t>
            </w:r>
            <w:r w:rsidRPr="00332D40">
              <w:rPr>
                <w:sz w:val="16"/>
                <w:szCs w:val="16"/>
              </w:rPr>
              <w:br/>
              <w:t>- 1 dofinansowanie do rozpoczęcia działalności gospodarczej,</w:t>
            </w:r>
            <w:r w:rsidRPr="00332D40">
              <w:rPr>
                <w:sz w:val="16"/>
                <w:szCs w:val="16"/>
              </w:rPr>
              <w:br/>
              <w:t>- 2 sfinansowane stypendia stażowe dla osób niepełnosprawnych</w:t>
            </w:r>
          </w:p>
        </w:tc>
        <w:tc>
          <w:tcPr>
            <w:tcW w:w="686" w:type="pct"/>
            <w:tcBorders>
              <w:top w:val="single" w:sz="4" w:space="0" w:color="auto"/>
              <w:left w:val="single" w:sz="4" w:space="0" w:color="auto"/>
              <w:bottom w:val="single" w:sz="4" w:space="0" w:color="auto"/>
              <w:right w:val="single" w:sz="4" w:space="0" w:color="auto"/>
            </w:tcBorders>
            <w:vAlign w:val="center"/>
          </w:tcPr>
          <w:p w:rsidR="009A2B00" w:rsidRPr="00332D40" w:rsidRDefault="00D03F80" w:rsidP="00000214">
            <w:pPr>
              <w:ind w:left="180"/>
              <w:jc w:val="center"/>
              <w:rPr>
                <w:b/>
                <w:sz w:val="18"/>
                <w:szCs w:val="18"/>
              </w:rPr>
            </w:pPr>
            <w:r w:rsidRPr="00332D40">
              <w:rPr>
                <w:b/>
                <w:sz w:val="18"/>
                <w:szCs w:val="18"/>
              </w:rPr>
              <w:t>133 </w:t>
            </w:r>
            <w:r w:rsidR="009A2B00" w:rsidRPr="00332D40">
              <w:rPr>
                <w:b/>
                <w:sz w:val="18"/>
                <w:szCs w:val="18"/>
              </w:rPr>
              <w:t>808</w:t>
            </w:r>
          </w:p>
        </w:tc>
      </w:tr>
      <w:tr w:rsidR="007D540C" w:rsidRPr="00332D40" w:rsidTr="00D03F80">
        <w:trPr>
          <w:trHeight w:val="957"/>
        </w:trPr>
        <w:tc>
          <w:tcPr>
            <w:tcW w:w="252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ind w:left="180"/>
              <w:jc w:val="center"/>
              <w:rPr>
                <w:b/>
                <w:sz w:val="18"/>
                <w:szCs w:val="18"/>
              </w:rPr>
            </w:pPr>
            <w:r w:rsidRPr="00332D40">
              <w:rPr>
                <w:b/>
                <w:sz w:val="18"/>
                <w:szCs w:val="18"/>
              </w:rPr>
              <w:t>Ogółem cała rehabilitacja (społeczna + zawodowa):</w:t>
            </w:r>
          </w:p>
        </w:tc>
        <w:tc>
          <w:tcPr>
            <w:tcW w:w="727"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D03F80" w:rsidP="00000214">
            <w:pPr>
              <w:ind w:left="180"/>
              <w:jc w:val="center"/>
              <w:rPr>
                <w:b/>
                <w:sz w:val="18"/>
                <w:szCs w:val="18"/>
              </w:rPr>
            </w:pPr>
            <w:r w:rsidRPr="00332D40">
              <w:rPr>
                <w:b/>
                <w:sz w:val="18"/>
                <w:szCs w:val="18"/>
              </w:rPr>
              <w:t>4 093 </w:t>
            </w:r>
            <w:r w:rsidR="009A2B00" w:rsidRPr="00332D40">
              <w:rPr>
                <w:b/>
                <w:sz w:val="18"/>
                <w:szCs w:val="18"/>
              </w:rPr>
              <w:t>975</w:t>
            </w:r>
          </w:p>
        </w:tc>
        <w:tc>
          <w:tcPr>
            <w:tcW w:w="1059" w:type="pct"/>
            <w:tcBorders>
              <w:top w:val="single" w:sz="4" w:space="0" w:color="auto"/>
              <w:left w:val="single" w:sz="4" w:space="0" w:color="auto"/>
              <w:bottom w:val="single" w:sz="4" w:space="0" w:color="auto"/>
              <w:right w:val="single" w:sz="4" w:space="0" w:color="auto"/>
            </w:tcBorders>
            <w:vAlign w:val="center"/>
          </w:tcPr>
          <w:p w:rsidR="009A2B00" w:rsidRPr="00332D40" w:rsidRDefault="00D03F80" w:rsidP="00000214">
            <w:pPr>
              <w:ind w:left="180"/>
              <w:jc w:val="center"/>
              <w:rPr>
                <w:b/>
                <w:sz w:val="18"/>
                <w:szCs w:val="18"/>
              </w:rPr>
            </w:pPr>
            <w:r w:rsidRPr="00332D40">
              <w:rPr>
                <w:b/>
                <w:sz w:val="18"/>
                <w:szCs w:val="18"/>
              </w:rPr>
              <w:t>1 </w:t>
            </w:r>
            <w:r w:rsidR="009A2B00" w:rsidRPr="00332D40">
              <w:rPr>
                <w:b/>
                <w:sz w:val="18"/>
                <w:szCs w:val="18"/>
              </w:rPr>
              <w:t>272</w:t>
            </w:r>
          </w:p>
        </w:tc>
        <w:tc>
          <w:tcPr>
            <w:tcW w:w="686" w:type="pct"/>
            <w:tcBorders>
              <w:top w:val="single" w:sz="4" w:space="0" w:color="auto"/>
              <w:left w:val="single" w:sz="4" w:space="0" w:color="auto"/>
              <w:bottom w:val="single" w:sz="4" w:space="0" w:color="auto"/>
              <w:right w:val="single" w:sz="4" w:space="0" w:color="auto"/>
            </w:tcBorders>
            <w:vAlign w:val="center"/>
          </w:tcPr>
          <w:p w:rsidR="009A2B00" w:rsidRPr="00332D40" w:rsidRDefault="00D03F80" w:rsidP="00000214">
            <w:pPr>
              <w:ind w:left="180"/>
              <w:jc w:val="center"/>
              <w:rPr>
                <w:b/>
                <w:sz w:val="18"/>
                <w:szCs w:val="18"/>
              </w:rPr>
            </w:pPr>
            <w:r w:rsidRPr="00332D40">
              <w:rPr>
                <w:b/>
                <w:sz w:val="18"/>
                <w:szCs w:val="18"/>
              </w:rPr>
              <w:t>3 936 </w:t>
            </w:r>
            <w:r w:rsidR="009A2B00" w:rsidRPr="00332D40">
              <w:rPr>
                <w:b/>
                <w:sz w:val="18"/>
                <w:szCs w:val="18"/>
              </w:rPr>
              <w:t>515</w:t>
            </w:r>
          </w:p>
        </w:tc>
      </w:tr>
    </w:tbl>
    <w:p w:rsidR="009A2B00" w:rsidRPr="00332D40" w:rsidRDefault="009A2B00" w:rsidP="009A2B00">
      <w:pPr>
        <w:pStyle w:val="Standard"/>
        <w:jc w:val="both"/>
        <w:rPr>
          <w:rFonts w:cs="Times New Roman"/>
          <w:sz w:val="22"/>
          <w:szCs w:val="22"/>
          <w:lang w:val="pl-PL"/>
        </w:rPr>
      </w:pPr>
    </w:p>
    <w:p w:rsidR="009A2B00" w:rsidRPr="00332D40" w:rsidRDefault="009A2B00" w:rsidP="009A2B00">
      <w:pPr>
        <w:tabs>
          <w:tab w:val="left" w:pos="567"/>
          <w:tab w:val="left" w:pos="709"/>
        </w:tabs>
        <w:contextualSpacing/>
        <w:jc w:val="both"/>
      </w:pPr>
      <w:r w:rsidRPr="00332D40">
        <w:tab/>
        <w:t>Realizacja zadań i wykorzystanie środków PFRON z zakresu rehabilitacji społecznej osób niepełnosprawnych w roku 2021 przedstawia się następująco:</w:t>
      </w:r>
    </w:p>
    <w:p w:rsidR="009A2B00" w:rsidRPr="00332D40" w:rsidRDefault="009A2B00" w:rsidP="009A2B00">
      <w:pPr>
        <w:tabs>
          <w:tab w:val="left" w:pos="567"/>
          <w:tab w:val="left" w:pos="709"/>
        </w:tabs>
        <w:contextualSpacing/>
        <w:jc w:val="both"/>
        <w:rPr>
          <w:sz w:val="16"/>
          <w:szCs w:val="16"/>
          <w:lang w:eastAsia="pl-PL"/>
        </w:rPr>
      </w:pPr>
    </w:p>
    <w:p w:rsidR="009A2B00" w:rsidRPr="00332D40" w:rsidRDefault="009A2B00" w:rsidP="009A2B00">
      <w:pPr>
        <w:jc w:val="both"/>
        <w:rPr>
          <w:b/>
        </w:rPr>
      </w:pPr>
      <w:r w:rsidRPr="00332D40">
        <w:rPr>
          <w:u w:val="single"/>
        </w:rPr>
        <w:t>a) Dofinansowanie do uczestnictwa osób niepełnosprawnych i ich</w:t>
      </w:r>
      <w:r w:rsidR="00ED16CC" w:rsidRPr="00332D40">
        <w:rPr>
          <w:u w:val="single"/>
        </w:rPr>
        <w:t xml:space="preserve"> opiekunów w turnusach rehabili</w:t>
      </w:r>
      <w:r w:rsidRPr="00332D40">
        <w:rPr>
          <w:u w:val="single"/>
        </w:rPr>
        <w:t>tacyjnych</w:t>
      </w:r>
    </w:p>
    <w:p w:rsidR="009A2B00" w:rsidRPr="00332D40" w:rsidRDefault="009A2B00" w:rsidP="009A2B00">
      <w:pPr>
        <w:tabs>
          <w:tab w:val="left" w:pos="709"/>
          <w:tab w:val="left" w:pos="900"/>
        </w:tabs>
        <w:jc w:val="both"/>
        <w:rPr>
          <w:u w:val="single"/>
        </w:rPr>
      </w:pPr>
      <w:r w:rsidRPr="00332D40">
        <w:tab/>
        <w:t>W roku 2021 liczba osób (wraz z opiekunami) ubiegających się o przyznanie do</w:t>
      </w:r>
      <w:r w:rsidR="007D540C" w:rsidRPr="00332D40">
        <w:t>finan</w:t>
      </w:r>
      <w:r w:rsidRPr="00332D40">
        <w:t xml:space="preserve">sowania pobytu na turnusie rehabilitacyjnym wyniosła 436 (w tym 132 opiekunów), natomiast dofinansowanie wypłacono dla 346 osób (w </w:t>
      </w:r>
      <w:r w:rsidR="000A0014" w:rsidRPr="00332D40">
        <w:t xml:space="preserve">tym 101 opiekunów) na kwotę 485 </w:t>
      </w:r>
      <w:r w:rsidRPr="00332D40">
        <w:t>895 zł, z czego 36 dofinansowań wypłacono dzieciom i młodzieży niepełnosprawnej oraz 31 dofinansowań ich opiekunom na łączną kwotę dofinansowania turnusów dla dzieci i mło</w:t>
      </w:r>
      <w:r w:rsidR="000A0014" w:rsidRPr="00332D40">
        <w:t xml:space="preserve">dzieży wraz z ich opiekunami 92 </w:t>
      </w:r>
      <w:r w:rsidRPr="00332D40">
        <w:t>679 zł.</w:t>
      </w:r>
    </w:p>
    <w:p w:rsidR="009A2B00" w:rsidRPr="00332D40" w:rsidRDefault="009A2B00" w:rsidP="009A2B00">
      <w:pPr>
        <w:tabs>
          <w:tab w:val="left" w:pos="567"/>
          <w:tab w:val="left" w:pos="709"/>
          <w:tab w:val="left" w:pos="900"/>
        </w:tabs>
        <w:jc w:val="both"/>
        <w:rPr>
          <w:sz w:val="8"/>
          <w:szCs w:val="8"/>
        </w:rPr>
      </w:pPr>
    </w:p>
    <w:p w:rsidR="009A2B00" w:rsidRPr="00332D40" w:rsidRDefault="009A2B00" w:rsidP="009A2B00">
      <w:pPr>
        <w:jc w:val="both"/>
        <w:rPr>
          <w:bCs/>
        </w:rPr>
      </w:pPr>
      <w:r w:rsidRPr="00332D40">
        <w:rPr>
          <w:u w:val="single"/>
        </w:rPr>
        <w:t>b) Dofinansowanie sportu, kultury, rekreacji i turystyki osób niepełnosprawnych</w:t>
      </w:r>
    </w:p>
    <w:p w:rsidR="009A2B00" w:rsidRPr="00332D40" w:rsidRDefault="009A2B00" w:rsidP="009A2B00">
      <w:pPr>
        <w:tabs>
          <w:tab w:val="left" w:pos="900"/>
        </w:tabs>
        <w:jc w:val="both"/>
      </w:pPr>
      <w:r w:rsidRPr="00332D40">
        <w:rPr>
          <w:bCs/>
        </w:rPr>
        <w:tab/>
        <w:t>W 2021</w:t>
      </w:r>
      <w:r w:rsidRPr="00332D40">
        <w:t xml:space="preserve"> roku na dofinansowanie dla organizacji pozarządowych imprez z zakresu sportu, kultury, rekreacji i turystyki osób niepełnosprawnych złożono 14 wniosków na ogólną wnioskowaną </w:t>
      </w:r>
      <w:r w:rsidR="000A0014" w:rsidRPr="00332D40">
        <w:t>kwotę dofinansowania 74</w:t>
      </w:r>
      <w:r w:rsidR="004C10DF" w:rsidRPr="00332D40">
        <w:t> </w:t>
      </w:r>
      <w:r w:rsidRPr="00332D40">
        <w:t>313</w:t>
      </w:r>
      <w:r w:rsidR="004C10DF" w:rsidRPr="00332D40">
        <w:t xml:space="preserve"> </w:t>
      </w:r>
      <w:r w:rsidRPr="00332D40">
        <w:t>zł. Zaw</w:t>
      </w:r>
      <w:r w:rsidR="000A0014" w:rsidRPr="00332D40">
        <w:t xml:space="preserve">arto 12 umów na łączną kwotę 65 </w:t>
      </w:r>
      <w:r w:rsidRPr="00332D40">
        <w:t>585 zł dla 7 organizacji działających na rzecz osób niepełnosprawnych. W ramach imprez integracyjno - turystycznych wypłacono dofinansowanie uczestnictwa dla 310 osób, w tym dla 238 osób niepełnosprawnych.</w:t>
      </w:r>
    </w:p>
    <w:p w:rsidR="009A2B00" w:rsidRPr="00332D40" w:rsidRDefault="009A2B00" w:rsidP="009A2B00">
      <w:pPr>
        <w:tabs>
          <w:tab w:val="left" w:pos="709"/>
        </w:tabs>
        <w:jc w:val="both"/>
      </w:pPr>
      <w:r w:rsidRPr="00332D40">
        <w:tab/>
        <w:t xml:space="preserve">Realizacja zadania pn. „dofinansowanie ze środków PFRON sportu, kultury, rekreacji i </w:t>
      </w:r>
      <w:r w:rsidR="00670C9C" w:rsidRPr="00332D40">
        <w:t> </w:t>
      </w:r>
      <w:r w:rsidRPr="00332D40">
        <w:t>turystyki osób niepełnosprawnych” w</w:t>
      </w:r>
      <w:r w:rsidRPr="00332D40">
        <w:rPr>
          <w:b/>
          <w:bCs/>
        </w:rPr>
        <w:t xml:space="preserve"> </w:t>
      </w:r>
      <w:r w:rsidRPr="00332D40">
        <w:rPr>
          <w:bCs/>
        </w:rPr>
        <w:t>2021</w:t>
      </w:r>
      <w:r w:rsidRPr="00332D40">
        <w:t xml:space="preserve"> roku objęła głównie dofinansowanie do wycieczek turystyczno - krajoznawczych połączonych ze zwiedzaniem zorg</w:t>
      </w:r>
      <w:r w:rsidR="00670C9C" w:rsidRPr="00332D40">
        <w:t>anizowanych dla osób z niepełno</w:t>
      </w:r>
      <w:r w:rsidRPr="00332D40">
        <w:t>sprawnościami o różnym charakterze, imprezy zawierające program o charakterze rekreacyjnym, jak również dofinansowanie do kosztów imprez integracyjnych.</w:t>
      </w:r>
    </w:p>
    <w:p w:rsidR="009A2B00" w:rsidRPr="00332D40" w:rsidRDefault="009A2B00" w:rsidP="009A2B00">
      <w:pPr>
        <w:tabs>
          <w:tab w:val="left" w:pos="709"/>
        </w:tabs>
        <w:jc w:val="both"/>
        <w:rPr>
          <w:sz w:val="8"/>
          <w:szCs w:val="8"/>
        </w:rPr>
      </w:pPr>
    </w:p>
    <w:p w:rsidR="009A2B00" w:rsidRPr="00332D40" w:rsidRDefault="009A2B00" w:rsidP="009A2B00">
      <w:pPr>
        <w:jc w:val="both"/>
        <w:rPr>
          <w:b/>
        </w:rPr>
      </w:pPr>
      <w:r w:rsidRPr="00332D40">
        <w:rPr>
          <w:u w:val="single"/>
        </w:rPr>
        <w:t>c) Dofinansowanie do zaopatrzenia w sprzęt rehabilitacyjny</w:t>
      </w:r>
    </w:p>
    <w:p w:rsidR="009A2B00" w:rsidRPr="00332D40" w:rsidRDefault="009A2B00" w:rsidP="009A2B00">
      <w:pPr>
        <w:tabs>
          <w:tab w:val="left" w:pos="709"/>
        </w:tabs>
        <w:jc w:val="both"/>
      </w:pPr>
      <w:r w:rsidRPr="00332D40">
        <w:tab/>
        <w:t>W 2021 r. w ramach dofinansowania kosztów zakupu sprzętu rehabilitacyjnego złożono 45 wniosków. Zrealizowano 42 umowy. Na ich podstawie ze środk</w:t>
      </w:r>
      <w:r w:rsidR="004C10DF" w:rsidRPr="00332D40">
        <w:t xml:space="preserve">ów PFRON wypłacono 43 </w:t>
      </w:r>
      <w:r w:rsidR="006A14A0" w:rsidRPr="00332D40">
        <w:t>103 zł, z </w:t>
      </w:r>
      <w:r w:rsidRPr="00332D40">
        <w:t>tego 11 dofinansowań dla dzieci i młodzie</w:t>
      </w:r>
      <w:r w:rsidR="000A0014" w:rsidRPr="00332D40">
        <w:t xml:space="preserve">ży niepełnosprawnej na kwotę 14 </w:t>
      </w:r>
      <w:r w:rsidRPr="00332D40">
        <w:t>848 zł. Przedmiotem dofinansowania były takie przedmioty, jak: rower rehabilitacyjny, stacjonarny lub trójkołowy, komputer ze specjalistycznym programem rehabilitacyjnym dla osób niepełnosprawnych poza normą intelektualną i osób z orzeczonymi całościowymi zaburzeniami rozwojowymi, fotel do masażu, materac do masażu, bieżnia rehabilitacyjna dla osób niepełnosprawnych ruchowo, wioślarz, orbitrek, urządzenie medyczne, mata ozonująca oraz rotor elektryczny.</w:t>
      </w:r>
    </w:p>
    <w:p w:rsidR="009A2B00" w:rsidRPr="00332D40" w:rsidRDefault="009A2B00" w:rsidP="009A2B00">
      <w:pPr>
        <w:jc w:val="both"/>
        <w:rPr>
          <w:sz w:val="8"/>
          <w:szCs w:val="8"/>
        </w:rPr>
      </w:pPr>
    </w:p>
    <w:p w:rsidR="009A2B00" w:rsidRPr="00332D40" w:rsidRDefault="009A2B00" w:rsidP="009A2B00">
      <w:pPr>
        <w:jc w:val="both"/>
        <w:rPr>
          <w:b/>
        </w:rPr>
      </w:pPr>
      <w:r w:rsidRPr="00332D40">
        <w:rPr>
          <w:u w:val="single"/>
        </w:rPr>
        <w:t>d) Dofinansowanie do zaopatrzenia w przedmioty ortopedyczne i środki pomocnicze</w:t>
      </w:r>
    </w:p>
    <w:p w:rsidR="009A2B00" w:rsidRPr="00332D40" w:rsidRDefault="009A2B00" w:rsidP="009A2B00">
      <w:pPr>
        <w:tabs>
          <w:tab w:val="left" w:pos="709"/>
        </w:tabs>
        <w:jc w:val="both"/>
      </w:pPr>
      <w:r w:rsidRPr="00332D40">
        <w:tab/>
        <w:t>W 2021 r. w ramach dofinansowania zakupu przedmiotów ortopedycznych i środków pomocniczych złożono 392 wnioski. Ze środków PFRON wypłacon</w:t>
      </w:r>
      <w:r w:rsidR="000A0014" w:rsidRPr="00332D40">
        <w:t xml:space="preserve">o 347 dofinansowań na kwotę 482 </w:t>
      </w:r>
      <w:r w:rsidRPr="00332D40">
        <w:t xml:space="preserve">996 zł, w tym dla dzieci i młodzieży niepełnosprawnej </w:t>
      </w:r>
      <w:r w:rsidR="000A0014" w:rsidRPr="00332D40">
        <w:t xml:space="preserve">- 33 dofinansowania na kwotę 69 </w:t>
      </w:r>
      <w:r w:rsidRPr="00332D40">
        <w:t>347 zł. Przedmiotem dofinansowania były przede wszystkim aparaty słu</w:t>
      </w:r>
      <w:r w:rsidR="006A14A0" w:rsidRPr="00332D40">
        <w:t xml:space="preserve">chowe, pieluchomajtki </w:t>
      </w:r>
      <w:r w:rsidR="006A14A0" w:rsidRPr="00332D40">
        <w:lastRenderedPageBreak/>
        <w:t>dla </w:t>
      </w:r>
      <w:r w:rsidR="00ED16CC" w:rsidRPr="00332D40">
        <w:t>doros</w:t>
      </w:r>
      <w:r w:rsidRPr="00332D40">
        <w:t xml:space="preserve">łych i dla dzieci oraz protezy kończyn dolnych i górnych, wózki </w:t>
      </w:r>
      <w:r w:rsidR="006A14A0" w:rsidRPr="00332D40">
        <w:t>inwalidzkie, ortezy, aparaty do </w:t>
      </w:r>
      <w:r w:rsidRPr="00332D40">
        <w:t>leczenia obturacyjnego bezdechu sennego, obuwie ortopedycz</w:t>
      </w:r>
      <w:r w:rsidR="006A14A0" w:rsidRPr="00332D40">
        <w:t>ne, szkła okularowe, soczewki i </w:t>
      </w:r>
      <w:r w:rsidRPr="00332D40">
        <w:t>materace przeciwodleżynowe.</w:t>
      </w:r>
    </w:p>
    <w:p w:rsidR="009A2B00" w:rsidRPr="00332D40" w:rsidRDefault="009A2B00" w:rsidP="009A2B00">
      <w:pPr>
        <w:jc w:val="both"/>
        <w:rPr>
          <w:sz w:val="8"/>
          <w:szCs w:val="8"/>
        </w:rPr>
      </w:pPr>
    </w:p>
    <w:p w:rsidR="009A2B00" w:rsidRPr="00332D40" w:rsidRDefault="009A2B00" w:rsidP="009A2B00">
      <w:pPr>
        <w:jc w:val="both"/>
        <w:rPr>
          <w:b/>
        </w:rPr>
      </w:pPr>
      <w:r w:rsidRPr="00332D40">
        <w:rPr>
          <w:u w:val="single"/>
        </w:rPr>
        <w:t>e) Dofinansowanie kosztów likwidacji barier architektonicznych,</w:t>
      </w:r>
      <w:r w:rsidR="00ED16CC" w:rsidRPr="00332D40">
        <w:rPr>
          <w:u w:val="single"/>
        </w:rPr>
        <w:t xml:space="preserve"> w komunikowaniu się i technicz</w:t>
      </w:r>
      <w:r w:rsidRPr="00332D40">
        <w:rPr>
          <w:u w:val="single"/>
        </w:rPr>
        <w:t>nych na wnioski indywidualnych osób niepełnosprawnych w miejscu ich zamieszkania</w:t>
      </w:r>
    </w:p>
    <w:p w:rsidR="009A2B00" w:rsidRPr="00332D40" w:rsidRDefault="009A2B00" w:rsidP="009A2B00">
      <w:pPr>
        <w:tabs>
          <w:tab w:val="left" w:pos="709"/>
          <w:tab w:val="left" w:pos="900"/>
        </w:tabs>
        <w:jc w:val="both"/>
      </w:pPr>
      <w:r w:rsidRPr="00332D40">
        <w:tab/>
        <w:t xml:space="preserve">W ubiegłym </w:t>
      </w:r>
      <w:r w:rsidRPr="00332D40">
        <w:rPr>
          <w:bCs/>
        </w:rPr>
        <w:t>roku</w:t>
      </w:r>
      <w:r w:rsidRPr="00332D40">
        <w:t xml:space="preserve"> na likwidację barier funkcjonalnych (tj.</w:t>
      </w:r>
      <w:r w:rsidR="00ED16CC" w:rsidRPr="00332D40">
        <w:t xml:space="preserve"> architektonicznych, w komuniko</w:t>
      </w:r>
      <w:r w:rsidRPr="00332D40">
        <w:t>waniu się i technicznych) wpłynęło łącznie 1</w:t>
      </w:r>
      <w:r w:rsidR="000A0014" w:rsidRPr="00332D40">
        <w:t xml:space="preserve">30 wniosków na łączną kwotę 798 </w:t>
      </w:r>
      <w:r w:rsidRPr="00332D40">
        <w:t>586 zł. Na przedmiotowe zadanie wykorzystano kwotę środkó</w:t>
      </w:r>
      <w:r w:rsidR="000A0014" w:rsidRPr="00332D40">
        <w:t xml:space="preserve">w PFRON w łącznej wysokości 360 </w:t>
      </w:r>
      <w:r w:rsidRPr="00332D40">
        <w:t>264 zł, co pozwoliło na wypłatę 112 dofinansowań, w tym 13 dofinansowań do realizacji wniosków złożonych na rzecz wsparcia dzieci i młodzieży niepełnosprawnej na kwotę 30</w:t>
      </w:r>
      <w:r w:rsidR="000C5B69" w:rsidRPr="00332D40">
        <w:t xml:space="preserve"> </w:t>
      </w:r>
      <w:r w:rsidRPr="00332D40">
        <w:t>300 zł.</w:t>
      </w:r>
    </w:p>
    <w:p w:rsidR="009A2B00" w:rsidRPr="00332D40" w:rsidRDefault="009A2B00" w:rsidP="009A2B00">
      <w:pPr>
        <w:tabs>
          <w:tab w:val="left" w:pos="709"/>
          <w:tab w:val="left" w:pos="900"/>
        </w:tabs>
        <w:jc w:val="both"/>
      </w:pPr>
      <w:r w:rsidRPr="00332D40">
        <w:tab/>
        <w:t>Realizacja zadania w ramach likwidacji barier architektonicznych w miejscu zamieszkania osób niepełnosprawnych w 2021 r. obejmowała najczęściej przystosowanie łazienki do potrzeb osoby niepełnosprawnej ruchowo (poruszającej się na wózku inwa</w:t>
      </w:r>
      <w:r w:rsidR="006A14A0" w:rsidRPr="00332D40">
        <w:t>lidzkim lub mającej trudności w </w:t>
      </w:r>
      <w:r w:rsidRPr="00332D40">
        <w:t xml:space="preserve">poruszaniu się) albo dla osoby z dysfunkcją narządu wzroku poprzez: </w:t>
      </w:r>
    </w:p>
    <w:p w:rsidR="009A2B00" w:rsidRPr="00332D40" w:rsidRDefault="009A2B00" w:rsidP="009A2B00">
      <w:pPr>
        <w:tabs>
          <w:tab w:val="left" w:pos="709"/>
          <w:tab w:val="left" w:pos="900"/>
        </w:tabs>
        <w:jc w:val="both"/>
      </w:pPr>
      <w:r w:rsidRPr="00332D40">
        <w:t>- wymianę wanny na natrysk (kabinę prysznicową otwartą albo stanowisko prysznicowe) z niskim brodzikiem, odpływem liniowym, baterią prysznicową, deszczownicą lub zestawem prysznicowym oraz krzesełkiem albo siedziskiem lub taboretem prysznicowym,</w:t>
      </w:r>
    </w:p>
    <w:p w:rsidR="009A2B00" w:rsidRPr="00332D40" w:rsidRDefault="009A2B00" w:rsidP="009A2B00">
      <w:pPr>
        <w:tabs>
          <w:tab w:val="left" w:pos="709"/>
          <w:tab w:val="left" w:pos="900"/>
        </w:tabs>
        <w:jc w:val="both"/>
      </w:pPr>
      <w:r w:rsidRPr="00332D40">
        <w:t>- zakup i montaż uchwytów asekuracyjnych w niezbędnych miejsca</w:t>
      </w:r>
      <w:r w:rsidR="006A14A0" w:rsidRPr="00332D40">
        <w:t>ch w pomieszczeniach łazienki i </w:t>
      </w:r>
      <w:r w:rsidRPr="00332D40">
        <w:t>WC,</w:t>
      </w:r>
    </w:p>
    <w:p w:rsidR="009A2B00" w:rsidRPr="00332D40" w:rsidRDefault="009A2B00" w:rsidP="009A2B00">
      <w:pPr>
        <w:tabs>
          <w:tab w:val="left" w:pos="709"/>
          <w:tab w:val="left" w:pos="900"/>
        </w:tabs>
        <w:jc w:val="both"/>
      </w:pPr>
      <w:r w:rsidRPr="00332D40">
        <w:t>- zakup i wymianę zużytej umywalki z baterią umywalkową, ewentualnie z przesunięciem umywalki i zamocowaniem na wysokości wygodnej dla osoby niepełnosprawnej,</w:t>
      </w:r>
    </w:p>
    <w:p w:rsidR="009A2B00" w:rsidRPr="00332D40" w:rsidRDefault="009A2B00" w:rsidP="009A2B00">
      <w:pPr>
        <w:tabs>
          <w:tab w:val="left" w:pos="709"/>
          <w:tab w:val="left" w:pos="900"/>
        </w:tabs>
        <w:jc w:val="both"/>
      </w:pPr>
      <w:r w:rsidRPr="00332D40">
        <w:t>- zakup i montaż na odpowiedniej wysokości muszli ustępowej - kompaktu WC przystosowanego dla osoby niepełnosprawnej, w szczególności montaż zest</w:t>
      </w:r>
      <w:r w:rsidR="006A14A0" w:rsidRPr="00332D40">
        <w:t>awu podtynkowego, ewentualnie z </w:t>
      </w:r>
      <w:r w:rsidRPr="00332D40">
        <w:t>przesunięciem,</w:t>
      </w:r>
    </w:p>
    <w:p w:rsidR="009A2B00" w:rsidRPr="00332D40" w:rsidRDefault="009A2B00" w:rsidP="009A2B00">
      <w:pPr>
        <w:tabs>
          <w:tab w:val="left" w:pos="709"/>
          <w:tab w:val="left" w:pos="900"/>
        </w:tabs>
        <w:jc w:val="both"/>
      </w:pPr>
      <w:r w:rsidRPr="00332D40">
        <w:t>- zakup materiałów i położenie glazury ściennej w obrębie natrysku - kabiny albo stanowiska prysznicowego,</w:t>
      </w:r>
    </w:p>
    <w:p w:rsidR="009A2B00" w:rsidRPr="00332D40" w:rsidRDefault="009A2B00" w:rsidP="009A2B00">
      <w:pPr>
        <w:tabs>
          <w:tab w:val="left" w:pos="709"/>
          <w:tab w:val="left" w:pos="900"/>
        </w:tabs>
        <w:jc w:val="both"/>
      </w:pPr>
      <w:r w:rsidRPr="00332D40">
        <w:t>- zakup materiałów i wykonanie posadzki z terakoty niepoślizgow</w:t>
      </w:r>
      <w:r w:rsidR="006A14A0" w:rsidRPr="00332D40">
        <w:t>ej w pomieszczeniach łazienki i </w:t>
      </w:r>
      <w:r w:rsidRPr="00332D40">
        <w:t>WC,</w:t>
      </w:r>
    </w:p>
    <w:p w:rsidR="009A2B00" w:rsidRPr="00332D40" w:rsidRDefault="009A2B00" w:rsidP="009A2B00">
      <w:pPr>
        <w:tabs>
          <w:tab w:val="left" w:pos="709"/>
          <w:tab w:val="left" w:pos="900"/>
        </w:tabs>
        <w:jc w:val="both"/>
      </w:pPr>
      <w:r w:rsidRPr="00332D40">
        <w:t>- modernizację instalacji wod.-kan. w niezbędnym zakresie,</w:t>
      </w:r>
    </w:p>
    <w:p w:rsidR="009A2B00" w:rsidRPr="00332D40" w:rsidRDefault="009A2B00" w:rsidP="009A2B00">
      <w:pPr>
        <w:tabs>
          <w:tab w:val="left" w:pos="709"/>
          <w:tab w:val="left" w:pos="900"/>
        </w:tabs>
        <w:jc w:val="both"/>
      </w:pPr>
      <w:r w:rsidRPr="00332D40">
        <w:t>- likwidację progu w drzwiach wejściowych do pomieszczeń łazienki i WC.</w:t>
      </w:r>
    </w:p>
    <w:p w:rsidR="009A2B00" w:rsidRPr="00332D40" w:rsidRDefault="009A2B00" w:rsidP="009A2B00">
      <w:pPr>
        <w:tabs>
          <w:tab w:val="left" w:pos="709"/>
          <w:tab w:val="left" w:pos="900"/>
        </w:tabs>
        <w:jc w:val="both"/>
      </w:pPr>
      <w:r w:rsidRPr="00332D40">
        <w:tab/>
        <w:t xml:space="preserve">Środki PFRON przeznaczono także na: </w:t>
      </w:r>
      <w:r w:rsidRPr="00332D40">
        <w:br/>
        <w:t>- wydzielenie z pomieszczenia kuchennego części pomieszczenia z przeznaczeniem na łazienkę i WC wraz z zakupem, montażem i podłączeniem nowego bojlera elektrycznego oraz zakupem i montażem nowych drzwi łazienkowych w celu zamocowania ich w wykonanej ściance,</w:t>
      </w:r>
      <w:r w:rsidRPr="00332D40">
        <w:br/>
        <w:t>- przesunięcie grzejnika łazienkowego - w sytuacjach, kiedy wymagane było przeorganizowanie rozmieszczenia wyposażenia łazienkowego w celu zapewnienia miejsca do kąpieli,</w:t>
      </w:r>
      <w:r w:rsidRPr="00332D40">
        <w:br/>
        <w:t>- niezbędne prace murarsko - tynkarskie i hydrauliczne,</w:t>
      </w:r>
      <w:r w:rsidRPr="00332D40">
        <w:br/>
        <w:t>- połączenie łazienki i WC w jedno pomieszczenie z wykonaniem wspólnego wejścia,</w:t>
      </w:r>
      <w:r w:rsidRPr="00332D40">
        <w:br/>
        <w:t>- wykonanie w kuchni, w pokoju oraz w pomieszczeniu łazienki z WC instalacji c.o. (przewody, ekrany, zawory i pozostałe niezbędne wyposażenie); zakup i z</w:t>
      </w:r>
      <w:r w:rsidR="000A0014" w:rsidRPr="00332D40">
        <w:t>amontowanie grzejników; zakup i </w:t>
      </w:r>
      <w:r w:rsidRPr="00332D40">
        <w:t>montaż piecyka gazowego 2-funkcyjnego w celu zapewnienia źródła ogrzewania c.o. i c.w.u.,</w:t>
      </w:r>
      <w:r w:rsidRPr="00332D40">
        <w:br/>
        <w:t>- doświetlenie pomieszczenia w celu przystosowania go do potrzeb osoby z dysfunkcją narządu wzroku,</w:t>
      </w:r>
      <w:r w:rsidRPr="00332D40">
        <w:br/>
        <w:t>- wykonanie podjazdu dla wózka inwalidzkiego w ce</w:t>
      </w:r>
      <w:r w:rsidR="006A14A0" w:rsidRPr="00332D40">
        <w:t>lu ułatwienia wejścia/wjazdu do </w:t>
      </w:r>
      <w:r w:rsidRPr="00332D40">
        <w:t>budynku/mieszkania,</w:t>
      </w:r>
      <w:r w:rsidRPr="00332D40">
        <w:br/>
        <w:t xml:space="preserve">- wykonanie chodnika z kostki brukowej </w:t>
      </w:r>
      <w:r w:rsidR="004F4266" w:rsidRPr="00332D40">
        <w:t>dla osoby niepełnosprawnej</w:t>
      </w:r>
      <w:r w:rsidRPr="00332D40">
        <w:t xml:space="preserve"> na wózku prowadzącego od podjazdu do bramki wyjściowej z posesji,</w:t>
      </w:r>
      <w:r w:rsidRPr="00332D40">
        <w:br/>
        <w:t>- wymianę kabiny prysznicowej z wysokim brodzikiem na kabinę z niskim brodzikiem,</w:t>
      </w:r>
      <w:r w:rsidRPr="00332D40">
        <w:br/>
        <w:t>- wykonanie posadzki na tarasie, który umożliwiłoby wyjazd osobie niepełnosprawnej na wózku inwalidzkim na zewnątrz,</w:t>
      </w:r>
      <w:r w:rsidRPr="00332D40">
        <w:br/>
        <w:t xml:space="preserve">- zakup i wymianę (montaż) drzwi balkonowych, przez które osoba niepełnosprawna na wózku </w:t>
      </w:r>
      <w:r w:rsidRPr="00332D40">
        <w:lastRenderedPageBreak/>
        <w:t>inwalidzkim przemieszcza się na taras / balkon, aby mieć dostęp do windy w celu zapewnienia jej wejścia i wyjścia z miejsca zamieszkania,</w:t>
      </w:r>
      <w:r w:rsidRPr="00332D40">
        <w:br/>
        <w:t>- zakup specjalnego wózka kąpielowo - prysznicowego,</w:t>
      </w:r>
      <w:r w:rsidRPr="00332D40">
        <w:br/>
        <w:t>- wykonanie remontu/renowacji posadzki podłogowej w pomieszczeniach dla osoby z dysfunkcją narządu wzroku, tj. wyrównanie posadzki w celu umożliwienia osobie z dysfunkcją wzroku bezpiecznego poruszania się w mieszkaniu,</w:t>
      </w:r>
      <w:r w:rsidRPr="00332D40">
        <w:br/>
        <w:t>- zakup, dostawę i montaż platformy przyschodowej przystosowanej do przewożenia osób na wózku inwalidzkim z parteru na 1-sze piętro.</w:t>
      </w:r>
    </w:p>
    <w:p w:rsidR="009A2B00" w:rsidRPr="00332D40" w:rsidRDefault="009A2B00" w:rsidP="009A2B00">
      <w:pPr>
        <w:tabs>
          <w:tab w:val="left" w:pos="709"/>
          <w:tab w:val="left" w:pos="900"/>
        </w:tabs>
        <w:jc w:val="both"/>
      </w:pPr>
      <w:r w:rsidRPr="00332D40">
        <w:rPr>
          <w:bCs/>
        </w:rPr>
        <w:tab/>
        <w:t>Ogółem na likwidację barier archite</w:t>
      </w:r>
      <w:r w:rsidR="00282238" w:rsidRPr="00332D40">
        <w:rPr>
          <w:bCs/>
        </w:rPr>
        <w:t xml:space="preserve">ktonicznych wypłacono kwotę 209 </w:t>
      </w:r>
      <w:r w:rsidRPr="00332D40">
        <w:rPr>
          <w:bCs/>
        </w:rPr>
        <w:t>876 zł dla realizacji 42-óch wniosków złożonych przez osoby niepełnosprawne.</w:t>
      </w:r>
    </w:p>
    <w:p w:rsidR="009A2B00" w:rsidRPr="00332D40" w:rsidRDefault="009A2B00" w:rsidP="009A2B00">
      <w:pPr>
        <w:pStyle w:val="Tekstpodstawowywcity21"/>
        <w:tabs>
          <w:tab w:val="left" w:pos="709"/>
          <w:tab w:val="left" w:pos="900"/>
        </w:tabs>
        <w:ind w:firstLine="0"/>
        <w:rPr>
          <w:bCs/>
          <w:sz w:val="24"/>
          <w:szCs w:val="24"/>
        </w:rPr>
      </w:pPr>
      <w:r w:rsidRPr="00332D40">
        <w:rPr>
          <w:bCs/>
          <w:sz w:val="24"/>
          <w:szCs w:val="24"/>
        </w:rPr>
        <w:tab/>
        <w:t>W ramach likwidacji barier w komunikowaniu się przyzn</w:t>
      </w:r>
      <w:r w:rsidR="00282238" w:rsidRPr="00332D40">
        <w:rPr>
          <w:bCs/>
          <w:sz w:val="24"/>
          <w:szCs w:val="24"/>
        </w:rPr>
        <w:t>ano 50 dofinansowań na kwotę 63 </w:t>
      </w:r>
      <w:r w:rsidRPr="00332D40">
        <w:rPr>
          <w:bCs/>
          <w:sz w:val="24"/>
          <w:szCs w:val="24"/>
        </w:rPr>
        <w:t>802 zł. Środki finansowe przeznaczono na dofinansowanie</w:t>
      </w:r>
      <w:r w:rsidR="00BC6DC8" w:rsidRPr="00332D40">
        <w:rPr>
          <w:bCs/>
          <w:sz w:val="24"/>
          <w:szCs w:val="24"/>
        </w:rPr>
        <w:t xml:space="preserve"> zakupu: zestawów komputerowych/</w:t>
      </w:r>
      <w:r w:rsidRPr="00332D40">
        <w:rPr>
          <w:bCs/>
          <w:sz w:val="24"/>
          <w:szCs w:val="24"/>
        </w:rPr>
        <w:t>notebooków z łączem internetowym oraz telefonów komórkowych.</w:t>
      </w:r>
    </w:p>
    <w:p w:rsidR="009A2B00" w:rsidRPr="00332D40" w:rsidRDefault="009A2B00" w:rsidP="009A2B00">
      <w:pPr>
        <w:pStyle w:val="Tekstpodstawowywcity21"/>
        <w:rPr>
          <w:sz w:val="24"/>
          <w:szCs w:val="24"/>
        </w:rPr>
      </w:pPr>
      <w:r w:rsidRPr="00332D40">
        <w:rPr>
          <w:bCs/>
          <w:sz w:val="24"/>
          <w:szCs w:val="24"/>
        </w:rPr>
        <w:t>Na dofinansowanie kosztów likwidacji barier technicznych przeznacz</w:t>
      </w:r>
      <w:r w:rsidR="00297499" w:rsidRPr="00332D40">
        <w:rPr>
          <w:bCs/>
          <w:sz w:val="24"/>
          <w:szCs w:val="24"/>
        </w:rPr>
        <w:t>ono 20 dofinansowań w </w:t>
      </w:r>
      <w:r w:rsidR="00282238" w:rsidRPr="00332D40">
        <w:rPr>
          <w:bCs/>
          <w:sz w:val="24"/>
          <w:szCs w:val="24"/>
        </w:rPr>
        <w:t xml:space="preserve">kwocie 86 </w:t>
      </w:r>
      <w:r w:rsidRPr="00332D40">
        <w:rPr>
          <w:bCs/>
          <w:sz w:val="24"/>
          <w:szCs w:val="24"/>
        </w:rPr>
        <w:t>586 zł. Środki te wydatkowano na zakup: zestawu MówikPro z tabletem, analizatora krzepliwości krwi INR, podnośnika uniwersalnego lub wannoweg</w:t>
      </w:r>
      <w:r w:rsidR="000152D4" w:rsidRPr="00332D40">
        <w:rPr>
          <w:bCs/>
          <w:sz w:val="24"/>
          <w:szCs w:val="24"/>
        </w:rPr>
        <w:t>o, podnośnika transportowo - ką</w:t>
      </w:r>
      <w:r w:rsidRPr="00332D40">
        <w:rPr>
          <w:bCs/>
          <w:sz w:val="24"/>
          <w:szCs w:val="24"/>
        </w:rPr>
        <w:t>pielowego, schodołazu oraz łóżka wspomagającego opiekę nad osobą niepełnosprawną.</w:t>
      </w:r>
    </w:p>
    <w:p w:rsidR="009A2B00" w:rsidRPr="00332D40" w:rsidRDefault="009A2B00" w:rsidP="009A2B00">
      <w:pPr>
        <w:tabs>
          <w:tab w:val="left" w:pos="709"/>
        </w:tabs>
        <w:jc w:val="both"/>
        <w:rPr>
          <w:sz w:val="8"/>
          <w:szCs w:val="8"/>
        </w:rPr>
      </w:pPr>
    </w:p>
    <w:p w:rsidR="009A2B00" w:rsidRPr="00332D40" w:rsidRDefault="009A2B00" w:rsidP="009A2B00">
      <w:pPr>
        <w:jc w:val="both"/>
        <w:rPr>
          <w:bCs/>
        </w:rPr>
      </w:pPr>
      <w:r w:rsidRPr="00332D40">
        <w:rPr>
          <w:u w:val="single"/>
        </w:rPr>
        <w:t>f) Zobowiązania dotyczące finansowania kosztów działalności warsztatów terapii zajęciowej</w:t>
      </w:r>
    </w:p>
    <w:p w:rsidR="009A2B00" w:rsidRPr="00332D40" w:rsidRDefault="009A2B00" w:rsidP="009A2B00">
      <w:pPr>
        <w:tabs>
          <w:tab w:val="left" w:pos="709"/>
        </w:tabs>
        <w:jc w:val="both"/>
      </w:pPr>
      <w:r w:rsidRPr="00332D40">
        <w:rPr>
          <w:bCs/>
        </w:rPr>
        <w:tab/>
        <w:t>W 2021 roku na finansowanie kosztów działalności 3-ech warsztatów terapii zajęciowej znajdujących się na terenie Miasta Przemyśla dla 109 ucze</w:t>
      </w:r>
      <w:r w:rsidR="000152D4" w:rsidRPr="00332D40">
        <w:rPr>
          <w:bCs/>
        </w:rPr>
        <w:t>stników przeznaczono łącznie, z </w:t>
      </w:r>
      <w:r w:rsidRPr="00332D40">
        <w:rPr>
          <w:bCs/>
        </w:rPr>
        <w:t>uwzględnieniem wszystkich źródeł finansowania, kwotę</w:t>
      </w:r>
      <w:r w:rsidR="00B24170" w:rsidRPr="00332D40">
        <w:t xml:space="preserve"> 2 859 </w:t>
      </w:r>
      <w:r w:rsidRPr="00332D40">
        <w:t>761 zł</w:t>
      </w:r>
      <w:r w:rsidR="003C77B9" w:rsidRPr="00332D40">
        <w:t>, z tego dofinansowanie ze </w:t>
      </w:r>
      <w:r w:rsidRPr="00332D40">
        <w:t xml:space="preserve">środków </w:t>
      </w:r>
      <w:proofErr w:type="spellStart"/>
      <w:r w:rsidRPr="00332D40">
        <w:t>algorytmow</w:t>
      </w:r>
      <w:r w:rsidR="00B24170" w:rsidRPr="00332D40">
        <w:t>ych</w:t>
      </w:r>
      <w:proofErr w:type="spellEnd"/>
      <w:r w:rsidR="00B24170" w:rsidRPr="00332D40">
        <w:t xml:space="preserve"> Funduszu wyniosło 2 364 </w:t>
      </w:r>
      <w:r w:rsidRPr="00332D40">
        <w:t>864 zł. P</w:t>
      </w:r>
      <w:r w:rsidR="003C77B9" w:rsidRPr="00332D40">
        <w:t>ozostałe koszty pokryte były ze </w:t>
      </w:r>
      <w:r w:rsidRPr="00332D40">
        <w:t>środków samorządowych Gminy Miejskiej Przemyśl w wysokości 262</w:t>
      </w:r>
      <w:r w:rsidR="00B24170" w:rsidRPr="00332D40">
        <w:t xml:space="preserve"> </w:t>
      </w:r>
      <w:r w:rsidR="000152D4" w:rsidRPr="00332D40">
        <w:t>76</w:t>
      </w:r>
      <w:r w:rsidR="003F241B" w:rsidRPr="00332D40">
        <w:t>2</w:t>
      </w:r>
      <w:r w:rsidR="000152D4" w:rsidRPr="00332D40">
        <w:t xml:space="preserve"> zł, innych środków PFRON w </w:t>
      </w:r>
      <w:r w:rsidR="00B24170" w:rsidRPr="00332D40">
        <w:t xml:space="preserve">wysokości 160 </w:t>
      </w:r>
      <w:r w:rsidRPr="00332D40">
        <w:t>000 zł, jak również ze środków własnych Stowarzyszenia Wspierania Osób Niepełnosprawnych Intelektualnie w P</w:t>
      </w:r>
      <w:r w:rsidR="005F5688" w:rsidRPr="00332D40">
        <w:t>rzemyślu</w:t>
      </w:r>
      <w:r w:rsidRPr="00332D40">
        <w:t xml:space="preserve"> prowadzącego warsz</w:t>
      </w:r>
      <w:r w:rsidR="000152D4" w:rsidRPr="00332D40">
        <w:t>tat terapii zajęciowej przy ul. </w:t>
      </w:r>
      <w:r w:rsidRPr="00332D40">
        <w:t>Lelewela w kwocie 135 zł i w kwocie 72</w:t>
      </w:r>
      <w:r w:rsidR="00B24170" w:rsidRPr="00332D40">
        <w:t xml:space="preserve"> </w:t>
      </w:r>
      <w:r w:rsidRPr="00332D40">
        <w:t>000 zł pozyskanej z i</w:t>
      </w:r>
      <w:r w:rsidR="000152D4" w:rsidRPr="00332D40">
        <w:t>nnych źródeł przez WTZ przy ul. </w:t>
      </w:r>
      <w:r w:rsidRPr="00332D40">
        <w:t xml:space="preserve">Słowackiego prowadzony przez </w:t>
      </w:r>
      <w:proofErr w:type="spellStart"/>
      <w:r w:rsidRPr="00332D40">
        <w:t>PKSiRNiS</w:t>
      </w:r>
      <w:proofErr w:type="spellEnd"/>
      <w:r w:rsidRPr="00332D40">
        <w:t xml:space="preserve"> „PODKARPACIE”.</w:t>
      </w:r>
    </w:p>
    <w:p w:rsidR="009A2B00" w:rsidRPr="00332D40" w:rsidRDefault="009A2B00" w:rsidP="009A2B00">
      <w:pPr>
        <w:tabs>
          <w:tab w:val="left" w:pos="709"/>
        </w:tabs>
        <w:jc w:val="both"/>
      </w:pPr>
      <w:r w:rsidRPr="00332D40">
        <w:tab/>
        <w:t>Jednostkami prowadzącymi warsztaty terapii zajęciowej na terenie Przemyśla w 2021 roku były:</w:t>
      </w:r>
    </w:p>
    <w:p w:rsidR="009A2B00" w:rsidRPr="00332D40" w:rsidRDefault="009A2B00" w:rsidP="009A2B00">
      <w:pPr>
        <w:numPr>
          <w:ilvl w:val="0"/>
          <w:numId w:val="25"/>
        </w:numPr>
        <w:tabs>
          <w:tab w:val="clear" w:pos="283"/>
          <w:tab w:val="left" w:pos="709"/>
        </w:tabs>
        <w:suppressAutoHyphens w:val="0"/>
        <w:ind w:left="720" w:hanging="360"/>
        <w:jc w:val="both"/>
      </w:pPr>
      <w:r w:rsidRPr="00332D40">
        <w:t xml:space="preserve">Polskie Towarzystwo Walki z Kalectwem Oddział Przemyśl; WTZ przy ul. Sobótki 23 z 45-cioma uczestnikami – ogółem koszty działalności to kwota </w:t>
      </w:r>
      <w:r w:rsidR="00B24170" w:rsidRPr="00332D40">
        <w:t xml:space="preserve">1 </w:t>
      </w:r>
      <w:r w:rsidR="005F5688" w:rsidRPr="00332D40">
        <w:t>084</w:t>
      </w:r>
      <w:r w:rsidR="00B24170" w:rsidRPr="00332D40">
        <w:t xml:space="preserve"> </w:t>
      </w:r>
      <w:r w:rsidR="005F5688" w:rsidRPr="00332D40">
        <w:t>800 zł, z czego dofinanso</w:t>
      </w:r>
      <w:r w:rsidRPr="00332D40">
        <w:t xml:space="preserve">wanie ze środków </w:t>
      </w:r>
      <w:r w:rsidR="00B24170" w:rsidRPr="00332D40">
        <w:t xml:space="preserve">PFRON wg algorytmu wyniosło 976 </w:t>
      </w:r>
      <w:r w:rsidRPr="00332D40">
        <w:t>320 zł,</w:t>
      </w:r>
    </w:p>
    <w:p w:rsidR="009A2B00" w:rsidRPr="00332D40" w:rsidRDefault="009A2B00" w:rsidP="009A2B00">
      <w:pPr>
        <w:numPr>
          <w:ilvl w:val="0"/>
          <w:numId w:val="25"/>
        </w:numPr>
        <w:tabs>
          <w:tab w:val="clear" w:pos="283"/>
          <w:tab w:val="left" w:pos="709"/>
        </w:tabs>
        <w:suppressAutoHyphens w:val="0"/>
        <w:ind w:left="720" w:hanging="360"/>
        <w:jc w:val="both"/>
      </w:pPr>
      <w:r w:rsidRPr="00332D40">
        <w:t>Przemyski Klub Sportu i Rekreacji Niewidomych i</w:t>
      </w:r>
      <w:r w:rsidR="000152D4" w:rsidRPr="00332D40">
        <w:t xml:space="preserve"> Słabowidzących „PODKARPACIE” z </w:t>
      </w:r>
      <w:r w:rsidRPr="00332D40">
        <w:t>siedzibą w Przemyślu przy ul. Mickiewicza 24; w WTZ przy ul. Słowackiego 85 terapią zajęciową w roku 2021 objętych było wg umowy 44 osoby niepełnosprawne – ogółem kos</w:t>
      </w:r>
      <w:r w:rsidR="00B24170" w:rsidRPr="00332D40">
        <w:t xml:space="preserve">zty działalności to kwota 1 292 </w:t>
      </w:r>
      <w:r w:rsidRPr="00332D40">
        <w:t>693 zł, z czego środ</w:t>
      </w:r>
      <w:r w:rsidR="000152D4" w:rsidRPr="00332D40">
        <w:t>ki algorytmowe PFRON to kwota w </w:t>
      </w:r>
      <w:r w:rsidR="00B24170" w:rsidRPr="00332D40">
        <w:t xml:space="preserve">wysokości 954 </w:t>
      </w:r>
      <w:r w:rsidRPr="00332D40">
        <w:t>624 zł,</w:t>
      </w:r>
    </w:p>
    <w:p w:rsidR="009A2B00" w:rsidRPr="00332D40" w:rsidRDefault="009A2B00" w:rsidP="009A2B00">
      <w:pPr>
        <w:numPr>
          <w:ilvl w:val="0"/>
          <w:numId w:val="25"/>
        </w:numPr>
        <w:tabs>
          <w:tab w:val="clear" w:pos="283"/>
          <w:tab w:val="left" w:pos="709"/>
        </w:tabs>
        <w:suppressAutoHyphens w:val="0"/>
        <w:ind w:left="720" w:hanging="360"/>
        <w:contextualSpacing/>
        <w:jc w:val="both"/>
      </w:pPr>
      <w:r w:rsidRPr="00332D40">
        <w:t>Stowarzyszenie Wspierania Osób Niepełnosprawnych Intelektualnie w Przemyślu; WTZ przy ul. Lelewela 8a, w którym w terapii zajęciowej uczestniczyło 20 osób – ogółem k</w:t>
      </w:r>
      <w:r w:rsidR="00B24170" w:rsidRPr="00332D40">
        <w:t xml:space="preserve">oszty działalności to kwota 482 </w:t>
      </w:r>
      <w:r w:rsidRPr="00332D40">
        <w:t>268 zł, z czego środki</w:t>
      </w:r>
      <w:r w:rsidR="00B24170" w:rsidRPr="00332D40">
        <w:t xml:space="preserve"> algorytmowe PFRON to kwota 433 </w:t>
      </w:r>
      <w:r w:rsidRPr="00332D40">
        <w:t>920 zł.</w:t>
      </w:r>
    </w:p>
    <w:p w:rsidR="009A2B00" w:rsidRPr="00332D40" w:rsidRDefault="009A2B00" w:rsidP="009A2B00">
      <w:pPr>
        <w:rPr>
          <w:sz w:val="22"/>
          <w:szCs w:val="22"/>
        </w:rPr>
      </w:pPr>
    </w:p>
    <w:p w:rsidR="009A2B00" w:rsidRPr="00332D40" w:rsidRDefault="009A2B00" w:rsidP="00670C9C">
      <w:pPr>
        <w:jc w:val="both"/>
        <w:rPr>
          <w:b/>
          <w:szCs w:val="22"/>
        </w:rPr>
      </w:pPr>
      <w:r w:rsidRPr="00332D40">
        <w:rPr>
          <w:b/>
          <w:szCs w:val="22"/>
        </w:rPr>
        <w:t xml:space="preserve">Tabela Nr </w:t>
      </w:r>
      <w:r w:rsidR="005F7E81">
        <w:rPr>
          <w:b/>
          <w:szCs w:val="22"/>
        </w:rPr>
        <w:t>49</w:t>
      </w:r>
      <w:r w:rsidRPr="00332D40">
        <w:rPr>
          <w:b/>
          <w:szCs w:val="22"/>
        </w:rPr>
        <w:t>. Wykorzystanie przyznanych środków PFRON na zadania z zakresu rehabilitacji społecznej w roku 2021</w:t>
      </w:r>
      <w:r w:rsidR="00670C9C" w:rsidRPr="00332D40">
        <w:rPr>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
        <w:gridCol w:w="3279"/>
        <w:gridCol w:w="1209"/>
        <w:gridCol w:w="839"/>
        <w:gridCol w:w="820"/>
        <w:gridCol w:w="1217"/>
        <w:gridCol w:w="820"/>
        <w:gridCol w:w="1037"/>
      </w:tblGrid>
      <w:tr w:rsidR="007D540C" w:rsidRPr="00332D40" w:rsidTr="00701AC9">
        <w:trPr>
          <w:cantSplit/>
        </w:trPr>
        <w:tc>
          <w:tcPr>
            <w:tcW w:w="211"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Lp.</w:t>
            </w:r>
          </w:p>
        </w:tc>
        <w:tc>
          <w:tcPr>
            <w:tcW w:w="17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Zadania z zakresu rehabilitacji</w:t>
            </w:r>
          </w:p>
          <w:p w:rsidR="009A2B00" w:rsidRPr="00332D40" w:rsidRDefault="009A2B00" w:rsidP="00000214">
            <w:pPr>
              <w:jc w:val="center"/>
              <w:rPr>
                <w:b/>
                <w:sz w:val="18"/>
                <w:szCs w:val="18"/>
              </w:rPr>
            </w:pPr>
            <w:r w:rsidRPr="00332D40">
              <w:rPr>
                <w:b/>
                <w:sz w:val="18"/>
                <w:szCs w:val="18"/>
              </w:rPr>
              <w:t>społecznej</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Podział środków PFRON uchwałami Rady Miejskiej</w:t>
            </w:r>
          </w:p>
        </w:tc>
        <w:tc>
          <w:tcPr>
            <w:tcW w:w="8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Zapotrzebowanie</w:t>
            </w:r>
          </w:p>
          <w:p w:rsidR="009A2B00" w:rsidRPr="00332D40" w:rsidRDefault="009A2B00" w:rsidP="00000214">
            <w:pPr>
              <w:jc w:val="center"/>
              <w:rPr>
                <w:b/>
                <w:sz w:val="18"/>
                <w:szCs w:val="18"/>
              </w:rPr>
            </w:pPr>
            <w:r w:rsidRPr="00332D40">
              <w:rPr>
                <w:b/>
                <w:sz w:val="18"/>
                <w:szCs w:val="18"/>
              </w:rPr>
              <w:t>(złożone wnioski}</w:t>
            </w:r>
          </w:p>
        </w:tc>
        <w:tc>
          <w:tcPr>
            <w:tcW w:w="105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Wykonanie</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Wskaźnik  wykonania w odniesieniu</w:t>
            </w:r>
          </w:p>
          <w:p w:rsidR="009A2B00" w:rsidRPr="00332D40" w:rsidRDefault="009A2B00" w:rsidP="00000214">
            <w:pPr>
              <w:jc w:val="center"/>
              <w:rPr>
                <w:b/>
                <w:sz w:val="18"/>
                <w:szCs w:val="18"/>
              </w:rPr>
            </w:pPr>
            <w:r w:rsidRPr="00332D40">
              <w:rPr>
                <w:b/>
                <w:sz w:val="18"/>
                <w:szCs w:val="18"/>
              </w:rPr>
              <w:t>do potrzeb</w:t>
            </w:r>
          </w:p>
        </w:tc>
      </w:tr>
      <w:tr w:rsidR="007D540C" w:rsidRPr="00332D40" w:rsidTr="00701AC9">
        <w:trPr>
          <w:cantSplit/>
        </w:trPr>
        <w:tc>
          <w:tcPr>
            <w:tcW w:w="211" w:type="pct"/>
            <w:vMerge/>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p>
        </w:tc>
        <w:tc>
          <w:tcPr>
            <w:tcW w:w="17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p>
        </w:tc>
        <w:tc>
          <w:tcPr>
            <w:tcW w:w="6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 xml:space="preserve">ilość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kwota</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 xml:space="preserve">ilość </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kwota</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w:t>
            </w:r>
          </w:p>
        </w:tc>
      </w:tr>
      <w:tr w:rsidR="007D540C" w:rsidRPr="00332D40" w:rsidTr="00701AC9">
        <w:tc>
          <w:tcPr>
            <w:tcW w:w="211" w:type="pct"/>
            <w:tcBorders>
              <w:top w:val="single" w:sz="4" w:space="0" w:color="auto"/>
              <w:left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1</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 xml:space="preserve">Dofinansowanie do uczestnictwa osób niepełnosprawnych i ich opiekunów </w:t>
            </w:r>
            <w:r w:rsidRPr="00332D40">
              <w:rPr>
                <w:sz w:val="18"/>
                <w:szCs w:val="18"/>
              </w:rPr>
              <w:br/>
              <w:t>w turnusach rehabilitacyjnych</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ind w:left="180"/>
              <w:jc w:val="center"/>
              <w:rPr>
                <w:sz w:val="18"/>
                <w:szCs w:val="18"/>
              </w:rPr>
            </w:pPr>
            <w:r w:rsidRPr="00332D40">
              <w:rPr>
                <w:sz w:val="18"/>
                <w:szCs w:val="18"/>
              </w:rPr>
              <w:t xml:space="preserve">495 </w:t>
            </w:r>
            <w:r w:rsidR="009A2B00" w:rsidRPr="00332D40">
              <w:rPr>
                <w:sz w:val="18"/>
                <w:szCs w:val="18"/>
              </w:rPr>
              <w:t>011</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436</w:t>
            </w:r>
            <w:r w:rsidRPr="00332D40">
              <w:rPr>
                <w:sz w:val="17"/>
                <w:szCs w:val="17"/>
              </w:rPr>
              <w:br/>
              <w:t>osób</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b/>
                <w:bCs/>
                <w:sz w:val="17"/>
                <w:szCs w:val="17"/>
              </w:rPr>
              <w:t>x</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346</w:t>
            </w:r>
            <w:r w:rsidRPr="00332D40">
              <w:rPr>
                <w:sz w:val="17"/>
                <w:szCs w:val="17"/>
              </w:rPr>
              <w:br/>
              <w:t>osób</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B24170">
            <w:pPr>
              <w:jc w:val="center"/>
              <w:rPr>
                <w:sz w:val="17"/>
                <w:szCs w:val="17"/>
              </w:rPr>
            </w:pPr>
            <w:r w:rsidRPr="00332D40">
              <w:rPr>
                <w:sz w:val="17"/>
                <w:szCs w:val="17"/>
              </w:rPr>
              <w:t>485</w:t>
            </w:r>
            <w:r w:rsidR="00B24170" w:rsidRPr="00332D40">
              <w:rPr>
                <w:sz w:val="17"/>
                <w:szCs w:val="17"/>
              </w:rPr>
              <w:t xml:space="preserve"> </w:t>
            </w:r>
            <w:r w:rsidRPr="00332D40">
              <w:rPr>
                <w:sz w:val="17"/>
                <w:szCs w:val="17"/>
              </w:rPr>
              <w:t>895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79,4</w:t>
            </w:r>
          </w:p>
          <w:p w:rsidR="009A2B00" w:rsidRPr="00332D40" w:rsidRDefault="009A2B00" w:rsidP="00000214">
            <w:pPr>
              <w:jc w:val="center"/>
              <w:rPr>
                <w:sz w:val="17"/>
                <w:szCs w:val="17"/>
              </w:rPr>
            </w:pPr>
            <w:r w:rsidRPr="00332D40">
              <w:rPr>
                <w:sz w:val="17"/>
                <w:szCs w:val="17"/>
              </w:rPr>
              <w:t>[dotyczy liczby osób]</w:t>
            </w:r>
          </w:p>
        </w:tc>
      </w:tr>
      <w:tr w:rsidR="007D540C" w:rsidRPr="00332D40" w:rsidTr="00701AC9">
        <w:tc>
          <w:tcPr>
            <w:tcW w:w="211" w:type="pct"/>
            <w:tcBorders>
              <w:top w:val="single" w:sz="4" w:space="0" w:color="auto"/>
              <w:left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2</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 xml:space="preserve">Dofinansowanie sportu, kultury, rekreacji </w:t>
            </w:r>
            <w:r w:rsidRPr="00332D40">
              <w:rPr>
                <w:sz w:val="18"/>
                <w:szCs w:val="18"/>
              </w:rPr>
              <w:br/>
              <w:t>i turystyki osób niepełnosprawnych</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ind w:left="180"/>
              <w:jc w:val="center"/>
              <w:rPr>
                <w:sz w:val="18"/>
                <w:szCs w:val="18"/>
              </w:rPr>
            </w:pPr>
            <w:r w:rsidRPr="00332D40">
              <w:rPr>
                <w:sz w:val="18"/>
                <w:szCs w:val="18"/>
              </w:rPr>
              <w:t xml:space="preserve">69 </w:t>
            </w:r>
            <w:r w:rsidR="009A2B00" w:rsidRPr="00332D40">
              <w:rPr>
                <w:sz w:val="18"/>
                <w:szCs w:val="18"/>
              </w:rPr>
              <w:t>788</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14 wniosków</w:t>
            </w:r>
            <w:r w:rsidRPr="00332D40">
              <w:rPr>
                <w:sz w:val="17"/>
                <w:szCs w:val="17"/>
              </w:rPr>
              <w:br/>
            </w:r>
            <w:r w:rsidRPr="00332D40">
              <w:rPr>
                <w:sz w:val="17"/>
                <w:szCs w:val="17"/>
              </w:rPr>
              <w:lastRenderedPageBreak/>
              <w:t>/ 337 osób</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7"/>
                <w:szCs w:val="17"/>
              </w:rPr>
            </w:pPr>
            <w:r w:rsidRPr="00332D40">
              <w:rPr>
                <w:sz w:val="17"/>
                <w:szCs w:val="17"/>
              </w:rPr>
              <w:lastRenderedPageBreak/>
              <w:t xml:space="preserve">74 </w:t>
            </w:r>
            <w:r w:rsidR="009A2B00" w:rsidRPr="00332D40">
              <w:rPr>
                <w:sz w:val="17"/>
                <w:szCs w:val="17"/>
              </w:rPr>
              <w:t>313</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12 wniosków</w:t>
            </w:r>
            <w:r w:rsidRPr="00332D40">
              <w:rPr>
                <w:sz w:val="17"/>
                <w:szCs w:val="17"/>
              </w:rPr>
              <w:br/>
              <w:t>/ 310 osób</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7"/>
                <w:szCs w:val="17"/>
              </w:rPr>
            </w:pPr>
            <w:r w:rsidRPr="00332D40">
              <w:rPr>
                <w:sz w:val="17"/>
                <w:szCs w:val="17"/>
              </w:rPr>
              <w:t xml:space="preserve">65 </w:t>
            </w:r>
            <w:r w:rsidR="009A2B00" w:rsidRPr="00332D40">
              <w:rPr>
                <w:sz w:val="17"/>
                <w:szCs w:val="17"/>
              </w:rPr>
              <w:t>585</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88,3</w:t>
            </w:r>
          </w:p>
          <w:p w:rsidR="009A2B00" w:rsidRPr="00332D40" w:rsidRDefault="009A2B00" w:rsidP="00000214">
            <w:pPr>
              <w:jc w:val="center"/>
              <w:rPr>
                <w:sz w:val="17"/>
                <w:szCs w:val="17"/>
              </w:rPr>
            </w:pPr>
            <w:r w:rsidRPr="00332D40">
              <w:rPr>
                <w:sz w:val="17"/>
                <w:szCs w:val="17"/>
              </w:rPr>
              <w:t>[dot. kwoty]</w:t>
            </w:r>
          </w:p>
        </w:tc>
      </w:tr>
      <w:tr w:rsidR="007D540C" w:rsidRPr="00332D40" w:rsidTr="00701AC9">
        <w:tc>
          <w:tcPr>
            <w:tcW w:w="211" w:type="pct"/>
            <w:tcBorders>
              <w:top w:val="single" w:sz="4" w:space="0" w:color="auto"/>
              <w:left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3</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 xml:space="preserve">Dofinansowanie zaopatrzenia w sprzęt rehabilitacyjny, przedmioty ortopedyczne </w:t>
            </w:r>
            <w:r w:rsidRPr="00332D40">
              <w:rPr>
                <w:sz w:val="18"/>
                <w:szCs w:val="18"/>
              </w:rPr>
              <w:br/>
              <w:t>i środki pomocnicze</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ind w:left="180"/>
              <w:jc w:val="center"/>
              <w:rPr>
                <w:sz w:val="18"/>
                <w:szCs w:val="18"/>
              </w:rPr>
            </w:pPr>
            <w:r w:rsidRPr="00332D40">
              <w:rPr>
                <w:sz w:val="18"/>
                <w:szCs w:val="18"/>
              </w:rPr>
              <w:t xml:space="preserve">526 </w:t>
            </w:r>
            <w:r w:rsidR="009A2B00" w:rsidRPr="00332D40">
              <w:rPr>
                <w:sz w:val="18"/>
                <w:szCs w:val="18"/>
              </w:rPr>
              <w:t>212</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437</w:t>
            </w:r>
            <w:r w:rsidRPr="00332D40">
              <w:rPr>
                <w:sz w:val="17"/>
                <w:szCs w:val="17"/>
              </w:rPr>
              <w:br/>
              <w:t>wniosków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7"/>
                <w:szCs w:val="17"/>
              </w:rPr>
            </w:pPr>
            <w:r w:rsidRPr="00332D40">
              <w:rPr>
                <w:sz w:val="17"/>
                <w:szCs w:val="17"/>
              </w:rPr>
              <w:t xml:space="preserve">699 </w:t>
            </w:r>
            <w:r w:rsidR="009A2B00" w:rsidRPr="00332D40">
              <w:rPr>
                <w:sz w:val="17"/>
                <w:szCs w:val="17"/>
              </w:rPr>
              <w:t>632</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5F5688" w:rsidP="00000214">
            <w:pPr>
              <w:jc w:val="center"/>
              <w:rPr>
                <w:sz w:val="17"/>
                <w:szCs w:val="17"/>
              </w:rPr>
            </w:pPr>
            <w:r w:rsidRPr="00332D40">
              <w:rPr>
                <w:sz w:val="17"/>
                <w:szCs w:val="17"/>
              </w:rPr>
              <w:t>389</w:t>
            </w:r>
            <w:r w:rsidRPr="00332D40">
              <w:rPr>
                <w:sz w:val="17"/>
                <w:szCs w:val="17"/>
              </w:rPr>
              <w:br/>
              <w:t>dofinan</w:t>
            </w:r>
            <w:r w:rsidR="009A2B00" w:rsidRPr="00332D40">
              <w:rPr>
                <w:sz w:val="17"/>
                <w:szCs w:val="17"/>
              </w:rPr>
              <w:t>sowania</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7"/>
                <w:szCs w:val="17"/>
              </w:rPr>
            </w:pPr>
            <w:r w:rsidRPr="00332D40">
              <w:rPr>
                <w:sz w:val="17"/>
                <w:szCs w:val="17"/>
              </w:rPr>
              <w:t xml:space="preserve">526 </w:t>
            </w:r>
            <w:r w:rsidR="009A2B00" w:rsidRPr="00332D40">
              <w:rPr>
                <w:sz w:val="17"/>
                <w:szCs w:val="17"/>
              </w:rPr>
              <w:t>099</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75,2</w:t>
            </w:r>
          </w:p>
          <w:p w:rsidR="009A2B00" w:rsidRPr="00332D40" w:rsidRDefault="009A2B00" w:rsidP="00000214">
            <w:pPr>
              <w:jc w:val="center"/>
              <w:rPr>
                <w:sz w:val="17"/>
                <w:szCs w:val="17"/>
              </w:rPr>
            </w:pPr>
            <w:r w:rsidRPr="00332D40">
              <w:rPr>
                <w:sz w:val="17"/>
                <w:szCs w:val="17"/>
              </w:rPr>
              <w:t>[dot. kwoty]</w:t>
            </w:r>
          </w:p>
        </w:tc>
      </w:tr>
      <w:tr w:rsidR="007D540C" w:rsidRPr="00332D40" w:rsidTr="00701AC9">
        <w:tc>
          <w:tcPr>
            <w:tcW w:w="211" w:type="pct"/>
            <w:tcBorders>
              <w:top w:val="single" w:sz="4" w:space="0" w:color="auto"/>
              <w:left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4</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 xml:space="preserve">Dofinansowanie likwidacji barier architektonicznych, w komunikowaniu się </w:t>
            </w:r>
            <w:r w:rsidRPr="00332D40">
              <w:rPr>
                <w:sz w:val="18"/>
                <w:szCs w:val="18"/>
              </w:rPr>
              <w:br/>
              <w:t>i technicznych</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B24170">
            <w:pPr>
              <w:ind w:left="180"/>
              <w:jc w:val="center"/>
              <w:rPr>
                <w:sz w:val="18"/>
                <w:szCs w:val="18"/>
              </w:rPr>
            </w:pPr>
            <w:r w:rsidRPr="00332D40">
              <w:rPr>
                <w:sz w:val="18"/>
                <w:szCs w:val="18"/>
              </w:rPr>
              <w:t>370</w:t>
            </w:r>
            <w:r w:rsidR="00B24170" w:rsidRPr="00332D40">
              <w:rPr>
                <w:sz w:val="18"/>
                <w:szCs w:val="18"/>
              </w:rPr>
              <w:t xml:space="preserve"> </w:t>
            </w:r>
            <w:r w:rsidRPr="00332D40">
              <w:rPr>
                <w:sz w:val="18"/>
                <w:szCs w:val="18"/>
              </w:rPr>
              <w:t>000</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130</w:t>
            </w:r>
            <w:r w:rsidRPr="00332D40">
              <w:rPr>
                <w:sz w:val="17"/>
                <w:szCs w:val="17"/>
              </w:rPr>
              <w:br/>
              <w:t>wniosków</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7"/>
                <w:szCs w:val="17"/>
              </w:rPr>
            </w:pPr>
            <w:r w:rsidRPr="00332D40">
              <w:rPr>
                <w:sz w:val="17"/>
                <w:szCs w:val="17"/>
              </w:rPr>
              <w:t xml:space="preserve">798 </w:t>
            </w:r>
            <w:r w:rsidR="009A2B00" w:rsidRPr="00332D40">
              <w:rPr>
                <w:sz w:val="17"/>
                <w:szCs w:val="17"/>
              </w:rPr>
              <w:t>586</w:t>
            </w:r>
          </w:p>
        </w:tc>
        <w:tc>
          <w:tcPr>
            <w:tcW w:w="632"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112</w:t>
            </w:r>
            <w:r w:rsidRPr="00332D40">
              <w:rPr>
                <w:sz w:val="17"/>
                <w:szCs w:val="17"/>
              </w:rPr>
              <w:br/>
              <w:t>osób</w:t>
            </w:r>
          </w:p>
        </w:tc>
        <w:tc>
          <w:tcPr>
            <w:tcW w:w="42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7"/>
                <w:szCs w:val="17"/>
              </w:rPr>
            </w:pPr>
            <w:r w:rsidRPr="00332D40">
              <w:rPr>
                <w:sz w:val="17"/>
                <w:szCs w:val="17"/>
              </w:rPr>
              <w:t xml:space="preserve">360 </w:t>
            </w:r>
            <w:r w:rsidR="009A2B00" w:rsidRPr="00332D40">
              <w:rPr>
                <w:sz w:val="17"/>
                <w:szCs w:val="17"/>
              </w:rPr>
              <w:t>264</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45,1</w:t>
            </w:r>
          </w:p>
          <w:p w:rsidR="009A2B00" w:rsidRPr="00332D40" w:rsidRDefault="009A2B00" w:rsidP="00000214">
            <w:pPr>
              <w:jc w:val="center"/>
              <w:rPr>
                <w:sz w:val="17"/>
                <w:szCs w:val="17"/>
              </w:rPr>
            </w:pPr>
            <w:r w:rsidRPr="00332D40">
              <w:rPr>
                <w:sz w:val="17"/>
                <w:szCs w:val="17"/>
              </w:rPr>
              <w:t>[dot. kwoty]</w:t>
            </w:r>
          </w:p>
        </w:tc>
      </w:tr>
      <w:tr w:rsidR="007D540C" w:rsidRPr="00332D40" w:rsidTr="00701AC9">
        <w:trPr>
          <w:cantSplit/>
          <w:trHeight w:val="361"/>
        </w:trPr>
        <w:tc>
          <w:tcPr>
            <w:tcW w:w="1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bCs/>
                <w:sz w:val="18"/>
                <w:szCs w:val="18"/>
              </w:rPr>
            </w:pPr>
            <w:r w:rsidRPr="00332D40">
              <w:rPr>
                <w:b/>
                <w:bCs/>
                <w:sz w:val="18"/>
                <w:szCs w:val="18"/>
              </w:rPr>
              <w:t>Razem</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b/>
                <w:bCs/>
                <w:sz w:val="17"/>
                <w:szCs w:val="17"/>
              </w:rPr>
            </w:pPr>
            <w:r w:rsidRPr="00332D40">
              <w:rPr>
                <w:b/>
                <w:sz w:val="17"/>
                <w:szCs w:val="17"/>
              </w:rPr>
              <w:t xml:space="preserve">1 461 </w:t>
            </w:r>
            <w:r w:rsidR="009A2B00" w:rsidRPr="00332D40">
              <w:rPr>
                <w:b/>
                <w:sz w:val="17"/>
                <w:szCs w:val="17"/>
              </w:rPr>
              <w:t>011</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bCs/>
                <w:sz w:val="17"/>
                <w:szCs w:val="17"/>
              </w:rPr>
            </w:pPr>
            <w:r w:rsidRPr="00332D40">
              <w:rPr>
                <w:b/>
                <w:bCs/>
                <w:sz w:val="17"/>
                <w:szCs w:val="17"/>
              </w:rPr>
              <w:t>x</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B24170" w:rsidP="00000214">
            <w:pPr>
              <w:jc w:val="center"/>
              <w:rPr>
                <w:b/>
                <w:bCs/>
                <w:sz w:val="17"/>
                <w:szCs w:val="17"/>
              </w:rPr>
            </w:pPr>
            <w:r w:rsidRPr="00332D40">
              <w:rPr>
                <w:b/>
                <w:bCs/>
                <w:sz w:val="17"/>
                <w:szCs w:val="17"/>
              </w:rPr>
              <w:t>1 572 </w:t>
            </w:r>
            <w:r w:rsidR="009A2B00" w:rsidRPr="00332D40">
              <w:rPr>
                <w:b/>
                <w:bCs/>
                <w:sz w:val="17"/>
                <w:szCs w:val="17"/>
              </w:rPr>
              <w:t>531</w:t>
            </w:r>
            <w:r w:rsidR="009A2B00" w:rsidRPr="00332D40">
              <w:rPr>
                <w:b/>
                <w:bCs/>
                <w:sz w:val="17"/>
                <w:szCs w:val="17"/>
              </w:rPr>
              <w:br/>
            </w:r>
            <w:r w:rsidR="009A2B00" w:rsidRPr="00332D40">
              <w:rPr>
                <w:bCs/>
                <w:sz w:val="17"/>
                <w:szCs w:val="17"/>
              </w:rPr>
              <w:t>[bez kwoty na turnusy]</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9A2B00" w:rsidP="00000214">
            <w:pPr>
              <w:jc w:val="center"/>
              <w:rPr>
                <w:b/>
                <w:bCs/>
                <w:sz w:val="17"/>
                <w:szCs w:val="17"/>
              </w:rPr>
            </w:pPr>
            <w:r w:rsidRPr="00332D40">
              <w:rPr>
                <w:b/>
                <w:bCs/>
                <w:sz w:val="17"/>
                <w:szCs w:val="17"/>
              </w:rPr>
              <w:t>x</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B24170" w:rsidP="00000214">
            <w:pPr>
              <w:jc w:val="center"/>
              <w:rPr>
                <w:b/>
                <w:bCs/>
                <w:sz w:val="17"/>
                <w:szCs w:val="17"/>
              </w:rPr>
            </w:pPr>
            <w:r w:rsidRPr="00332D40">
              <w:rPr>
                <w:b/>
                <w:bCs/>
                <w:sz w:val="17"/>
                <w:szCs w:val="17"/>
              </w:rPr>
              <w:t xml:space="preserve">951 </w:t>
            </w:r>
            <w:r w:rsidR="009A2B00" w:rsidRPr="00332D40">
              <w:rPr>
                <w:b/>
                <w:bCs/>
                <w:sz w:val="17"/>
                <w:szCs w:val="17"/>
              </w:rPr>
              <w:t>948</w:t>
            </w:r>
            <w:r w:rsidR="009A2B00" w:rsidRPr="00332D40">
              <w:rPr>
                <w:b/>
                <w:bCs/>
                <w:sz w:val="17"/>
                <w:szCs w:val="17"/>
              </w:rPr>
              <w:br/>
            </w:r>
            <w:r w:rsidR="009A2B00" w:rsidRPr="00332D40">
              <w:rPr>
                <w:bCs/>
                <w:sz w:val="17"/>
                <w:szCs w:val="17"/>
              </w:rPr>
              <w:t>[bez kwoty na turnusy]</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9A2B00" w:rsidP="00000214">
            <w:pPr>
              <w:jc w:val="center"/>
              <w:rPr>
                <w:b/>
                <w:bCs/>
                <w:sz w:val="17"/>
                <w:szCs w:val="17"/>
              </w:rPr>
            </w:pPr>
            <w:r w:rsidRPr="00332D40">
              <w:rPr>
                <w:b/>
                <w:bCs/>
                <w:sz w:val="17"/>
                <w:szCs w:val="17"/>
              </w:rPr>
              <w:t>60,5</w:t>
            </w:r>
          </w:p>
          <w:p w:rsidR="009A2B00" w:rsidRPr="00332D40" w:rsidRDefault="009A2B00" w:rsidP="00000214">
            <w:pPr>
              <w:jc w:val="center"/>
              <w:rPr>
                <w:b/>
                <w:bCs/>
                <w:sz w:val="17"/>
                <w:szCs w:val="17"/>
              </w:rPr>
            </w:pPr>
            <w:r w:rsidRPr="00332D40">
              <w:rPr>
                <w:sz w:val="17"/>
                <w:szCs w:val="17"/>
              </w:rPr>
              <w:t>[dot. kwot z wyłączeniem kwot na turnusy]</w:t>
            </w:r>
          </w:p>
        </w:tc>
      </w:tr>
      <w:tr w:rsidR="007D540C" w:rsidRPr="00332D40" w:rsidTr="00701AC9">
        <w:tc>
          <w:tcPr>
            <w:tcW w:w="211"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5</w:t>
            </w:r>
          </w:p>
        </w:tc>
        <w:tc>
          <w:tcPr>
            <w:tcW w:w="170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Dofinansowanie kosztów działalności WTZ</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7"/>
                <w:szCs w:val="17"/>
              </w:rPr>
            </w:pPr>
            <w:r w:rsidRPr="00332D40">
              <w:rPr>
                <w:sz w:val="17"/>
                <w:szCs w:val="17"/>
              </w:rPr>
              <w:t xml:space="preserve">2 364 </w:t>
            </w:r>
            <w:r w:rsidR="009A2B00" w:rsidRPr="00332D40">
              <w:rPr>
                <w:sz w:val="17"/>
                <w:szCs w:val="17"/>
              </w:rPr>
              <w:t>864</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3 WTZ-ty /109 osób</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B24170" w:rsidP="00000214">
            <w:pPr>
              <w:jc w:val="center"/>
              <w:rPr>
                <w:sz w:val="17"/>
                <w:szCs w:val="17"/>
              </w:rPr>
            </w:pPr>
            <w:r w:rsidRPr="00332D40">
              <w:rPr>
                <w:sz w:val="17"/>
                <w:szCs w:val="17"/>
              </w:rPr>
              <w:t xml:space="preserve">2 364 </w:t>
            </w:r>
            <w:r w:rsidR="009A2B00" w:rsidRPr="00332D40">
              <w:rPr>
                <w:sz w:val="17"/>
                <w:szCs w:val="17"/>
              </w:rPr>
              <w:t>864</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9A2B00" w:rsidP="00000214">
            <w:pPr>
              <w:jc w:val="center"/>
              <w:rPr>
                <w:sz w:val="17"/>
                <w:szCs w:val="17"/>
              </w:rPr>
            </w:pPr>
            <w:r w:rsidRPr="00332D40">
              <w:rPr>
                <w:sz w:val="17"/>
                <w:szCs w:val="17"/>
              </w:rPr>
              <w:t>3 WTZ-ty /109 osób</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B24170" w:rsidP="00B24170">
            <w:pPr>
              <w:jc w:val="center"/>
              <w:rPr>
                <w:sz w:val="17"/>
                <w:szCs w:val="17"/>
              </w:rPr>
            </w:pPr>
            <w:r w:rsidRPr="00332D40">
              <w:rPr>
                <w:sz w:val="17"/>
                <w:szCs w:val="17"/>
              </w:rPr>
              <w:t>2 </w:t>
            </w:r>
            <w:r w:rsidR="009A2B00" w:rsidRPr="00332D40">
              <w:rPr>
                <w:sz w:val="17"/>
                <w:szCs w:val="17"/>
              </w:rPr>
              <w:t>364</w:t>
            </w:r>
            <w:r w:rsidRPr="00332D40">
              <w:rPr>
                <w:sz w:val="17"/>
                <w:szCs w:val="17"/>
              </w:rPr>
              <w:t> </w:t>
            </w:r>
            <w:r w:rsidR="009A2B00" w:rsidRPr="00332D40">
              <w:rPr>
                <w:sz w:val="17"/>
                <w:szCs w:val="17"/>
              </w:rPr>
              <w:t>864</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9A2B00" w:rsidP="00000214">
            <w:pPr>
              <w:jc w:val="center"/>
              <w:rPr>
                <w:sz w:val="17"/>
                <w:szCs w:val="17"/>
              </w:rPr>
            </w:pPr>
            <w:r w:rsidRPr="00332D40">
              <w:rPr>
                <w:sz w:val="17"/>
                <w:szCs w:val="17"/>
              </w:rPr>
              <w:t>100</w:t>
            </w:r>
          </w:p>
        </w:tc>
      </w:tr>
      <w:tr w:rsidR="007D540C" w:rsidRPr="00332D40" w:rsidTr="00701AC9">
        <w:trPr>
          <w:cantSplit/>
          <w:trHeight w:val="439"/>
        </w:trPr>
        <w:tc>
          <w:tcPr>
            <w:tcW w:w="1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bCs/>
                <w:sz w:val="18"/>
                <w:szCs w:val="18"/>
              </w:rPr>
            </w:pPr>
            <w:r w:rsidRPr="00332D40">
              <w:rPr>
                <w:b/>
                <w:bCs/>
                <w:sz w:val="18"/>
                <w:szCs w:val="18"/>
              </w:rPr>
              <w:t>Ogółem</w:t>
            </w:r>
          </w:p>
        </w:tc>
        <w:tc>
          <w:tcPr>
            <w:tcW w:w="628"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b/>
                <w:bCs/>
                <w:sz w:val="17"/>
                <w:szCs w:val="17"/>
              </w:rPr>
            </w:pPr>
            <w:r w:rsidRPr="00332D40">
              <w:rPr>
                <w:b/>
                <w:sz w:val="17"/>
                <w:szCs w:val="17"/>
              </w:rPr>
              <w:t xml:space="preserve">3 825 </w:t>
            </w:r>
            <w:r w:rsidR="009A2B00" w:rsidRPr="00332D40">
              <w:rPr>
                <w:b/>
                <w:sz w:val="17"/>
                <w:szCs w:val="17"/>
              </w:rPr>
              <w:t>875</w:t>
            </w:r>
          </w:p>
        </w:tc>
        <w:tc>
          <w:tcPr>
            <w:tcW w:w="436"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bCs/>
                <w:sz w:val="17"/>
                <w:szCs w:val="17"/>
              </w:rPr>
            </w:pPr>
            <w:r w:rsidRPr="00332D40">
              <w:rPr>
                <w:b/>
                <w:bCs/>
                <w:sz w:val="17"/>
                <w:szCs w:val="17"/>
              </w:rPr>
              <w:t>x</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B24170" w:rsidP="00000214">
            <w:pPr>
              <w:jc w:val="center"/>
              <w:rPr>
                <w:b/>
                <w:bCs/>
                <w:sz w:val="17"/>
                <w:szCs w:val="17"/>
              </w:rPr>
            </w:pPr>
            <w:r w:rsidRPr="00332D40">
              <w:rPr>
                <w:b/>
                <w:bCs/>
                <w:sz w:val="17"/>
                <w:szCs w:val="17"/>
              </w:rPr>
              <w:t xml:space="preserve">3 937 </w:t>
            </w:r>
            <w:r w:rsidR="009A2B00" w:rsidRPr="00332D40">
              <w:rPr>
                <w:b/>
                <w:bCs/>
                <w:sz w:val="17"/>
                <w:szCs w:val="17"/>
              </w:rPr>
              <w:t>395</w:t>
            </w:r>
            <w:r w:rsidR="009A2B00" w:rsidRPr="00332D40">
              <w:rPr>
                <w:b/>
                <w:bCs/>
                <w:sz w:val="17"/>
                <w:szCs w:val="17"/>
              </w:rPr>
              <w:br/>
            </w:r>
            <w:r w:rsidR="009A2B00" w:rsidRPr="00332D40">
              <w:rPr>
                <w:bCs/>
                <w:sz w:val="17"/>
                <w:szCs w:val="17"/>
              </w:rPr>
              <w:t>[bez kwoty na turnusy]</w:t>
            </w:r>
          </w:p>
        </w:tc>
        <w:tc>
          <w:tcPr>
            <w:tcW w:w="632"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9A2B00" w:rsidP="00000214">
            <w:pPr>
              <w:jc w:val="center"/>
              <w:rPr>
                <w:b/>
                <w:bCs/>
                <w:sz w:val="17"/>
                <w:szCs w:val="17"/>
              </w:rPr>
            </w:pPr>
            <w:r w:rsidRPr="00332D40">
              <w:rPr>
                <w:b/>
                <w:bCs/>
                <w:sz w:val="17"/>
                <w:szCs w:val="17"/>
              </w:rPr>
              <w:t>x</w:t>
            </w: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B24170" w:rsidP="00000214">
            <w:pPr>
              <w:jc w:val="center"/>
              <w:rPr>
                <w:b/>
                <w:bCs/>
                <w:sz w:val="17"/>
                <w:szCs w:val="17"/>
              </w:rPr>
            </w:pPr>
            <w:r w:rsidRPr="00332D40">
              <w:rPr>
                <w:b/>
                <w:bCs/>
                <w:sz w:val="17"/>
                <w:szCs w:val="17"/>
              </w:rPr>
              <w:t xml:space="preserve">3 316 </w:t>
            </w:r>
            <w:r w:rsidR="009A2B00" w:rsidRPr="00332D40">
              <w:rPr>
                <w:b/>
                <w:bCs/>
                <w:sz w:val="17"/>
                <w:szCs w:val="17"/>
              </w:rPr>
              <w:t>812</w:t>
            </w:r>
            <w:r w:rsidR="009A2B00" w:rsidRPr="00332D40">
              <w:rPr>
                <w:b/>
                <w:bCs/>
                <w:sz w:val="17"/>
                <w:szCs w:val="17"/>
              </w:rPr>
              <w:br/>
            </w:r>
            <w:r w:rsidR="009A2B00" w:rsidRPr="00332D40">
              <w:rPr>
                <w:bCs/>
                <w:sz w:val="17"/>
                <w:szCs w:val="17"/>
              </w:rPr>
              <w:t>[bez kwoty na turnusy]</w:t>
            </w:r>
          </w:p>
        </w:tc>
        <w:tc>
          <w:tcPr>
            <w:tcW w:w="539" w:type="pct"/>
            <w:tcBorders>
              <w:top w:val="single" w:sz="4" w:space="0" w:color="auto"/>
              <w:left w:val="single" w:sz="4" w:space="0" w:color="auto"/>
              <w:bottom w:val="single" w:sz="4" w:space="0" w:color="auto"/>
              <w:right w:val="single" w:sz="4" w:space="0" w:color="auto"/>
            </w:tcBorders>
            <w:shd w:val="clear" w:color="auto" w:fill="FFFFFF"/>
            <w:vAlign w:val="center"/>
          </w:tcPr>
          <w:p w:rsidR="009A2B00" w:rsidRPr="00332D40" w:rsidRDefault="009A2B00" w:rsidP="00000214">
            <w:pPr>
              <w:jc w:val="center"/>
              <w:rPr>
                <w:b/>
                <w:bCs/>
                <w:sz w:val="17"/>
                <w:szCs w:val="17"/>
              </w:rPr>
            </w:pPr>
            <w:r w:rsidRPr="00332D40">
              <w:rPr>
                <w:b/>
                <w:bCs/>
                <w:sz w:val="17"/>
                <w:szCs w:val="17"/>
              </w:rPr>
              <w:t>84,2</w:t>
            </w:r>
          </w:p>
          <w:p w:rsidR="009A2B00" w:rsidRPr="00332D40" w:rsidRDefault="009A2B00" w:rsidP="00000214">
            <w:pPr>
              <w:jc w:val="center"/>
              <w:rPr>
                <w:b/>
                <w:bCs/>
                <w:sz w:val="17"/>
                <w:szCs w:val="17"/>
              </w:rPr>
            </w:pPr>
            <w:r w:rsidRPr="00332D40">
              <w:rPr>
                <w:sz w:val="17"/>
                <w:szCs w:val="17"/>
              </w:rPr>
              <w:t>[dot. kwot z wyłączeniem kwot na turnusy]</w:t>
            </w:r>
          </w:p>
        </w:tc>
      </w:tr>
    </w:tbl>
    <w:p w:rsidR="009A2B00" w:rsidRPr="00332D40" w:rsidRDefault="009A2B00" w:rsidP="009A2B00"/>
    <w:p w:rsidR="009A2B00" w:rsidRPr="00332D40" w:rsidRDefault="009A2B00" w:rsidP="009A2B00">
      <w:pPr>
        <w:rPr>
          <w:b/>
          <w:sz w:val="22"/>
          <w:szCs w:val="22"/>
        </w:rPr>
      </w:pPr>
    </w:p>
    <w:p w:rsidR="009A2B00" w:rsidRPr="00332D40" w:rsidRDefault="009A2B00" w:rsidP="00670C9C">
      <w:pPr>
        <w:jc w:val="both"/>
        <w:rPr>
          <w:b/>
          <w:szCs w:val="22"/>
        </w:rPr>
      </w:pPr>
      <w:r w:rsidRPr="00332D40">
        <w:rPr>
          <w:b/>
          <w:szCs w:val="22"/>
        </w:rPr>
        <w:t xml:space="preserve">Tabela Nr </w:t>
      </w:r>
      <w:r w:rsidR="00A7222D" w:rsidRPr="00332D40">
        <w:rPr>
          <w:b/>
          <w:szCs w:val="22"/>
        </w:rPr>
        <w:t>5</w:t>
      </w:r>
      <w:r w:rsidR="005F7E81">
        <w:rPr>
          <w:b/>
          <w:szCs w:val="22"/>
        </w:rPr>
        <w:t>0</w:t>
      </w:r>
      <w:r w:rsidRPr="00332D40">
        <w:rPr>
          <w:b/>
          <w:szCs w:val="22"/>
        </w:rPr>
        <w:t>. Porównanie wykonania zadań z zakresu rehabil</w:t>
      </w:r>
      <w:r w:rsidR="003D70D2">
        <w:rPr>
          <w:b/>
          <w:szCs w:val="22"/>
        </w:rPr>
        <w:t>itacji społecznej osób niepełno</w:t>
      </w:r>
      <w:r w:rsidRPr="00332D40">
        <w:rPr>
          <w:b/>
          <w:szCs w:val="22"/>
        </w:rPr>
        <w:t>sprawnych w latach 2019-2021</w:t>
      </w:r>
      <w:r w:rsidR="00670C9C" w:rsidRPr="00332D40">
        <w:rPr>
          <w:b/>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6"/>
        <w:gridCol w:w="2730"/>
        <w:gridCol w:w="639"/>
        <w:gridCol w:w="824"/>
        <w:gridCol w:w="616"/>
        <w:gridCol w:w="911"/>
        <w:gridCol w:w="643"/>
        <w:gridCol w:w="909"/>
        <w:gridCol w:w="911"/>
        <w:gridCol w:w="1038"/>
      </w:tblGrid>
      <w:tr w:rsidR="007D540C" w:rsidRPr="00332D40" w:rsidTr="00701AC9">
        <w:trPr>
          <w:cantSplit/>
          <w:trHeight w:val="437"/>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Lp.</w:t>
            </w:r>
          </w:p>
        </w:tc>
        <w:tc>
          <w:tcPr>
            <w:tcW w:w="1419"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 xml:space="preserve">Zadania z zakresu </w:t>
            </w:r>
            <w:r w:rsidRPr="00332D40">
              <w:rPr>
                <w:b/>
                <w:sz w:val="18"/>
                <w:szCs w:val="18"/>
              </w:rPr>
              <w:br/>
              <w:t>rehabilitacji społecznej</w:t>
            </w:r>
          </w:p>
        </w:tc>
        <w:tc>
          <w:tcPr>
            <w:tcW w:w="7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Wykonanie</w:t>
            </w:r>
          </w:p>
          <w:p w:rsidR="009A2B00" w:rsidRPr="00332D40" w:rsidRDefault="009A2B00" w:rsidP="00000214">
            <w:pPr>
              <w:jc w:val="center"/>
              <w:rPr>
                <w:b/>
                <w:sz w:val="18"/>
                <w:szCs w:val="18"/>
              </w:rPr>
            </w:pPr>
            <w:r w:rsidRPr="00332D40">
              <w:rPr>
                <w:b/>
                <w:sz w:val="18"/>
                <w:szCs w:val="18"/>
              </w:rPr>
              <w:t>2019</w:t>
            </w:r>
          </w:p>
        </w:tc>
        <w:tc>
          <w:tcPr>
            <w:tcW w:w="7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Wykonanie</w:t>
            </w:r>
          </w:p>
          <w:p w:rsidR="009A2B00" w:rsidRPr="00332D40" w:rsidRDefault="009A2B00" w:rsidP="00000214">
            <w:pPr>
              <w:jc w:val="center"/>
              <w:rPr>
                <w:b/>
                <w:sz w:val="18"/>
                <w:szCs w:val="18"/>
              </w:rPr>
            </w:pPr>
            <w:r w:rsidRPr="00332D40">
              <w:rPr>
                <w:b/>
                <w:sz w:val="18"/>
                <w:szCs w:val="18"/>
              </w:rPr>
              <w:t>2020</w:t>
            </w:r>
          </w:p>
        </w:tc>
        <w:tc>
          <w:tcPr>
            <w:tcW w:w="808" w:type="pct"/>
            <w:gridSpan w:val="2"/>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sz w:val="18"/>
                <w:szCs w:val="18"/>
              </w:rPr>
            </w:pPr>
            <w:r w:rsidRPr="00332D40">
              <w:rPr>
                <w:b/>
                <w:sz w:val="18"/>
                <w:szCs w:val="18"/>
              </w:rPr>
              <w:t>Wykonanie</w:t>
            </w:r>
          </w:p>
          <w:p w:rsidR="009A2B00" w:rsidRPr="00332D40" w:rsidRDefault="009A2B00" w:rsidP="00000214">
            <w:pPr>
              <w:jc w:val="center"/>
              <w:rPr>
                <w:b/>
                <w:sz w:val="18"/>
                <w:szCs w:val="18"/>
              </w:rPr>
            </w:pPr>
            <w:r w:rsidRPr="00332D40">
              <w:rPr>
                <w:b/>
                <w:sz w:val="18"/>
                <w:szCs w:val="18"/>
              </w:rPr>
              <w:t>2021</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sz w:val="18"/>
                <w:szCs w:val="18"/>
              </w:rPr>
            </w:pPr>
            <w:r w:rsidRPr="00332D40">
              <w:rPr>
                <w:b/>
                <w:sz w:val="18"/>
                <w:szCs w:val="18"/>
              </w:rPr>
              <w:t>Wskaźnik 2021/2019</w:t>
            </w:r>
            <w:r w:rsidRPr="00332D40">
              <w:rPr>
                <w:b/>
                <w:sz w:val="18"/>
                <w:szCs w:val="18"/>
              </w:rPr>
              <w:br/>
              <w:t>[dot. kwoty]</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sz w:val="18"/>
                <w:szCs w:val="18"/>
              </w:rPr>
            </w:pPr>
            <w:r w:rsidRPr="00332D40">
              <w:rPr>
                <w:b/>
                <w:sz w:val="18"/>
                <w:szCs w:val="18"/>
              </w:rPr>
              <w:t>Wskaźnik 2021/2020</w:t>
            </w:r>
            <w:r w:rsidRPr="00332D40">
              <w:rPr>
                <w:b/>
                <w:sz w:val="18"/>
                <w:szCs w:val="18"/>
              </w:rPr>
              <w:br/>
              <w:t xml:space="preserve">[dot. </w:t>
            </w:r>
            <w:r w:rsidRPr="00332D40">
              <w:rPr>
                <w:b/>
                <w:sz w:val="18"/>
                <w:szCs w:val="18"/>
              </w:rPr>
              <w:br/>
              <w:t>kwoty]</w:t>
            </w:r>
          </w:p>
        </w:tc>
      </w:tr>
      <w:tr w:rsidR="007D540C" w:rsidRPr="00332D40" w:rsidTr="00701AC9">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p>
        </w:tc>
        <w:tc>
          <w:tcPr>
            <w:tcW w:w="1419" w:type="pct"/>
            <w:vMerge/>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ilość</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kwota</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sz w:val="18"/>
                <w:szCs w:val="18"/>
              </w:rPr>
            </w:pPr>
            <w:r w:rsidRPr="00332D40">
              <w:rPr>
                <w:b/>
                <w:sz w:val="18"/>
                <w:szCs w:val="18"/>
              </w:rPr>
              <w:t>ilość</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kwota</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sz w:val="18"/>
                <w:szCs w:val="18"/>
              </w:rPr>
            </w:pPr>
            <w:r w:rsidRPr="00332D40">
              <w:rPr>
                <w:b/>
                <w:sz w:val="18"/>
                <w:szCs w:val="18"/>
              </w:rPr>
              <w:t>ilość</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sz w:val="18"/>
                <w:szCs w:val="18"/>
              </w:rPr>
            </w:pPr>
            <w:r w:rsidRPr="00332D40">
              <w:rPr>
                <w:b/>
                <w:sz w:val="18"/>
                <w:szCs w:val="18"/>
              </w:rPr>
              <w:t>kwota</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sz w:val="18"/>
                <w:szCs w:val="18"/>
              </w:rPr>
            </w:pPr>
            <w:r w:rsidRPr="00332D40">
              <w:rPr>
                <w:b/>
                <w:sz w:val="18"/>
                <w:szCs w:val="18"/>
              </w:rPr>
              <w:t>%</w:t>
            </w:r>
          </w:p>
        </w:tc>
        <w:tc>
          <w:tcPr>
            <w:tcW w:w="540" w:type="pct"/>
            <w:tcBorders>
              <w:top w:val="single" w:sz="4" w:space="0" w:color="auto"/>
              <w:left w:val="single" w:sz="4" w:space="0" w:color="auto"/>
              <w:bottom w:val="single" w:sz="4" w:space="0" w:color="auto"/>
              <w:right w:val="single" w:sz="4" w:space="0" w:color="auto"/>
            </w:tcBorders>
          </w:tcPr>
          <w:p w:rsidR="009A2B00" w:rsidRPr="00332D40" w:rsidRDefault="009A2B00" w:rsidP="00000214">
            <w:pPr>
              <w:jc w:val="center"/>
              <w:rPr>
                <w:b/>
                <w:sz w:val="18"/>
                <w:szCs w:val="18"/>
              </w:rPr>
            </w:pPr>
            <w:r w:rsidRPr="00332D40">
              <w:rPr>
                <w:b/>
                <w:sz w:val="18"/>
                <w:szCs w:val="18"/>
              </w:rPr>
              <w:t>%</w:t>
            </w:r>
          </w:p>
        </w:tc>
      </w:tr>
      <w:tr w:rsidR="007D540C" w:rsidRPr="00332D40" w:rsidTr="00701AC9">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1</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9A2B00" w:rsidRPr="00332D40" w:rsidRDefault="009A2B00" w:rsidP="00000214">
            <w:pPr>
              <w:rPr>
                <w:sz w:val="18"/>
                <w:szCs w:val="18"/>
              </w:rPr>
            </w:pPr>
            <w:r w:rsidRPr="00332D40">
              <w:rPr>
                <w:sz w:val="18"/>
                <w:szCs w:val="18"/>
              </w:rPr>
              <w:t xml:space="preserve">Dofinansowanie do uczestnictwa osób niepełnosprawnych i ich opiekunów </w:t>
            </w:r>
            <w:r w:rsidRPr="00332D40">
              <w:rPr>
                <w:sz w:val="18"/>
                <w:szCs w:val="18"/>
              </w:rPr>
              <w:br/>
              <w:t>w turnusach rehabilitacyjnych</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280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7"/>
                <w:szCs w:val="17"/>
              </w:rPr>
            </w:pPr>
            <w:r w:rsidRPr="00332D40">
              <w:rPr>
                <w:sz w:val="17"/>
                <w:szCs w:val="17"/>
              </w:rPr>
              <w:t xml:space="preserve">337 </w:t>
            </w:r>
            <w:r w:rsidR="009A2B00" w:rsidRPr="00332D40">
              <w:rPr>
                <w:sz w:val="17"/>
                <w:szCs w:val="17"/>
              </w:rPr>
              <w:t>173</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217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8"/>
                <w:szCs w:val="18"/>
              </w:rPr>
            </w:pPr>
            <w:r w:rsidRPr="00332D40">
              <w:rPr>
                <w:sz w:val="18"/>
                <w:szCs w:val="18"/>
              </w:rPr>
              <w:t xml:space="preserve">286 </w:t>
            </w:r>
            <w:r w:rsidR="009A2B00" w:rsidRPr="00332D40">
              <w:rPr>
                <w:sz w:val="18"/>
                <w:szCs w:val="18"/>
              </w:rPr>
              <w:t>480</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346</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B24170">
            <w:pPr>
              <w:jc w:val="center"/>
              <w:rPr>
                <w:sz w:val="18"/>
                <w:szCs w:val="18"/>
              </w:rPr>
            </w:pPr>
            <w:r w:rsidRPr="00332D40">
              <w:rPr>
                <w:sz w:val="18"/>
                <w:szCs w:val="18"/>
              </w:rPr>
              <w:t>485</w:t>
            </w:r>
            <w:r w:rsidR="00B24170" w:rsidRPr="00332D40">
              <w:rPr>
                <w:sz w:val="18"/>
                <w:szCs w:val="18"/>
              </w:rPr>
              <w:t xml:space="preserve"> </w:t>
            </w:r>
            <w:r w:rsidRPr="00332D40">
              <w:rPr>
                <w:sz w:val="18"/>
                <w:szCs w:val="18"/>
              </w:rPr>
              <w:t>895</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144,1</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169,6</w:t>
            </w:r>
          </w:p>
        </w:tc>
      </w:tr>
      <w:tr w:rsidR="007D540C" w:rsidRPr="00332D40" w:rsidTr="00701AC9">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9A2B00" w:rsidRPr="00332D40" w:rsidRDefault="009A2B00" w:rsidP="00000214">
            <w:pPr>
              <w:rPr>
                <w:sz w:val="18"/>
                <w:szCs w:val="18"/>
              </w:rPr>
            </w:pPr>
            <w:r w:rsidRPr="00332D40">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21</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8"/>
                <w:szCs w:val="18"/>
              </w:rPr>
            </w:pPr>
            <w:r w:rsidRPr="00332D40">
              <w:rPr>
                <w:sz w:val="18"/>
                <w:szCs w:val="18"/>
              </w:rPr>
              <w:t xml:space="preserve">29 </w:t>
            </w:r>
            <w:r w:rsidR="009A2B00" w:rsidRPr="00332D40">
              <w:rPr>
                <w:sz w:val="18"/>
                <w:szCs w:val="18"/>
              </w:rPr>
              <w:t>970</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23</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8"/>
                <w:szCs w:val="18"/>
              </w:rPr>
            </w:pPr>
            <w:r w:rsidRPr="00332D40">
              <w:rPr>
                <w:sz w:val="18"/>
                <w:szCs w:val="18"/>
              </w:rPr>
              <w:t xml:space="preserve">34 </w:t>
            </w:r>
            <w:r w:rsidR="009A2B00" w:rsidRPr="00332D40">
              <w:rPr>
                <w:sz w:val="18"/>
                <w:szCs w:val="18"/>
              </w:rPr>
              <w:t>000</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36</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B24170" w:rsidP="00000214">
            <w:pPr>
              <w:jc w:val="center"/>
              <w:rPr>
                <w:sz w:val="18"/>
                <w:szCs w:val="18"/>
              </w:rPr>
            </w:pPr>
            <w:r w:rsidRPr="00332D40">
              <w:rPr>
                <w:sz w:val="18"/>
                <w:szCs w:val="18"/>
              </w:rPr>
              <w:t xml:space="preserve">58 </w:t>
            </w:r>
            <w:r w:rsidR="009A2B00" w:rsidRPr="00332D40">
              <w:rPr>
                <w:sz w:val="18"/>
                <w:szCs w:val="18"/>
              </w:rPr>
              <w:t>858</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196,4</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173,1</w:t>
            </w:r>
          </w:p>
        </w:tc>
      </w:tr>
      <w:tr w:rsidR="007D540C" w:rsidRPr="00332D40" w:rsidTr="00701AC9">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2</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9A2B00" w:rsidRPr="00332D40" w:rsidRDefault="009A2B00" w:rsidP="00000214">
            <w:pPr>
              <w:rPr>
                <w:sz w:val="18"/>
                <w:szCs w:val="18"/>
              </w:rPr>
            </w:pPr>
            <w:r w:rsidRPr="00332D40">
              <w:rPr>
                <w:sz w:val="18"/>
                <w:szCs w:val="18"/>
              </w:rPr>
              <w:t>Dofinansowanie sportu, kultury, rekreacji i turystyki osób niepełnosprawnych</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228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8"/>
                <w:szCs w:val="18"/>
              </w:rPr>
            </w:pPr>
            <w:r w:rsidRPr="00332D40">
              <w:rPr>
                <w:sz w:val="18"/>
                <w:szCs w:val="18"/>
              </w:rPr>
              <w:t xml:space="preserve">19 </w:t>
            </w:r>
            <w:r w:rsidR="009A2B00" w:rsidRPr="00332D40">
              <w:rPr>
                <w:sz w:val="18"/>
                <w:szCs w:val="18"/>
              </w:rPr>
              <w:t>984</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65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8"/>
                <w:szCs w:val="18"/>
              </w:rPr>
            </w:pPr>
            <w:r w:rsidRPr="00332D40">
              <w:rPr>
                <w:sz w:val="18"/>
                <w:szCs w:val="18"/>
              </w:rPr>
              <w:t xml:space="preserve">7 </w:t>
            </w:r>
            <w:r w:rsidR="009A2B00" w:rsidRPr="00332D40">
              <w:rPr>
                <w:sz w:val="18"/>
                <w:szCs w:val="18"/>
              </w:rPr>
              <w:t>513</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310</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B24170" w:rsidP="00000214">
            <w:pPr>
              <w:jc w:val="center"/>
              <w:rPr>
                <w:sz w:val="18"/>
                <w:szCs w:val="18"/>
              </w:rPr>
            </w:pPr>
            <w:r w:rsidRPr="00332D40">
              <w:rPr>
                <w:sz w:val="18"/>
                <w:szCs w:val="18"/>
              </w:rPr>
              <w:t xml:space="preserve">65 </w:t>
            </w:r>
            <w:r w:rsidR="009A2B00" w:rsidRPr="00332D40">
              <w:rPr>
                <w:sz w:val="18"/>
                <w:szCs w:val="18"/>
              </w:rPr>
              <w:t>585</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328,2</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873,0</w:t>
            </w:r>
          </w:p>
        </w:tc>
      </w:tr>
      <w:tr w:rsidR="007D540C" w:rsidRPr="00332D40" w:rsidTr="00701AC9">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9A2B00" w:rsidRPr="00332D40" w:rsidRDefault="009A2B00" w:rsidP="00000214">
            <w:pPr>
              <w:rPr>
                <w:sz w:val="18"/>
                <w:szCs w:val="18"/>
              </w:rPr>
            </w:pPr>
            <w:r w:rsidRPr="00332D40">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0</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26</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B24170">
            <w:pPr>
              <w:jc w:val="center"/>
              <w:rPr>
                <w:sz w:val="18"/>
                <w:szCs w:val="18"/>
              </w:rPr>
            </w:pPr>
            <w:r w:rsidRPr="00332D40">
              <w:rPr>
                <w:sz w:val="18"/>
                <w:szCs w:val="18"/>
              </w:rPr>
              <w:t>2</w:t>
            </w:r>
            <w:r w:rsidR="00B24170" w:rsidRPr="00332D40">
              <w:rPr>
                <w:sz w:val="18"/>
                <w:szCs w:val="18"/>
              </w:rPr>
              <w:t xml:space="preserve"> </w:t>
            </w:r>
            <w:r w:rsidRPr="00332D40">
              <w:rPr>
                <w:sz w:val="18"/>
                <w:szCs w:val="18"/>
              </w:rPr>
              <w:t>041</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w:t>
            </w:r>
          </w:p>
        </w:tc>
      </w:tr>
      <w:tr w:rsidR="007D540C" w:rsidRPr="00332D40" w:rsidTr="00701AC9">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3</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9A2B00" w:rsidRPr="00332D40" w:rsidRDefault="009A2B00" w:rsidP="00000214">
            <w:pPr>
              <w:rPr>
                <w:sz w:val="18"/>
                <w:szCs w:val="18"/>
              </w:rPr>
            </w:pPr>
            <w:r w:rsidRPr="00332D40">
              <w:rPr>
                <w:sz w:val="18"/>
                <w:szCs w:val="18"/>
              </w:rPr>
              <w:t>Dofinansowanie zaopatrzenia w sprzęt rehabilitacyjny, przedmioty ortopedyczne i środki pomocnicze</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436</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7"/>
                <w:szCs w:val="17"/>
              </w:rPr>
            </w:pPr>
            <w:r w:rsidRPr="00332D40">
              <w:rPr>
                <w:sz w:val="17"/>
                <w:szCs w:val="17"/>
              </w:rPr>
              <w:t xml:space="preserve">531 </w:t>
            </w:r>
            <w:r w:rsidR="009A2B00" w:rsidRPr="00332D40">
              <w:rPr>
                <w:sz w:val="17"/>
                <w:szCs w:val="17"/>
              </w:rPr>
              <w:t>298</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341</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B24170">
            <w:pPr>
              <w:jc w:val="center"/>
              <w:rPr>
                <w:sz w:val="18"/>
                <w:szCs w:val="18"/>
              </w:rPr>
            </w:pPr>
            <w:r w:rsidRPr="00332D40">
              <w:rPr>
                <w:sz w:val="18"/>
                <w:szCs w:val="18"/>
              </w:rPr>
              <w:t>455</w:t>
            </w:r>
            <w:r w:rsidR="00B24170" w:rsidRPr="00332D40">
              <w:rPr>
                <w:sz w:val="18"/>
                <w:szCs w:val="18"/>
              </w:rPr>
              <w:t xml:space="preserve"> </w:t>
            </w:r>
            <w:r w:rsidRPr="00332D40">
              <w:rPr>
                <w:sz w:val="18"/>
                <w:szCs w:val="18"/>
              </w:rPr>
              <w:t>021</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389</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B24170">
            <w:pPr>
              <w:jc w:val="center"/>
              <w:rPr>
                <w:sz w:val="18"/>
                <w:szCs w:val="18"/>
              </w:rPr>
            </w:pPr>
            <w:r w:rsidRPr="00332D40">
              <w:rPr>
                <w:sz w:val="18"/>
                <w:szCs w:val="18"/>
              </w:rPr>
              <w:t>526</w:t>
            </w:r>
            <w:r w:rsidR="00B24170" w:rsidRPr="00332D40">
              <w:rPr>
                <w:sz w:val="18"/>
                <w:szCs w:val="18"/>
              </w:rPr>
              <w:t xml:space="preserve"> </w:t>
            </w:r>
            <w:r w:rsidRPr="00332D40">
              <w:rPr>
                <w:sz w:val="18"/>
                <w:szCs w:val="18"/>
              </w:rPr>
              <w:t>099</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99,0</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115,6</w:t>
            </w:r>
          </w:p>
        </w:tc>
      </w:tr>
      <w:tr w:rsidR="007D540C" w:rsidRPr="00332D40" w:rsidTr="00701AC9">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9A2B00" w:rsidRPr="00332D40" w:rsidRDefault="009A2B00" w:rsidP="00000214">
            <w:pPr>
              <w:rPr>
                <w:sz w:val="18"/>
                <w:szCs w:val="18"/>
              </w:rPr>
            </w:pPr>
            <w:r w:rsidRPr="00332D40">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37</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8"/>
                <w:szCs w:val="18"/>
              </w:rPr>
            </w:pPr>
            <w:r w:rsidRPr="00332D40">
              <w:rPr>
                <w:sz w:val="18"/>
                <w:szCs w:val="18"/>
              </w:rPr>
              <w:t xml:space="preserve">87 </w:t>
            </w:r>
            <w:r w:rsidR="009A2B00" w:rsidRPr="00332D40">
              <w:rPr>
                <w:sz w:val="18"/>
                <w:szCs w:val="18"/>
              </w:rPr>
              <w:t>926</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47</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B24170">
            <w:pPr>
              <w:jc w:val="center"/>
              <w:rPr>
                <w:sz w:val="18"/>
                <w:szCs w:val="18"/>
              </w:rPr>
            </w:pPr>
            <w:r w:rsidRPr="00332D40">
              <w:rPr>
                <w:sz w:val="18"/>
                <w:szCs w:val="18"/>
              </w:rPr>
              <w:t>119</w:t>
            </w:r>
            <w:r w:rsidR="00B24170" w:rsidRPr="00332D40">
              <w:rPr>
                <w:sz w:val="18"/>
                <w:szCs w:val="18"/>
              </w:rPr>
              <w:t xml:space="preserve"> </w:t>
            </w:r>
            <w:r w:rsidRPr="00332D40">
              <w:rPr>
                <w:sz w:val="18"/>
                <w:szCs w:val="18"/>
              </w:rPr>
              <w:t>433</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44</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B24170" w:rsidP="00000214">
            <w:pPr>
              <w:jc w:val="center"/>
              <w:rPr>
                <w:sz w:val="18"/>
                <w:szCs w:val="18"/>
              </w:rPr>
            </w:pPr>
            <w:r w:rsidRPr="00332D40">
              <w:rPr>
                <w:sz w:val="18"/>
                <w:szCs w:val="18"/>
              </w:rPr>
              <w:t xml:space="preserve">84 </w:t>
            </w:r>
            <w:r w:rsidR="009A2B00" w:rsidRPr="00332D40">
              <w:rPr>
                <w:sz w:val="18"/>
                <w:szCs w:val="18"/>
              </w:rPr>
              <w:t>195</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95,8</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70,5</w:t>
            </w:r>
          </w:p>
        </w:tc>
      </w:tr>
      <w:tr w:rsidR="007D540C" w:rsidRPr="00332D40" w:rsidTr="00701AC9">
        <w:trPr>
          <w:cantSplit/>
        </w:trPr>
        <w:tc>
          <w:tcPr>
            <w:tcW w:w="20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4</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9A2B00" w:rsidRPr="00332D40" w:rsidRDefault="009A2B00" w:rsidP="00000214">
            <w:pPr>
              <w:rPr>
                <w:sz w:val="18"/>
                <w:szCs w:val="18"/>
              </w:rPr>
            </w:pPr>
            <w:r w:rsidRPr="00332D40">
              <w:rPr>
                <w:sz w:val="18"/>
                <w:szCs w:val="18"/>
              </w:rPr>
              <w:t>Dofinansowanie likwidacji barier architektonicznych, w komunikowaniu się i technicznych</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7"/>
                <w:szCs w:val="17"/>
              </w:rPr>
            </w:pPr>
            <w:r w:rsidRPr="00332D40">
              <w:rPr>
                <w:sz w:val="17"/>
                <w:szCs w:val="17"/>
              </w:rPr>
              <w:t>75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7"/>
                <w:szCs w:val="17"/>
              </w:rPr>
            </w:pPr>
            <w:r w:rsidRPr="00332D40">
              <w:rPr>
                <w:sz w:val="17"/>
                <w:szCs w:val="17"/>
              </w:rPr>
              <w:t xml:space="preserve">180 </w:t>
            </w:r>
            <w:r w:rsidR="009A2B00" w:rsidRPr="00332D40">
              <w:rPr>
                <w:sz w:val="17"/>
                <w:szCs w:val="17"/>
              </w:rPr>
              <w:t>550</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93</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8"/>
                <w:szCs w:val="18"/>
              </w:rPr>
            </w:pPr>
            <w:r w:rsidRPr="00332D40">
              <w:rPr>
                <w:sz w:val="18"/>
                <w:szCs w:val="18"/>
              </w:rPr>
              <w:t xml:space="preserve">232 </w:t>
            </w:r>
            <w:r w:rsidR="009A2B00" w:rsidRPr="00332D40">
              <w:rPr>
                <w:sz w:val="18"/>
                <w:szCs w:val="18"/>
              </w:rPr>
              <w:t>932</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112</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B24170" w:rsidP="00000214">
            <w:pPr>
              <w:jc w:val="center"/>
              <w:rPr>
                <w:sz w:val="18"/>
                <w:szCs w:val="18"/>
              </w:rPr>
            </w:pPr>
            <w:r w:rsidRPr="00332D40">
              <w:rPr>
                <w:sz w:val="18"/>
                <w:szCs w:val="18"/>
              </w:rPr>
              <w:t xml:space="preserve">360 </w:t>
            </w:r>
            <w:r w:rsidR="009A2B00" w:rsidRPr="00332D40">
              <w:rPr>
                <w:sz w:val="18"/>
                <w:szCs w:val="18"/>
              </w:rPr>
              <w:t>264</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199,5</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154,7</w:t>
            </w:r>
          </w:p>
        </w:tc>
      </w:tr>
      <w:tr w:rsidR="007D540C" w:rsidRPr="00332D40" w:rsidTr="00701AC9">
        <w:trPr>
          <w:cantSplit/>
        </w:trPr>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9A2B00" w:rsidRPr="00332D40" w:rsidRDefault="009A2B00" w:rsidP="00000214">
            <w:pPr>
              <w:rPr>
                <w:sz w:val="18"/>
                <w:szCs w:val="18"/>
              </w:rPr>
            </w:pPr>
            <w:r w:rsidRPr="00332D40">
              <w:rPr>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8</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8"/>
                <w:szCs w:val="18"/>
              </w:rPr>
            </w:pPr>
            <w:r w:rsidRPr="00332D40">
              <w:rPr>
                <w:sz w:val="18"/>
                <w:szCs w:val="18"/>
              </w:rPr>
              <w:t xml:space="preserve">12 </w:t>
            </w:r>
            <w:r w:rsidR="009A2B00" w:rsidRPr="00332D40">
              <w:rPr>
                <w:sz w:val="18"/>
                <w:szCs w:val="18"/>
              </w:rPr>
              <w:t>839</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14</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8"/>
                <w:szCs w:val="18"/>
              </w:rPr>
            </w:pPr>
            <w:r w:rsidRPr="00332D40">
              <w:rPr>
                <w:sz w:val="18"/>
                <w:szCs w:val="18"/>
              </w:rPr>
              <w:t xml:space="preserve">32 </w:t>
            </w:r>
            <w:r w:rsidR="009A2B00" w:rsidRPr="00332D40">
              <w:rPr>
                <w:sz w:val="18"/>
                <w:szCs w:val="18"/>
              </w:rPr>
              <w:t>100</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13</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30.300</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236,0</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94,4</w:t>
            </w:r>
          </w:p>
        </w:tc>
      </w:tr>
      <w:tr w:rsidR="007D540C" w:rsidRPr="00332D40" w:rsidTr="00701AC9">
        <w:tc>
          <w:tcPr>
            <w:tcW w:w="16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rPr>
                <w:b/>
                <w:bCs/>
                <w:sz w:val="18"/>
                <w:szCs w:val="18"/>
              </w:rPr>
            </w:pPr>
            <w:r w:rsidRPr="00332D40">
              <w:rPr>
                <w:b/>
                <w:bCs/>
                <w:sz w:val="18"/>
                <w:szCs w:val="18"/>
              </w:rPr>
              <w:t>Razem:</w:t>
            </w:r>
          </w:p>
          <w:p w:rsidR="009A2B00" w:rsidRPr="00332D40" w:rsidRDefault="009A2B00" w:rsidP="00000214">
            <w:pPr>
              <w:rPr>
                <w:bCs/>
                <w:sz w:val="18"/>
                <w:szCs w:val="18"/>
              </w:rPr>
            </w:pPr>
            <w:r w:rsidRPr="00332D40">
              <w:rPr>
                <w:bCs/>
                <w:sz w:val="18"/>
                <w:szCs w:val="18"/>
              </w:rPr>
              <w:t>- w tym dzieci i młodzież</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b/>
                <w:bCs/>
                <w:sz w:val="18"/>
                <w:szCs w:val="18"/>
              </w:rPr>
            </w:pPr>
            <w:r w:rsidRPr="00332D40">
              <w:rPr>
                <w:b/>
                <w:bCs/>
                <w:sz w:val="18"/>
                <w:szCs w:val="18"/>
              </w:rPr>
              <w:t xml:space="preserve">1 </w:t>
            </w:r>
            <w:r w:rsidR="009A2B00" w:rsidRPr="00332D40">
              <w:rPr>
                <w:b/>
                <w:bCs/>
                <w:sz w:val="18"/>
                <w:szCs w:val="18"/>
              </w:rPr>
              <w:t>019</w:t>
            </w:r>
          </w:p>
          <w:p w:rsidR="009A2B00" w:rsidRPr="00332D40" w:rsidRDefault="009A2B00" w:rsidP="00000214">
            <w:pPr>
              <w:jc w:val="center"/>
              <w:rPr>
                <w:bCs/>
                <w:sz w:val="18"/>
                <w:szCs w:val="18"/>
              </w:rPr>
            </w:pPr>
            <w:r w:rsidRPr="00332D40">
              <w:rPr>
                <w:bCs/>
                <w:sz w:val="18"/>
                <w:szCs w:val="18"/>
              </w:rPr>
              <w:t>66</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b/>
                <w:bCs/>
                <w:sz w:val="18"/>
                <w:szCs w:val="18"/>
              </w:rPr>
            </w:pPr>
            <w:r w:rsidRPr="00332D40">
              <w:rPr>
                <w:b/>
                <w:bCs/>
                <w:sz w:val="18"/>
                <w:szCs w:val="18"/>
              </w:rPr>
              <w:t xml:space="preserve">1 069 </w:t>
            </w:r>
            <w:r w:rsidR="009A2B00" w:rsidRPr="00332D40">
              <w:rPr>
                <w:b/>
                <w:bCs/>
                <w:sz w:val="18"/>
                <w:szCs w:val="18"/>
              </w:rPr>
              <w:t>005</w:t>
            </w:r>
          </w:p>
          <w:p w:rsidR="009A2B00" w:rsidRPr="00332D40" w:rsidRDefault="00B24170" w:rsidP="00000214">
            <w:pPr>
              <w:jc w:val="center"/>
              <w:rPr>
                <w:bCs/>
                <w:sz w:val="18"/>
                <w:szCs w:val="18"/>
              </w:rPr>
            </w:pPr>
            <w:r w:rsidRPr="00332D40">
              <w:rPr>
                <w:bCs/>
                <w:sz w:val="18"/>
                <w:szCs w:val="18"/>
              </w:rPr>
              <w:t xml:space="preserve">130 </w:t>
            </w:r>
            <w:r w:rsidR="009A2B00" w:rsidRPr="00332D40">
              <w:rPr>
                <w:bCs/>
                <w:sz w:val="18"/>
                <w:szCs w:val="18"/>
              </w:rPr>
              <w:t>735</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bCs/>
                <w:sz w:val="18"/>
                <w:szCs w:val="18"/>
              </w:rPr>
            </w:pPr>
            <w:r w:rsidRPr="00332D40">
              <w:rPr>
                <w:b/>
                <w:bCs/>
                <w:sz w:val="18"/>
                <w:szCs w:val="18"/>
              </w:rPr>
              <w:t>716</w:t>
            </w:r>
          </w:p>
          <w:p w:rsidR="009A2B00" w:rsidRPr="00332D40" w:rsidRDefault="009A2B00" w:rsidP="00000214">
            <w:pPr>
              <w:jc w:val="center"/>
              <w:rPr>
                <w:bCs/>
                <w:sz w:val="18"/>
                <w:szCs w:val="18"/>
              </w:rPr>
            </w:pPr>
            <w:r w:rsidRPr="00332D40">
              <w:rPr>
                <w:bCs/>
                <w:sz w:val="18"/>
                <w:szCs w:val="18"/>
              </w:rPr>
              <w:t>84</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bCs/>
                <w:sz w:val="18"/>
                <w:szCs w:val="18"/>
              </w:rPr>
            </w:pPr>
            <w:r w:rsidRPr="00332D40">
              <w:rPr>
                <w:b/>
                <w:bCs/>
                <w:sz w:val="18"/>
                <w:szCs w:val="18"/>
              </w:rPr>
              <w:t>981</w:t>
            </w:r>
            <w:r w:rsidR="00B24170" w:rsidRPr="00332D40">
              <w:rPr>
                <w:b/>
                <w:bCs/>
                <w:sz w:val="18"/>
                <w:szCs w:val="18"/>
              </w:rPr>
              <w:t xml:space="preserve"> </w:t>
            </w:r>
            <w:r w:rsidRPr="00332D40">
              <w:rPr>
                <w:b/>
                <w:bCs/>
                <w:sz w:val="18"/>
                <w:szCs w:val="18"/>
              </w:rPr>
              <w:t>946</w:t>
            </w:r>
          </w:p>
          <w:p w:rsidR="009A2B00" w:rsidRPr="00332D40" w:rsidRDefault="00B24170" w:rsidP="00000214">
            <w:pPr>
              <w:jc w:val="center"/>
              <w:rPr>
                <w:bCs/>
                <w:sz w:val="18"/>
                <w:szCs w:val="18"/>
              </w:rPr>
            </w:pPr>
            <w:r w:rsidRPr="00332D40">
              <w:rPr>
                <w:bCs/>
                <w:sz w:val="18"/>
                <w:szCs w:val="18"/>
              </w:rPr>
              <w:t xml:space="preserve">185 </w:t>
            </w:r>
            <w:r w:rsidR="009A2B00" w:rsidRPr="00332D40">
              <w:rPr>
                <w:bCs/>
                <w:sz w:val="18"/>
                <w:szCs w:val="18"/>
              </w:rPr>
              <w:t>533</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bCs/>
                <w:sz w:val="18"/>
                <w:szCs w:val="18"/>
              </w:rPr>
            </w:pPr>
            <w:r w:rsidRPr="00332D40">
              <w:rPr>
                <w:b/>
                <w:bCs/>
                <w:sz w:val="18"/>
                <w:szCs w:val="18"/>
              </w:rPr>
              <w:t>1.157</w:t>
            </w:r>
          </w:p>
          <w:p w:rsidR="009A2B00" w:rsidRPr="00332D40" w:rsidRDefault="009A2B00" w:rsidP="00000214">
            <w:pPr>
              <w:jc w:val="center"/>
              <w:rPr>
                <w:bCs/>
                <w:sz w:val="18"/>
                <w:szCs w:val="18"/>
              </w:rPr>
            </w:pPr>
            <w:r w:rsidRPr="00332D40">
              <w:rPr>
                <w:bCs/>
                <w:sz w:val="18"/>
                <w:szCs w:val="18"/>
              </w:rPr>
              <w:t>119</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B24170" w:rsidP="00000214">
            <w:pPr>
              <w:jc w:val="center"/>
              <w:rPr>
                <w:b/>
                <w:bCs/>
                <w:sz w:val="18"/>
                <w:szCs w:val="18"/>
              </w:rPr>
            </w:pPr>
            <w:r w:rsidRPr="00332D40">
              <w:rPr>
                <w:b/>
                <w:bCs/>
                <w:sz w:val="18"/>
                <w:szCs w:val="18"/>
              </w:rPr>
              <w:t xml:space="preserve">1 437 </w:t>
            </w:r>
            <w:r w:rsidR="009A2B00" w:rsidRPr="00332D40">
              <w:rPr>
                <w:b/>
                <w:bCs/>
                <w:sz w:val="18"/>
                <w:szCs w:val="18"/>
              </w:rPr>
              <w:t>843</w:t>
            </w:r>
          </w:p>
          <w:p w:rsidR="009A2B00" w:rsidRPr="00332D40" w:rsidRDefault="00B24170" w:rsidP="00000214">
            <w:pPr>
              <w:jc w:val="center"/>
              <w:rPr>
                <w:bCs/>
                <w:sz w:val="18"/>
                <w:szCs w:val="18"/>
              </w:rPr>
            </w:pPr>
            <w:r w:rsidRPr="00332D40">
              <w:rPr>
                <w:bCs/>
                <w:sz w:val="18"/>
                <w:szCs w:val="18"/>
              </w:rPr>
              <w:t xml:space="preserve">175 </w:t>
            </w:r>
            <w:r w:rsidR="009A2B00" w:rsidRPr="00332D40">
              <w:rPr>
                <w:bCs/>
                <w:sz w:val="18"/>
                <w:szCs w:val="18"/>
              </w:rPr>
              <w:t>394</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bCs/>
                <w:sz w:val="18"/>
                <w:szCs w:val="18"/>
              </w:rPr>
            </w:pPr>
            <w:r w:rsidRPr="00332D40">
              <w:rPr>
                <w:b/>
                <w:bCs/>
                <w:sz w:val="18"/>
                <w:szCs w:val="18"/>
              </w:rPr>
              <w:t>134,5</w:t>
            </w:r>
          </w:p>
          <w:p w:rsidR="009A2B00" w:rsidRPr="00332D40" w:rsidRDefault="009A2B00" w:rsidP="00000214">
            <w:pPr>
              <w:jc w:val="center"/>
              <w:rPr>
                <w:bCs/>
                <w:sz w:val="18"/>
                <w:szCs w:val="18"/>
              </w:rPr>
            </w:pPr>
            <w:r w:rsidRPr="00332D40">
              <w:rPr>
                <w:bCs/>
                <w:sz w:val="18"/>
                <w:szCs w:val="18"/>
              </w:rPr>
              <w:t>134,2</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bCs/>
                <w:sz w:val="18"/>
                <w:szCs w:val="18"/>
              </w:rPr>
            </w:pPr>
            <w:r w:rsidRPr="00332D40">
              <w:rPr>
                <w:b/>
                <w:bCs/>
                <w:sz w:val="18"/>
                <w:szCs w:val="18"/>
              </w:rPr>
              <w:t>146,4</w:t>
            </w:r>
          </w:p>
          <w:p w:rsidR="009A2B00" w:rsidRPr="00332D40" w:rsidRDefault="009A2B00" w:rsidP="00000214">
            <w:pPr>
              <w:jc w:val="center"/>
              <w:rPr>
                <w:bCs/>
                <w:sz w:val="18"/>
                <w:szCs w:val="18"/>
              </w:rPr>
            </w:pPr>
            <w:r w:rsidRPr="00332D40">
              <w:rPr>
                <w:bCs/>
                <w:sz w:val="18"/>
                <w:szCs w:val="18"/>
              </w:rPr>
              <w:t>94,5</w:t>
            </w:r>
          </w:p>
        </w:tc>
      </w:tr>
      <w:tr w:rsidR="007D540C" w:rsidRPr="00332D40" w:rsidTr="00701AC9">
        <w:tc>
          <w:tcPr>
            <w:tcW w:w="20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5</w:t>
            </w:r>
          </w:p>
        </w:tc>
        <w:tc>
          <w:tcPr>
            <w:tcW w:w="1419" w:type="pct"/>
            <w:tcBorders>
              <w:top w:val="single" w:sz="4" w:space="0" w:color="auto"/>
              <w:left w:val="single" w:sz="4" w:space="0" w:color="auto"/>
              <w:bottom w:val="single" w:sz="4" w:space="0" w:color="auto"/>
              <w:right w:val="single" w:sz="4" w:space="0" w:color="auto"/>
            </w:tcBorders>
            <w:shd w:val="clear" w:color="auto" w:fill="auto"/>
          </w:tcPr>
          <w:p w:rsidR="009A2B00" w:rsidRPr="00332D40" w:rsidRDefault="009A2B00" w:rsidP="00000214">
            <w:pPr>
              <w:rPr>
                <w:sz w:val="18"/>
                <w:szCs w:val="18"/>
              </w:rPr>
            </w:pPr>
            <w:r w:rsidRPr="00332D40">
              <w:rPr>
                <w:sz w:val="18"/>
                <w:szCs w:val="18"/>
              </w:rPr>
              <w:t>Dofinansowanie kosztów działalności WT</w:t>
            </w:r>
            <w:r w:rsidR="00B24170" w:rsidRPr="00332D40">
              <w:rPr>
                <w:sz w:val="18"/>
                <w:szCs w:val="18"/>
              </w:rPr>
              <w:t>Z – zobowiązania (ilość warszta</w:t>
            </w:r>
            <w:r w:rsidRPr="00332D40">
              <w:rPr>
                <w:sz w:val="18"/>
                <w:szCs w:val="18"/>
              </w:rPr>
              <w:t>tów / liczba uczestników || kwota)</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3/105</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B24170">
            <w:pPr>
              <w:jc w:val="center"/>
              <w:rPr>
                <w:sz w:val="18"/>
                <w:szCs w:val="18"/>
              </w:rPr>
            </w:pPr>
            <w:r w:rsidRPr="00332D40">
              <w:rPr>
                <w:sz w:val="18"/>
                <w:szCs w:val="18"/>
              </w:rPr>
              <w:t xml:space="preserve">1 900 </w:t>
            </w:r>
            <w:r w:rsidR="009A2B00" w:rsidRPr="00332D40">
              <w:rPr>
                <w:sz w:val="18"/>
                <w:szCs w:val="18"/>
              </w:rPr>
              <w:t>080</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3/105</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sz w:val="18"/>
                <w:szCs w:val="18"/>
              </w:rPr>
            </w:pPr>
            <w:r w:rsidRPr="00332D40">
              <w:rPr>
                <w:sz w:val="18"/>
                <w:szCs w:val="18"/>
              </w:rPr>
              <w:t xml:space="preserve">2 152 </w:t>
            </w:r>
            <w:r w:rsidR="009A2B00" w:rsidRPr="00332D40">
              <w:rPr>
                <w:sz w:val="18"/>
                <w:szCs w:val="18"/>
              </w:rPr>
              <w:t>080</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3/109</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B24170" w:rsidP="00000214">
            <w:pPr>
              <w:jc w:val="center"/>
              <w:rPr>
                <w:sz w:val="18"/>
                <w:szCs w:val="18"/>
              </w:rPr>
            </w:pPr>
            <w:r w:rsidRPr="00332D40">
              <w:rPr>
                <w:sz w:val="18"/>
                <w:szCs w:val="18"/>
              </w:rPr>
              <w:t xml:space="preserve">2 364 </w:t>
            </w:r>
            <w:r w:rsidR="009A2B00" w:rsidRPr="00332D40">
              <w:rPr>
                <w:sz w:val="18"/>
                <w:szCs w:val="18"/>
              </w:rPr>
              <w:t>864</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sz w:val="18"/>
                <w:szCs w:val="18"/>
              </w:rPr>
            </w:pPr>
            <w:r w:rsidRPr="00332D40">
              <w:rPr>
                <w:sz w:val="18"/>
                <w:szCs w:val="18"/>
              </w:rPr>
              <w:t>124,5</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sz w:val="18"/>
                <w:szCs w:val="18"/>
              </w:rPr>
            </w:pPr>
            <w:r w:rsidRPr="00332D40">
              <w:rPr>
                <w:sz w:val="18"/>
                <w:szCs w:val="18"/>
              </w:rPr>
              <w:t>109,9</w:t>
            </w:r>
          </w:p>
        </w:tc>
      </w:tr>
      <w:tr w:rsidR="007D540C" w:rsidRPr="00332D40" w:rsidTr="00701AC9">
        <w:tc>
          <w:tcPr>
            <w:tcW w:w="16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bCs/>
                <w:sz w:val="18"/>
                <w:szCs w:val="18"/>
              </w:rPr>
            </w:pPr>
          </w:p>
          <w:p w:rsidR="009A2B00" w:rsidRPr="00332D40" w:rsidRDefault="009A2B00" w:rsidP="00000214">
            <w:pPr>
              <w:jc w:val="center"/>
              <w:rPr>
                <w:b/>
                <w:bCs/>
                <w:sz w:val="18"/>
                <w:szCs w:val="18"/>
              </w:rPr>
            </w:pPr>
            <w:r w:rsidRPr="00332D40">
              <w:rPr>
                <w:b/>
                <w:bCs/>
                <w:sz w:val="18"/>
                <w:szCs w:val="18"/>
              </w:rPr>
              <w:t>OGÓŁEM</w:t>
            </w:r>
          </w:p>
          <w:p w:rsidR="009A2B00" w:rsidRPr="00332D40" w:rsidRDefault="009A2B00" w:rsidP="00000214">
            <w:pPr>
              <w:jc w:val="center"/>
              <w:rPr>
                <w:b/>
                <w:bCs/>
                <w:sz w:val="18"/>
                <w:szCs w:val="18"/>
              </w:rPr>
            </w:pP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bCs/>
                <w:sz w:val="18"/>
                <w:szCs w:val="18"/>
              </w:rPr>
            </w:pPr>
            <w:r w:rsidRPr="00332D40">
              <w:rPr>
                <w:b/>
                <w:bCs/>
                <w:sz w:val="18"/>
                <w:szCs w:val="18"/>
              </w:rPr>
              <w:t>x</w:t>
            </w: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B24170">
            <w:pPr>
              <w:jc w:val="center"/>
              <w:rPr>
                <w:b/>
                <w:bCs/>
                <w:sz w:val="18"/>
                <w:szCs w:val="18"/>
              </w:rPr>
            </w:pPr>
            <w:r w:rsidRPr="00332D40">
              <w:rPr>
                <w:b/>
                <w:bCs/>
                <w:sz w:val="18"/>
                <w:szCs w:val="18"/>
              </w:rPr>
              <w:t xml:space="preserve">2 969 </w:t>
            </w:r>
            <w:r w:rsidR="009A2B00" w:rsidRPr="00332D40">
              <w:rPr>
                <w:b/>
                <w:bCs/>
                <w:sz w:val="18"/>
                <w:szCs w:val="18"/>
              </w:rPr>
              <w:t>085</w:t>
            </w:r>
          </w:p>
        </w:tc>
        <w:tc>
          <w:tcPr>
            <w:tcW w:w="321"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bCs/>
                <w:sz w:val="18"/>
                <w:szCs w:val="18"/>
              </w:rPr>
            </w:pPr>
            <w:r w:rsidRPr="00332D40">
              <w:rPr>
                <w:b/>
                <w:bCs/>
                <w:sz w:val="18"/>
                <w:szCs w:val="18"/>
              </w:rPr>
              <w:t>x</w:t>
            </w:r>
          </w:p>
        </w:tc>
        <w:tc>
          <w:tcPr>
            <w:tcW w:w="474"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B24170" w:rsidP="00000214">
            <w:pPr>
              <w:jc w:val="center"/>
              <w:rPr>
                <w:b/>
                <w:bCs/>
                <w:sz w:val="18"/>
                <w:szCs w:val="18"/>
              </w:rPr>
            </w:pPr>
            <w:r w:rsidRPr="00332D40">
              <w:rPr>
                <w:b/>
                <w:bCs/>
                <w:sz w:val="18"/>
                <w:szCs w:val="18"/>
              </w:rPr>
              <w:t xml:space="preserve">3 134 </w:t>
            </w:r>
            <w:r w:rsidR="009A2B00" w:rsidRPr="00332D40">
              <w:rPr>
                <w:b/>
                <w:bCs/>
                <w:sz w:val="18"/>
                <w:szCs w:val="18"/>
              </w:rPr>
              <w:t>026</w:t>
            </w:r>
          </w:p>
        </w:tc>
        <w:tc>
          <w:tcPr>
            <w:tcW w:w="335"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bCs/>
                <w:sz w:val="18"/>
                <w:szCs w:val="18"/>
              </w:rPr>
            </w:pPr>
            <w:r w:rsidRPr="00332D40">
              <w:rPr>
                <w:b/>
                <w:bCs/>
                <w:sz w:val="18"/>
                <w:szCs w:val="18"/>
              </w:rPr>
              <w:t>x</w:t>
            </w:r>
          </w:p>
        </w:tc>
        <w:tc>
          <w:tcPr>
            <w:tcW w:w="473" w:type="pct"/>
            <w:tcBorders>
              <w:top w:val="single" w:sz="4" w:space="0" w:color="auto"/>
              <w:left w:val="single" w:sz="4" w:space="0" w:color="auto"/>
              <w:bottom w:val="single" w:sz="4" w:space="0" w:color="auto"/>
              <w:right w:val="single" w:sz="4" w:space="0" w:color="auto"/>
            </w:tcBorders>
            <w:vAlign w:val="center"/>
          </w:tcPr>
          <w:p w:rsidR="009A2B00" w:rsidRPr="00332D40" w:rsidRDefault="00B24170" w:rsidP="00000214">
            <w:pPr>
              <w:jc w:val="center"/>
              <w:rPr>
                <w:b/>
                <w:bCs/>
                <w:sz w:val="18"/>
                <w:szCs w:val="18"/>
              </w:rPr>
            </w:pPr>
            <w:r w:rsidRPr="00332D40">
              <w:rPr>
                <w:b/>
                <w:bCs/>
                <w:sz w:val="18"/>
                <w:szCs w:val="18"/>
              </w:rPr>
              <w:t xml:space="preserve">3 802 </w:t>
            </w:r>
            <w:r w:rsidR="009A2B00" w:rsidRPr="00332D40">
              <w:rPr>
                <w:b/>
                <w:bCs/>
                <w:sz w:val="18"/>
                <w:szCs w:val="18"/>
              </w:rPr>
              <w:t>707</w:t>
            </w:r>
          </w:p>
        </w:tc>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rsidR="009A2B00" w:rsidRPr="00332D40" w:rsidRDefault="009A2B00" w:rsidP="00000214">
            <w:pPr>
              <w:jc w:val="center"/>
              <w:rPr>
                <w:b/>
                <w:bCs/>
                <w:sz w:val="18"/>
                <w:szCs w:val="18"/>
              </w:rPr>
            </w:pPr>
            <w:r w:rsidRPr="00332D40">
              <w:rPr>
                <w:b/>
                <w:bCs/>
                <w:sz w:val="18"/>
                <w:szCs w:val="18"/>
              </w:rPr>
              <w:t>128,1</w:t>
            </w:r>
          </w:p>
        </w:tc>
        <w:tc>
          <w:tcPr>
            <w:tcW w:w="540" w:type="pct"/>
            <w:tcBorders>
              <w:top w:val="single" w:sz="4" w:space="0" w:color="auto"/>
              <w:left w:val="single" w:sz="4" w:space="0" w:color="auto"/>
              <w:bottom w:val="single" w:sz="4" w:space="0" w:color="auto"/>
              <w:right w:val="single" w:sz="4" w:space="0" w:color="auto"/>
            </w:tcBorders>
            <w:vAlign w:val="center"/>
          </w:tcPr>
          <w:p w:rsidR="009A2B00" w:rsidRPr="00332D40" w:rsidRDefault="009A2B00" w:rsidP="00000214">
            <w:pPr>
              <w:jc w:val="center"/>
              <w:rPr>
                <w:b/>
                <w:bCs/>
                <w:sz w:val="18"/>
                <w:szCs w:val="18"/>
              </w:rPr>
            </w:pPr>
            <w:r w:rsidRPr="00332D40">
              <w:rPr>
                <w:b/>
                <w:bCs/>
                <w:sz w:val="18"/>
                <w:szCs w:val="18"/>
              </w:rPr>
              <w:t>121,3</w:t>
            </w:r>
          </w:p>
        </w:tc>
      </w:tr>
    </w:tbl>
    <w:p w:rsidR="009A2B00" w:rsidRPr="007D540C" w:rsidRDefault="009A2B00" w:rsidP="009A2B00">
      <w:pPr>
        <w:rPr>
          <w:color w:val="4F81BD" w:themeColor="accent1"/>
          <w:sz w:val="22"/>
          <w:szCs w:val="22"/>
        </w:rPr>
      </w:pPr>
    </w:p>
    <w:p w:rsidR="009A2B00" w:rsidRPr="00332D40" w:rsidRDefault="009A2B00" w:rsidP="009A2B00">
      <w:pPr>
        <w:ind w:firstLine="708"/>
        <w:jc w:val="both"/>
      </w:pPr>
      <w:r w:rsidRPr="00332D40">
        <w:t>Ogółem w roku 2021 w ramach zadań z zakresu rehabilitacji społecznej realizowanej przez MOPS osobom niepełnosprawnym w oparciu o złożone wnios</w:t>
      </w:r>
      <w:r w:rsidR="00DE4468" w:rsidRPr="00332D40">
        <w:t>ki i zawarte umowy wypłacono ze </w:t>
      </w:r>
      <w:r w:rsidRPr="00332D40">
        <w:t xml:space="preserve">środków przekazanych algorytmem </w:t>
      </w:r>
      <w:r w:rsidR="00DE4468" w:rsidRPr="00332D40">
        <w:t xml:space="preserve">powiatowi grodzkiemu Przemyśl 1 </w:t>
      </w:r>
      <w:r w:rsidRPr="00332D40">
        <w:t xml:space="preserve">266 </w:t>
      </w:r>
      <w:r w:rsidR="000152D4" w:rsidRPr="00332D40">
        <w:t>dofinansowań (łącznie z </w:t>
      </w:r>
      <w:r w:rsidRPr="00332D40">
        <w:t>dofinansowaniami dla 109-ciu uczestników przebywających w trzech WTZ-ach), w tym 119 dofinansowania na rzecz dzieci i młodzieży niepełnosprawnej.</w:t>
      </w:r>
    </w:p>
    <w:p w:rsidR="009A2B00" w:rsidRPr="00332D40" w:rsidRDefault="009A2B00" w:rsidP="009A2B00">
      <w:pPr>
        <w:jc w:val="both"/>
      </w:pPr>
    </w:p>
    <w:p w:rsidR="009A2B00" w:rsidRPr="00332D40" w:rsidRDefault="009A2B00" w:rsidP="009A2B00">
      <w:pPr>
        <w:ind w:firstLine="708"/>
        <w:jc w:val="both"/>
      </w:pPr>
      <w:r w:rsidRPr="00332D40">
        <w:lastRenderedPageBreak/>
        <w:t xml:space="preserve">Wysokość corocznie otrzymywanych środków PFRON może nie zapewnić pełnej realizacji zadań stosownie do ilości złożonych wniosków, dlatego też konieczne jest ustalenie dodatkowych procedur ich realizacji w formie zarządzenia Dyrektora MOPS oraz powołanie </w:t>
      </w:r>
      <w:r w:rsidRPr="00332D40">
        <w:rPr>
          <w:i/>
        </w:rPr>
        <w:t>Zespołu Opiniującego wnioski osób niepełnosprawnych</w:t>
      </w:r>
      <w:r w:rsidRPr="00332D40">
        <w:t xml:space="preserve">. Przygotowywano materiały oraz obsługiwano zarówno pracę </w:t>
      </w:r>
      <w:r w:rsidRPr="00332D40">
        <w:rPr>
          <w:i/>
        </w:rPr>
        <w:t>Zespołu Opiniującego wnioski osób niepełnosprawnych o dofinansowanie zadań,</w:t>
      </w:r>
      <w:r w:rsidRPr="00332D40">
        <w:t xml:space="preserve"> jak również pracę Powiatowej Społecznej Rady do Spraw Osób Niepełnosprawnych (6 posiedzeń).</w:t>
      </w:r>
    </w:p>
    <w:p w:rsidR="009A2B00" w:rsidRPr="00332D40" w:rsidRDefault="009A2B00" w:rsidP="009A2B00">
      <w:pPr>
        <w:tabs>
          <w:tab w:val="left" w:pos="567"/>
          <w:tab w:val="left" w:pos="709"/>
        </w:tabs>
        <w:contextualSpacing/>
        <w:jc w:val="both"/>
        <w:rPr>
          <w:sz w:val="22"/>
          <w:szCs w:val="22"/>
        </w:rPr>
      </w:pPr>
    </w:p>
    <w:p w:rsidR="009A2B00" w:rsidRPr="00332D40" w:rsidRDefault="009A2B00" w:rsidP="009A2B00">
      <w:pPr>
        <w:tabs>
          <w:tab w:val="left" w:pos="567"/>
          <w:tab w:val="left" w:pos="709"/>
        </w:tabs>
        <w:contextualSpacing/>
        <w:jc w:val="both"/>
      </w:pPr>
      <w:r w:rsidRPr="00332D40">
        <w:tab/>
        <w:t>Na podstawie do umowy nr AS3/000048/09/D z dnia 2</w:t>
      </w:r>
      <w:r w:rsidR="00F814D2" w:rsidRPr="00332D40">
        <w:t>4.04.2018 r. z aneksami: nr 1 z </w:t>
      </w:r>
      <w:r w:rsidRPr="00332D40">
        <w:t>07.11.2018 r., nr 2 z 10.04.2019 r., nr 3 z 17.09.2019 r., nr 4 z 18.11.2019 r., nr 5 z 06.04.2020 r., nr 6 z 02.11.2020 r., nr 7 z 17.12.2020 r., nr 8 z 09.04.2021 r., nr 9 z 18.11.2021 r. i nr 10 z 13.12.2021 r. w roku 2021 kontynuowany był pilotażowy program „Aktywny samorząd”. Celem programu jest wyeliminowanie lub zmniejszenie barier ograniczających uczest</w:t>
      </w:r>
      <w:r w:rsidR="000152D4" w:rsidRPr="00332D40">
        <w:t>nictwo osób niepełnosprawnych w </w:t>
      </w:r>
      <w:r w:rsidRPr="00332D40">
        <w:t>życiu społecznym, zawodowym oraz w dostępie do informacji.</w:t>
      </w:r>
    </w:p>
    <w:p w:rsidR="009A2B00" w:rsidRPr="00332D40" w:rsidRDefault="009A2B00" w:rsidP="009A2B00">
      <w:pPr>
        <w:tabs>
          <w:tab w:val="left" w:pos="567"/>
          <w:tab w:val="left" w:pos="709"/>
        </w:tabs>
        <w:contextualSpacing/>
        <w:jc w:val="both"/>
      </w:pPr>
      <w:r w:rsidRPr="00332D40">
        <w:tab/>
        <w:t xml:space="preserve">Przygotowano i wysłano do PFRON </w:t>
      </w:r>
      <w:r w:rsidRPr="00332D40">
        <w:rPr>
          <w:i/>
        </w:rPr>
        <w:t>Wystąpienie Realizatora programu o przyznanie środków PFRON na realizację pilotażowego programu „Aktywny samorząd”</w:t>
      </w:r>
      <w:r w:rsidRPr="00332D40">
        <w:t xml:space="preserve">. MOPS jako realizator programu „Aktywny samorząd” wprowadził </w:t>
      </w:r>
      <w:r w:rsidRPr="00332D40">
        <w:rPr>
          <w:i/>
        </w:rPr>
        <w:t>Zasady realizacji pilotażowego programu „Aktywny samorząd”</w:t>
      </w:r>
      <w:r w:rsidRPr="00332D40">
        <w:t xml:space="preserve"> oraz </w:t>
      </w:r>
      <w:r w:rsidRPr="00332D40">
        <w:rPr>
          <w:i/>
        </w:rPr>
        <w:t>Regulamin pilotażowego programu „Aktywny samorząd”</w:t>
      </w:r>
      <w:r w:rsidR="00F814D2" w:rsidRPr="00332D40">
        <w:t xml:space="preserve"> obowiązujące w 2021 roku, jak </w:t>
      </w:r>
      <w:r w:rsidRPr="00332D40">
        <w:t xml:space="preserve">również powołał </w:t>
      </w:r>
      <w:r w:rsidRPr="00332D40">
        <w:rPr>
          <w:i/>
        </w:rPr>
        <w:t>Zespół Opiniujący wnioski</w:t>
      </w:r>
      <w:r w:rsidRPr="00332D40">
        <w:t>. Składanie i realizacja wniosków o dofinansowanie w</w:t>
      </w:r>
      <w:r w:rsidR="00F814D2" w:rsidRPr="00332D40">
        <w:t> </w:t>
      </w:r>
      <w:r w:rsidRPr="00332D40">
        <w:t>ramach pilotażowego programu „Aktywny Samorząd”, zarówno w Module I, jak i w Module II, odbywała się w dedykowanym Systemie Obsługi Wsparcia [S</w:t>
      </w:r>
      <w:r w:rsidR="00F814D2" w:rsidRPr="00332D40">
        <w:t>OW]. Dokumentację osób, które w </w:t>
      </w:r>
      <w:r w:rsidRPr="00332D40">
        <w:t>MOPS złożyły wnioski w wersji papierowej, wprowadzano w wersji elektronicznej do systemu SOW.</w:t>
      </w:r>
    </w:p>
    <w:p w:rsidR="009A2B00" w:rsidRPr="00332D40" w:rsidRDefault="009A2B00" w:rsidP="009A2B00">
      <w:pPr>
        <w:tabs>
          <w:tab w:val="left" w:pos="567"/>
          <w:tab w:val="left" w:pos="709"/>
        </w:tabs>
        <w:contextualSpacing/>
        <w:jc w:val="both"/>
      </w:pPr>
    </w:p>
    <w:p w:rsidR="009A2B00" w:rsidRPr="00332D40" w:rsidRDefault="009A2B00" w:rsidP="009A2B00">
      <w:pPr>
        <w:tabs>
          <w:tab w:val="left" w:pos="567"/>
          <w:tab w:val="left" w:pos="709"/>
        </w:tabs>
        <w:contextualSpacing/>
        <w:jc w:val="both"/>
      </w:pPr>
      <w:r w:rsidRPr="00332D40">
        <w:tab/>
        <w:t xml:space="preserve">Na wypłatę dofinansowań w ramach programu „Aktywny </w:t>
      </w:r>
      <w:r w:rsidR="00F814D2" w:rsidRPr="00332D40">
        <w:t>samorząd” przeznaczono (razem z </w:t>
      </w:r>
      <w:r w:rsidRPr="00332D40">
        <w:t>kosztami realizacji programu, tj. promocją, obsługą i ewaluacją) w dw</w:t>
      </w:r>
      <w:r w:rsidR="006B75AE" w:rsidRPr="00332D40">
        <w:t xml:space="preserve">óch transzach łącznie kwotę 549 </w:t>
      </w:r>
      <w:r w:rsidRPr="00332D40">
        <w:t xml:space="preserve">960,00 zł, w tym na Moduł I </w:t>
      </w:r>
      <w:r w:rsidR="006B75AE" w:rsidRPr="00332D40">
        <w:t>–</w:t>
      </w:r>
      <w:r w:rsidRPr="00332D40">
        <w:t xml:space="preserve"> 23</w:t>
      </w:r>
      <w:r w:rsidR="006B75AE" w:rsidRPr="00332D40">
        <w:t xml:space="preserve">2 000,00 zł i na Moduł II – 286 </w:t>
      </w:r>
      <w:r w:rsidRPr="00332D40">
        <w:t>000,00 zł.</w:t>
      </w:r>
    </w:p>
    <w:p w:rsidR="009A2B00" w:rsidRPr="00332D40" w:rsidRDefault="009A2B00" w:rsidP="009A2B00">
      <w:pPr>
        <w:tabs>
          <w:tab w:val="left" w:pos="567"/>
          <w:tab w:val="left" w:pos="709"/>
        </w:tabs>
        <w:contextualSpacing/>
        <w:jc w:val="both"/>
      </w:pPr>
      <w:r w:rsidRPr="00332D40">
        <w:tab/>
        <w:t xml:space="preserve">Moduły, obszary i zadania programu, które były uruchomione w 2021 roku w ramach pilotażowego programu „Aktywny samorząd”: </w:t>
      </w:r>
    </w:p>
    <w:p w:rsidR="009A2B00" w:rsidRPr="00332D40" w:rsidRDefault="009A2B00" w:rsidP="009A2B00">
      <w:pPr>
        <w:tabs>
          <w:tab w:val="left" w:pos="567"/>
          <w:tab w:val="left" w:pos="709"/>
        </w:tabs>
        <w:contextualSpacing/>
        <w:jc w:val="both"/>
      </w:pPr>
      <w:r w:rsidRPr="00332D40">
        <w:t>Moduł I – Likwidacja barier utrudniających aktywizację społeczną i zawodową</w:t>
      </w:r>
    </w:p>
    <w:p w:rsidR="009A2B00" w:rsidRPr="00332D40" w:rsidRDefault="009A2B00" w:rsidP="009A2B00">
      <w:pPr>
        <w:tabs>
          <w:tab w:val="left" w:pos="567"/>
          <w:tab w:val="left" w:pos="709"/>
        </w:tabs>
        <w:contextualSpacing/>
        <w:jc w:val="both"/>
      </w:pPr>
      <w:r w:rsidRPr="00332D40">
        <w:t>a) Obszar A – Likwidacja bariery transportowej</w:t>
      </w:r>
      <w:r w:rsidR="002C6BB1" w:rsidRPr="00332D40">
        <w:t>:</w:t>
      </w:r>
    </w:p>
    <w:p w:rsidR="009A2B00" w:rsidRPr="00332D40" w:rsidRDefault="009A2B00" w:rsidP="009A2B00">
      <w:pPr>
        <w:tabs>
          <w:tab w:val="left" w:pos="567"/>
          <w:tab w:val="left" w:pos="709"/>
        </w:tabs>
        <w:ind w:left="567"/>
        <w:contextualSpacing/>
        <w:jc w:val="both"/>
      </w:pPr>
      <w:r w:rsidRPr="00332D40">
        <w:t xml:space="preserve">- Zadanie 1: dofinansowanie zakupu i montażu oprzyrządowania do posiadanego </w:t>
      </w:r>
      <w:r w:rsidRPr="00332D40">
        <w:br/>
        <w:t>samochodu (narząd ruchu)</w:t>
      </w:r>
      <w:r w:rsidR="002C6BB1" w:rsidRPr="00332D40">
        <w:t>;</w:t>
      </w:r>
    </w:p>
    <w:p w:rsidR="009A2B00" w:rsidRPr="00332D40" w:rsidRDefault="009A2B00" w:rsidP="009A2B00">
      <w:pPr>
        <w:tabs>
          <w:tab w:val="left" w:pos="567"/>
          <w:tab w:val="left" w:pos="709"/>
        </w:tabs>
        <w:contextualSpacing/>
        <w:jc w:val="both"/>
      </w:pPr>
      <w:r w:rsidRPr="00332D40">
        <w:tab/>
        <w:t>- Zadanie 2: dofinansowanie uzyskania prawa jazdy (narząd ruchu)</w:t>
      </w:r>
      <w:r w:rsidR="002C6BB1" w:rsidRPr="00332D40">
        <w:t>;</w:t>
      </w:r>
    </w:p>
    <w:p w:rsidR="009A2B00" w:rsidRPr="00332D40" w:rsidRDefault="009A2B00" w:rsidP="009A2B00">
      <w:pPr>
        <w:tabs>
          <w:tab w:val="left" w:pos="567"/>
          <w:tab w:val="left" w:pos="709"/>
        </w:tabs>
        <w:contextualSpacing/>
        <w:jc w:val="both"/>
      </w:pPr>
      <w:r w:rsidRPr="00332D40">
        <w:tab/>
        <w:t>- Zadanie 3: dofinansowanie uzyskania prawa jazdy (narząd słuchu)</w:t>
      </w:r>
      <w:r w:rsidR="002C6BB1" w:rsidRPr="00332D40">
        <w:t>;</w:t>
      </w:r>
    </w:p>
    <w:p w:rsidR="009A2B00" w:rsidRPr="00332D40" w:rsidRDefault="009A2B00" w:rsidP="009A2B00">
      <w:pPr>
        <w:tabs>
          <w:tab w:val="left" w:pos="567"/>
          <w:tab w:val="left" w:pos="709"/>
        </w:tabs>
        <w:ind w:left="567"/>
        <w:contextualSpacing/>
        <w:jc w:val="both"/>
      </w:pPr>
      <w:r w:rsidRPr="00332D40">
        <w:t>- Zadanie 4: dofinansowanie zakupu i montażu oprzyrządowania do posiadanego</w:t>
      </w:r>
      <w:r w:rsidRPr="00332D40">
        <w:br/>
        <w:t>samochodu (narząd słuchu)</w:t>
      </w:r>
      <w:r w:rsidR="002C6BB1" w:rsidRPr="00332D40">
        <w:t>;</w:t>
      </w:r>
    </w:p>
    <w:p w:rsidR="009A2B00" w:rsidRPr="00332D40" w:rsidRDefault="009A2B00" w:rsidP="009A2B00">
      <w:pPr>
        <w:tabs>
          <w:tab w:val="left" w:pos="567"/>
          <w:tab w:val="left" w:pos="709"/>
        </w:tabs>
        <w:contextualSpacing/>
        <w:jc w:val="both"/>
      </w:pPr>
      <w:r w:rsidRPr="00332D40">
        <w:t>b) Obszar B – Likwidacja barier w dostępie do uczestniczenia w społeczeństwie informacyjnym</w:t>
      </w:r>
      <w:r w:rsidR="002C6BB1" w:rsidRPr="00332D40">
        <w:t>:</w:t>
      </w:r>
    </w:p>
    <w:p w:rsidR="009A2B00" w:rsidRPr="00332D40" w:rsidRDefault="009A2B00" w:rsidP="009A2B00">
      <w:pPr>
        <w:tabs>
          <w:tab w:val="left" w:pos="567"/>
          <w:tab w:val="left" w:pos="709"/>
        </w:tabs>
        <w:ind w:left="708"/>
        <w:contextualSpacing/>
        <w:jc w:val="both"/>
      </w:pPr>
      <w:r w:rsidRPr="00332D40">
        <w:tab/>
        <w:t>- Zadanie 1: dofinansowanie zakupu sprzętu elektroniczne</w:t>
      </w:r>
      <w:r w:rsidR="00F814D2" w:rsidRPr="00332D40">
        <w:t>go lub jego elementów oraz opro</w:t>
      </w:r>
      <w:r w:rsidRPr="00332D40">
        <w:t>gramowania (orzeczenie o niepełnosprawności, stopień znaczny; narząd wzroku lub</w:t>
      </w:r>
      <w:r w:rsidR="002C6BB1" w:rsidRPr="00332D40">
        <w:t> </w:t>
      </w:r>
      <w:r w:rsidRPr="00332D40">
        <w:t>dysfunkcja obu kończyn górnych)</w:t>
      </w:r>
      <w:r w:rsidR="002C6BB1" w:rsidRPr="00332D40">
        <w:t>;</w:t>
      </w:r>
    </w:p>
    <w:p w:rsidR="009A2B00" w:rsidRPr="00332D40" w:rsidRDefault="009A2B00" w:rsidP="009A2B00">
      <w:pPr>
        <w:tabs>
          <w:tab w:val="left" w:pos="567"/>
          <w:tab w:val="left" w:pos="709"/>
        </w:tabs>
        <w:ind w:left="708"/>
        <w:contextualSpacing/>
        <w:jc w:val="both"/>
      </w:pPr>
      <w:r w:rsidRPr="00332D40">
        <w:tab/>
        <w:t>- Zadanie 2: dofinansowanie szkoleń w zakresie obsługi nabytego w ramach programu sprzętu elektronicznego i oprogramowania</w:t>
      </w:r>
      <w:r w:rsidR="002C6BB1" w:rsidRPr="00332D40">
        <w:t>;</w:t>
      </w:r>
    </w:p>
    <w:p w:rsidR="009A2B00" w:rsidRPr="00332D40" w:rsidRDefault="009A2B00" w:rsidP="009A2B00">
      <w:pPr>
        <w:tabs>
          <w:tab w:val="left" w:pos="567"/>
          <w:tab w:val="left" w:pos="709"/>
        </w:tabs>
        <w:ind w:left="708"/>
        <w:contextualSpacing/>
        <w:jc w:val="both"/>
      </w:pPr>
      <w:r w:rsidRPr="00332D40">
        <w:tab/>
        <w:t>- Zadanie 3: dofinansowanie zakupu sprzętu elektronicznego lub jego el</w:t>
      </w:r>
      <w:r w:rsidR="00F814D2" w:rsidRPr="00332D40">
        <w:t>ementów oraz opro</w:t>
      </w:r>
      <w:r w:rsidRPr="00332D40">
        <w:t>gramowania (stopień umiarkowany; narząd wzroku)</w:t>
      </w:r>
      <w:r w:rsidR="002C6BB1" w:rsidRPr="00332D40">
        <w:t>;</w:t>
      </w:r>
    </w:p>
    <w:p w:rsidR="009A2B00" w:rsidRPr="00332D40" w:rsidRDefault="009A2B00" w:rsidP="009A2B00">
      <w:pPr>
        <w:tabs>
          <w:tab w:val="left" w:pos="567"/>
          <w:tab w:val="left" w:pos="709"/>
        </w:tabs>
        <w:ind w:left="708"/>
        <w:contextualSpacing/>
        <w:jc w:val="both"/>
      </w:pPr>
      <w:r w:rsidRPr="00332D40">
        <w:tab/>
        <w:t>- Zadanie 4: dofinansowanie zakupu sprzętu elektroniczne</w:t>
      </w:r>
      <w:r w:rsidR="00F814D2" w:rsidRPr="00332D40">
        <w:t>go lub jego elementów oraz opro</w:t>
      </w:r>
      <w:r w:rsidRPr="00332D40">
        <w:t>gramowania (orzeczenie o niepełnosprawności, st. znaczny, st. umiarkowany; narząd słuchu, trudności w komunikowaniu się)</w:t>
      </w:r>
      <w:r w:rsidR="002C6BB1" w:rsidRPr="00332D40">
        <w:t>;</w:t>
      </w:r>
    </w:p>
    <w:p w:rsidR="009A2B00" w:rsidRPr="00332D40" w:rsidRDefault="009A2B00" w:rsidP="009A2B00">
      <w:pPr>
        <w:tabs>
          <w:tab w:val="left" w:pos="567"/>
          <w:tab w:val="left" w:pos="709"/>
        </w:tabs>
        <w:ind w:left="708"/>
        <w:contextualSpacing/>
        <w:jc w:val="both"/>
      </w:pPr>
      <w:r w:rsidRPr="00332D40">
        <w:tab/>
        <w:t>- Zadanie 5: dofinansowanie do utrzymania sprawności technicznej posiadanego sprzętu elektronicznego zakupionego w ramach programu</w:t>
      </w:r>
      <w:r w:rsidR="002C6BB1" w:rsidRPr="00332D40">
        <w:t>;</w:t>
      </w:r>
    </w:p>
    <w:p w:rsidR="009A2B00" w:rsidRPr="00332D40" w:rsidRDefault="009A2B00" w:rsidP="009A2B00">
      <w:pPr>
        <w:tabs>
          <w:tab w:val="left" w:pos="567"/>
          <w:tab w:val="left" w:pos="709"/>
        </w:tabs>
        <w:contextualSpacing/>
        <w:jc w:val="both"/>
      </w:pPr>
      <w:r w:rsidRPr="00332D40">
        <w:t>c) Obszar C – Likwidacja barier w poruszaniu się</w:t>
      </w:r>
      <w:r w:rsidR="002C6BB1" w:rsidRPr="00332D40">
        <w:t>:</w:t>
      </w:r>
    </w:p>
    <w:p w:rsidR="009A2B00" w:rsidRPr="00332D40" w:rsidRDefault="009A2B00" w:rsidP="009A2B00">
      <w:pPr>
        <w:tabs>
          <w:tab w:val="left" w:pos="567"/>
          <w:tab w:val="left" w:pos="709"/>
        </w:tabs>
        <w:ind w:left="708"/>
        <w:contextualSpacing/>
        <w:jc w:val="both"/>
      </w:pPr>
      <w:r w:rsidRPr="00332D40">
        <w:tab/>
        <w:t>- Zadanie 1: dofinansowanie do zakupu wózka inwalidzkiego o napędzie elektrycznym</w:t>
      </w:r>
      <w:r w:rsidR="00AB7BA0" w:rsidRPr="00332D40">
        <w:t>;</w:t>
      </w:r>
    </w:p>
    <w:p w:rsidR="009A2B00" w:rsidRPr="00332D40" w:rsidRDefault="009A2B00" w:rsidP="009A2B00">
      <w:pPr>
        <w:tabs>
          <w:tab w:val="left" w:pos="567"/>
          <w:tab w:val="left" w:pos="709"/>
        </w:tabs>
        <w:ind w:left="708"/>
        <w:contextualSpacing/>
        <w:jc w:val="both"/>
      </w:pPr>
      <w:r w:rsidRPr="00332D40">
        <w:lastRenderedPageBreak/>
        <w:tab/>
        <w:t>- Zadanie 2: dofinansowanie do utrzymania sprawności tech</w:t>
      </w:r>
      <w:r w:rsidR="00F814D2" w:rsidRPr="00332D40">
        <w:t>nicznej posiadanego skutera lub </w:t>
      </w:r>
      <w:r w:rsidRPr="00332D40">
        <w:t>wózka inwalidzkiego o napędzie elektrycznym</w:t>
      </w:r>
      <w:r w:rsidR="00AB7BA0" w:rsidRPr="00332D40">
        <w:t>;</w:t>
      </w:r>
    </w:p>
    <w:p w:rsidR="009A2B00" w:rsidRPr="00332D40" w:rsidRDefault="009A2B00" w:rsidP="009A2B00">
      <w:pPr>
        <w:tabs>
          <w:tab w:val="left" w:pos="567"/>
          <w:tab w:val="left" w:pos="709"/>
        </w:tabs>
        <w:ind w:left="708"/>
        <w:contextualSpacing/>
        <w:jc w:val="both"/>
      </w:pPr>
      <w:r w:rsidRPr="00332D40">
        <w:tab/>
        <w:t>- Zadanie 3: dofinansowanie zakupu protezy kończyny na co najmniej III poziomie jakości</w:t>
      </w:r>
    </w:p>
    <w:p w:rsidR="009A2B00" w:rsidRPr="00332D40" w:rsidRDefault="009A2B00" w:rsidP="009A2B00">
      <w:pPr>
        <w:tabs>
          <w:tab w:val="left" w:pos="567"/>
          <w:tab w:val="left" w:pos="709"/>
        </w:tabs>
        <w:ind w:left="708"/>
        <w:contextualSpacing/>
        <w:jc w:val="both"/>
      </w:pPr>
      <w:r w:rsidRPr="00332D40">
        <w:tab/>
        <w:t>- Zadanie 4: dofinansowanie do utrzymania sprawności po</w:t>
      </w:r>
      <w:r w:rsidR="00F814D2" w:rsidRPr="00332D40">
        <w:t xml:space="preserve">siadanej protezy kończyny </w:t>
      </w:r>
      <w:proofErr w:type="spellStart"/>
      <w:r w:rsidR="00F814D2" w:rsidRPr="00332D40">
        <w:t>naco</w:t>
      </w:r>
      <w:proofErr w:type="spellEnd"/>
      <w:r w:rsidR="00F814D2" w:rsidRPr="00332D40">
        <w:t> </w:t>
      </w:r>
      <w:r w:rsidRPr="00332D40">
        <w:t>najmniej III poziomie jakości</w:t>
      </w:r>
      <w:r w:rsidR="00AB7BA0" w:rsidRPr="00332D40">
        <w:t>;</w:t>
      </w:r>
    </w:p>
    <w:p w:rsidR="009A2B00" w:rsidRPr="00332D40" w:rsidRDefault="009A2B00" w:rsidP="009A2B00">
      <w:pPr>
        <w:tabs>
          <w:tab w:val="left" w:pos="567"/>
          <w:tab w:val="left" w:pos="709"/>
        </w:tabs>
        <w:ind w:left="708"/>
        <w:contextualSpacing/>
        <w:jc w:val="both"/>
      </w:pPr>
      <w:r w:rsidRPr="00332D40">
        <w:tab/>
        <w:t>- Zadanie 5: dofinansowanie do zakupu skutera inwalidzki</w:t>
      </w:r>
      <w:r w:rsidR="00F814D2" w:rsidRPr="00332D40">
        <w:t>ego o napędzie elektrycznym lub </w:t>
      </w:r>
      <w:r w:rsidRPr="00332D40">
        <w:t>oprzyrządowania elektrycznego do wózka ręcznego</w:t>
      </w:r>
      <w:r w:rsidR="00AB7BA0" w:rsidRPr="00332D40">
        <w:t>;</w:t>
      </w:r>
    </w:p>
    <w:p w:rsidR="009A2B00" w:rsidRPr="00332D40" w:rsidRDefault="009A2B00" w:rsidP="009A2B00">
      <w:pPr>
        <w:tabs>
          <w:tab w:val="left" w:pos="567"/>
          <w:tab w:val="left" w:pos="709"/>
        </w:tabs>
        <w:contextualSpacing/>
        <w:jc w:val="both"/>
      </w:pPr>
      <w:r w:rsidRPr="00332D40">
        <w:t xml:space="preserve">d) Obszar D – Pomoc w utrzymaniu aktywności zawodowej poprzez zapewnienie opieki dla osoby zależnej (dofinansowanie kosztów opieki nad osobą zależną w </w:t>
      </w:r>
      <w:r w:rsidR="00F814D2" w:rsidRPr="00332D40">
        <w:t>różnych formach opieki; wniosko</w:t>
      </w:r>
      <w:r w:rsidRPr="00332D40">
        <w:t>dawca - osoba niepełnosprawna w stopniu znacznym lub umiarkowanym w wieku aktywności zawodowej, zatrudniona lub zarejestrowana w PUP)</w:t>
      </w:r>
    </w:p>
    <w:p w:rsidR="009A2B00" w:rsidRPr="00332D40" w:rsidRDefault="009A2B00" w:rsidP="009A2B00">
      <w:pPr>
        <w:tabs>
          <w:tab w:val="left" w:pos="567"/>
          <w:tab w:val="left" w:pos="709"/>
        </w:tabs>
        <w:contextualSpacing/>
        <w:jc w:val="both"/>
      </w:pPr>
      <w:r w:rsidRPr="00332D40">
        <w:t>Moduł II – Pomoc w uzyskaniu wykształcenia na poziomi</w:t>
      </w:r>
      <w:r w:rsidR="00F814D2" w:rsidRPr="00332D40">
        <w:t>e wyższym adresowana do osób ze </w:t>
      </w:r>
      <w:r w:rsidRPr="00332D40">
        <w:t>znacznym lub umiarkowanym stopniem niepełnosprawności, p</w:t>
      </w:r>
      <w:r w:rsidR="00F814D2" w:rsidRPr="00332D40">
        <w:t>obierających naukę w szkole wyż</w:t>
      </w:r>
      <w:r w:rsidRPr="00332D40">
        <w:t>szej lub szkole policealnej lub kolegium, a także do osób mających przewód doktorski otwarty poza studiami doktoranckimi.</w:t>
      </w:r>
    </w:p>
    <w:p w:rsidR="009A2B00" w:rsidRPr="00332D40" w:rsidRDefault="009A2B00" w:rsidP="009A2B00">
      <w:pPr>
        <w:tabs>
          <w:tab w:val="left" w:pos="567"/>
          <w:tab w:val="left" w:pos="709"/>
        </w:tabs>
        <w:contextualSpacing/>
        <w:jc w:val="both"/>
      </w:pPr>
      <w:r w:rsidRPr="00332D40">
        <w:t>DOK</w:t>
      </w:r>
    </w:p>
    <w:p w:rsidR="009A2B00" w:rsidRPr="00332D40" w:rsidRDefault="009A2B00" w:rsidP="009A2B00">
      <w:pPr>
        <w:tabs>
          <w:tab w:val="left" w:pos="567"/>
          <w:tab w:val="left" w:pos="709"/>
        </w:tabs>
        <w:contextualSpacing/>
        <w:jc w:val="both"/>
      </w:pPr>
      <w:r w:rsidRPr="00332D40">
        <w:tab/>
        <w:t xml:space="preserve">Udzielona pomoc w ramach programu „Aktywny samorząd” </w:t>
      </w:r>
      <w:r w:rsidR="00F814D2" w:rsidRPr="00332D40">
        <w:t>(edycja 2021/2022, realizacja w </w:t>
      </w:r>
      <w:r w:rsidRPr="00332D40">
        <w:t>roku 2021):</w:t>
      </w:r>
    </w:p>
    <w:p w:rsidR="009A2B00" w:rsidRPr="00332D40" w:rsidRDefault="009A2B00" w:rsidP="009A2B00">
      <w:pPr>
        <w:tabs>
          <w:tab w:val="left" w:pos="567"/>
          <w:tab w:val="left" w:pos="709"/>
        </w:tabs>
        <w:contextualSpacing/>
        <w:jc w:val="both"/>
      </w:pPr>
      <w:r w:rsidRPr="00332D40">
        <w:t>a) w ramach Modułu I (likwidacja barier utrudniających aktywizację społeczną i zawodową) zawarto 41 umów i wypłacono</w:t>
      </w:r>
      <w:r w:rsidR="00AB7BA0" w:rsidRPr="00332D40">
        <w:t xml:space="preserve"> dofinansowanie w wysokości 215 </w:t>
      </w:r>
      <w:r w:rsidRPr="00332D40">
        <w:t>191 zł,</w:t>
      </w:r>
    </w:p>
    <w:p w:rsidR="009A2B00" w:rsidRPr="00332D40" w:rsidRDefault="009A2B00" w:rsidP="009A2B00">
      <w:pPr>
        <w:tabs>
          <w:tab w:val="left" w:pos="567"/>
          <w:tab w:val="left" w:pos="709"/>
        </w:tabs>
        <w:contextualSpacing/>
        <w:jc w:val="both"/>
      </w:pPr>
      <w:r w:rsidRPr="00332D40">
        <w:t>b) w ramach Modułu II (pomoc w uzyskaniu wykształcenia na poziomie wyższym) zawarto 72 umowy na podstawie 102 złożonych wniosków osób niepełnosprawnych oraz wypłacono dof</w:t>
      </w:r>
      <w:r w:rsidR="00AB7BA0" w:rsidRPr="00332D40">
        <w:t xml:space="preserve">inansowanie na łączną kwotę 175 </w:t>
      </w:r>
      <w:r w:rsidRPr="00332D40">
        <w:t>799 zł.</w:t>
      </w:r>
    </w:p>
    <w:p w:rsidR="009A2B00" w:rsidRDefault="009A2B00" w:rsidP="009A2B00">
      <w:pPr>
        <w:tabs>
          <w:tab w:val="left" w:pos="567"/>
          <w:tab w:val="left" w:pos="709"/>
        </w:tabs>
        <w:contextualSpacing/>
        <w:jc w:val="both"/>
        <w:rPr>
          <w:color w:val="4F81BD" w:themeColor="accent1"/>
          <w:sz w:val="22"/>
          <w:szCs w:val="22"/>
        </w:rPr>
      </w:pPr>
    </w:p>
    <w:p w:rsidR="009A2B00" w:rsidRPr="00332D40" w:rsidRDefault="009A2B00" w:rsidP="00670C9C">
      <w:pPr>
        <w:shd w:val="clear" w:color="auto" w:fill="FFFFFF"/>
        <w:ind w:right="-567"/>
        <w:jc w:val="both"/>
        <w:rPr>
          <w:b/>
          <w:szCs w:val="22"/>
        </w:rPr>
      </w:pPr>
      <w:r w:rsidRPr="00332D40">
        <w:rPr>
          <w:b/>
          <w:szCs w:val="22"/>
        </w:rPr>
        <w:t xml:space="preserve">Tabela Nr </w:t>
      </w:r>
      <w:r w:rsidR="00A7222D" w:rsidRPr="00332D40">
        <w:rPr>
          <w:b/>
          <w:szCs w:val="22"/>
        </w:rPr>
        <w:t>5</w:t>
      </w:r>
      <w:r w:rsidR="005F7E81">
        <w:rPr>
          <w:b/>
          <w:szCs w:val="22"/>
        </w:rPr>
        <w:t>1</w:t>
      </w:r>
      <w:r w:rsidRPr="00332D40">
        <w:rPr>
          <w:b/>
          <w:szCs w:val="22"/>
        </w:rPr>
        <w:t>. Realizacja programu „Aktywny samorząd” - edycja 2021/2022 (realizacja w 2021 r.)</w:t>
      </w:r>
      <w:r w:rsidR="00670C9C" w:rsidRPr="00332D40">
        <w:rPr>
          <w:b/>
          <w:szCs w:val="22"/>
        </w:rPr>
        <w:t>.</w:t>
      </w:r>
    </w:p>
    <w:tbl>
      <w:tblPr>
        <w:tblW w:w="509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21"/>
        <w:gridCol w:w="1109"/>
        <w:gridCol w:w="1802"/>
        <w:gridCol w:w="1107"/>
        <w:gridCol w:w="1383"/>
        <w:gridCol w:w="1937"/>
        <w:gridCol w:w="1935"/>
      </w:tblGrid>
      <w:tr w:rsidR="007D540C" w:rsidRPr="00332D40" w:rsidTr="00000214">
        <w:trPr>
          <w:trHeight w:val="127"/>
        </w:trPr>
        <w:tc>
          <w:tcPr>
            <w:tcW w:w="832" w:type="pct"/>
            <w:gridSpan w:val="2"/>
            <w:vMerge w:val="restart"/>
            <w:shd w:val="clear" w:color="auto" w:fill="auto"/>
            <w:vAlign w:val="center"/>
          </w:tcPr>
          <w:p w:rsidR="009A2B00" w:rsidRPr="00332D40" w:rsidRDefault="009A2B00" w:rsidP="00000214">
            <w:pPr>
              <w:jc w:val="center"/>
              <w:rPr>
                <w:b/>
                <w:sz w:val="18"/>
                <w:szCs w:val="18"/>
              </w:rPr>
            </w:pPr>
            <w:r w:rsidRPr="00332D40">
              <w:rPr>
                <w:b/>
                <w:sz w:val="18"/>
                <w:szCs w:val="18"/>
              </w:rPr>
              <w:t>Zadania</w:t>
            </w:r>
          </w:p>
        </w:tc>
        <w:tc>
          <w:tcPr>
            <w:tcW w:w="920" w:type="pct"/>
            <w:vMerge w:val="restart"/>
            <w:shd w:val="clear" w:color="auto" w:fill="auto"/>
            <w:vAlign w:val="center"/>
          </w:tcPr>
          <w:p w:rsidR="009A2B00" w:rsidRPr="00332D40" w:rsidRDefault="009A2B00" w:rsidP="00000214">
            <w:pPr>
              <w:jc w:val="center"/>
              <w:rPr>
                <w:b/>
                <w:sz w:val="18"/>
                <w:szCs w:val="18"/>
              </w:rPr>
            </w:pPr>
            <w:r w:rsidRPr="00332D40">
              <w:rPr>
                <w:b/>
                <w:sz w:val="18"/>
                <w:szCs w:val="18"/>
              </w:rPr>
              <w:t>Środki PFRON</w:t>
            </w:r>
          </w:p>
          <w:p w:rsidR="009A2B00" w:rsidRPr="00332D40" w:rsidRDefault="009A2B00" w:rsidP="00000214">
            <w:pPr>
              <w:jc w:val="center"/>
              <w:rPr>
                <w:b/>
                <w:sz w:val="18"/>
                <w:szCs w:val="18"/>
              </w:rPr>
            </w:pPr>
            <w:r w:rsidRPr="00332D40">
              <w:rPr>
                <w:b/>
                <w:sz w:val="18"/>
                <w:szCs w:val="18"/>
              </w:rPr>
              <w:t>Przekazane transzami na</w:t>
            </w:r>
          </w:p>
          <w:p w:rsidR="009A2B00" w:rsidRPr="00332D40" w:rsidRDefault="009A2B00" w:rsidP="00000214">
            <w:pPr>
              <w:jc w:val="center"/>
              <w:rPr>
                <w:b/>
                <w:sz w:val="18"/>
                <w:szCs w:val="18"/>
              </w:rPr>
            </w:pPr>
            <w:r w:rsidRPr="00332D40">
              <w:rPr>
                <w:b/>
                <w:sz w:val="18"/>
                <w:szCs w:val="18"/>
              </w:rPr>
              <w:t xml:space="preserve">realizację programu </w:t>
            </w:r>
            <w:r w:rsidRPr="00332D40">
              <w:rPr>
                <w:b/>
                <w:sz w:val="18"/>
                <w:szCs w:val="18"/>
              </w:rPr>
              <w:br/>
              <w:t>[w zł] – limit bez kosztów realizacji  programu</w:t>
            </w:r>
          </w:p>
        </w:tc>
        <w:tc>
          <w:tcPr>
            <w:tcW w:w="3248" w:type="pct"/>
            <w:gridSpan w:val="4"/>
            <w:shd w:val="clear" w:color="auto" w:fill="auto"/>
            <w:vAlign w:val="center"/>
          </w:tcPr>
          <w:p w:rsidR="009A2B00" w:rsidRPr="00332D40" w:rsidRDefault="009A2B00" w:rsidP="00000214">
            <w:pPr>
              <w:jc w:val="center"/>
              <w:rPr>
                <w:b/>
                <w:sz w:val="8"/>
                <w:szCs w:val="8"/>
              </w:rPr>
            </w:pPr>
          </w:p>
          <w:p w:rsidR="009A2B00" w:rsidRPr="00332D40" w:rsidRDefault="009A2B00" w:rsidP="00000214">
            <w:pPr>
              <w:jc w:val="center"/>
              <w:rPr>
                <w:b/>
                <w:sz w:val="18"/>
                <w:szCs w:val="18"/>
              </w:rPr>
            </w:pPr>
            <w:r w:rsidRPr="00332D40">
              <w:rPr>
                <w:b/>
                <w:sz w:val="18"/>
                <w:szCs w:val="18"/>
              </w:rPr>
              <w:t>Realizacja</w:t>
            </w:r>
          </w:p>
          <w:p w:rsidR="009A2B00" w:rsidRPr="00332D40" w:rsidRDefault="009A2B00" w:rsidP="00000214">
            <w:pPr>
              <w:jc w:val="center"/>
              <w:rPr>
                <w:b/>
                <w:sz w:val="8"/>
                <w:szCs w:val="8"/>
              </w:rPr>
            </w:pPr>
          </w:p>
        </w:tc>
      </w:tr>
      <w:tr w:rsidR="007D540C" w:rsidRPr="00332D40" w:rsidTr="00000214">
        <w:trPr>
          <w:trHeight w:val="127"/>
        </w:trPr>
        <w:tc>
          <w:tcPr>
            <w:tcW w:w="832" w:type="pct"/>
            <w:gridSpan w:val="2"/>
            <w:vMerge/>
            <w:shd w:val="clear" w:color="auto" w:fill="auto"/>
            <w:vAlign w:val="center"/>
          </w:tcPr>
          <w:p w:rsidR="009A2B00" w:rsidRPr="00332D40" w:rsidRDefault="009A2B00" w:rsidP="00000214">
            <w:pPr>
              <w:jc w:val="center"/>
              <w:rPr>
                <w:b/>
                <w:sz w:val="18"/>
                <w:szCs w:val="18"/>
              </w:rPr>
            </w:pPr>
          </w:p>
        </w:tc>
        <w:tc>
          <w:tcPr>
            <w:tcW w:w="920" w:type="pct"/>
            <w:vMerge/>
            <w:shd w:val="clear" w:color="auto" w:fill="auto"/>
            <w:vAlign w:val="center"/>
          </w:tcPr>
          <w:p w:rsidR="009A2B00" w:rsidRPr="00332D40" w:rsidRDefault="009A2B00" w:rsidP="00000214">
            <w:pPr>
              <w:jc w:val="center"/>
              <w:rPr>
                <w:b/>
                <w:sz w:val="18"/>
                <w:szCs w:val="18"/>
              </w:rPr>
            </w:pPr>
          </w:p>
        </w:tc>
        <w:tc>
          <w:tcPr>
            <w:tcW w:w="565" w:type="pct"/>
            <w:shd w:val="clear" w:color="auto" w:fill="auto"/>
            <w:vAlign w:val="center"/>
          </w:tcPr>
          <w:p w:rsidR="009A2B00" w:rsidRPr="00332D40" w:rsidRDefault="009A2B00" w:rsidP="00000214">
            <w:pPr>
              <w:jc w:val="center"/>
              <w:rPr>
                <w:b/>
                <w:sz w:val="18"/>
                <w:szCs w:val="18"/>
              </w:rPr>
            </w:pPr>
            <w:r w:rsidRPr="00332D40">
              <w:rPr>
                <w:b/>
                <w:sz w:val="18"/>
                <w:szCs w:val="18"/>
              </w:rPr>
              <w:t>Liczba złożonych wniosków</w:t>
            </w:r>
          </w:p>
        </w:tc>
        <w:tc>
          <w:tcPr>
            <w:tcW w:w="706" w:type="pct"/>
            <w:shd w:val="clear" w:color="auto" w:fill="auto"/>
            <w:vAlign w:val="center"/>
          </w:tcPr>
          <w:p w:rsidR="009A2B00" w:rsidRPr="00332D40" w:rsidRDefault="009A2B00" w:rsidP="00000214">
            <w:pPr>
              <w:jc w:val="center"/>
              <w:rPr>
                <w:b/>
                <w:sz w:val="18"/>
                <w:szCs w:val="18"/>
              </w:rPr>
            </w:pPr>
            <w:r w:rsidRPr="00332D40">
              <w:rPr>
                <w:b/>
                <w:sz w:val="18"/>
                <w:szCs w:val="18"/>
              </w:rPr>
              <w:t>Liczba zawartych umów</w:t>
            </w:r>
          </w:p>
        </w:tc>
        <w:tc>
          <w:tcPr>
            <w:tcW w:w="989" w:type="pct"/>
            <w:shd w:val="clear" w:color="auto" w:fill="auto"/>
            <w:vAlign w:val="center"/>
          </w:tcPr>
          <w:p w:rsidR="009A2B00" w:rsidRPr="00332D40" w:rsidRDefault="009A2B00" w:rsidP="00000214">
            <w:pPr>
              <w:jc w:val="center"/>
              <w:rPr>
                <w:b/>
                <w:sz w:val="18"/>
                <w:szCs w:val="18"/>
              </w:rPr>
            </w:pPr>
            <w:r w:rsidRPr="00332D40">
              <w:rPr>
                <w:b/>
                <w:sz w:val="18"/>
                <w:szCs w:val="18"/>
              </w:rPr>
              <w:t xml:space="preserve">Kwoty dofinansowania </w:t>
            </w:r>
            <w:r w:rsidRPr="00332D40">
              <w:rPr>
                <w:b/>
                <w:sz w:val="18"/>
                <w:szCs w:val="18"/>
              </w:rPr>
              <w:br/>
              <w:t xml:space="preserve">w zawartych umowach </w:t>
            </w:r>
            <w:r w:rsidRPr="00332D40">
              <w:rPr>
                <w:b/>
                <w:sz w:val="18"/>
                <w:szCs w:val="18"/>
              </w:rPr>
              <w:br/>
              <w:t>[w zł]</w:t>
            </w:r>
          </w:p>
        </w:tc>
        <w:tc>
          <w:tcPr>
            <w:tcW w:w="988" w:type="pct"/>
            <w:vAlign w:val="center"/>
          </w:tcPr>
          <w:p w:rsidR="009A2B00" w:rsidRPr="00332D40" w:rsidRDefault="009A2B00" w:rsidP="00000214">
            <w:pPr>
              <w:jc w:val="center"/>
              <w:rPr>
                <w:b/>
                <w:sz w:val="18"/>
                <w:szCs w:val="18"/>
              </w:rPr>
            </w:pPr>
            <w:r w:rsidRPr="00332D40">
              <w:rPr>
                <w:b/>
                <w:sz w:val="18"/>
                <w:szCs w:val="18"/>
              </w:rPr>
              <w:t xml:space="preserve">Kwoty zrealizowanych wypłat na podstawie </w:t>
            </w:r>
            <w:r w:rsidRPr="00332D40">
              <w:rPr>
                <w:b/>
                <w:sz w:val="18"/>
                <w:szCs w:val="18"/>
              </w:rPr>
              <w:br/>
              <w:t xml:space="preserve">zawartych umów </w:t>
            </w:r>
            <w:r w:rsidRPr="00332D40">
              <w:rPr>
                <w:b/>
                <w:sz w:val="18"/>
                <w:szCs w:val="18"/>
              </w:rPr>
              <w:br/>
              <w:t>[w zł]</w:t>
            </w:r>
          </w:p>
        </w:tc>
      </w:tr>
      <w:tr w:rsidR="007D540C" w:rsidRPr="00332D40" w:rsidTr="00000214">
        <w:tc>
          <w:tcPr>
            <w:tcW w:w="266" w:type="pct"/>
            <w:vMerge w:val="restart"/>
            <w:shd w:val="clear" w:color="auto" w:fill="auto"/>
            <w:textDirection w:val="btLr"/>
            <w:vAlign w:val="center"/>
          </w:tcPr>
          <w:p w:rsidR="009A2B00" w:rsidRPr="00332D40" w:rsidRDefault="009A2B00" w:rsidP="00000214">
            <w:pPr>
              <w:ind w:left="113" w:right="113"/>
              <w:jc w:val="center"/>
              <w:rPr>
                <w:b/>
                <w:sz w:val="18"/>
                <w:szCs w:val="18"/>
              </w:rPr>
            </w:pPr>
            <w:r w:rsidRPr="00332D40">
              <w:rPr>
                <w:b/>
                <w:sz w:val="18"/>
                <w:szCs w:val="18"/>
              </w:rPr>
              <w:t>MODUŁ I</w:t>
            </w:r>
          </w:p>
        </w:tc>
        <w:tc>
          <w:tcPr>
            <w:tcW w:w="566" w:type="pct"/>
            <w:shd w:val="clear" w:color="auto" w:fill="auto"/>
            <w:vAlign w:val="center"/>
          </w:tcPr>
          <w:p w:rsidR="009A2B00" w:rsidRPr="00332D40" w:rsidRDefault="009A2B00" w:rsidP="00000214">
            <w:pPr>
              <w:jc w:val="center"/>
              <w:rPr>
                <w:sz w:val="18"/>
                <w:szCs w:val="18"/>
                <w:vertAlign w:val="superscript"/>
              </w:rPr>
            </w:pPr>
            <w:r w:rsidRPr="00332D40">
              <w:rPr>
                <w:sz w:val="18"/>
                <w:szCs w:val="18"/>
              </w:rPr>
              <w:t>A</w:t>
            </w:r>
            <w:r w:rsidRPr="00332D40">
              <w:rPr>
                <w:sz w:val="18"/>
                <w:szCs w:val="18"/>
                <w:vertAlign w:val="subscript"/>
              </w:rPr>
              <w:t>1</w:t>
            </w:r>
          </w:p>
        </w:tc>
        <w:tc>
          <w:tcPr>
            <w:tcW w:w="920" w:type="pct"/>
            <w:vMerge w:val="restart"/>
            <w:shd w:val="clear" w:color="auto" w:fill="auto"/>
            <w:vAlign w:val="center"/>
          </w:tcPr>
          <w:p w:rsidR="009A2B00" w:rsidRPr="00332D40" w:rsidRDefault="000E5D9D" w:rsidP="00000214">
            <w:pPr>
              <w:jc w:val="center"/>
              <w:rPr>
                <w:b/>
                <w:sz w:val="18"/>
                <w:szCs w:val="18"/>
              </w:rPr>
            </w:pPr>
            <w:r w:rsidRPr="00332D40">
              <w:rPr>
                <w:b/>
                <w:sz w:val="18"/>
                <w:szCs w:val="18"/>
              </w:rPr>
              <w:t xml:space="preserve">223 </w:t>
            </w:r>
            <w:r w:rsidR="009A2B00" w:rsidRPr="00332D40">
              <w:rPr>
                <w:b/>
                <w:sz w:val="18"/>
                <w:szCs w:val="18"/>
              </w:rPr>
              <w:t>000,00</w:t>
            </w: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2</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1</w:t>
            </w:r>
          </w:p>
        </w:tc>
        <w:tc>
          <w:tcPr>
            <w:tcW w:w="989" w:type="pct"/>
            <w:shd w:val="clear" w:color="auto" w:fill="auto"/>
          </w:tcPr>
          <w:p w:rsidR="009A2B00" w:rsidRPr="00332D40" w:rsidRDefault="0038313A" w:rsidP="00000214">
            <w:pPr>
              <w:jc w:val="center"/>
              <w:rPr>
                <w:sz w:val="18"/>
                <w:szCs w:val="18"/>
              </w:rPr>
            </w:pPr>
            <w:r w:rsidRPr="00332D40">
              <w:rPr>
                <w:sz w:val="18"/>
                <w:szCs w:val="18"/>
              </w:rPr>
              <w:t xml:space="preserve">3 </w:t>
            </w:r>
            <w:r w:rsidR="009A2B00" w:rsidRPr="00332D40">
              <w:rPr>
                <w:sz w:val="18"/>
                <w:szCs w:val="18"/>
              </w:rPr>
              <w:t>995</w:t>
            </w:r>
          </w:p>
        </w:tc>
        <w:tc>
          <w:tcPr>
            <w:tcW w:w="988" w:type="pct"/>
          </w:tcPr>
          <w:p w:rsidR="009A2B00" w:rsidRPr="00332D40" w:rsidRDefault="009A2B00" w:rsidP="0038313A">
            <w:pPr>
              <w:jc w:val="center"/>
              <w:rPr>
                <w:sz w:val="18"/>
                <w:szCs w:val="18"/>
              </w:rPr>
            </w:pPr>
            <w:r w:rsidRPr="00332D40">
              <w:rPr>
                <w:sz w:val="18"/>
                <w:szCs w:val="18"/>
              </w:rPr>
              <w:t>3</w:t>
            </w:r>
            <w:r w:rsidR="0038313A" w:rsidRPr="00332D40">
              <w:rPr>
                <w:sz w:val="18"/>
                <w:szCs w:val="18"/>
              </w:rPr>
              <w:t xml:space="preserve"> </w:t>
            </w:r>
            <w:r w:rsidRPr="00332D40">
              <w:rPr>
                <w:sz w:val="18"/>
                <w:szCs w:val="18"/>
              </w:rPr>
              <w:t>995</w:t>
            </w:r>
          </w:p>
        </w:tc>
      </w:tr>
      <w:tr w:rsidR="007D540C" w:rsidRPr="00332D40" w:rsidTr="00000214">
        <w:tc>
          <w:tcPr>
            <w:tcW w:w="266" w:type="pct"/>
            <w:vMerge/>
            <w:shd w:val="clear" w:color="auto" w:fill="auto"/>
            <w:textDirection w:val="btLr"/>
            <w:vAlign w:val="center"/>
          </w:tcPr>
          <w:p w:rsidR="009A2B00" w:rsidRPr="00332D40" w:rsidRDefault="009A2B00" w:rsidP="00000214">
            <w:pPr>
              <w:ind w:left="113" w:right="113"/>
              <w:jc w:val="center"/>
              <w:rPr>
                <w:b/>
                <w:sz w:val="18"/>
                <w:szCs w:val="18"/>
              </w:rPr>
            </w:pPr>
          </w:p>
        </w:tc>
        <w:tc>
          <w:tcPr>
            <w:tcW w:w="566" w:type="pct"/>
            <w:shd w:val="clear" w:color="auto" w:fill="auto"/>
            <w:vAlign w:val="center"/>
          </w:tcPr>
          <w:p w:rsidR="009A2B00" w:rsidRPr="00332D40" w:rsidRDefault="009A2B00" w:rsidP="00000214">
            <w:pPr>
              <w:jc w:val="center"/>
              <w:rPr>
                <w:sz w:val="18"/>
                <w:szCs w:val="18"/>
                <w:vertAlign w:val="superscript"/>
              </w:rPr>
            </w:pPr>
            <w:r w:rsidRPr="00332D40">
              <w:rPr>
                <w:sz w:val="18"/>
                <w:szCs w:val="18"/>
              </w:rPr>
              <w:t>A</w:t>
            </w:r>
            <w:r w:rsidRPr="00332D40">
              <w:rPr>
                <w:sz w:val="18"/>
                <w:szCs w:val="18"/>
                <w:vertAlign w:val="subscript"/>
              </w:rPr>
              <w:t>2</w:t>
            </w:r>
          </w:p>
        </w:tc>
        <w:tc>
          <w:tcPr>
            <w:tcW w:w="920" w:type="pct"/>
            <w:vMerge/>
            <w:shd w:val="clear" w:color="auto" w:fill="auto"/>
            <w:vAlign w:val="center"/>
          </w:tcPr>
          <w:p w:rsidR="009A2B00" w:rsidRPr="00332D40" w:rsidRDefault="009A2B00" w:rsidP="00000214">
            <w:pPr>
              <w:jc w:val="center"/>
              <w:rPr>
                <w:b/>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4</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4</w:t>
            </w:r>
          </w:p>
        </w:tc>
        <w:tc>
          <w:tcPr>
            <w:tcW w:w="989" w:type="pct"/>
            <w:shd w:val="clear" w:color="auto" w:fill="auto"/>
          </w:tcPr>
          <w:p w:rsidR="009A2B00" w:rsidRPr="00332D40" w:rsidRDefault="0038313A" w:rsidP="00000214">
            <w:pPr>
              <w:jc w:val="center"/>
              <w:rPr>
                <w:sz w:val="18"/>
                <w:szCs w:val="18"/>
              </w:rPr>
            </w:pPr>
            <w:r w:rsidRPr="00332D40">
              <w:rPr>
                <w:sz w:val="18"/>
                <w:szCs w:val="18"/>
              </w:rPr>
              <w:t xml:space="preserve">7 </w:t>
            </w:r>
            <w:r w:rsidR="009A2B00" w:rsidRPr="00332D40">
              <w:rPr>
                <w:sz w:val="18"/>
                <w:szCs w:val="18"/>
              </w:rPr>
              <w:t>814</w:t>
            </w:r>
          </w:p>
        </w:tc>
        <w:tc>
          <w:tcPr>
            <w:tcW w:w="988" w:type="pct"/>
          </w:tcPr>
          <w:p w:rsidR="009A2B00" w:rsidRPr="00332D40" w:rsidRDefault="0038313A" w:rsidP="00000214">
            <w:pPr>
              <w:jc w:val="center"/>
              <w:rPr>
                <w:sz w:val="18"/>
                <w:szCs w:val="18"/>
              </w:rPr>
            </w:pPr>
            <w:r w:rsidRPr="00332D40">
              <w:rPr>
                <w:sz w:val="18"/>
                <w:szCs w:val="18"/>
              </w:rPr>
              <w:t xml:space="preserve">7 </w:t>
            </w:r>
            <w:r w:rsidR="009A2B00" w:rsidRPr="00332D40">
              <w:rPr>
                <w:sz w:val="18"/>
                <w:szCs w:val="18"/>
              </w:rPr>
              <w:t>814</w:t>
            </w:r>
          </w:p>
        </w:tc>
      </w:tr>
      <w:tr w:rsidR="007D540C" w:rsidRPr="00332D40" w:rsidTr="00000214">
        <w:tc>
          <w:tcPr>
            <w:tcW w:w="266" w:type="pct"/>
            <w:vMerge/>
            <w:shd w:val="clear" w:color="auto" w:fill="auto"/>
            <w:textDirection w:val="btLr"/>
            <w:vAlign w:val="center"/>
          </w:tcPr>
          <w:p w:rsidR="009A2B00" w:rsidRPr="00332D40" w:rsidRDefault="009A2B00" w:rsidP="00000214">
            <w:pPr>
              <w:ind w:left="113" w:right="113"/>
              <w:jc w:val="center"/>
              <w:rPr>
                <w:sz w:val="18"/>
                <w:szCs w:val="18"/>
              </w:rPr>
            </w:pPr>
          </w:p>
        </w:tc>
        <w:tc>
          <w:tcPr>
            <w:tcW w:w="566" w:type="pct"/>
            <w:shd w:val="clear" w:color="auto" w:fill="auto"/>
            <w:vAlign w:val="center"/>
          </w:tcPr>
          <w:p w:rsidR="009A2B00" w:rsidRPr="00332D40" w:rsidRDefault="009A2B00" w:rsidP="00000214">
            <w:pPr>
              <w:jc w:val="center"/>
              <w:rPr>
                <w:sz w:val="18"/>
                <w:szCs w:val="18"/>
                <w:vertAlign w:val="superscript"/>
              </w:rPr>
            </w:pPr>
            <w:r w:rsidRPr="00332D40">
              <w:rPr>
                <w:sz w:val="18"/>
                <w:szCs w:val="18"/>
              </w:rPr>
              <w:t>A</w:t>
            </w:r>
            <w:r w:rsidRPr="00332D40">
              <w:rPr>
                <w:sz w:val="18"/>
                <w:szCs w:val="18"/>
                <w:vertAlign w:val="subscript"/>
              </w:rPr>
              <w:t>3</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989" w:type="pct"/>
            <w:shd w:val="clear" w:color="auto" w:fill="auto"/>
          </w:tcPr>
          <w:p w:rsidR="009A2B00" w:rsidRPr="00332D40" w:rsidRDefault="009A2B00" w:rsidP="00000214">
            <w:pPr>
              <w:jc w:val="center"/>
              <w:rPr>
                <w:sz w:val="18"/>
                <w:szCs w:val="18"/>
              </w:rPr>
            </w:pPr>
            <w:r w:rsidRPr="00332D40">
              <w:rPr>
                <w:sz w:val="18"/>
                <w:szCs w:val="18"/>
              </w:rPr>
              <w:t>0</w:t>
            </w:r>
          </w:p>
        </w:tc>
        <w:tc>
          <w:tcPr>
            <w:tcW w:w="988" w:type="pct"/>
          </w:tcPr>
          <w:p w:rsidR="009A2B00" w:rsidRPr="00332D40" w:rsidRDefault="009A2B00" w:rsidP="00000214">
            <w:pPr>
              <w:jc w:val="center"/>
              <w:rPr>
                <w:sz w:val="18"/>
                <w:szCs w:val="18"/>
              </w:rPr>
            </w:pPr>
            <w:r w:rsidRPr="00332D40">
              <w:rPr>
                <w:sz w:val="18"/>
                <w:szCs w:val="18"/>
              </w:rPr>
              <w:t>0</w:t>
            </w:r>
          </w:p>
        </w:tc>
      </w:tr>
      <w:tr w:rsidR="007D540C" w:rsidRPr="00332D40" w:rsidTr="00000214">
        <w:tc>
          <w:tcPr>
            <w:tcW w:w="266" w:type="pct"/>
            <w:vMerge/>
            <w:shd w:val="clear" w:color="auto" w:fill="auto"/>
            <w:textDirection w:val="btLr"/>
            <w:vAlign w:val="center"/>
          </w:tcPr>
          <w:p w:rsidR="009A2B00" w:rsidRPr="00332D40" w:rsidRDefault="009A2B00" w:rsidP="00000214">
            <w:pPr>
              <w:ind w:left="113" w:right="113"/>
              <w:jc w:val="center"/>
              <w:rPr>
                <w:sz w:val="18"/>
                <w:szCs w:val="18"/>
              </w:rPr>
            </w:pPr>
          </w:p>
        </w:tc>
        <w:tc>
          <w:tcPr>
            <w:tcW w:w="566" w:type="pct"/>
            <w:shd w:val="clear" w:color="auto" w:fill="auto"/>
            <w:vAlign w:val="center"/>
          </w:tcPr>
          <w:p w:rsidR="009A2B00" w:rsidRPr="00332D40" w:rsidRDefault="009A2B00" w:rsidP="00000214">
            <w:pPr>
              <w:jc w:val="center"/>
              <w:rPr>
                <w:sz w:val="18"/>
                <w:szCs w:val="18"/>
                <w:vertAlign w:val="superscript"/>
              </w:rPr>
            </w:pPr>
            <w:r w:rsidRPr="00332D40">
              <w:rPr>
                <w:sz w:val="18"/>
                <w:szCs w:val="18"/>
              </w:rPr>
              <w:t>A</w:t>
            </w:r>
            <w:r w:rsidRPr="00332D40">
              <w:rPr>
                <w:sz w:val="18"/>
                <w:szCs w:val="18"/>
                <w:vertAlign w:val="subscript"/>
              </w:rPr>
              <w:t>4</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989" w:type="pct"/>
            <w:shd w:val="clear" w:color="auto" w:fill="auto"/>
          </w:tcPr>
          <w:p w:rsidR="009A2B00" w:rsidRPr="00332D40" w:rsidRDefault="009A2B00" w:rsidP="00000214">
            <w:pPr>
              <w:jc w:val="center"/>
              <w:rPr>
                <w:sz w:val="18"/>
                <w:szCs w:val="18"/>
              </w:rPr>
            </w:pPr>
            <w:r w:rsidRPr="00332D40">
              <w:rPr>
                <w:sz w:val="18"/>
                <w:szCs w:val="18"/>
              </w:rPr>
              <w:t>0</w:t>
            </w:r>
          </w:p>
        </w:tc>
        <w:tc>
          <w:tcPr>
            <w:tcW w:w="988" w:type="pct"/>
          </w:tcPr>
          <w:p w:rsidR="009A2B00" w:rsidRPr="00332D40" w:rsidRDefault="009A2B00" w:rsidP="00000214">
            <w:pPr>
              <w:jc w:val="center"/>
              <w:rPr>
                <w:sz w:val="18"/>
                <w:szCs w:val="18"/>
              </w:rPr>
            </w:pPr>
            <w:r w:rsidRPr="00332D40">
              <w:rPr>
                <w:sz w:val="18"/>
                <w:szCs w:val="18"/>
              </w:rPr>
              <w:t>0</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B</w:t>
            </w:r>
            <w:r w:rsidRPr="00332D40">
              <w:rPr>
                <w:sz w:val="18"/>
                <w:szCs w:val="18"/>
                <w:vertAlign w:val="subscript"/>
              </w:rPr>
              <w:t>1</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15</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14</w:t>
            </w:r>
          </w:p>
        </w:tc>
        <w:tc>
          <w:tcPr>
            <w:tcW w:w="989" w:type="pct"/>
            <w:shd w:val="clear" w:color="auto" w:fill="auto"/>
          </w:tcPr>
          <w:p w:rsidR="009A2B00" w:rsidRPr="00332D40" w:rsidRDefault="009A2B00" w:rsidP="0038313A">
            <w:pPr>
              <w:jc w:val="center"/>
              <w:rPr>
                <w:sz w:val="18"/>
                <w:szCs w:val="18"/>
              </w:rPr>
            </w:pPr>
            <w:r w:rsidRPr="00332D40">
              <w:rPr>
                <w:sz w:val="18"/>
                <w:szCs w:val="18"/>
              </w:rPr>
              <w:t>107</w:t>
            </w:r>
            <w:r w:rsidR="0038313A" w:rsidRPr="00332D40">
              <w:rPr>
                <w:sz w:val="18"/>
                <w:szCs w:val="18"/>
              </w:rPr>
              <w:t xml:space="preserve"> </w:t>
            </w:r>
            <w:r w:rsidRPr="00332D40">
              <w:rPr>
                <w:sz w:val="18"/>
                <w:szCs w:val="18"/>
              </w:rPr>
              <w:t>385</w:t>
            </w:r>
          </w:p>
        </w:tc>
        <w:tc>
          <w:tcPr>
            <w:tcW w:w="988" w:type="pct"/>
          </w:tcPr>
          <w:p w:rsidR="009A2B00" w:rsidRPr="00332D40" w:rsidRDefault="009A2B00" w:rsidP="0038313A">
            <w:pPr>
              <w:jc w:val="center"/>
              <w:rPr>
                <w:sz w:val="18"/>
                <w:szCs w:val="18"/>
              </w:rPr>
            </w:pPr>
            <w:r w:rsidRPr="00332D40">
              <w:rPr>
                <w:sz w:val="18"/>
                <w:szCs w:val="18"/>
              </w:rPr>
              <w:t>107</w:t>
            </w:r>
            <w:r w:rsidR="0038313A" w:rsidRPr="00332D40">
              <w:rPr>
                <w:sz w:val="18"/>
                <w:szCs w:val="18"/>
              </w:rPr>
              <w:t xml:space="preserve"> </w:t>
            </w:r>
            <w:r w:rsidRPr="00332D40">
              <w:rPr>
                <w:sz w:val="18"/>
                <w:szCs w:val="18"/>
              </w:rPr>
              <w:t>385</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B</w:t>
            </w:r>
            <w:r w:rsidRPr="00332D40">
              <w:rPr>
                <w:sz w:val="18"/>
                <w:szCs w:val="18"/>
                <w:vertAlign w:val="subscript"/>
              </w:rPr>
              <w:t>2</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2</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1</w:t>
            </w:r>
          </w:p>
        </w:tc>
        <w:tc>
          <w:tcPr>
            <w:tcW w:w="989" w:type="pct"/>
            <w:shd w:val="clear" w:color="auto" w:fill="auto"/>
          </w:tcPr>
          <w:p w:rsidR="009A2B00" w:rsidRPr="00332D40" w:rsidRDefault="0038313A" w:rsidP="00000214">
            <w:pPr>
              <w:jc w:val="center"/>
              <w:rPr>
                <w:sz w:val="18"/>
                <w:szCs w:val="18"/>
              </w:rPr>
            </w:pPr>
            <w:r w:rsidRPr="00332D40">
              <w:rPr>
                <w:sz w:val="18"/>
                <w:szCs w:val="18"/>
              </w:rPr>
              <w:t xml:space="preserve">2 </w:t>
            </w:r>
            <w:r w:rsidR="009A2B00" w:rsidRPr="00332D40">
              <w:rPr>
                <w:sz w:val="18"/>
                <w:szCs w:val="18"/>
              </w:rPr>
              <w:t>000</w:t>
            </w:r>
          </w:p>
        </w:tc>
        <w:tc>
          <w:tcPr>
            <w:tcW w:w="988" w:type="pct"/>
          </w:tcPr>
          <w:p w:rsidR="009A2B00" w:rsidRPr="00332D40" w:rsidRDefault="009A2B00" w:rsidP="00000214">
            <w:pPr>
              <w:jc w:val="center"/>
              <w:rPr>
                <w:sz w:val="18"/>
                <w:szCs w:val="18"/>
              </w:rPr>
            </w:pPr>
            <w:r w:rsidRPr="00332D40">
              <w:rPr>
                <w:sz w:val="18"/>
                <w:szCs w:val="18"/>
              </w:rPr>
              <w:t>0</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B</w:t>
            </w:r>
            <w:r w:rsidRPr="00332D40">
              <w:rPr>
                <w:sz w:val="18"/>
                <w:szCs w:val="18"/>
                <w:vertAlign w:val="subscript"/>
              </w:rPr>
              <w:t>3</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6</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5</w:t>
            </w:r>
          </w:p>
        </w:tc>
        <w:tc>
          <w:tcPr>
            <w:tcW w:w="989" w:type="pct"/>
            <w:shd w:val="clear" w:color="auto" w:fill="auto"/>
          </w:tcPr>
          <w:p w:rsidR="009A2B00" w:rsidRPr="00332D40" w:rsidRDefault="009A2B00" w:rsidP="0038313A">
            <w:pPr>
              <w:jc w:val="center"/>
              <w:rPr>
                <w:sz w:val="18"/>
                <w:szCs w:val="18"/>
              </w:rPr>
            </w:pPr>
            <w:r w:rsidRPr="00332D40">
              <w:rPr>
                <w:sz w:val="18"/>
                <w:szCs w:val="18"/>
              </w:rPr>
              <w:t>32</w:t>
            </w:r>
            <w:r w:rsidR="0038313A" w:rsidRPr="00332D40">
              <w:rPr>
                <w:sz w:val="18"/>
                <w:szCs w:val="18"/>
              </w:rPr>
              <w:t xml:space="preserve"> </w:t>
            </w:r>
            <w:r w:rsidRPr="00332D40">
              <w:rPr>
                <w:sz w:val="18"/>
                <w:szCs w:val="18"/>
              </w:rPr>
              <w:t>757</w:t>
            </w:r>
          </w:p>
        </w:tc>
        <w:tc>
          <w:tcPr>
            <w:tcW w:w="988" w:type="pct"/>
          </w:tcPr>
          <w:p w:rsidR="009A2B00" w:rsidRPr="00332D40" w:rsidRDefault="0038313A" w:rsidP="00000214">
            <w:pPr>
              <w:jc w:val="center"/>
              <w:rPr>
                <w:sz w:val="18"/>
                <w:szCs w:val="18"/>
              </w:rPr>
            </w:pPr>
            <w:r w:rsidRPr="00332D40">
              <w:rPr>
                <w:sz w:val="18"/>
                <w:szCs w:val="18"/>
              </w:rPr>
              <w:t>32</w:t>
            </w:r>
            <w:r w:rsidR="00AB7BA0" w:rsidRPr="00332D40">
              <w:rPr>
                <w:sz w:val="18"/>
                <w:szCs w:val="18"/>
              </w:rPr>
              <w:t xml:space="preserve"> </w:t>
            </w:r>
            <w:r w:rsidR="009A2B00" w:rsidRPr="00332D40">
              <w:rPr>
                <w:sz w:val="18"/>
                <w:szCs w:val="18"/>
              </w:rPr>
              <w:t>757</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B</w:t>
            </w:r>
            <w:r w:rsidRPr="00332D40">
              <w:rPr>
                <w:sz w:val="18"/>
                <w:szCs w:val="18"/>
                <w:vertAlign w:val="subscript"/>
              </w:rPr>
              <w:t>4</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7</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7</w:t>
            </w:r>
          </w:p>
        </w:tc>
        <w:tc>
          <w:tcPr>
            <w:tcW w:w="989" w:type="pct"/>
            <w:shd w:val="clear" w:color="auto" w:fill="auto"/>
          </w:tcPr>
          <w:p w:rsidR="009A2B00" w:rsidRPr="00332D40" w:rsidRDefault="0038313A" w:rsidP="00000214">
            <w:pPr>
              <w:jc w:val="center"/>
              <w:rPr>
                <w:sz w:val="18"/>
                <w:szCs w:val="18"/>
              </w:rPr>
            </w:pPr>
            <w:r w:rsidRPr="00332D40">
              <w:rPr>
                <w:sz w:val="18"/>
                <w:szCs w:val="18"/>
              </w:rPr>
              <w:t xml:space="preserve">27 </w:t>
            </w:r>
            <w:r w:rsidR="009A2B00" w:rsidRPr="00332D40">
              <w:rPr>
                <w:sz w:val="18"/>
                <w:szCs w:val="18"/>
              </w:rPr>
              <w:t>013</w:t>
            </w:r>
          </w:p>
        </w:tc>
        <w:tc>
          <w:tcPr>
            <w:tcW w:w="988" w:type="pct"/>
          </w:tcPr>
          <w:p w:rsidR="009A2B00" w:rsidRPr="00332D40" w:rsidRDefault="0038313A" w:rsidP="00000214">
            <w:pPr>
              <w:jc w:val="center"/>
              <w:rPr>
                <w:sz w:val="18"/>
                <w:szCs w:val="18"/>
              </w:rPr>
            </w:pPr>
            <w:r w:rsidRPr="00332D40">
              <w:rPr>
                <w:sz w:val="18"/>
                <w:szCs w:val="18"/>
              </w:rPr>
              <w:t xml:space="preserve">27 </w:t>
            </w:r>
            <w:r w:rsidR="009A2B00" w:rsidRPr="00332D40">
              <w:rPr>
                <w:sz w:val="18"/>
                <w:szCs w:val="18"/>
              </w:rPr>
              <w:t>013</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B</w:t>
            </w:r>
            <w:r w:rsidRPr="00332D40">
              <w:rPr>
                <w:sz w:val="18"/>
                <w:szCs w:val="18"/>
                <w:vertAlign w:val="subscript"/>
              </w:rPr>
              <w:t>5</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989" w:type="pct"/>
            <w:shd w:val="clear" w:color="auto" w:fill="auto"/>
          </w:tcPr>
          <w:p w:rsidR="009A2B00" w:rsidRPr="00332D40" w:rsidRDefault="009A2B00" w:rsidP="00000214">
            <w:pPr>
              <w:jc w:val="center"/>
              <w:rPr>
                <w:sz w:val="18"/>
                <w:szCs w:val="18"/>
              </w:rPr>
            </w:pPr>
            <w:r w:rsidRPr="00332D40">
              <w:rPr>
                <w:sz w:val="18"/>
                <w:szCs w:val="18"/>
              </w:rPr>
              <w:t>0</w:t>
            </w:r>
          </w:p>
        </w:tc>
        <w:tc>
          <w:tcPr>
            <w:tcW w:w="988" w:type="pct"/>
          </w:tcPr>
          <w:p w:rsidR="009A2B00" w:rsidRPr="00332D40" w:rsidRDefault="009A2B00" w:rsidP="00000214">
            <w:pPr>
              <w:jc w:val="center"/>
              <w:rPr>
                <w:sz w:val="18"/>
                <w:szCs w:val="18"/>
              </w:rPr>
            </w:pPr>
            <w:r w:rsidRPr="00332D40">
              <w:rPr>
                <w:sz w:val="18"/>
                <w:szCs w:val="18"/>
              </w:rPr>
              <w:t>0</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C</w:t>
            </w:r>
            <w:r w:rsidRPr="00332D40">
              <w:rPr>
                <w:sz w:val="18"/>
                <w:szCs w:val="18"/>
                <w:vertAlign w:val="subscript"/>
              </w:rPr>
              <w:t>1</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1</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1</w:t>
            </w:r>
          </w:p>
        </w:tc>
        <w:tc>
          <w:tcPr>
            <w:tcW w:w="989" w:type="pct"/>
            <w:shd w:val="clear" w:color="auto" w:fill="auto"/>
          </w:tcPr>
          <w:p w:rsidR="009A2B00" w:rsidRPr="00332D40" w:rsidRDefault="0038313A" w:rsidP="00000214">
            <w:pPr>
              <w:jc w:val="center"/>
              <w:rPr>
                <w:sz w:val="18"/>
                <w:szCs w:val="18"/>
              </w:rPr>
            </w:pPr>
            <w:r w:rsidRPr="00332D40">
              <w:rPr>
                <w:sz w:val="18"/>
                <w:szCs w:val="18"/>
              </w:rPr>
              <w:t xml:space="preserve">10 </w:t>
            </w:r>
            <w:r w:rsidR="009A2B00" w:rsidRPr="00332D40">
              <w:rPr>
                <w:sz w:val="18"/>
                <w:szCs w:val="18"/>
              </w:rPr>
              <w:t>000</w:t>
            </w:r>
          </w:p>
        </w:tc>
        <w:tc>
          <w:tcPr>
            <w:tcW w:w="988" w:type="pct"/>
          </w:tcPr>
          <w:p w:rsidR="009A2B00" w:rsidRPr="00332D40" w:rsidRDefault="0038313A" w:rsidP="00000214">
            <w:pPr>
              <w:jc w:val="center"/>
              <w:rPr>
                <w:sz w:val="18"/>
                <w:szCs w:val="18"/>
              </w:rPr>
            </w:pPr>
            <w:r w:rsidRPr="00332D40">
              <w:rPr>
                <w:sz w:val="18"/>
                <w:szCs w:val="18"/>
              </w:rPr>
              <w:t xml:space="preserve">10 </w:t>
            </w:r>
            <w:r w:rsidR="009A2B00" w:rsidRPr="00332D40">
              <w:rPr>
                <w:sz w:val="18"/>
                <w:szCs w:val="18"/>
              </w:rPr>
              <w:t>000</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C</w:t>
            </w:r>
            <w:r w:rsidRPr="00332D40">
              <w:rPr>
                <w:sz w:val="18"/>
                <w:szCs w:val="18"/>
                <w:vertAlign w:val="subscript"/>
              </w:rPr>
              <w:t>2</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1</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1</w:t>
            </w:r>
          </w:p>
        </w:tc>
        <w:tc>
          <w:tcPr>
            <w:tcW w:w="989" w:type="pct"/>
            <w:shd w:val="clear" w:color="auto" w:fill="auto"/>
          </w:tcPr>
          <w:p w:rsidR="009A2B00" w:rsidRPr="00332D40" w:rsidRDefault="0038313A" w:rsidP="00000214">
            <w:pPr>
              <w:jc w:val="center"/>
              <w:rPr>
                <w:sz w:val="18"/>
                <w:szCs w:val="18"/>
              </w:rPr>
            </w:pPr>
            <w:r w:rsidRPr="00332D40">
              <w:rPr>
                <w:sz w:val="18"/>
                <w:szCs w:val="18"/>
              </w:rPr>
              <w:t xml:space="preserve">1 </w:t>
            </w:r>
            <w:r w:rsidR="009A2B00" w:rsidRPr="00332D40">
              <w:rPr>
                <w:sz w:val="18"/>
                <w:szCs w:val="18"/>
              </w:rPr>
              <w:t>098</w:t>
            </w:r>
          </w:p>
        </w:tc>
        <w:tc>
          <w:tcPr>
            <w:tcW w:w="988" w:type="pct"/>
          </w:tcPr>
          <w:p w:rsidR="009A2B00" w:rsidRPr="00332D40" w:rsidRDefault="0038313A" w:rsidP="00000214">
            <w:pPr>
              <w:jc w:val="center"/>
              <w:rPr>
                <w:sz w:val="18"/>
                <w:szCs w:val="18"/>
              </w:rPr>
            </w:pPr>
            <w:r w:rsidRPr="00332D40">
              <w:rPr>
                <w:sz w:val="18"/>
                <w:szCs w:val="18"/>
              </w:rPr>
              <w:t xml:space="preserve">1 </w:t>
            </w:r>
            <w:r w:rsidR="009A2B00" w:rsidRPr="00332D40">
              <w:rPr>
                <w:sz w:val="18"/>
                <w:szCs w:val="18"/>
              </w:rPr>
              <w:t>098</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C</w:t>
            </w:r>
            <w:r w:rsidRPr="00332D40">
              <w:rPr>
                <w:sz w:val="18"/>
                <w:szCs w:val="18"/>
                <w:vertAlign w:val="subscript"/>
              </w:rPr>
              <w:t>3</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1</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989" w:type="pct"/>
            <w:shd w:val="clear" w:color="auto" w:fill="auto"/>
          </w:tcPr>
          <w:p w:rsidR="009A2B00" w:rsidRPr="00332D40" w:rsidRDefault="009A2B00" w:rsidP="00000214">
            <w:pPr>
              <w:jc w:val="center"/>
              <w:rPr>
                <w:sz w:val="18"/>
                <w:szCs w:val="18"/>
              </w:rPr>
            </w:pPr>
            <w:r w:rsidRPr="00332D40">
              <w:rPr>
                <w:sz w:val="18"/>
                <w:szCs w:val="18"/>
              </w:rPr>
              <w:t>0</w:t>
            </w:r>
          </w:p>
        </w:tc>
        <w:tc>
          <w:tcPr>
            <w:tcW w:w="988" w:type="pct"/>
          </w:tcPr>
          <w:p w:rsidR="009A2B00" w:rsidRPr="00332D40" w:rsidRDefault="009A2B00" w:rsidP="00000214">
            <w:pPr>
              <w:jc w:val="center"/>
              <w:rPr>
                <w:sz w:val="18"/>
                <w:szCs w:val="18"/>
              </w:rPr>
            </w:pPr>
            <w:r w:rsidRPr="00332D40">
              <w:rPr>
                <w:sz w:val="18"/>
                <w:szCs w:val="18"/>
              </w:rPr>
              <w:t>0</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C</w:t>
            </w:r>
            <w:r w:rsidRPr="00332D40">
              <w:rPr>
                <w:sz w:val="18"/>
                <w:szCs w:val="18"/>
                <w:vertAlign w:val="subscript"/>
              </w:rPr>
              <w:t>4</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0</w:t>
            </w:r>
          </w:p>
        </w:tc>
        <w:tc>
          <w:tcPr>
            <w:tcW w:w="989" w:type="pct"/>
            <w:shd w:val="clear" w:color="auto" w:fill="auto"/>
          </w:tcPr>
          <w:p w:rsidR="009A2B00" w:rsidRPr="00332D40" w:rsidRDefault="009A2B00" w:rsidP="00000214">
            <w:pPr>
              <w:jc w:val="center"/>
              <w:rPr>
                <w:sz w:val="18"/>
                <w:szCs w:val="18"/>
              </w:rPr>
            </w:pPr>
            <w:r w:rsidRPr="00332D40">
              <w:rPr>
                <w:sz w:val="18"/>
                <w:szCs w:val="18"/>
              </w:rPr>
              <w:t>0</w:t>
            </w:r>
          </w:p>
        </w:tc>
        <w:tc>
          <w:tcPr>
            <w:tcW w:w="988" w:type="pct"/>
          </w:tcPr>
          <w:p w:rsidR="009A2B00" w:rsidRPr="00332D40" w:rsidRDefault="009A2B00" w:rsidP="00000214">
            <w:pPr>
              <w:jc w:val="center"/>
              <w:rPr>
                <w:sz w:val="18"/>
                <w:szCs w:val="18"/>
              </w:rPr>
            </w:pPr>
            <w:r w:rsidRPr="00332D40">
              <w:rPr>
                <w:sz w:val="18"/>
                <w:szCs w:val="18"/>
              </w:rPr>
              <w:t>0</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C</w:t>
            </w:r>
            <w:r w:rsidRPr="00332D40">
              <w:rPr>
                <w:sz w:val="18"/>
                <w:szCs w:val="18"/>
                <w:vertAlign w:val="subscript"/>
              </w:rPr>
              <w:t>5</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2</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1</w:t>
            </w:r>
          </w:p>
        </w:tc>
        <w:tc>
          <w:tcPr>
            <w:tcW w:w="989" w:type="pct"/>
            <w:shd w:val="clear" w:color="auto" w:fill="auto"/>
          </w:tcPr>
          <w:p w:rsidR="009A2B00" w:rsidRPr="00332D40" w:rsidRDefault="009A2B00" w:rsidP="0038313A">
            <w:pPr>
              <w:jc w:val="center"/>
              <w:rPr>
                <w:sz w:val="18"/>
                <w:szCs w:val="18"/>
              </w:rPr>
            </w:pPr>
            <w:r w:rsidRPr="00332D40">
              <w:rPr>
                <w:sz w:val="18"/>
                <w:szCs w:val="18"/>
              </w:rPr>
              <w:t>15</w:t>
            </w:r>
            <w:r w:rsidR="0038313A" w:rsidRPr="00332D40">
              <w:rPr>
                <w:sz w:val="18"/>
                <w:szCs w:val="18"/>
              </w:rPr>
              <w:t xml:space="preserve"> </w:t>
            </w:r>
            <w:r w:rsidRPr="00332D40">
              <w:rPr>
                <w:sz w:val="18"/>
                <w:szCs w:val="18"/>
              </w:rPr>
              <w:t>000</w:t>
            </w:r>
          </w:p>
        </w:tc>
        <w:tc>
          <w:tcPr>
            <w:tcW w:w="988" w:type="pct"/>
          </w:tcPr>
          <w:p w:rsidR="009A2B00" w:rsidRPr="00332D40" w:rsidRDefault="009A2B00" w:rsidP="0038313A">
            <w:pPr>
              <w:jc w:val="center"/>
              <w:rPr>
                <w:sz w:val="18"/>
                <w:szCs w:val="18"/>
              </w:rPr>
            </w:pPr>
            <w:r w:rsidRPr="00332D40">
              <w:rPr>
                <w:sz w:val="18"/>
                <w:szCs w:val="18"/>
              </w:rPr>
              <w:t>15</w:t>
            </w:r>
            <w:r w:rsidR="0038313A" w:rsidRPr="00332D40">
              <w:rPr>
                <w:sz w:val="18"/>
                <w:szCs w:val="18"/>
              </w:rPr>
              <w:t xml:space="preserve"> </w:t>
            </w:r>
            <w:r w:rsidRPr="00332D40">
              <w:rPr>
                <w:sz w:val="18"/>
                <w:szCs w:val="18"/>
              </w:rPr>
              <w:t>000</w:t>
            </w:r>
          </w:p>
        </w:tc>
      </w:tr>
      <w:tr w:rsidR="007D540C" w:rsidRPr="00332D40" w:rsidTr="00000214">
        <w:tc>
          <w:tcPr>
            <w:tcW w:w="266" w:type="pct"/>
            <w:vMerge/>
            <w:shd w:val="clear" w:color="auto" w:fill="auto"/>
            <w:vAlign w:val="center"/>
          </w:tcPr>
          <w:p w:rsidR="009A2B00" w:rsidRPr="00332D40" w:rsidRDefault="009A2B00" w:rsidP="00000214">
            <w:pPr>
              <w:jc w:val="center"/>
              <w:rPr>
                <w:sz w:val="18"/>
                <w:szCs w:val="18"/>
              </w:rPr>
            </w:pPr>
          </w:p>
        </w:tc>
        <w:tc>
          <w:tcPr>
            <w:tcW w:w="566" w:type="pct"/>
            <w:shd w:val="clear" w:color="auto" w:fill="auto"/>
            <w:vAlign w:val="center"/>
          </w:tcPr>
          <w:p w:rsidR="009A2B00" w:rsidRPr="00332D40" w:rsidRDefault="009A2B00" w:rsidP="00000214">
            <w:pPr>
              <w:jc w:val="center"/>
              <w:rPr>
                <w:sz w:val="18"/>
                <w:szCs w:val="18"/>
              </w:rPr>
            </w:pPr>
            <w:r w:rsidRPr="00332D40">
              <w:rPr>
                <w:sz w:val="18"/>
                <w:szCs w:val="18"/>
              </w:rPr>
              <w:t>D</w:t>
            </w:r>
          </w:p>
        </w:tc>
        <w:tc>
          <w:tcPr>
            <w:tcW w:w="920" w:type="pct"/>
            <w:vMerge/>
            <w:shd w:val="clear" w:color="auto" w:fill="auto"/>
            <w:vAlign w:val="center"/>
          </w:tcPr>
          <w:p w:rsidR="009A2B00" w:rsidRPr="00332D40" w:rsidRDefault="009A2B00" w:rsidP="00000214">
            <w:pPr>
              <w:jc w:val="center"/>
              <w:rPr>
                <w:sz w:val="18"/>
                <w:szCs w:val="18"/>
              </w:rPr>
            </w:pPr>
          </w:p>
        </w:tc>
        <w:tc>
          <w:tcPr>
            <w:tcW w:w="565" w:type="pct"/>
            <w:shd w:val="clear" w:color="auto" w:fill="auto"/>
            <w:vAlign w:val="center"/>
          </w:tcPr>
          <w:p w:rsidR="009A2B00" w:rsidRPr="00332D40" w:rsidRDefault="009A2B00" w:rsidP="00000214">
            <w:pPr>
              <w:jc w:val="center"/>
              <w:rPr>
                <w:sz w:val="18"/>
                <w:szCs w:val="18"/>
              </w:rPr>
            </w:pPr>
            <w:r w:rsidRPr="00332D40">
              <w:rPr>
                <w:sz w:val="18"/>
                <w:szCs w:val="18"/>
              </w:rPr>
              <w:t>7</w:t>
            </w:r>
          </w:p>
        </w:tc>
        <w:tc>
          <w:tcPr>
            <w:tcW w:w="706" w:type="pct"/>
            <w:shd w:val="clear" w:color="auto" w:fill="auto"/>
            <w:vAlign w:val="center"/>
          </w:tcPr>
          <w:p w:rsidR="009A2B00" w:rsidRPr="00332D40" w:rsidRDefault="009A2B00" w:rsidP="00000214">
            <w:pPr>
              <w:jc w:val="center"/>
              <w:rPr>
                <w:sz w:val="18"/>
                <w:szCs w:val="18"/>
              </w:rPr>
            </w:pPr>
            <w:r w:rsidRPr="00332D40">
              <w:rPr>
                <w:sz w:val="18"/>
                <w:szCs w:val="18"/>
              </w:rPr>
              <w:t>7</w:t>
            </w:r>
          </w:p>
        </w:tc>
        <w:tc>
          <w:tcPr>
            <w:tcW w:w="989" w:type="pct"/>
            <w:shd w:val="clear" w:color="auto" w:fill="auto"/>
          </w:tcPr>
          <w:p w:rsidR="009A2B00" w:rsidRPr="00332D40" w:rsidRDefault="0038313A" w:rsidP="00000214">
            <w:pPr>
              <w:jc w:val="center"/>
              <w:rPr>
                <w:sz w:val="18"/>
                <w:szCs w:val="18"/>
              </w:rPr>
            </w:pPr>
            <w:r w:rsidRPr="00332D40">
              <w:rPr>
                <w:sz w:val="18"/>
                <w:szCs w:val="18"/>
              </w:rPr>
              <w:t xml:space="preserve">12 </w:t>
            </w:r>
            <w:r w:rsidR="009A2B00" w:rsidRPr="00332D40">
              <w:rPr>
                <w:sz w:val="18"/>
                <w:szCs w:val="18"/>
              </w:rPr>
              <w:t>719</w:t>
            </w:r>
          </w:p>
        </w:tc>
        <w:tc>
          <w:tcPr>
            <w:tcW w:w="988" w:type="pct"/>
          </w:tcPr>
          <w:p w:rsidR="009A2B00" w:rsidRPr="00332D40" w:rsidRDefault="0038313A" w:rsidP="00000214">
            <w:pPr>
              <w:jc w:val="center"/>
              <w:rPr>
                <w:sz w:val="18"/>
                <w:szCs w:val="18"/>
              </w:rPr>
            </w:pPr>
            <w:r w:rsidRPr="00332D40">
              <w:rPr>
                <w:sz w:val="18"/>
                <w:szCs w:val="18"/>
              </w:rPr>
              <w:t xml:space="preserve">10 </w:t>
            </w:r>
            <w:r w:rsidR="009A2B00" w:rsidRPr="00332D40">
              <w:rPr>
                <w:sz w:val="18"/>
                <w:szCs w:val="18"/>
              </w:rPr>
              <w:t>129</w:t>
            </w:r>
          </w:p>
        </w:tc>
      </w:tr>
      <w:tr w:rsidR="007D540C" w:rsidRPr="00332D40" w:rsidTr="00000214">
        <w:trPr>
          <w:trHeight w:val="283"/>
        </w:trPr>
        <w:tc>
          <w:tcPr>
            <w:tcW w:w="832" w:type="pct"/>
            <w:gridSpan w:val="2"/>
            <w:shd w:val="clear" w:color="auto" w:fill="auto"/>
            <w:vAlign w:val="center"/>
          </w:tcPr>
          <w:p w:rsidR="00701AC9" w:rsidRDefault="00701AC9" w:rsidP="00000214">
            <w:pPr>
              <w:jc w:val="center"/>
              <w:rPr>
                <w:b/>
                <w:sz w:val="18"/>
                <w:szCs w:val="18"/>
              </w:rPr>
            </w:pPr>
          </w:p>
          <w:p w:rsidR="009A2B00" w:rsidRPr="00332D40" w:rsidRDefault="009A2B00" w:rsidP="00000214">
            <w:pPr>
              <w:jc w:val="center"/>
              <w:rPr>
                <w:b/>
                <w:sz w:val="18"/>
                <w:szCs w:val="18"/>
              </w:rPr>
            </w:pPr>
            <w:r w:rsidRPr="00332D40">
              <w:rPr>
                <w:b/>
                <w:sz w:val="18"/>
                <w:szCs w:val="18"/>
              </w:rPr>
              <w:t>Razem MODUŁ I</w:t>
            </w:r>
          </w:p>
        </w:tc>
        <w:tc>
          <w:tcPr>
            <w:tcW w:w="920" w:type="pct"/>
            <w:shd w:val="clear" w:color="auto" w:fill="auto"/>
            <w:vAlign w:val="center"/>
          </w:tcPr>
          <w:p w:rsidR="009A2B00" w:rsidRPr="00332D40" w:rsidRDefault="000E5D9D" w:rsidP="00000214">
            <w:pPr>
              <w:jc w:val="center"/>
              <w:rPr>
                <w:b/>
                <w:sz w:val="18"/>
                <w:szCs w:val="18"/>
              </w:rPr>
            </w:pPr>
            <w:r w:rsidRPr="00332D40">
              <w:rPr>
                <w:b/>
                <w:sz w:val="18"/>
                <w:szCs w:val="18"/>
              </w:rPr>
              <w:t xml:space="preserve">223 </w:t>
            </w:r>
            <w:r w:rsidR="009A2B00" w:rsidRPr="00332D40">
              <w:rPr>
                <w:b/>
                <w:sz w:val="18"/>
                <w:szCs w:val="18"/>
              </w:rPr>
              <w:t>000,00</w:t>
            </w:r>
          </w:p>
        </w:tc>
        <w:tc>
          <w:tcPr>
            <w:tcW w:w="565" w:type="pct"/>
            <w:shd w:val="clear" w:color="auto" w:fill="auto"/>
            <w:vAlign w:val="center"/>
          </w:tcPr>
          <w:p w:rsidR="009A2B00" w:rsidRPr="00332D40" w:rsidRDefault="009A2B00" w:rsidP="00000214">
            <w:pPr>
              <w:jc w:val="center"/>
              <w:rPr>
                <w:b/>
                <w:sz w:val="18"/>
                <w:szCs w:val="18"/>
              </w:rPr>
            </w:pPr>
            <w:r w:rsidRPr="00332D40">
              <w:rPr>
                <w:b/>
                <w:sz w:val="18"/>
                <w:szCs w:val="18"/>
              </w:rPr>
              <w:t>48</w:t>
            </w:r>
          </w:p>
        </w:tc>
        <w:tc>
          <w:tcPr>
            <w:tcW w:w="706" w:type="pct"/>
            <w:shd w:val="clear" w:color="auto" w:fill="auto"/>
            <w:vAlign w:val="center"/>
          </w:tcPr>
          <w:p w:rsidR="009A2B00" w:rsidRPr="00332D40" w:rsidRDefault="009A2B00" w:rsidP="00000214">
            <w:pPr>
              <w:jc w:val="center"/>
              <w:rPr>
                <w:b/>
                <w:sz w:val="18"/>
                <w:szCs w:val="18"/>
              </w:rPr>
            </w:pPr>
            <w:r w:rsidRPr="00332D40">
              <w:rPr>
                <w:b/>
                <w:sz w:val="18"/>
                <w:szCs w:val="18"/>
              </w:rPr>
              <w:t>42</w:t>
            </w:r>
          </w:p>
        </w:tc>
        <w:tc>
          <w:tcPr>
            <w:tcW w:w="989" w:type="pct"/>
            <w:shd w:val="clear" w:color="auto" w:fill="auto"/>
            <w:vAlign w:val="center"/>
          </w:tcPr>
          <w:p w:rsidR="009A2B00" w:rsidRPr="00332D40" w:rsidRDefault="009A2B00" w:rsidP="0038313A">
            <w:pPr>
              <w:jc w:val="center"/>
              <w:rPr>
                <w:b/>
                <w:sz w:val="18"/>
                <w:szCs w:val="18"/>
              </w:rPr>
            </w:pPr>
            <w:r w:rsidRPr="00332D40">
              <w:rPr>
                <w:b/>
                <w:sz w:val="18"/>
                <w:szCs w:val="18"/>
              </w:rPr>
              <w:t>219</w:t>
            </w:r>
            <w:r w:rsidR="0038313A" w:rsidRPr="00332D40">
              <w:rPr>
                <w:b/>
                <w:sz w:val="18"/>
                <w:szCs w:val="18"/>
              </w:rPr>
              <w:t xml:space="preserve"> </w:t>
            </w:r>
            <w:r w:rsidRPr="00332D40">
              <w:rPr>
                <w:b/>
                <w:sz w:val="18"/>
                <w:szCs w:val="18"/>
              </w:rPr>
              <w:t>781</w:t>
            </w:r>
          </w:p>
        </w:tc>
        <w:tc>
          <w:tcPr>
            <w:tcW w:w="988" w:type="pct"/>
          </w:tcPr>
          <w:p w:rsidR="009A2B00" w:rsidRPr="00332D40" w:rsidRDefault="009A2B00" w:rsidP="0038313A">
            <w:pPr>
              <w:jc w:val="center"/>
              <w:rPr>
                <w:b/>
                <w:sz w:val="18"/>
                <w:szCs w:val="18"/>
              </w:rPr>
            </w:pPr>
            <w:r w:rsidRPr="00332D40">
              <w:rPr>
                <w:b/>
                <w:sz w:val="18"/>
                <w:szCs w:val="18"/>
              </w:rPr>
              <w:t>215</w:t>
            </w:r>
            <w:r w:rsidR="0038313A" w:rsidRPr="00332D40">
              <w:rPr>
                <w:b/>
                <w:sz w:val="18"/>
                <w:szCs w:val="18"/>
              </w:rPr>
              <w:t xml:space="preserve"> </w:t>
            </w:r>
            <w:r w:rsidRPr="00332D40">
              <w:rPr>
                <w:b/>
                <w:sz w:val="18"/>
                <w:szCs w:val="18"/>
              </w:rPr>
              <w:t>191</w:t>
            </w:r>
          </w:p>
        </w:tc>
      </w:tr>
      <w:tr w:rsidR="007D540C" w:rsidRPr="00332D40" w:rsidTr="00000214">
        <w:trPr>
          <w:trHeight w:val="283"/>
        </w:trPr>
        <w:tc>
          <w:tcPr>
            <w:tcW w:w="832" w:type="pct"/>
            <w:gridSpan w:val="2"/>
            <w:shd w:val="clear" w:color="auto" w:fill="auto"/>
            <w:vAlign w:val="center"/>
          </w:tcPr>
          <w:p w:rsidR="00701AC9" w:rsidRDefault="00701AC9" w:rsidP="00000214">
            <w:pPr>
              <w:jc w:val="center"/>
              <w:rPr>
                <w:b/>
                <w:sz w:val="18"/>
                <w:szCs w:val="18"/>
              </w:rPr>
            </w:pPr>
          </w:p>
          <w:p w:rsidR="009A2B00" w:rsidRPr="00332D40" w:rsidRDefault="009A2B00" w:rsidP="00000214">
            <w:pPr>
              <w:jc w:val="center"/>
              <w:rPr>
                <w:b/>
                <w:sz w:val="18"/>
                <w:szCs w:val="18"/>
              </w:rPr>
            </w:pPr>
            <w:r w:rsidRPr="00332D40">
              <w:rPr>
                <w:b/>
                <w:sz w:val="18"/>
                <w:szCs w:val="18"/>
              </w:rPr>
              <w:t>MODUŁ II</w:t>
            </w:r>
          </w:p>
        </w:tc>
        <w:tc>
          <w:tcPr>
            <w:tcW w:w="920" w:type="pct"/>
            <w:shd w:val="clear" w:color="auto" w:fill="auto"/>
            <w:vAlign w:val="center"/>
          </w:tcPr>
          <w:p w:rsidR="009A2B00" w:rsidRPr="00332D40" w:rsidRDefault="000E5D9D" w:rsidP="00000214">
            <w:pPr>
              <w:jc w:val="center"/>
              <w:rPr>
                <w:b/>
                <w:sz w:val="18"/>
                <w:szCs w:val="18"/>
              </w:rPr>
            </w:pPr>
            <w:r w:rsidRPr="00332D40">
              <w:rPr>
                <w:b/>
                <w:sz w:val="18"/>
                <w:szCs w:val="18"/>
              </w:rPr>
              <w:t xml:space="preserve">295 </w:t>
            </w:r>
            <w:r w:rsidR="009A2B00" w:rsidRPr="00332D40">
              <w:rPr>
                <w:b/>
                <w:sz w:val="18"/>
                <w:szCs w:val="18"/>
              </w:rPr>
              <w:t>000,00</w:t>
            </w:r>
          </w:p>
        </w:tc>
        <w:tc>
          <w:tcPr>
            <w:tcW w:w="565" w:type="pct"/>
            <w:shd w:val="clear" w:color="auto" w:fill="auto"/>
            <w:vAlign w:val="center"/>
          </w:tcPr>
          <w:p w:rsidR="009A2B00" w:rsidRPr="00332D40" w:rsidRDefault="009A2B00" w:rsidP="00000214">
            <w:pPr>
              <w:jc w:val="center"/>
              <w:rPr>
                <w:b/>
                <w:sz w:val="18"/>
                <w:szCs w:val="18"/>
              </w:rPr>
            </w:pPr>
            <w:r w:rsidRPr="00332D40">
              <w:rPr>
                <w:b/>
                <w:sz w:val="18"/>
                <w:szCs w:val="18"/>
              </w:rPr>
              <w:t>102</w:t>
            </w:r>
          </w:p>
        </w:tc>
        <w:tc>
          <w:tcPr>
            <w:tcW w:w="706" w:type="pct"/>
            <w:shd w:val="clear" w:color="auto" w:fill="auto"/>
            <w:vAlign w:val="center"/>
          </w:tcPr>
          <w:p w:rsidR="009A2B00" w:rsidRPr="00332D40" w:rsidRDefault="009A2B00" w:rsidP="00000214">
            <w:pPr>
              <w:jc w:val="center"/>
              <w:rPr>
                <w:b/>
                <w:sz w:val="18"/>
                <w:szCs w:val="18"/>
              </w:rPr>
            </w:pPr>
            <w:r w:rsidRPr="00332D40">
              <w:rPr>
                <w:b/>
                <w:sz w:val="18"/>
                <w:szCs w:val="18"/>
              </w:rPr>
              <w:t>86</w:t>
            </w:r>
          </w:p>
        </w:tc>
        <w:tc>
          <w:tcPr>
            <w:tcW w:w="989" w:type="pct"/>
            <w:shd w:val="clear" w:color="auto" w:fill="auto"/>
            <w:vAlign w:val="center"/>
          </w:tcPr>
          <w:p w:rsidR="009A2B00" w:rsidRPr="00332D40" w:rsidRDefault="0038313A" w:rsidP="00000214">
            <w:pPr>
              <w:jc w:val="center"/>
              <w:rPr>
                <w:b/>
                <w:sz w:val="18"/>
                <w:szCs w:val="18"/>
              </w:rPr>
            </w:pPr>
            <w:r w:rsidRPr="00332D40">
              <w:rPr>
                <w:b/>
                <w:sz w:val="18"/>
                <w:szCs w:val="18"/>
              </w:rPr>
              <w:t xml:space="preserve">260 </w:t>
            </w:r>
            <w:r w:rsidR="009A2B00" w:rsidRPr="00332D40">
              <w:rPr>
                <w:b/>
                <w:sz w:val="18"/>
                <w:szCs w:val="18"/>
              </w:rPr>
              <w:t>898,50</w:t>
            </w:r>
          </w:p>
        </w:tc>
        <w:tc>
          <w:tcPr>
            <w:tcW w:w="988" w:type="pct"/>
          </w:tcPr>
          <w:p w:rsidR="009A2B00" w:rsidRPr="00332D40" w:rsidRDefault="0038313A" w:rsidP="00000214">
            <w:pPr>
              <w:jc w:val="center"/>
              <w:rPr>
                <w:b/>
                <w:sz w:val="18"/>
                <w:szCs w:val="18"/>
              </w:rPr>
            </w:pPr>
            <w:r w:rsidRPr="00332D40">
              <w:rPr>
                <w:b/>
                <w:sz w:val="18"/>
                <w:szCs w:val="18"/>
              </w:rPr>
              <w:t xml:space="preserve">175 </w:t>
            </w:r>
            <w:r w:rsidR="009A2B00" w:rsidRPr="00332D40">
              <w:rPr>
                <w:b/>
                <w:sz w:val="18"/>
                <w:szCs w:val="18"/>
              </w:rPr>
              <w:t>798,50</w:t>
            </w:r>
          </w:p>
        </w:tc>
      </w:tr>
      <w:tr w:rsidR="007D540C" w:rsidRPr="00332D40" w:rsidTr="00000214">
        <w:trPr>
          <w:trHeight w:val="283"/>
        </w:trPr>
        <w:tc>
          <w:tcPr>
            <w:tcW w:w="832" w:type="pct"/>
            <w:gridSpan w:val="2"/>
            <w:shd w:val="clear" w:color="auto" w:fill="auto"/>
            <w:vAlign w:val="center"/>
          </w:tcPr>
          <w:p w:rsidR="00701AC9" w:rsidRDefault="00701AC9" w:rsidP="00000214">
            <w:pPr>
              <w:jc w:val="center"/>
              <w:rPr>
                <w:b/>
                <w:sz w:val="18"/>
                <w:szCs w:val="18"/>
              </w:rPr>
            </w:pPr>
          </w:p>
          <w:p w:rsidR="009A2B00" w:rsidRPr="00332D40" w:rsidRDefault="009A2B00" w:rsidP="00000214">
            <w:pPr>
              <w:jc w:val="center"/>
              <w:rPr>
                <w:b/>
                <w:sz w:val="18"/>
                <w:szCs w:val="18"/>
              </w:rPr>
            </w:pPr>
            <w:r w:rsidRPr="00332D40">
              <w:rPr>
                <w:b/>
                <w:sz w:val="18"/>
                <w:szCs w:val="18"/>
              </w:rPr>
              <w:t xml:space="preserve">R  A  Z  E  M </w:t>
            </w:r>
            <w:r w:rsidRPr="00332D40">
              <w:rPr>
                <w:b/>
                <w:sz w:val="18"/>
                <w:szCs w:val="18"/>
              </w:rPr>
              <w:br/>
            </w:r>
            <w:r w:rsidRPr="00332D40">
              <w:rPr>
                <w:sz w:val="18"/>
                <w:szCs w:val="18"/>
              </w:rPr>
              <w:t>(bez kosztów  realizacji  programu)</w:t>
            </w:r>
          </w:p>
        </w:tc>
        <w:tc>
          <w:tcPr>
            <w:tcW w:w="920" w:type="pct"/>
            <w:shd w:val="clear" w:color="auto" w:fill="auto"/>
            <w:vAlign w:val="center"/>
          </w:tcPr>
          <w:p w:rsidR="009A2B00" w:rsidRPr="00332D40" w:rsidRDefault="000E5D9D" w:rsidP="00000214">
            <w:pPr>
              <w:jc w:val="center"/>
              <w:rPr>
                <w:b/>
                <w:sz w:val="18"/>
                <w:szCs w:val="18"/>
              </w:rPr>
            </w:pPr>
            <w:r w:rsidRPr="00332D40">
              <w:rPr>
                <w:b/>
                <w:sz w:val="18"/>
                <w:szCs w:val="18"/>
              </w:rPr>
              <w:t xml:space="preserve">518 </w:t>
            </w:r>
            <w:r w:rsidR="009A2B00" w:rsidRPr="00332D40">
              <w:rPr>
                <w:b/>
                <w:sz w:val="18"/>
                <w:szCs w:val="18"/>
              </w:rPr>
              <w:t>000,00</w:t>
            </w:r>
          </w:p>
        </w:tc>
        <w:tc>
          <w:tcPr>
            <w:tcW w:w="565" w:type="pct"/>
            <w:shd w:val="clear" w:color="auto" w:fill="auto"/>
            <w:vAlign w:val="center"/>
          </w:tcPr>
          <w:p w:rsidR="009A2B00" w:rsidRPr="00332D40" w:rsidRDefault="009A2B00" w:rsidP="00000214">
            <w:pPr>
              <w:jc w:val="center"/>
              <w:rPr>
                <w:b/>
                <w:sz w:val="18"/>
                <w:szCs w:val="18"/>
              </w:rPr>
            </w:pPr>
            <w:r w:rsidRPr="00332D40">
              <w:rPr>
                <w:b/>
                <w:sz w:val="18"/>
                <w:szCs w:val="18"/>
              </w:rPr>
              <w:t>150</w:t>
            </w:r>
          </w:p>
        </w:tc>
        <w:tc>
          <w:tcPr>
            <w:tcW w:w="706" w:type="pct"/>
            <w:shd w:val="clear" w:color="auto" w:fill="auto"/>
            <w:vAlign w:val="center"/>
          </w:tcPr>
          <w:p w:rsidR="009A2B00" w:rsidRPr="00332D40" w:rsidRDefault="009A2B00" w:rsidP="00000214">
            <w:pPr>
              <w:jc w:val="center"/>
              <w:rPr>
                <w:b/>
                <w:sz w:val="18"/>
                <w:szCs w:val="18"/>
              </w:rPr>
            </w:pPr>
            <w:r w:rsidRPr="00332D40">
              <w:rPr>
                <w:b/>
                <w:sz w:val="18"/>
                <w:szCs w:val="18"/>
              </w:rPr>
              <w:t>118</w:t>
            </w:r>
          </w:p>
        </w:tc>
        <w:tc>
          <w:tcPr>
            <w:tcW w:w="989" w:type="pct"/>
            <w:shd w:val="clear" w:color="auto" w:fill="auto"/>
            <w:vAlign w:val="center"/>
          </w:tcPr>
          <w:p w:rsidR="009A2B00" w:rsidRPr="00332D40" w:rsidRDefault="0038313A" w:rsidP="00000214">
            <w:pPr>
              <w:jc w:val="center"/>
              <w:rPr>
                <w:b/>
                <w:sz w:val="18"/>
                <w:szCs w:val="18"/>
              </w:rPr>
            </w:pPr>
            <w:r w:rsidRPr="00332D40">
              <w:rPr>
                <w:b/>
                <w:sz w:val="18"/>
                <w:szCs w:val="18"/>
              </w:rPr>
              <w:t xml:space="preserve">480 </w:t>
            </w:r>
            <w:r w:rsidR="009A2B00" w:rsidRPr="00332D40">
              <w:rPr>
                <w:b/>
                <w:sz w:val="18"/>
                <w:szCs w:val="18"/>
              </w:rPr>
              <w:t>679,50</w:t>
            </w:r>
          </w:p>
        </w:tc>
        <w:tc>
          <w:tcPr>
            <w:tcW w:w="988" w:type="pct"/>
            <w:vAlign w:val="center"/>
          </w:tcPr>
          <w:p w:rsidR="009A2B00" w:rsidRPr="00332D40" w:rsidRDefault="0038313A" w:rsidP="00000214">
            <w:pPr>
              <w:jc w:val="center"/>
              <w:rPr>
                <w:b/>
                <w:sz w:val="18"/>
                <w:szCs w:val="18"/>
              </w:rPr>
            </w:pPr>
            <w:r w:rsidRPr="00332D40">
              <w:rPr>
                <w:b/>
                <w:sz w:val="18"/>
                <w:szCs w:val="18"/>
              </w:rPr>
              <w:t xml:space="preserve">390 </w:t>
            </w:r>
            <w:r w:rsidR="009A2B00" w:rsidRPr="00332D40">
              <w:rPr>
                <w:b/>
                <w:sz w:val="18"/>
                <w:szCs w:val="18"/>
              </w:rPr>
              <w:t>989,50</w:t>
            </w:r>
          </w:p>
        </w:tc>
      </w:tr>
    </w:tbl>
    <w:p w:rsidR="009A2B00" w:rsidRPr="00332D40" w:rsidRDefault="009A2B00" w:rsidP="009A2B00">
      <w:pPr>
        <w:tabs>
          <w:tab w:val="left" w:pos="567"/>
          <w:tab w:val="left" w:pos="709"/>
        </w:tabs>
        <w:contextualSpacing/>
        <w:jc w:val="both"/>
        <w:rPr>
          <w:sz w:val="22"/>
          <w:szCs w:val="22"/>
        </w:rPr>
      </w:pPr>
    </w:p>
    <w:p w:rsidR="009A2B00" w:rsidRPr="00332D40" w:rsidRDefault="009A2B00" w:rsidP="009A2B00">
      <w:pPr>
        <w:tabs>
          <w:tab w:val="left" w:pos="567"/>
          <w:tab w:val="left" w:pos="709"/>
        </w:tabs>
        <w:contextualSpacing/>
        <w:jc w:val="both"/>
      </w:pPr>
      <w:r w:rsidRPr="00332D40">
        <w:lastRenderedPageBreak/>
        <w:tab/>
        <w:t>Zakończenie realizacji pilotażowego programu „Aktywny s</w:t>
      </w:r>
      <w:r w:rsidR="00987357" w:rsidRPr="00332D40">
        <w:t>amorząd” w edycji 2021/2022, ze </w:t>
      </w:r>
      <w:r w:rsidRPr="00332D40">
        <w:t>względu na harmonogram wypłat dofinansowań w ramach Modułu I</w:t>
      </w:r>
      <w:r w:rsidR="00987357" w:rsidRPr="00332D40">
        <w:t>-go i Modułu II-go, następuje w </w:t>
      </w:r>
      <w:r w:rsidRPr="00332D40">
        <w:t>następnym roku budżetowym. Zawieranie umów oraz wypłaty dofinansowań następują w systemie ciągłym - na bieżąco, aż do zakończenia realizacji i rozliczeni</w:t>
      </w:r>
      <w:r w:rsidR="00987357" w:rsidRPr="00332D40">
        <w:t>a programu „Aktywny samorząd” w </w:t>
      </w:r>
      <w:r w:rsidRPr="00332D40">
        <w:t>kwietniu 2022 r.</w:t>
      </w:r>
    </w:p>
    <w:p w:rsidR="009A2B00" w:rsidRPr="00332D40" w:rsidRDefault="009A2B00" w:rsidP="009A2B00">
      <w:pPr>
        <w:tabs>
          <w:tab w:val="left" w:pos="567"/>
          <w:tab w:val="left" w:pos="709"/>
        </w:tabs>
        <w:contextualSpacing/>
        <w:jc w:val="both"/>
        <w:rPr>
          <w:sz w:val="22"/>
          <w:szCs w:val="22"/>
        </w:rPr>
      </w:pPr>
    </w:p>
    <w:p w:rsidR="009A2B00" w:rsidRPr="00332D40" w:rsidRDefault="009A2B00" w:rsidP="009A2B00">
      <w:pPr>
        <w:tabs>
          <w:tab w:val="left" w:pos="567"/>
          <w:tab w:val="left" w:pos="709"/>
        </w:tabs>
        <w:contextualSpacing/>
        <w:jc w:val="both"/>
      </w:pPr>
      <w:r w:rsidRPr="00332D40">
        <w:tab/>
        <w:t xml:space="preserve">Na temat realizowanych zadań oraz możliwości i warunków uzyskiwania dofinansowań, jak również na temat wdrożonych i realizowanych programów i projektów osobom niepełnosprawnym oraz członkom ich rodzin, a także ich pełnomocnikom albo opiekunom prawnym, na bieżąco udzielano informacji - w siedzibie MOPS Przemyśl, pisemnie, </w:t>
      </w:r>
      <w:r w:rsidR="00987357" w:rsidRPr="00332D40">
        <w:t>telefonicznie albo poprzez wyko</w:t>
      </w:r>
      <w:r w:rsidRPr="00332D40">
        <w:t>rzystanie poczty elektronicznej. Przesyłano e-mailowo wnio</w:t>
      </w:r>
      <w:r w:rsidR="00987357" w:rsidRPr="00332D40">
        <w:t>skodawcom druki wniosków o dofi</w:t>
      </w:r>
      <w:r w:rsidRPr="00332D40">
        <w:t>nansowanie zadań ze środków PFRON albo wskazywano lokalizację (stronę internetową MOPS), gdzie druki można pozyskać.</w:t>
      </w:r>
    </w:p>
    <w:p w:rsidR="009A2B00" w:rsidRPr="00332D40" w:rsidRDefault="009A2B00" w:rsidP="009A2B00">
      <w:pPr>
        <w:tabs>
          <w:tab w:val="left" w:pos="567"/>
          <w:tab w:val="left" w:pos="709"/>
        </w:tabs>
        <w:contextualSpacing/>
        <w:jc w:val="both"/>
      </w:pPr>
      <w:r w:rsidRPr="00332D40">
        <w:tab/>
        <w:t>Prowadzono także działania promocyjne: ogłoszenia na tablicach informacyjnych w budynku MOPS, w lokalnej prasie oraz na stronach internetowych MOPS Przemyśl i UM Przemyśl, zlecenie wykonania i dostarczenia długopisów i ołówków reklamowych z nadrukiem logo programu „Aktywny Samorząd”, informowano o programie placówki edukacyjne, szkoły wyższe, ośrodki szkolno - wychowawcze i organizacje pozarządowe wspierające osoby niewidome i niedowidzące oraz głuchonieme i niedosłyszące, przekazywano im materiały promocyjne, informowano także mailowo potencjalnych/byłych beneficjentów o terminach składania wniosków w ramach AS. Powiadomiono WTZ-ty o możliwości wsparcia w ramach programu pn. „Zajęcia klubowe w WTZ”. Podejmowano działania związane z ewaluacją pilotażowego programu „Aktywny samorząd” (ankiety ewaluacyjne przesyłane do beneficjentów) oraz przeprowadzano kontrole, w tym w zakresie właściwego wykorzystania dofinansowania otrzymanego na zakup sprzętu elektronicznego nabytego w ramach programu „Aktywny samorząd”.</w:t>
      </w:r>
    </w:p>
    <w:p w:rsidR="009A2B00" w:rsidRPr="00332D40" w:rsidRDefault="009A2B00" w:rsidP="009A2B00">
      <w:pPr>
        <w:tabs>
          <w:tab w:val="left" w:pos="567"/>
          <w:tab w:val="left" w:pos="709"/>
        </w:tabs>
        <w:contextualSpacing/>
        <w:jc w:val="both"/>
      </w:pPr>
      <w:r w:rsidRPr="00332D40">
        <w:tab/>
        <w:t>Współpracowano z organizacjami pozarządowymi, i</w:t>
      </w:r>
      <w:r w:rsidR="000578AA" w:rsidRPr="00332D40">
        <w:t>nstytucjami i urzędami, w tym z </w:t>
      </w:r>
      <w:r w:rsidRPr="00332D40">
        <w:t>Powiatowym Urzędem Pracy, Wydziałem Spraw Społecznych Urzędu Miejskiego, Wydziałem Finansowym UM, Powiatowym Zespołem do Spraw Orzekania o Niepełnosprawności, Podkarpackim Urzędem Wojewódzkim w Rzeszowie, PFRON</w:t>
      </w:r>
      <w:r w:rsidR="000578AA" w:rsidRPr="00332D40">
        <w:t xml:space="preserve"> Oddziałem w Rzeszowie, PFRON w </w:t>
      </w:r>
      <w:r w:rsidRPr="00332D40">
        <w:t>Warszawie oraz z innymi ośrodkami pomocy społecznej na zasa</w:t>
      </w:r>
      <w:r w:rsidR="000578AA" w:rsidRPr="00332D40">
        <w:t>dzie konsultacji, jak również z </w:t>
      </w:r>
      <w:r w:rsidRPr="00332D40">
        <w:t>trzema podmiotami, które na terenie Gminy Miejskiej Przemyśl prowadzą warsztaty terapii zajęciowej. Przygotowywano propozycje podziału środków PFRON przypadających wg algorytmu Gminie Miejskiej Przemyśl w 2021 roku i organizowano prac</w:t>
      </w:r>
      <w:r w:rsidR="000578AA" w:rsidRPr="00332D40">
        <w:t>e Powiatowej Społecznej Rady do </w:t>
      </w:r>
      <w:r w:rsidRPr="00332D40">
        <w:t>Spraw Osób Niepełnosprawnych. Czuwano nad zgodnością planu finansowego z limitem przyznanych powiatowi środków PFRON. Wydatkowano i ro</w:t>
      </w:r>
      <w:r w:rsidR="000578AA" w:rsidRPr="00332D40">
        <w:t>zliczano środki przeznaczone na </w:t>
      </w:r>
      <w:r w:rsidRPr="00332D40">
        <w:t>obsługę zadań (środki algorytmowe i program „Ak</w:t>
      </w:r>
      <w:r w:rsidR="000578AA" w:rsidRPr="00332D40">
        <w:t>tywny samorząd”). Sporządzano i </w:t>
      </w:r>
      <w:r w:rsidRPr="00332D40">
        <w:t>przekazywano do PFRON w Warszawie okresowe sprawoz</w:t>
      </w:r>
      <w:r w:rsidR="000578AA" w:rsidRPr="00332D40">
        <w:t>dania rzeczowo - finansowe, tj. </w:t>
      </w:r>
      <w:r w:rsidRPr="00332D40">
        <w:t xml:space="preserve">kwartalne i roczne, z realizacji zadań ze środków PFRON z zakresu rehabilitacji i zatrudniania osób niepełnosprawnych w Mieście Przemyśl (dot. zadań realizowanych przez PUP i MOPS). Sporządzano do PFRON w Warszawie zapotrzebowania (wnioski) </w:t>
      </w:r>
      <w:proofErr w:type="spellStart"/>
      <w:r w:rsidRPr="00332D40">
        <w:t>ws</w:t>
      </w:r>
      <w:proofErr w:type="spellEnd"/>
      <w:r w:rsidRPr="00332D40">
        <w:t>. przekazywania Gminie Miejskiej Przemyśl środków finansowych (kolejnych transz) na realizację zadań z zakresu rehabilitacji zawodowej i społecznej oraz zatrudniania osób nie</w:t>
      </w:r>
      <w:r w:rsidR="000578AA" w:rsidRPr="00332D40">
        <w:t>pełnosprawnych (dot. środków na </w:t>
      </w:r>
      <w:r w:rsidRPr="00332D40">
        <w:t>realizację zadań pr</w:t>
      </w:r>
      <w:r w:rsidR="000578AA" w:rsidRPr="00332D40">
        <w:t>zez PUP (rehabilitacja zawodowa)</w:t>
      </w:r>
      <w:r w:rsidRPr="00332D40">
        <w:t xml:space="preserve"> </w:t>
      </w:r>
      <w:r w:rsidR="000578AA" w:rsidRPr="00332D40">
        <w:t>i MOPS (rehabilitacja społeczna</w:t>
      </w:r>
      <w:r w:rsidRPr="00332D40">
        <w:t>). Przeprowadzono kontrole w 3-ech warsztatach terapii zajęciow</w:t>
      </w:r>
      <w:r w:rsidR="00DB5C6E" w:rsidRPr="00332D40">
        <w:t>ej. Sporządzono i przekazano do </w:t>
      </w:r>
      <w:r w:rsidRPr="00332D40">
        <w:t xml:space="preserve">Księgowości MOPS, do Wydziału Spraw Społecznych UM oraz do Prezydenta Miasta Przemyśla inne sprawozdania, w tym ocenę rocznej działalności warsztatów terapii zajęciowej, sprawozdanie ze współpracy z organizacjami pozarządowymi, sprawozdanie z realizacji </w:t>
      </w:r>
      <w:r w:rsidRPr="00332D40">
        <w:rPr>
          <w:i/>
        </w:rPr>
        <w:t>Miejskiego Programu Działań na Rzecz Osób Niepełnosprawnych w zakresie rehabilit</w:t>
      </w:r>
      <w:r w:rsidR="00DB5C6E" w:rsidRPr="00332D40">
        <w:rPr>
          <w:i/>
        </w:rPr>
        <w:t>acji społecznej, zawodowej oraz </w:t>
      </w:r>
      <w:r w:rsidRPr="00332D40">
        <w:rPr>
          <w:i/>
        </w:rPr>
        <w:t>przestrzegania praw osób niepełnosprawnych w Gminie Miejskiej Przemyśl na lata 2016-2025</w:t>
      </w:r>
      <w:r w:rsidRPr="00332D40">
        <w:t xml:space="preserve"> oraz z zakresu zadań realizowanych na Wieloosobowym Stanowisku ds. Rehabilitacji Społecznej.</w:t>
      </w:r>
      <w:r w:rsidRPr="00332D40">
        <w:br/>
      </w:r>
      <w:r w:rsidRPr="00332D40">
        <w:tab/>
        <w:t xml:space="preserve">W marcu 2021 r. pracownicy MOPS uczestniczyli w szkoleniu on-line mającym na celu </w:t>
      </w:r>
      <w:r w:rsidRPr="00332D40">
        <w:lastRenderedPageBreak/>
        <w:t>przygotowanie do sporządzenia Raportu o stanie dostępności i koordynacji dostępności w jednostce, a w listopadzie 2021 r. dwóch pracowników MOPS w Przemyślu uczestniczyło w szkoleniu z zakresu dostępności i równości szans dla osób z ni</w:t>
      </w:r>
      <w:r w:rsidR="00C67EAF" w:rsidRPr="00332D40">
        <w:t>epełnosprawnościami zorganizowa</w:t>
      </w:r>
      <w:r w:rsidRPr="00332D40">
        <w:t>nego przez Fundację Instytut Rozwoju Regionalnego w Krakowie. Przeprowadzono audyt dostępności a</w:t>
      </w:r>
      <w:r w:rsidR="00C67EAF" w:rsidRPr="00332D40">
        <w:t>rchitektonicznej i informacyjno</w:t>
      </w:r>
      <w:r w:rsidR="009925E5" w:rsidRPr="00332D40">
        <w:t>-k</w:t>
      </w:r>
      <w:r w:rsidRPr="00332D40">
        <w:t>omunikacyjnej w dwóch budynkach, które uż</w:t>
      </w:r>
      <w:r w:rsidR="00C67EAF" w:rsidRPr="00332D40">
        <w:t>ytkuje MOPS dla swoich celów, w </w:t>
      </w:r>
      <w:r w:rsidRPr="00332D40">
        <w:t>wyniku którego powstał „Raport z audytu dostępności Miejski</w:t>
      </w:r>
      <w:r w:rsidR="00C67EAF" w:rsidRPr="00332D40">
        <w:t>ego Ośrodka Pomocy Społecznej w </w:t>
      </w:r>
      <w:r w:rsidRPr="00332D40">
        <w:t>Przemyślu”.</w:t>
      </w:r>
    </w:p>
    <w:p w:rsidR="009A2B00" w:rsidRPr="00332D40" w:rsidRDefault="009A2B00" w:rsidP="009A2B00">
      <w:pPr>
        <w:tabs>
          <w:tab w:val="left" w:pos="567"/>
          <w:tab w:val="left" w:pos="709"/>
        </w:tabs>
        <w:contextualSpacing/>
        <w:jc w:val="both"/>
      </w:pPr>
      <w:r w:rsidRPr="00332D40">
        <w:tab/>
        <w:t>Współpracowano z WTZ-</w:t>
      </w:r>
      <w:proofErr w:type="spellStart"/>
      <w:r w:rsidRPr="00332D40">
        <w:t>ami</w:t>
      </w:r>
      <w:proofErr w:type="spellEnd"/>
      <w:r w:rsidRPr="00332D40">
        <w:t xml:space="preserve"> i organizacjami pozarzą</w:t>
      </w:r>
      <w:r w:rsidR="009925E5" w:rsidRPr="00332D40">
        <w:t>dowymi w zakresie przesłania do </w:t>
      </w:r>
      <w:r w:rsidRPr="00332D40">
        <w:t>wypełnienia dla MOPS ankiet dot. programu pn. „Centra opiekuńczo - mieszkalne” reali</w:t>
      </w:r>
      <w:r w:rsidR="00C67EAF" w:rsidRPr="00332D40">
        <w:t>zowanego w </w:t>
      </w:r>
      <w:r w:rsidRPr="00332D40">
        <w:t>ramach Funduszu Solidarnościowego.</w:t>
      </w:r>
    </w:p>
    <w:p w:rsidR="009A2B00" w:rsidRPr="00332D40" w:rsidRDefault="009A2B00" w:rsidP="009A2B00">
      <w:pPr>
        <w:tabs>
          <w:tab w:val="left" w:pos="567"/>
          <w:tab w:val="left" w:pos="709"/>
        </w:tabs>
        <w:contextualSpacing/>
        <w:jc w:val="both"/>
      </w:pPr>
    </w:p>
    <w:p w:rsidR="009A2B00" w:rsidRPr="00332D40" w:rsidRDefault="009A2B00" w:rsidP="009A2B00">
      <w:pPr>
        <w:ind w:firstLine="708"/>
        <w:jc w:val="both"/>
      </w:pPr>
      <w:r w:rsidRPr="00332D40">
        <w:t>W roku 2020 Gmina Miejska Przemyśl przystąpiła do realizacji ogłoszonego przez PFRON Modułu III programu pn. „Pomoc osobom niepełnosprawnym poszkodowanym w wyniku żywiołu lub sytuacji kryzysowych wywołanych chorobami zakaźnym</w:t>
      </w:r>
      <w:r w:rsidR="009925E5" w:rsidRPr="00332D40">
        <w:t>i”. Realizatorem wyznaczonym do </w:t>
      </w:r>
      <w:r w:rsidRPr="00332D40">
        <w:t>prowadzenia przedmiotowego Programu został MOPS w Przem</w:t>
      </w:r>
      <w:r w:rsidR="007D540C" w:rsidRPr="00332D40">
        <w:t>yślu. Program zgodnie z harmono</w:t>
      </w:r>
      <w:r w:rsidRPr="00332D40">
        <w:t xml:space="preserve">gramem jego realizacji rozliczono w 2021 roku. </w:t>
      </w:r>
    </w:p>
    <w:p w:rsidR="00773F78" w:rsidRPr="007D540C" w:rsidRDefault="00112B2D" w:rsidP="009A2B00">
      <w:pPr>
        <w:tabs>
          <w:tab w:val="left" w:pos="567"/>
          <w:tab w:val="left" w:pos="709"/>
        </w:tabs>
        <w:contextualSpacing/>
        <w:jc w:val="both"/>
        <w:rPr>
          <w:i/>
          <w:color w:val="4F81BD" w:themeColor="accent1"/>
          <w:sz w:val="20"/>
          <w:szCs w:val="20"/>
        </w:rPr>
      </w:pPr>
      <w:r w:rsidRPr="007D540C">
        <w:rPr>
          <w:i/>
          <w:color w:val="4F81BD" w:themeColor="accent1"/>
          <w:sz w:val="20"/>
          <w:szCs w:val="20"/>
        </w:rPr>
        <w:tab/>
      </w:r>
    </w:p>
    <w:p w:rsidR="00112B2D" w:rsidRPr="000D544F" w:rsidRDefault="00112B2D" w:rsidP="00112B2D">
      <w:pPr>
        <w:jc w:val="both"/>
        <w:rPr>
          <w:i/>
          <w:sz w:val="20"/>
          <w:szCs w:val="20"/>
        </w:rPr>
      </w:pPr>
      <w:r w:rsidRPr="000D544F">
        <w:rPr>
          <w:i/>
          <w:sz w:val="20"/>
          <w:szCs w:val="20"/>
        </w:rPr>
        <w:tab/>
      </w:r>
      <w:r w:rsidRPr="000D544F">
        <w:rPr>
          <w:i/>
          <w:sz w:val="20"/>
          <w:szCs w:val="20"/>
        </w:rPr>
        <w:tab/>
      </w:r>
      <w:r w:rsidRPr="000D544F">
        <w:rPr>
          <w:i/>
          <w:sz w:val="20"/>
          <w:szCs w:val="20"/>
        </w:rPr>
        <w:tab/>
      </w:r>
    </w:p>
    <w:p w:rsidR="00E655F0" w:rsidRPr="000D544F" w:rsidRDefault="00E655F0" w:rsidP="00E655F0">
      <w:pPr>
        <w:tabs>
          <w:tab w:val="left" w:pos="567"/>
          <w:tab w:val="left" w:pos="709"/>
        </w:tabs>
        <w:jc w:val="both"/>
        <w:rPr>
          <w:b/>
          <w:sz w:val="26"/>
          <w:szCs w:val="26"/>
          <w:u w:val="single"/>
        </w:rPr>
      </w:pPr>
      <w:r w:rsidRPr="000D544F">
        <w:rPr>
          <w:b/>
          <w:sz w:val="26"/>
          <w:szCs w:val="26"/>
          <w:u w:val="single"/>
        </w:rPr>
        <w:t>X</w:t>
      </w:r>
      <w:r w:rsidR="00D35C20">
        <w:rPr>
          <w:b/>
          <w:sz w:val="26"/>
          <w:szCs w:val="26"/>
          <w:u w:val="single"/>
        </w:rPr>
        <w:t>IV</w:t>
      </w:r>
      <w:r w:rsidRPr="000D544F">
        <w:rPr>
          <w:b/>
          <w:sz w:val="26"/>
          <w:szCs w:val="26"/>
          <w:u w:val="single"/>
        </w:rPr>
        <w:t>. Powiatowy Zespół do Spraw Orzekania o Niepełnosprawności.</w:t>
      </w:r>
    </w:p>
    <w:p w:rsidR="00E655F0" w:rsidRDefault="00E655F0" w:rsidP="00E655F0">
      <w:pPr>
        <w:tabs>
          <w:tab w:val="left" w:pos="567"/>
          <w:tab w:val="left" w:pos="709"/>
        </w:tabs>
        <w:jc w:val="both"/>
      </w:pPr>
    </w:p>
    <w:p w:rsidR="00964F95" w:rsidRPr="00074BA9" w:rsidRDefault="00964F95" w:rsidP="00964F95">
      <w:pPr>
        <w:ind w:firstLine="708"/>
        <w:jc w:val="both"/>
      </w:pPr>
      <w:r w:rsidRPr="00074BA9">
        <w:t>Prezydent   Miasta   Przemyśla z   dniem 01   kwietnia 2002 r.   powołał   Powiatowy   Zespół do Spraw Orzekania   o Niepełnosprawności  przy    Miejskim    Ośrodku   Pomocy     Społecznej   w Przemyślu, który zapewnia obsługę kadrową i finansową. Siedziba tut.  Zespołu mieści się w Przemyślu przy ul. Jasińskiego 1.</w:t>
      </w:r>
    </w:p>
    <w:p w:rsidR="00964F95" w:rsidRPr="00074BA9" w:rsidRDefault="00964F95" w:rsidP="00964F95">
      <w:pPr>
        <w:jc w:val="both"/>
      </w:pPr>
      <w:r w:rsidRPr="00074BA9">
        <w:tab/>
        <w:t>Zespół realizuje zadania w sprawie orzekania o niepełnosprawności i stopniu niepełnosprawności - jako pierwsza instancja. Obsługuje mieszkańców Miasta Przemyśla i Powiatu Przemyskiego.</w:t>
      </w:r>
    </w:p>
    <w:p w:rsidR="00964F95" w:rsidRPr="00074BA9" w:rsidRDefault="00964F95" w:rsidP="00964F95">
      <w:pPr>
        <w:contextualSpacing/>
        <w:jc w:val="both"/>
      </w:pPr>
      <w:r w:rsidRPr="00074BA9">
        <w:tab/>
        <w:t>Wydatki związane z tworzeniem i działalnością Zespołu są pokrywane ze środków finansowych budżetu państwa. Wydatki te mogą być również pokrywane ze środków finansowych jednostek samorządu terytorialnego.</w:t>
      </w:r>
    </w:p>
    <w:p w:rsidR="00964F95" w:rsidRPr="00074BA9" w:rsidRDefault="00964F95" w:rsidP="00964F95">
      <w:pPr>
        <w:contextualSpacing/>
        <w:jc w:val="both"/>
      </w:pPr>
      <w:r w:rsidRPr="00074BA9">
        <w:tab/>
        <w:t>W orzeczeniu Zespołu poza ustaleniem niepełnosprawności lub stopnia niepełnosprawności, zawarte są wskazania dotyczące w szczególności :</w:t>
      </w:r>
    </w:p>
    <w:p w:rsidR="00964F95" w:rsidRPr="00074BA9" w:rsidRDefault="00964F95" w:rsidP="00964F95">
      <w:pPr>
        <w:numPr>
          <w:ilvl w:val="0"/>
          <w:numId w:val="18"/>
        </w:numPr>
        <w:contextualSpacing/>
        <w:jc w:val="both"/>
      </w:pPr>
      <w:r w:rsidRPr="00074BA9">
        <w:t>odpowiedniego zatrudnienia,</w:t>
      </w:r>
    </w:p>
    <w:p w:rsidR="00964F95" w:rsidRPr="00074BA9" w:rsidRDefault="00964F95" w:rsidP="00964F95">
      <w:pPr>
        <w:numPr>
          <w:ilvl w:val="0"/>
          <w:numId w:val="18"/>
        </w:numPr>
        <w:contextualSpacing/>
        <w:jc w:val="both"/>
      </w:pPr>
      <w:r w:rsidRPr="00074BA9">
        <w:t>szkolenia, w tym specjalistycznego,</w:t>
      </w:r>
    </w:p>
    <w:p w:rsidR="00964F95" w:rsidRPr="00074BA9" w:rsidRDefault="00964F95" w:rsidP="00964F95">
      <w:pPr>
        <w:numPr>
          <w:ilvl w:val="0"/>
          <w:numId w:val="18"/>
        </w:numPr>
        <w:contextualSpacing/>
        <w:jc w:val="both"/>
      </w:pPr>
      <w:r w:rsidRPr="00074BA9">
        <w:t>zatrudnienia w zakładzie aktywności zawodowej,</w:t>
      </w:r>
    </w:p>
    <w:p w:rsidR="00964F95" w:rsidRPr="00074BA9" w:rsidRDefault="00964F95" w:rsidP="00964F95">
      <w:pPr>
        <w:numPr>
          <w:ilvl w:val="0"/>
          <w:numId w:val="18"/>
        </w:numPr>
        <w:contextualSpacing/>
        <w:jc w:val="both"/>
      </w:pPr>
      <w:r w:rsidRPr="00074BA9">
        <w:t>uczestnictwa w terapii zajęciowej,</w:t>
      </w:r>
    </w:p>
    <w:p w:rsidR="00964F95" w:rsidRPr="00074BA9" w:rsidRDefault="00964F95" w:rsidP="00964F95">
      <w:pPr>
        <w:numPr>
          <w:ilvl w:val="0"/>
          <w:numId w:val="18"/>
        </w:numPr>
        <w:contextualSpacing/>
        <w:jc w:val="both"/>
      </w:pPr>
      <w:r w:rsidRPr="00074BA9">
        <w:t>konieczności zaopatrzenia w przedmioty ortopedyczne, środki pomocnicze oraz pomoce  techniczne, ułatwiające funkcjonowanie danej osoby,</w:t>
      </w:r>
    </w:p>
    <w:p w:rsidR="00964F95" w:rsidRPr="00074BA9" w:rsidRDefault="00964F95" w:rsidP="00964F95">
      <w:pPr>
        <w:numPr>
          <w:ilvl w:val="0"/>
          <w:numId w:val="18"/>
        </w:numPr>
        <w:contextualSpacing/>
        <w:jc w:val="both"/>
      </w:pPr>
      <w:r w:rsidRPr="00074BA9">
        <w:t>korzystania z systemu środowiskowego wsparcia w samodzielnej egzystencji, przez co rozumie się korzystanie z usług socjalnych, opiekuńczych, terapeutycznych i rehabilitacyjnych świadczonych przez sieć instytucji pomocy społecznej, organizacje pozarządowe oraz inne placówki,</w:t>
      </w:r>
    </w:p>
    <w:p w:rsidR="00964F95" w:rsidRPr="00074BA9" w:rsidRDefault="00964F95" w:rsidP="00964F95">
      <w:pPr>
        <w:numPr>
          <w:ilvl w:val="0"/>
          <w:numId w:val="18"/>
        </w:numPr>
        <w:contextualSpacing/>
        <w:jc w:val="both"/>
      </w:pPr>
      <w:r w:rsidRPr="00074BA9">
        <w:t>konieczności stałej lub długotrwałej opieki i pomocy innej osoby w związku ze znacznie ograniczoną możliwością samodzielnej egzystencji,</w:t>
      </w:r>
    </w:p>
    <w:p w:rsidR="00964F95" w:rsidRPr="00074BA9" w:rsidRDefault="00964F95" w:rsidP="00964F95">
      <w:pPr>
        <w:numPr>
          <w:ilvl w:val="0"/>
          <w:numId w:val="18"/>
        </w:numPr>
        <w:contextualSpacing/>
        <w:jc w:val="both"/>
      </w:pPr>
      <w:r w:rsidRPr="00074BA9">
        <w:t>konieczności stałego współudziału na co dzień opiekuna dziecka w procesie jego leczenia, rehabilitacji i edukacji,</w:t>
      </w:r>
    </w:p>
    <w:p w:rsidR="00964F95" w:rsidRPr="00074BA9" w:rsidRDefault="00964F95" w:rsidP="00964F95">
      <w:pPr>
        <w:numPr>
          <w:ilvl w:val="0"/>
          <w:numId w:val="18"/>
        </w:numPr>
        <w:contextualSpacing/>
        <w:jc w:val="both"/>
      </w:pPr>
      <w:r w:rsidRPr="00074BA9">
        <w:t>spełnienia przez osobę niepełnosprawną przesłanek określonych w art. 8 ust.1 ustawy z dnia                     20 czerwca 1997 r. Prawo o ruchu drogowym ( Dz. U. z 2018 r. poz.1990,z późn. zm.),</w:t>
      </w:r>
    </w:p>
    <w:p w:rsidR="00964F95" w:rsidRPr="00074BA9" w:rsidRDefault="00964F95" w:rsidP="00964F95">
      <w:pPr>
        <w:numPr>
          <w:ilvl w:val="0"/>
          <w:numId w:val="18"/>
        </w:numPr>
        <w:contextualSpacing/>
        <w:jc w:val="both"/>
      </w:pPr>
      <w:r w:rsidRPr="00074BA9">
        <w:t>prawa do zamieszkiwania w oddzielnym pokoju.</w:t>
      </w:r>
    </w:p>
    <w:p w:rsidR="00971A51" w:rsidRDefault="00971A51" w:rsidP="00540D78">
      <w:pPr>
        <w:jc w:val="both"/>
      </w:pPr>
    </w:p>
    <w:p w:rsidR="00701AC9" w:rsidRPr="00074BA9" w:rsidRDefault="00701AC9" w:rsidP="00540D78">
      <w:pPr>
        <w:jc w:val="both"/>
      </w:pPr>
    </w:p>
    <w:p w:rsidR="00540D78" w:rsidRPr="000D544F" w:rsidRDefault="00540D78" w:rsidP="00540D78">
      <w:pPr>
        <w:jc w:val="both"/>
        <w:rPr>
          <w:b/>
        </w:rPr>
      </w:pPr>
      <w:r w:rsidRPr="000D544F">
        <w:rPr>
          <w:b/>
        </w:rPr>
        <w:lastRenderedPageBreak/>
        <w:t>Tabela Nr 5</w:t>
      </w:r>
      <w:r w:rsidR="005F7E81">
        <w:rPr>
          <w:b/>
        </w:rPr>
        <w:t>2</w:t>
      </w:r>
      <w:r w:rsidRPr="000D544F">
        <w:rPr>
          <w:b/>
        </w:rPr>
        <w:t>.</w:t>
      </w:r>
      <w:r w:rsidR="00C41B27">
        <w:rPr>
          <w:b/>
        </w:rPr>
        <w:t xml:space="preserve"> </w:t>
      </w:r>
      <w:r w:rsidRPr="000D544F">
        <w:rPr>
          <w:b/>
        </w:rPr>
        <w:t>Skład powiatowego  zespołu do spraw orzekania o niepełnosprawności.</w:t>
      </w:r>
    </w:p>
    <w:tbl>
      <w:tblPr>
        <w:tblW w:w="5000" w:type="pct"/>
        <w:jc w:val="center"/>
        <w:tblCellMar>
          <w:left w:w="70" w:type="dxa"/>
          <w:right w:w="70" w:type="dxa"/>
        </w:tblCellMar>
        <w:tblLook w:val="0000" w:firstRow="0" w:lastRow="0" w:firstColumn="0" w:lastColumn="0" w:noHBand="0" w:noVBand="0"/>
      </w:tblPr>
      <w:tblGrid>
        <w:gridCol w:w="767"/>
        <w:gridCol w:w="6652"/>
        <w:gridCol w:w="2208"/>
      </w:tblGrid>
      <w:tr w:rsidR="000D544F" w:rsidRPr="000D544F" w:rsidTr="0086287B">
        <w:trPr>
          <w:trHeight w:val="418"/>
          <w:jc w:val="center"/>
        </w:trPr>
        <w:tc>
          <w:tcPr>
            <w:tcW w:w="398"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rPr>
                <w:b/>
                <w:sz w:val="22"/>
                <w:szCs w:val="22"/>
              </w:rPr>
            </w:pPr>
            <w:r w:rsidRPr="000D544F">
              <w:rPr>
                <w:b/>
                <w:sz w:val="22"/>
                <w:szCs w:val="22"/>
              </w:rPr>
              <w:t>Lp.</w:t>
            </w:r>
          </w:p>
        </w:tc>
        <w:tc>
          <w:tcPr>
            <w:tcW w:w="3455"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rPr>
                <w:b/>
                <w:sz w:val="22"/>
                <w:szCs w:val="22"/>
              </w:rPr>
            </w:pPr>
            <w:r w:rsidRPr="000D544F">
              <w:rPr>
                <w:b/>
                <w:sz w:val="22"/>
                <w:szCs w:val="22"/>
              </w:rPr>
              <w:t>Członkowie zespołu orzekającego</w:t>
            </w:r>
          </w:p>
        </w:tc>
        <w:tc>
          <w:tcPr>
            <w:tcW w:w="1147"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jc w:val="center"/>
              <w:rPr>
                <w:b/>
                <w:sz w:val="22"/>
                <w:szCs w:val="22"/>
              </w:rPr>
            </w:pPr>
            <w:r w:rsidRPr="000D544F">
              <w:rPr>
                <w:b/>
                <w:sz w:val="22"/>
                <w:szCs w:val="22"/>
              </w:rPr>
              <w:t>Liczba</w:t>
            </w:r>
          </w:p>
        </w:tc>
      </w:tr>
      <w:tr w:rsidR="00964F95"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964F95" w:rsidRPr="000D544F" w:rsidRDefault="00964F95" w:rsidP="002E0600">
            <w:pPr>
              <w:pStyle w:val="Akapitzlist"/>
              <w:numPr>
                <w:ilvl w:val="0"/>
                <w:numId w:val="26"/>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Przewodniczący</w:t>
            </w:r>
          </w:p>
        </w:tc>
        <w:tc>
          <w:tcPr>
            <w:tcW w:w="114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sz w:val="22"/>
                <w:szCs w:val="22"/>
              </w:rPr>
            </w:pPr>
            <w:r w:rsidRPr="000D544F">
              <w:rPr>
                <w:sz w:val="22"/>
                <w:szCs w:val="22"/>
              </w:rPr>
              <w:t>1</w:t>
            </w:r>
          </w:p>
        </w:tc>
      </w:tr>
      <w:tr w:rsidR="00964F95"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964F95" w:rsidRPr="000D544F" w:rsidRDefault="00964F95" w:rsidP="002E0600">
            <w:pPr>
              <w:pStyle w:val="Akapitzlist"/>
              <w:numPr>
                <w:ilvl w:val="0"/>
                <w:numId w:val="26"/>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Sekretarz</w:t>
            </w:r>
          </w:p>
        </w:tc>
        <w:tc>
          <w:tcPr>
            <w:tcW w:w="114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sz w:val="22"/>
                <w:szCs w:val="22"/>
              </w:rPr>
            </w:pPr>
            <w:r w:rsidRPr="000D544F">
              <w:rPr>
                <w:sz w:val="22"/>
                <w:szCs w:val="22"/>
              </w:rPr>
              <w:t>1</w:t>
            </w:r>
          </w:p>
        </w:tc>
      </w:tr>
      <w:tr w:rsidR="00964F95"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964F95" w:rsidRPr="000D544F" w:rsidRDefault="00964F95" w:rsidP="002E0600">
            <w:pPr>
              <w:pStyle w:val="Akapitzlist"/>
              <w:numPr>
                <w:ilvl w:val="0"/>
                <w:numId w:val="26"/>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Lekarze</w:t>
            </w:r>
          </w:p>
        </w:tc>
        <w:tc>
          <w:tcPr>
            <w:tcW w:w="114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sz w:val="22"/>
                <w:szCs w:val="22"/>
              </w:rPr>
            </w:pPr>
            <w:r w:rsidRPr="000D544F">
              <w:rPr>
                <w:sz w:val="22"/>
                <w:szCs w:val="22"/>
              </w:rPr>
              <w:t>1</w:t>
            </w:r>
            <w:r>
              <w:rPr>
                <w:sz w:val="22"/>
                <w:szCs w:val="22"/>
              </w:rPr>
              <w:t>4</w:t>
            </w:r>
          </w:p>
        </w:tc>
      </w:tr>
      <w:tr w:rsidR="00964F95"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964F95" w:rsidRPr="000D544F" w:rsidRDefault="00964F95" w:rsidP="002E0600">
            <w:pPr>
              <w:pStyle w:val="Akapitzlist"/>
              <w:numPr>
                <w:ilvl w:val="0"/>
                <w:numId w:val="26"/>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Psycholodzy</w:t>
            </w:r>
          </w:p>
        </w:tc>
        <w:tc>
          <w:tcPr>
            <w:tcW w:w="114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sz w:val="22"/>
                <w:szCs w:val="22"/>
              </w:rPr>
            </w:pPr>
            <w:r w:rsidRPr="000D544F">
              <w:rPr>
                <w:sz w:val="22"/>
                <w:szCs w:val="22"/>
              </w:rPr>
              <w:t>2</w:t>
            </w:r>
          </w:p>
        </w:tc>
      </w:tr>
      <w:tr w:rsidR="00964F95"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964F95" w:rsidRPr="000D544F" w:rsidRDefault="00964F95" w:rsidP="002E0600">
            <w:pPr>
              <w:pStyle w:val="Akapitzlist"/>
              <w:numPr>
                <w:ilvl w:val="0"/>
                <w:numId w:val="26"/>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Pedagodzy</w:t>
            </w:r>
          </w:p>
        </w:tc>
        <w:tc>
          <w:tcPr>
            <w:tcW w:w="114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sz w:val="22"/>
                <w:szCs w:val="22"/>
              </w:rPr>
            </w:pPr>
            <w:r w:rsidRPr="000D544F">
              <w:rPr>
                <w:sz w:val="22"/>
                <w:szCs w:val="22"/>
              </w:rPr>
              <w:t>3</w:t>
            </w:r>
          </w:p>
        </w:tc>
      </w:tr>
      <w:tr w:rsidR="00964F95"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964F95" w:rsidRPr="000D544F" w:rsidRDefault="00964F95" w:rsidP="002E0600">
            <w:pPr>
              <w:pStyle w:val="Akapitzlist"/>
              <w:numPr>
                <w:ilvl w:val="0"/>
                <w:numId w:val="26"/>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 xml:space="preserve">Doradcy zawodowi                                       </w:t>
            </w:r>
          </w:p>
        </w:tc>
        <w:tc>
          <w:tcPr>
            <w:tcW w:w="114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sz w:val="22"/>
                <w:szCs w:val="22"/>
              </w:rPr>
            </w:pPr>
            <w:r w:rsidRPr="000D544F">
              <w:rPr>
                <w:sz w:val="22"/>
                <w:szCs w:val="22"/>
              </w:rPr>
              <w:t>3</w:t>
            </w:r>
          </w:p>
        </w:tc>
      </w:tr>
      <w:tr w:rsidR="00964F95"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964F95" w:rsidRPr="000D544F" w:rsidRDefault="00964F95" w:rsidP="002E0600">
            <w:pPr>
              <w:pStyle w:val="Akapitzlist"/>
              <w:numPr>
                <w:ilvl w:val="0"/>
                <w:numId w:val="26"/>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Pracownicy socjalni</w:t>
            </w:r>
          </w:p>
        </w:tc>
        <w:tc>
          <w:tcPr>
            <w:tcW w:w="114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sz w:val="22"/>
                <w:szCs w:val="22"/>
              </w:rPr>
            </w:pPr>
            <w:r w:rsidRPr="000D544F">
              <w:rPr>
                <w:sz w:val="22"/>
                <w:szCs w:val="22"/>
              </w:rPr>
              <w:t>2</w:t>
            </w:r>
          </w:p>
        </w:tc>
      </w:tr>
      <w:tr w:rsidR="00964F95"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pStyle w:val="Akapitzlist"/>
              <w:snapToGrid w:val="0"/>
              <w:ind w:left="360"/>
              <w:jc w:val="center"/>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b/>
                <w:sz w:val="22"/>
                <w:szCs w:val="22"/>
              </w:rPr>
            </w:pPr>
            <w:r w:rsidRPr="000D544F">
              <w:rPr>
                <w:b/>
                <w:sz w:val="22"/>
                <w:szCs w:val="22"/>
              </w:rPr>
              <w:t>Razem członkowie</w:t>
            </w:r>
          </w:p>
        </w:tc>
        <w:tc>
          <w:tcPr>
            <w:tcW w:w="114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b/>
                <w:sz w:val="22"/>
                <w:szCs w:val="22"/>
              </w:rPr>
            </w:pPr>
            <w:r w:rsidRPr="000D544F">
              <w:rPr>
                <w:b/>
                <w:sz w:val="22"/>
                <w:szCs w:val="22"/>
              </w:rPr>
              <w:t>2</w:t>
            </w:r>
            <w:r>
              <w:rPr>
                <w:b/>
                <w:sz w:val="22"/>
                <w:szCs w:val="22"/>
              </w:rPr>
              <w:t>6</w:t>
            </w:r>
          </w:p>
        </w:tc>
      </w:tr>
      <w:tr w:rsidR="00964F95" w:rsidRPr="000D544F" w:rsidTr="0086287B">
        <w:trPr>
          <w:jc w:val="center"/>
        </w:trPr>
        <w:tc>
          <w:tcPr>
            <w:tcW w:w="398" w:type="pct"/>
            <w:tcBorders>
              <w:top w:val="single" w:sz="4" w:space="0" w:color="000000"/>
              <w:left w:val="single" w:sz="4" w:space="0" w:color="000000"/>
              <w:bottom w:val="single" w:sz="4" w:space="0" w:color="000000"/>
              <w:right w:val="nil"/>
            </w:tcBorders>
            <w:vAlign w:val="center"/>
          </w:tcPr>
          <w:p w:rsidR="00964F95" w:rsidRPr="000D544F" w:rsidRDefault="00964F95" w:rsidP="002E0600">
            <w:pPr>
              <w:pStyle w:val="Akapitzlist"/>
              <w:numPr>
                <w:ilvl w:val="0"/>
                <w:numId w:val="26"/>
              </w:numPr>
              <w:snapToGrid w:val="0"/>
              <w:jc w:val="right"/>
              <w:rPr>
                <w:rFonts w:ascii="Times New Roman" w:hAnsi="Times New Roman"/>
              </w:rPr>
            </w:pPr>
          </w:p>
        </w:tc>
        <w:tc>
          <w:tcPr>
            <w:tcW w:w="3455"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Obsługa administracyjna</w:t>
            </w:r>
          </w:p>
        </w:tc>
        <w:tc>
          <w:tcPr>
            <w:tcW w:w="114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sz w:val="22"/>
                <w:szCs w:val="22"/>
              </w:rPr>
            </w:pPr>
            <w:r w:rsidRPr="000D544F">
              <w:rPr>
                <w:sz w:val="22"/>
                <w:szCs w:val="22"/>
              </w:rPr>
              <w:t>4</w:t>
            </w:r>
          </w:p>
        </w:tc>
      </w:tr>
      <w:tr w:rsidR="00964F95" w:rsidRPr="000D544F" w:rsidTr="0086287B">
        <w:trPr>
          <w:trHeight w:val="432"/>
          <w:jc w:val="center"/>
        </w:trPr>
        <w:tc>
          <w:tcPr>
            <w:tcW w:w="398"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jc w:val="both"/>
              <w:rPr>
                <w:sz w:val="22"/>
                <w:szCs w:val="22"/>
              </w:rPr>
            </w:pPr>
          </w:p>
        </w:tc>
        <w:tc>
          <w:tcPr>
            <w:tcW w:w="3455"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b/>
                <w:sz w:val="22"/>
                <w:szCs w:val="22"/>
              </w:rPr>
            </w:pPr>
            <w:r w:rsidRPr="000D544F">
              <w:rPr>
                <w:b/>
                <w:sz w:val="22"/>
                <w:szCs w:val="22"/>
              </w:rPr>
              <w:t>Ogółem zatrudnieni w zespole orzekającym</w:t>
            </w:r>
          </w:p>
        </w:tc>
        <w:tc>
          <w:tcPr>
            <w:tcW w:w="114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b/>
                <w:sz w:val="22"/>
                <w:szCs w:val="22"/>
              </w:rPr>
            </w:pPr>
            <w:r>
              <w:rPr>
                <w:b/>
                <w:sz w:val="22"/>
                <w:szCs w:val="22"/>
              </w:rPr>
              <w:t>30</w:t>
            </w:r>
          </w:p>
        </w:tc>
      </w:tr>
    </w:tbl>
    <w:p w:rsidR="00540D78" w:rsidRDefault="00540D78" w:rsidP="00540D78">
      <w:pPr>
        <w:pStyle w:val="Nagwek1"/>
        <w:tabs>
          <w:tab w:val="clear" w:pos="432"/>
        </w:tabs>
        <w:spacing w:before="0" w:after="0"/>
        <w:jc w:val="both"/>
        <w:rPr>
          <w:rFonts w:ascii="Times New Roman" w:hAnsi="Times New Roman" w:cs="Times New Roman"/>
          <w:sz w:val="24"/>
          <w:szCs w:val="24"/>
        </w:rPr>
      </w:pPr>
    </w:p>
    <w:p w:rsidR="00701AC9" w:rsidRDefault="00701AC9" w:rsidP="00540D78">
      <w:pPr>
        <w:pStyle w:val="Nagwek1"/>
        <w:tabs>
          <w:tab w:val="clear" w:pos="432"/>
        </w:tabs>
        <w:spacing w:before="0" w:after="0"/>
        <w:jc w:val="both"/>
        <w:rPr>
          <w:rFonts w:ascii="Times New Roman" w:hAnsi="Times New Roman" w:cs="Times New Roman"/>
          <w:sz w:val="24"/>
          <w:szCs w:val="24"/>
        </w:rPr>
      </w:pPr>
    </w:p>
    <w:p w:rsidR="00540D78" w:rsidRPr="000D544F" w:rsidRDefault="00540D78" w:rsidP="00540D78">
      <w:pPr>
        <w:pStyle w:val="Nagwek1"/>
        <w:tabs>
          <w:tab w:val="clear" w:pos="432"/>
        </w:tabs>
        <w:spacing w:before="0" w:after="0"/>
        <w:jc w:val="both"/>
        <w:rPr>
          <w:rFonts w:ascii="Times New Roman" w:hAnsi="Times New Roman" w:cs="Times New Roman"/>
          <w:sz w:val="24"/>
          <w:szCs w:val="24"/>
        </w:rPr>
      </w:pPr>
      <w:r w:rsidRPr="000D544F">
        <w:rPr>
          <w:rFonts w:ascii="Times New Roman" w:hAnsi="Times New Roman" w:cs="Times New Roman"/>
          <w:sz w:val="24"/>
          <w:szCs w:val="24"/>
        </w:rPr>
        <w:t>Tabela Nr 5</w:t>
      </w:r>
      <w:r w:rsidR="005F7E81">
        <w:rPr>
          <w:rFonts w:ascii="Times New Roman" w:hAnsi="Times New Roman" w:cs="Times New Roman"/>
          <w:sz w:val="24"/>
          <w:szCs w:val="24"/>
        </w:rPr>
        <w:t>3</w:t>
      </w:r>
      <w:r w:rsidRPr="000D544F">
        <w:rPr>
          <w:rFonts w:ascii="Times New Roman" w:hAnsi="Times New Roman" w:cs="Times New Roman"/>
          <w:sz w:val="24"/>
          <w:szCs w:val="24"/>
        </w:rPr>
        <w:t>.   Wyd</w:t>
      </w:r>
      <w:r w:rsidR="00701AC9">
        <w:rPr>
          <w:rFonts w:ascii="Times New Roman" w:hAnsi="Times New Roman" w:cs="Times New Roman"/>
          <w:sz w:val="24"/>
          <w:szCs w:val="24"/>
        </w:rPr>
        <w:t>ane   orzeczenia     przez     Powiatowy     Z</w:t>
      </w:r>
      <w:r w:rsidRPr="000D544F">
        <w:rPr>
          <w:rFonts w:ascii="Times New Roman" w:hAnsi="Times New Roman" w:cs="Times New Roman"/>
          <w:sz w:val="24"/>
          <w:szCs w:val="24"/>
        </w:rPr>
        <w:t>espół   do</w:t>
      </w:r>
      <w:r w:rsidR="008007CA" w:rsidRPr="000D544F">
        <w:rPr>
          <w:rFonts w:ascii="Times New Roman" w:hAnsi="Times New Roman" w:cs="Times New Roman"/>
          <w:sz w:val="24"/>
          <w:szCs w:val="24"/>
        </w:rPr>
        <w:t xml:space="preserve"> </w:t>
      </w:r>
      <w:r w:rsidR="00701AC9">
        <w:rPr>
          <w:rFonts w:ascii="Times New Roman" w:hAnsi="Times New Roman" w:cs="Times New Roman"/>
          <w:sz w:val="24"/>
          <w:szCs w:val="24"/>
        </w:rPr>
        <w:t>Spraw    O</w:t>
      </w:r>
      <w:r w:rsidRPr="000D544F">
        <w:rPr>
          <w:rFonts w:ascii="Times New Roman" w:hAnsi="Times New Roman" w:cs="Times New Roman"/>
          <w:sz w:val="24"/>
          <w:szCs w:val="24"/>
        </w:rPr>
        <w:t xml:space="preserve">rzekania </w:t>
      </w:r>
      <w:r w:rsidR="006A671D" w:rsidRPr="000D544F">
        <w:rPr>
          <w:rFonts w:ascii="Times New Roman" w:hAnsi="Times New Roman" w:cs="Times New Roman"/>
          <w:sz w:val="24"/>
          <w:szCs w:val="24"/>
        </w:rPr>
        <w:t>o </w:t>
      </w:r>
      <w:r w:rsidR="00701AC9">
        <w:rPr>
          <w:rFonts w:ascii="Times New Roman" w:hAnsi="Times New Roman" w:cs="Times New Roman"/>
          <w:sz w:val="24"/>
          <w:szCs w:val="24"/>
        </w:rPr>
        <w:t>N</w:t>
      </w:r>
      <w:r w:rsidRPr="000D544F">
        <w:rPr>
          <w:rFonts w:ascii="Times New Roman" w:hAnsi="Times New Roman" w:cs="Times New Roman"/>
          <w:sz w:val="24"/>
          <w:szCs w:val="24"/>
        </w:rPr>
        <w:t>iepełnosprawności w 20</w:t>
      </w:r>
      <w:r w:rsidR="006564AF" w:rsidRPr="000D544F">
        <w:rPr>
          <w:rFonts w:ascii="Times New Roman" w:hAnsi="Times New Roman" w:cs="Times New Roman"/>
          <w:sz w:val="24"/>
          <w:szCs w:val="24"/>
        </w:rPr>
        <w:t>2</w:t>
      </w:r>
      <w:r w:rsidR="00964F95">
        <w:rPr>
          <w:rFonts w:ascii="Times New Roman" w:hAnsi="Times New Roman" w:cs="Times New Roman"/>
          <w:sz w:val="24"/>
          <w:szCs w:val="24"/>
        </w:rPr>
        <w:t>1</w:t>
      </w:r>
      <w:r w:rsidR="0092240F">
        <w:rPr>
          <w:rFonts w:ascii="Times New Roman" w:hAnsi="Times New Roman" w:cs="Times New Roman"/>
          <w:sz w:val="24"/>
          <w:szCs w:val="24"/>
        </w:rPr>
        <w:t xml:space="preserve"> </w:t>
      </w:r>
      <w:r w:rsidRPr="000D544F">
        <w:rPr>
          <w:rFonts w:ascii="Times New Roman" w:hAnsi="Times New Roman" w:cs="Times New Roman"/>
          <w:sz w:val="24"/>
          <w:szCs w:val="24"/>
        </w:rPr>
        <w:t>r.</w:t>
      </w:r>
    </w:p>
    <w:p w:rsidR="00540D78" w:rsidRPr="000D544F" w:rsidRDefault="00540D78" w:rsidP="00B120B6">
      <w:pPr>
        <w:numPr>
          <w:ilvl w:val="0"/>
          <w:numId w:val="4"/>
        </w:numPr>
        <w:suppressAutoHyphens w:val="0"/>
        <w:jc w:val="both"/>
        <w:rPr>
          <w:b/>
        </w:rPr>
      </w:pPr>
      <w:r w:rsidRPr="000D544F">
        <w:rPr>
          <w:b/>
        </w:rPr>
        <w:t>Osoby po 16 roku życia</w:t>
      </w:r>
    </w:p>
    <w:tbl>
      <w:tblPr>
        <w:tblW w:w="5000" w:type="pct"/>
        <w:tblCellMar>
          <w:left w:w="70" w:type="dxa"/>
          <w:right w:w="70" w:type="dxa"/>
        </w:tblCellMar>
        <w:tblLook w:val="0000" w:firstRow="0" w:lastRow="0" w:firstColumn="0" w:lastColumn="0" w:noHBand="0" w:noVBand="0"/>
      </w:tblPr>
      <w:tblGrid>
        <w:gridCol w:w="818"/>
        <w:gridCol w:w="7197"/>
        <w:gridCol w:w="1612"/>
      </w:tblGrid>
      <w:tr w:rsidR="000D544F" w:rsidRPr="000D544F" w:rsidTr="00F85B67">
        <w:trPr>
          <w:cantSplit/>
          <w:trHeight w:val="439"/>
        </w:trPr>
        <w:tc>
          <w:tcPr>
            <w:tcW w:w="425"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pPr>
            <w:r w:rsidRPr="000D544F">
              <w:t>Lp.</w:t>
            </w:r>
          </w:p>
        </w:tc>
        <w:tc>
          <w:tcPr>
            <w:tcW w:w="3738" w:type="pct"/>
            <w:tcBorders>
              <w:top w:val="single" w:sz="4" w:space="0" w:color="000000"/>
              <w:left w:val="single" w:sz="4" w:space="0" w:color="000000"/>
              <w:bottom w:val="single" w:sz="4" w:space="0" w:color="000000"/>
              <w:right w:val="nil"/>
            </w:tcBorders>
            <w:vAlign w:val="center"/>
          </w:tcPr>
          <w:p w:rsidR="00540D78" w:rsidRPr="000D544F" w:rsidRDefault="00540D78" w:rsidP="00B120B6">
            <w:pPr>
              <w:pStyle w:val="Nagwek3"/>
              <w:numPr>
                <w:ilvl w:val="2"/>
                <w:numId w:val="3"/>
              </w:numPr>
              <w:snapToGrid w:val="0"/>
              <w:spacing w:before="0" w:after="0"/>
              <w:jc w:val="center"/>
              <w:rPr>
                <w:rFonts w:ascii="Times New Roman" w:hAnsi="Times New Roman" w:cs="Times New Roman"/>
                <w:sz w:val="24"/>
                <w:szCs w:val="24"/>
              </w:rPr>
            </w:pPr>
            <w:r w:rsidRPr="000D544F">
              <w:rPr>
                <w:rFonts w:ascii="Times New Roman" w:hAnsi="Times New Roman" w:cs="Times New Roman"/>
                <w:sz w:val="24"/>
                <w:szCs w:val="24"/>
              </w:rPr>
              <w:t>Wyszczególnienie</w:t>
            </w:r>
          </w:p>
        </w:tc>
        <w:tc>
          <w:tcPr>
            <w:tcW w:w="837"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jc w:val="center"/>
              <w:rPr>
                <w:b/>
              </w:rPr>
            </w:pPr>
            <w:r w:rsidRPr="000D544F">
              <w:rPr>
                <w:b/>
              </w:rPr>
              <w:t>Liczba</w:t>
            </w:r>
          </w:p>
        </w:tc>
      </w:tr>
      <w:tr w:rsidR="00964F95" w:rsidRPr="000D544F" w:rsidTr="00701AC9">
        <w:trPr>
          <w:trHeight w:val="794"/>
        </w:trPr>
        <w:tc>
          <w:tcPr>
            <w:tcW w:w="425" w:type="pct"/>
            <w:tcBorders>
              <w:top w:val="single" w:sz="4" w:space="0" w:color="000000"/>
              <w:left w:val="single" w:sz="4" w:space="0" w:color="000000"/>
              <w:bottom w:val="single" w:sz="4" w:space="0" w:color="000000"/>
              <w:right w:val="nil"/>
            </w:tcBorders>
          </w:tcPr>
          <w:p w:rsidR="00964F95" w:rsidRPr="000D544F" w:rsidRDefault="00964F95" w:rsidP="002E0600">
            <w:pPr>
              <w:pStyle w:val="Akapitzlist"/>
              <w:numPr>
                <w:ilvl w:val="0"/>
                <w:numId w:val="27"/>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 xml:space="preserve">Wydane orzeczenia z określeniem stopnia niepełnosprawności </w:t>
            </w:r>
          </w:p>
        </w:tc>
        <w:tc>
          <w:tcPr>
            <w:tcW w:w="83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pPr>
            <w:r w:rsidRPr="000D544F">
              <w:t xml:space="preserve">3 </w:t>
            </w:r>
            <w:r>
              <w:t>750</w:t>
            </w:r>
          </w:p>
        </w:tc>
      </w:tr>
      <w:tr w:rsidR="00964F95" w:rsidRPr="000D544F" w:rsidTr="00701AC9">
        <w:trPr>
          <w:trHeight w:val="794"/>
        </w:trPr>
        <w:tc>
          <w:tcPr>
            <w:tcW w:w="425" w:type="pct"/>
            <w:tcBorders>
              <w:top w:val="single" w:sz="4" w:space="0" w:color="000000"/>
              <w:left w:val="single" w:sz="4" w:space="0" w:color="000000"/>
              <w:bottom w:val="single" w:sz="4" w:space="0" w:color="000000"/>
              <w:right w:val="nil"/>
            </w:tcBorders>
          </w:tcPr>
          <w:p w:rsidR="00964F95" w:rsidRPr="000D544F" w:rsidRDefault="00964F95" w:rsidP="002E0600">
            <w:pPr>
              <w:pStyle w:val="Akapitzlist"/>
              <w:numPr>
                <w:ilvl w:val="0"/>
                <w:numId w:val="27"/>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Wydane orzeczenia o niezaliczeniu do osób niepełnosprawnych</w:t>
            </w:r>
          </w:p>
        </w:tc>
        <w:tc>
          <w:tcPr>
            <w:tcW w:w="83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pPr>
            <w:r w:rsidRPr="000D544F">
              <w:t xml:space="preserve">     </w:t>
            </w:r>
            <w:r>
              <w:t>49</w:t>
            </w:r>
          </w:p>
        </w:tc>
      </w:tr>
      <w:tr w:rsidR="00964F95" w:rsidRPr="000D544F" w:rsidTr="00701AC9">
        <w:trPr>
          <w:trHeight w:val="794"/>
        </w:trPr>
        <w:tc>
          <w:tcPr>
            <w:tcW w:w="425" w:type="pct"/>
            <w:tcBorders>
              <w:top w:val="single" w:sz="4" w:space="0" w:color="000000"/>
              <w:left w:val="single" w:sz="4" w:space="0" w:color="000000"/>
              <w:bottom w:val="single" w:sz="4" w:space="0" w:color="000000"/>
              <w:right w:val="nil"/>
            </w:tcBorders>
          </w:tcPr>
          <w:p w:rsidR="00964F95" w:rsidRPr="000D544F" w:rsidRDefault="00964F95" w:rsidP="002E0600">
            <w:pPr>
              <w:pStyle w:val="Akapitzlist"/>
              <w:numPr>
                <w:ilvl w:val="0"/>
                <w:numId w:val="27"/>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vAlign w:val="center"/>
          </w:tcPr>
          <w:p w:rsidR="00964F95" w:rsidRPr="000D544F" w:rsidRDefault="00964F95" w:rsidP="00964F95">
            <w:pPr>
              <w:snapToGrid w:val="0"/>
              <w:rPr>
                <w:sz w:val="22"/>
                <w:szCs w:val="22"/>
              </w:rPr>
            </w:pPr>
            <w:r w:rsidRPr="000D544F">
              <w:rPr>
                <w:sz w:val="22"/>
                <w:szCs w:val="22"/>
              </w:rPr>
              <w:t>Wydane orzeczenia o odmowie ustalenia stopnia niepełnosprawności</w:t>
            </w:r>
          </w:p>
        </w:tc>
        <w:tc>
          <w:tcPr>
            <w:tcW w:w="83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pPr>
            <w:r w:rsidRPr="000D544F">
              <w:t xml:space="preserve">    </w:t>
            </w:r>
            <w:r>
              <w:t>65</w:t>
            </w:r>
          </w:p>
        </w:tc>
      </w:tr>
      <w:tr w:rsidR="00964F95" w:rsidRPr="000D544F" w:rsidTr="00701AC9">
        <w:trPr>
          <w:trHeight w:val="794"/>
        </w:trPr>
        <w:tc>
          <w:tcPr>
            <w:tcW w:w="425" w:type="pct"/>
            <w:tcBorders>
              <w:top w:val="single" w:sz="4" w:space="0" w:color="000000"/>
              <w:left w:val="single" w:sz="4" w:space="0" w:color="000000"/>
              <w:bottom w:val="single" w:sz="4" w:space="0" w:color="000000"/>
              <w:right w:val="nil"/>
            </w:tcBorders>
          </w:tcPr>
          <w:p w:rsidR="00964F95" w:rsidRPr="000D544F" w:rsidRDefault="00964F95" w:rsidP="00964F95">
            <w:pPr>
              <w:pStyle w:val="Akapitzlist"/>
              <w:snapToGrid w:val="0"/>
              <w:ind w:left="360"/>
              <w:jc w:val="center"/>
              <w:rPr>
                <w:rFonts w:ascii="Times New Roman" w:hAnsi="Times New Roman"/>
              </w:rPr>
            </w:pPr>
          </w:p>
        </w:tc>
        <w:tc>
          <w:tcPr>
            <w:tcW w:w="3738" w:type="pct"/>
            <w:tcBorders>
              <w:top w:val="single" w:sz="4" w:space="0" w:color="000000"/>
              <w:left w:val="single" w:sz="4" w:space="0" w:color="000000"/>
              <w:bottom w:val="single" w:sz="4" w:space="0" w:color="000000"/>
              <w:right w:val="nil"/>
            </w:tcBorders>
          </w:tcPr>
          <w:p w:rsidR="00964F95" w:rsidRPr="000D544F" w:rsidRDefault="00964F95" w:rsidP="00964F95">
            <w:pPr>
              <w:snapToGrid w:val="0"/>
              <w:jc w:val="both"/>
              <w:rPr>
                <w:b/>
                <w:sz w:val="22"/>
                <w:szCs w:val="22"/>
              </w:rPr>
            </w:pPr>
            <w:r w:rsidRPr="000D544F">
              <w:rPr>
                <w:b/>
                <w:sz w:val="22"/>
                <w:szCs w:val="22"/>
              </w:rPr>
              <w:t>Ogółem wydane orzeczenia</w:t>
            </w:r>
          </w:p>
        </w:tc>
        <w:tc>
          <w:tcPr>
            <w:tcW w:w="83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rPr>
                <w:b/>
              </w:rPr>
            </w:pPr>
            <w:r w:rsidRPr="000D544F">
              <w:rPr>
                <w:b/>
              </w:rPr>
              <w:t xml:space="preserve">3 </w:t>
            </w:r>
            <w:r>
              <w:rPr>
                <w:b/>
              </w:rPr>
              <w:t>864</w:t>
            </w:r>
          </w:p>
        </w:tc>
      </w:tr>
      <w:tr w:rsidR="000D544F" w:rsidRPr="000D544F" w:rsidTr="00701AC9">
        <w:trPr>
          <w:cantSplit/>
          <w:trHeight w:val="454"/>
        </w:trPr>
        <w:tc>
          <w:tcPr>
            <w:tcW w:w="425" w:type="pct"/>
            <w:vMerge w:val="restart"/>
            <w:tcBorders>
              <w:top w:val="single" w:sz="4" w:space="0" w:color="000000"/>
              <w:left w:val="single" w:sz="4" w:space="0" w:color="000000"/>
              <w:bottom w:val="single" w:sz="4" w:space="0" w:color="000000"/>
              <w:right w:val="nil"/>
            </w:tcBorders>
          </w:tcPr>
          <w:p w:rsidR="006564AF" w:rsidRPr="000D544F" w:rsidRDefault="006564AF" w:rsidP="002E0600">
            <w:pPr>
              <w:pStyle w:val="Akapitzlist"/>
              <w:numPr>
                <w:ilvl w:val="0"/>
                <w:numId w:val="27"/>
              </w:numPr>
              <w:snapToGrid w:val="0"/>
              <w:jc w:val="right"/>
              <w:rPr>
                <w:rFonts w:ascii="Times New Roman" w:hAnsi="Times New Roman"/>
              </w:rPr>
            </w:pPr>
          </w:p>
        </w:tc>
        <w:tc>
          <w:tcPr>
            <w:tcW w:w="373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rPr>
                <w:sz w:val="20"/>
                <w:szCs w:val="20"/>
              </w:rPr>
            </w:pPr>
            <w:r w:rsidRPr="000D544F">
              <w:rPr>
                <w:sz w:val="20"/>
                <w:szCs w:val="20"/>
              </w:rPr>
              <w:t>W tym :</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p>
        </w:tc>
      </w:tr>
      <w:tr w:rsidR="000D544F" w:rsidRPr="000D544F" w:rsidTr="00701AC9">
        <w:trPr>
          <w:cantSplit/>
          <w:trHeight w:val="454"/>
        </w:trPr>
        <w:tc>
          <w:tcPr>
            <w:tcW w:w="425" w:type="pct"/>
            <w:vMerge/>
            <w:tcBorders>
              <w:top w:val="single" w:sz="4" w:space="0" w:color="000000"/>
              <w:left w:val="single" w:sz="4" w:space="0" w:color="000000"/>
              <w:bottom w:val="single" w:sz="4" w:space="0" w:color="000000"/>
              <w:right w:val="nil"/>
            </w:tcBorders>
            <w:vAlign w:val="center"/>
          </w:tcPr>
          <w:p w:rsidR="006564AF" w:rsidRPr="000D544F" w:rsidRDefault="006564AF" w:rsidP="006564AF">
            <w:pPr>
              <w:suppressAutoHyphens w:val="0"/>
            </w:pPr>
          </w:p>
        </w:tc>
        <w:tc>
          <w:tcPr>
            <w:tcW w:w="3738" w:type="pct"/>
            <w:tcBorders>
              <w:top w:val="single" w:sz="4" w:space="0" w:color="000000"/>
              <w:left w:val="single" w:sz="4" w:space="0" w:color="000000"/>
              <w:bottom w:val="single" w:sz="4" w:space="0" w:color="000000"/>
              <w:right w:val="nil"/>
            </w:tcBorders>
          </w:tcPr>
          <w:p w:rsidR="006564AF" w:rsidRPr="000D544F" w:rsidRDefault="006564AF" w:rsidP="006564AF">
            <w:pPr>
              <w:snapToGrid w:val="0"/>
              <w:jc w:val="both"/>
              <w:rPr>
                <w:sz w:val="22"/>
                <w:szCs w:val="22"/>
              </w:rPr>
            </w:pPr>
            <w:r w:rsidRPr="000D544F">
              <w:rPr>
                <w:sz w:val="22"/>
                <w:szCs w:val="22"/>
              </w:rPr>
              <w:t xml:space="preserve">1. Wydane orzeczenia o zaliczeniu do osób niepełnosprawnych    </w:t>
            </w:r>
          </w:p>
        </w:tc>
        <w:tc>
          <w:tcPr>
            <w:tcW w:w="837" w:type="pct"/>
            <w:tcBorders>
              <w:top w:val="single" w:sz="4" w:space="0" w:color="000000"/>
              <w:left w:val="single" w:sz="4" w:space="0" w:color="000000"/>
              <w:bottom w:val="single" w:sz="4" w:space="0" w:color="000000"/>
              <w:right w:val="single" w:sz="4" w:space="0" w:color="000000"/>
            </w:tcBorders>
            <w:vAlign w:val="center"/>
          </w:tcPr>
          <w:p w:rsidR="006564AF" w:rsidRPr="000D544F" w:rsidRDefault="006564AF" w:rsidP="006564AF">
            <w:pPr>
              <w:snapToGrid w:val="0"/>
              <w:jc w:val="center"/>
            </w:pPr>
          </w:p>
        </w:tc>
      </w:tr>
      <w:tr w:rsidR="00964F95" w:rsidRPr="000D544F" w:rsidTr="00701AC9">
        <w:trPr>
          <w:cantSplit/>
          <w:trHeight w:val="454"/>
        </w:trPr>
        <w:tc>
          <w:tcPr>
            <w:tcW w:w="425" w:type="pct"/>
            <w:vMerge/>
            <w:tcBorders>
              <w:top w:val="single" w:sz="4" w:space="0" w:color="000000"/>
              <w:left w:val="single" w:sz="4" w:space="0" w:color="000000"/>
              <w:bottom w:val="single" w:sz="4" w:space="0" w:color="000000"/>
              <w:right w:val="nil"/>
            </w:tcBorders>
            <w:vAlign w:val="center"/>
          </w:tcPr>
          <w:p w:rsidR="00964F95" w:rsidRPr="000D544F" w:rsidRDefault="00964F95" w:rsidP="00964F95">
            <w:pPr>
              <w:suppressAutoHyphens w:val="0"/>
            </w:pPr>
          </w:p>
        </w:tc>
        <w:tc>
          <w:tcPr>
            <w:tcW w:w="3738" w:type="pct"/>
            <w:tcBorders>
              <w:top w:val="single" w:sz="4" w:space="0" w:color="000000"/>
              <w:left w:val="single" w:sz="4" w:space="0" w:color="000000"/>
              <w:bottom w:val="single" w:sz="4" w:space="0" w:color="000000"/>
              <w:right w:val="nil"/>
            </w:tcBorders>
          </w:tcPr>
          <w:p w:rsidR="00964F95" w:rsidRPr="000D544F" w:rsidRDefault="00964F95" w:rsidP="00964F95">
            <w:pPr>
              <w:snapToGrid w:val="0"/>
              <w:jc w:val="right"/>
              <w:rPr>
                <w:sz w:val="22"/>
                <w:szCs w:val="22"/>
              </w:rPr>
            </w:pPr>
            <w:r w:rsidRPr="000D544F">
              <w:rPr>
                <w:sz w:val="22"/>
                <w:szCs w:val="22"/>
              </w:rPr>
              <w:t xml:space="preserve">                                                                                             Znaczny</w:t>
            </w:r>
          </w:p>
        </w:tc>
        <w:tc>
          <w:tcPr>
            <w:tcW w:w="83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pPr>
            <w:r>
              <w:t>1 464</w:t>
            </w:r>
          </w:p>
        </w:tc>
      </w:tr>
      <w:tr w:rsidR="00964F95" w:rsidRPr="000D544F" w:rsidTr="00701AC9">
        <w:trPr>
          <w:cantSplit/>
          <w:trHeight w:val="454"/>
        </w:trPr>
        <w:tc>
          <w:tcPr>
            <w:tcW w:w="425" w:type="pct"/>
            <w:vMerge/>
            <w:tcBorders>
              <w:top w:val="single" w:sz="4" w:space="0" w:color="000000"/>
              <w:left w:val="single" w:sz="4" w:space="0" w:color="000000"/>
              <w:bottom w:val="single" w:sz="4" w:space="0" w:color="000000"/>
              <w:right w:val="nil"/>
            </w:tcBorders>
            <w:vAlign w:val="center"/>
          </w:tcPr>
          <w:p w:rsidR="00964F95" w:rsidRPr="000D544F" w:rsidRDefault="00964F95" w:rsidP="00964F95">
            <w:pPr>
              <w:suppressAutoHyphens w:val="0"/>
            </w:pPr>
          </w:p>
        </w:tc>
        <w:tc>
          <w:tcPr>
            <w:tcW w:w="3738" w:type="pct"/>
            <w:tcBorders>
              <w:top w:val="single" w:sz="4" w:space="0" w:color="000000"/>
              <w:left w:val="single" w:sz="4" w:space="0" w:color="000000"/>
              <w:bottom w:val="single" w:sz="4" w:space="0" w:color="000000"/>
              <w:right w:val="nil"/>
            </w:tcBorders>
          </w:tcPr>
          <w:p w:rsidR="00964F95" w:rsidRPr="000D544F" w:rsidRDefault="00964F95" w:rsidP="00964F95">
            <w:pPr>
              <w:snapToGrid w:val="0"/>
              <w:jc w:val="right"/>
              <w:rPr>
                <w:sz w:val="22"/>
                <w:szCs w:val="22"/>
              </w:rPr>
            </w:pPr>
            <w:r w:rsidRPr="000D544F">
              <w:rPr>
                <w:sz w:val="22"/>
                <w:szCs w:val="22"/>
              </w:rPr>
              <w:t xml:space="preserve">                                                                                    Umiarkowany</w:t>
            </w:r>
          </w:p>
        </w:tc>
        <w:tc>
          <w:tcPr>
            <w:tcW w:w="83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pPr>
            <w:r w:rsidRPr="000D544F">
              <w:t xml:space="preserve">1 </w:t>
            </w:r>
            <w:r>
              <w:t>906</w:t>
            </w:r>
          </w:p>
        </w:tc>
      </w:tr>
      <w:tr w:rsidR="00964F95" w:rsidRPr="000D544F" w:rsidTr="00701AC9">
        <w:trPr>
          <w:cantSplit/>
          <w:trHeight w:val="454"/>
        </w:trPr>
        <w:tc>
          <w:tcPr>
            <w:tcW w:w="425" w:type="pct"/>
            <w:vMerge/>
            <w:tcBorders>
              <w:top w:val="single" w:sz="4" w:space="0" w:color="000000"/>
              <w:left w:val="single" w:sz="4" w:space="0" w:color="000000"/>
              <w:bottom w:val="single" w:sz="4" w:space="0" w:color="000000"/>
              <w:right w:val="nil"/>
            </w:tcBorders>
            <w:vAlign w:val="center"/>
          </w:tcPr>
          <w:p w:rsidR="00964F95" w:rsidRPr="000D544F" w:rsidRDefault="00964F95" w:rsidP="00964F95">
            <w:pPr>
              <w:suppressAutoHyphens w:val="0"/>
            </w:pPr>
          </w:p>
        </w:tc>
        <w:tc>
          <w:tcPr>
            <w:tcW w:w="3738" w:type="pct"/>
            <w:tcBorders>
              <w:top w:val="single" w:sz="4" w:space="0" w:color="000000"/>
              <w:left w:val="single" w:sz="4" w:space="0" w:color="000000"/>
              <w:bottom w:val="single" w:sz="4" w:space="0" w:color="000000"/>
              <w:right w:val="nil"/>
            </w:tcBorders>
          </w:tcPr>
          <w:p w:rsidR="00964F95" w:rsidRPr="000D544F" w:rsidRDefault="00964F95" w:rsidP="00964F95">
            <w:pPr>
              <w:snapToGrid w:val="0"/>
              <w:jc w:val="right"/>
              <w:rPr>
                <w:sz w:val="22"/>
                <w:szCs w:val="22"/>
              </w:rPr>
            </w:pPr>
            <w:r w:rsidRPr="000D544F">
              <w:rPr>
                <w:sz w:val="22"/>
                <w:szCs w:val="22"/>
              </w:rPr>
              <w:t xml:space="preserve">                                                                                                 Lekki</w:t>
            </w:r>
          </w:p>
        </w:tc>
        <w:tc>
          <w:tcPr>
            <w:tcW w:w="83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pPr>
            <w:r w:rsidRPr="000D544F">
              <w:t xml:space="preserve">   </w:t>
            </w:r>
            <w:r>
              <w:t>380</w:t>
            </w:r>
          </w:p>
        </w:tc>
      </w:tr>
      <w:tr w:rsidR="00964F95" w:rsidRPr="000D544F" w:rsidTr="00701AC9">
        <w:trPr>
          <w:cantSplit/>
          <w:trHeight w:val="454"/>
        </w:trPr>
        <w:tc>
          <w:tcPr>
            <w:tcW w:w="425" w:type="pct"/>
            <w:vMerge/>
            <w:tcBorders>
              <w:top w:val="single" w:sz="4" w:space="0" w:color="000000"/>
              <w:left w:val="single" w:sz="4" w:space="0" w:color="000000"/>
              <w:bottom w:val="single" w:sz="4" w:space="0" w:color="000000"/>
              <w:right w:val="nil"/>
            </w:tcBorders>
            <w:vAlign w:val="center"/>
          </w:tcPr>
          <w:p w:rsidR="00964F95" w:rsidRPr="000D544F" w:rsidRDefault="00964F95" w:rsidP="00964F95">
            <w:pPr>
              <w:suppressAutoHyphens w:val="0"/>
            </w:pPr>
          </w:p>
        </w:tc>
        <w:tc>
          <w:tcPr>
            <w:tcW w:w="3738" w:type="pct"/>
            <w:tcBorders>
              <w:top w:val="single" w:sz="4" w:space="0" w:color="000000"/>
              <w:left w:val="single" w:sz="4" w:space="0" w:color="000000"/>
              <w:bottom w:val="single" w:sz="4" w:space="0" w:color="000000"/>
              <w:right w:val="nil"/>
            </w:tcBorders>
          </w:tcPr>
          <w:p w:rsidR="00964F95" w:rsidRPr="000D544F" w:rsidRDefault="00964F95" w:rsidP="00964F95">
            <w:pPr>
              <w:snapToGrid w:val="0"/>
              <w:jc w:val="both"/>
              <w:rPr>
                <w:sz w:val="22"/>
                <w:szCs w:val="22"/>
              </w:rPr>
            </w:pPr>
            <w:r w:rsidRPr="000D544F">
              <w:rPr>
                <w:sz w:val="22"/>
                <w:szCs w:val="22"/>
              </w:rPr>
              <w:t xml:space="preserve"> Po raz pierwszy                                               </w:t>
            </w:r>
          </w:p>
        </w:tc>
        <w:tc>
          <w:tcPr>
            <w:tcW w:w="83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pPr>
            <w:r w:rsidRPr="000D544F">
              <w:t xml:space="preserve">   </w:t>
            </w:r>
            <w:r>
              <w:t>1125</w:t>
            </w:r>
          </w:p>
        </w:tc>
      </w:tr>
      <w:tr w:rsidR="00964F95" w:rsidRPr="000D544F" w:rsidTr="00701AC9">
        <w:trPr>
          <w:cantSplit/>
          <w:trHeight w:val="454"/>
        </w:trPr>
        <w:tc>
          <w:tcPr>
            <w:tcW w:w="425" w:type="pct"/>
            <w:vMerge/>
            <w:tcBorders>
              <w:top w:val="single" w:sz="4" w:space="0" w:color="000000"/>
              <w:left w:val="single" w:sz="4" w:space="0" w:color="000000"/>
              <w:bottom w:val="single" w:sz="4" w:space="0" w:color="000000"/>
              <w:right w:val="nil"/>
            </w:tcBorders>
            <w:vAlign w:val="center"/>
          </w:tcPr>
          <w:p w:rsidR="00964F95" w:rsidRPr="000D544F" w:rsidRDefault="00964F95" w:rsidP="00964F95">
            <w:pPr>
              <w:suppressAutoHyphens w:val="0"/>
            </w:pPr>
          </w:p>
        </w:tc>
        <w:tc>
          <w:tcPr>
            <w:tcW w:w="3738" w:type="pct"/>
            <w:tcBorders>
              <w:top w:val="single" w:sz="4" w:space="0" w:color="000000"/>
              <w:left w:val="single" w:sz="4" w:space="0" w:color="000000"/>
              <w:bottom w:val="single" w:sz="4" w:space="0" w:color="000000"/>
              <w:right w:val="nil"/>
            </w:tcBorders>
          </w:tcPr>
          <w:p w:rsidR="00964F95" w:rsidRPr="000D544F" w:rsidRDefault="00964F95" w:rsidP="00964F95">
            <w:pPr>
              <w:snapToGrid w:val="0"/>
              <w:jc w:val="both"/>
              <w:rPr>
                <w:sz w:val="22"/>
                <w:szCs w:val="22"/>
              </w:rPr>
            </w:pPr>
            <w:r w:rsidRPr="000D544F">
              <w:rPr>
                <w:sz w:val="22"/>
                <w:szCs w:val="22"/>
              </w:rPr>
              <w:t xml:space="preserve">2.Wydane orzeczenia na podstawie art. 5a ustawy                       </w:t>
            </w:r>
          </w:p>
        </w:tc>
        <w:tc>
          <w:tcPr>
            <w:tcW w:w="837" w:type="pct"/>
            <w:tcBorders>
              <w:top w:val="single" w:sz="4" w:space="0" w:color="000000"/>
              <w:left w:val="single" w:sz="4" w:space="0" w:color="000000"/>
              <w:bottom w:val="single" w:sz="4" w:space="0" w:color="000000"/>
              <w:right w:val="single" w:sz="4" w:space="0" w:color="000000"/>
            </w:tcBorders>
            <w:vAlign w:val="center"/>
          </w:tcPr>
          <w:p w:rsidR="00964F95" w:rsidRPr="000D544F" w:rsidRDefault="00964F95" w:rsidP="00964F95">
            <w:pPr>
              <w:snapToGrid w:val="0"/>
              <w:jc w:val="center"/>
            </w:pPr>
            <w:r w:rsidRPr="000D544F">
              <w:t>0</w:t>
            </w:r>
          </w:p>
        </w:tc>
      </w:tr>
    </w:tbl>
    <w:p w:rsidR="003C345F" w:rsidRDefault="003C345F" w:rsidP="00540D78">
      <w:pPr>
        <w:jc w:val="both"/>
        <w:rPr>
          <w:b/>
        </w:rPr>
      </w:pPr>
    </w:p>
    <w:p w:rsidR="00540D78" w:rsidRPr="000D544F" w:rsidRDefault="00540D78" w:rsidP="00540D78">
      <w:pPr>
        <w:jc w:val="both"/>
      </w:pPr>
      <w:r w:rsidRPr="000D544F">
        <w:rPr>
          <w:b/>
        </w:rPr>
        <w:lastRenderedPageBreak/>
        <w:t>2.</w:t>
      </w:r>
      <w:r w:rsidR="0003587B">
        <w:rPr>
          <w:b/>
        </w:rPr>
        <w:t xml:space="preserve"> </w:t>
      </w:r>
      <w:r w:rsidRPr="000D544F">
        <w:rPr>
          <w:b/>
        </w:rPr>
        <w:t>Osoby przed 16 rokiem życia</w:t>
      </w:r>
    </w:p>
    <w:tbl>
      <w:tblPr>
        <w:tblW w:w="5000" w:type="pct"/>
        <w:tblCellMar>
          <w:left w:w="70" w:type="dxa"/>
          <w:right w:w="70" w:type="dxa"/>
        </w:tblCellMar>
        <w:tblLook w:val="0000" w:firstRow="0" w:lastRow="0" w:firstColumn="0" w:lastColumn="0" w:noHBand="0" w:noVBand="0"/>
      </w:tblPr>
      <w:tblGrid>
        <w:gridCol w:w="722"/>
        <w:gridCol w:w="7066"/>
        <w:gridCol w:w="1839"/>
      </w:tblGrid>
      <w:tr w:rsidR="000D544F" w:rsidRPr="000D544F" w:rsidTr="00F85B67">
        <w:trPr>
          <w:cantSplit/>
          <w:trHeight w:val="481"/>
        </w:trPr>
        <w:tc>
          <w:tcPr>
            <w:tcW w:w="375"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rPr>
                <w:b/>
              </w:rPr>
            </w:pPr>
            <w:r w:rsidRPr="000D544F">
              <w:rPr>
                <w:b/>
              </w:rPr>
              <w:t>Lp.</w:t>
            </w:r>
          </w:p>
        </w:tc>
        <w:tc>
          <w:tcPr>
            <w:tcW w:w="3670"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jc w:val="center"/>
              <w:rPr>
                <w:b/>
              </w:rPr>
            </w:pPr>
            <w:r w:rsidRPr="000D544F">
              <w:rPr>
                <w:b/>
              </w:rPr>
              <w:t>Wyszczególnienie</w:t>
            </w:r>
          </w:p>
        </w:tc>
        <w:tc>
          <w:tcPr>
            <w:tcW w:w="955"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jc w:val="center"/>
              <w:rPr>
                <w:b/>
              </w:rPr>
            </w:pPr>
            <w:r w:rsidRPr="000D544F">
              <w:rPr>
                <w:b/>
              </w:rPr>
              <w:t>Liczba</w:t>
            </w:r>
          </w:p>
        </w:tc>
      </w:tr>
      <w:tr w:rsidR="00520832" w:rsidRPr="000D544F" w:rsidTr="00F85B67">
        <w:trPr>
          <w:cantSplit/>
          <w:trHeight w:val="112"/>
        </w:trPr>
        <w:tc>
          <w:tcPr>
            <w:tcW w:w="375" w:type="pct"/>
            <w:tcBorders>
              <w:top w:val="single" w:sz="4" w:space="0" w:color="000000"/>
              <w:left w:val="single" w:sz="4" w:space="0" w:color="000000"/>
              <w:bottom w:val="single" w:sz="4" w:space="0" w:color="000000"/>
              <w:right w:val="nil"/>
            </w:tcBorders>
          </w:tcPr>
          <w:p w:rsidR="00520832" w:rsidRPr="000D544F" w:rsidRDefault="00520832" w:rsidP="002E0600">
            <w:pPr>
              <w:pStyle w:val="Akapitzlist"/>
              <w:numPr>
                <w:ilvl w:val="0"/>
                <w:numId w:val="28"/>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rsidR="00520832" w:rsidRPr="000D544F" w:rsidRDefault="00520832" w:rsidP="00520832">
            <w:pPr>
              <w:snapToGrid w:val="0"/>
            </w:pPr>
            <w:r w:rsidRPr="000D544F">
              <w:t>Wydane orzeczenia o odmowie ustalenia niepełnosprawności</w:t>
            </w:r>
          </w:p>
        </w:tc>
        <w:tc>
          <w:tcPr>
            <w:tcW w:w="955" w:type="pct"/>
            <w:tcBorders>
              <w:top w:val="single" w:sz="4" w:space="0" w:color="000000"/>
              <w:left w:val="single" w:sz="4" w:space="0" w:color="000000"/>
              <w:bottom w:val="single" w:sz="4" w:space="0" w:color="000000"/>
              <w:right w:val="single" w:sz="4" w:space="0" w:color="000000"/>
            </w:tcBorders>
            <w:vAlign w:val="center"/>
          </w:tcPr>
          <w:p w:rsidR="00520832" w:rsidRPr="000D544F" w:rsidRDefault="00520832" w:rsidP="00520832">
            <w:pPr>
              <w:snapToGrid w:val="0"/>
              <w:jc w:val="center"/>
            </w:pPr>
            <w:r>
              <w:t>1</w:t>
            </w:r>
          </w:p>
        </w:tc>
      </w:tr>
      <w:tr w:rsidR="00520832" w:rsidRPr="000D544F" w:rsidTr="00F85B67">
        <w:tc>
          <w:tcPr>
            <w:tcW w:w="375" w:type="pct"/>
            <w:tcBorders>
              <w:top w:val="single" w:sz="4" w:space="0" w:color="000000"/>
              <w:left w:val="single" w:sz="4" w:space="0" w:color="000000"/>
              <w:bottom w:val="single" w:sz="4" w:space="0" w:color="000000"/>
              <w:right w:val="nil"/>
            </w:tcBorders>
          </w:tcPr>
          <w:p w:rsidR="00520832" w:rsidRPr="000D544F" w:rsidRDefault="00520832" w:rsidP="002E0600">
            <w:pPr>
              <w:pStyle w:val="Akapitzlist"/>
              <w:numPr>
                <w:ilvl w:val="0"/>
                <w:numId w:val="28"/>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rsidR="00520832" w:rsidRPr="000D544F" w:rsidRDefault="00520832" w:rsidP="00520832">
            <w:pPr>
              <w:snapToGrid w:val="0"/>
            </w:pPr>
            <w:r w:rsidRPr="000D544F">
              <w:t>Wydane orzeczenia o niezaliczeniu do osób niepełnosprawnych</w:t>
            </w:r>
          </w:p>
        </w:tc>
        <w:tc>
          <w:tcPr>
            <w:tcW w:w="955" w:type="pct"/>
            <w:tcBorders>
              <w:top w:val="single" w:sz="4" w:space="0" w:color="000000"/>
              <w:left w:val="single" w:sz="4" w:space="0" w:color="000000"/>
              <w:bottom w:val="single" w:sz="4" w:space="0" w:color="000000"/>
              <w:right w:val="single" w:sz="4" w:space="0" w:color="000000"/>
            </w:tcBorders>
            <w:vAlign w:val="center"/>
          </w:tcPr>
          <w:p w:rsidR="00520832" w:rsidRPr="000D544F" w:rsidRDefault="00520832" w:rsidP="00520832">
            <w:pPr>
              <w:snapToGrid w:val="0"/>
              <w:jc w:val="center"/>
            </w:pPr>
            <w:r w:rsidRPr="000D544F">
              <w:t>3</w:t>
            </w:r>
            <w:r>
              <w:t>1</w:t>
            </w:r>
          </w:p>
        </w:tc>
      </w:tr>
      <w:tr w:rsidR="00520832" w:rsidRPr="000D544F" w:rsidTr="00F85B67">
        <w:tc>
          <w:tcPr>
            <w:tcW w:w="375" w:type="pct"/>
            <w:tcBorders>
              <w:top w:val="single" w:sz="4" w:space="0" w:color="000000"/>
              <w:left w:val="single" w:sz="4" w:space="0" w:color="000000"/>
              <w:bottom w:val="single" w:sz="4" w:space="0" w:color="000000"/>
              <w:right w:val="nil"/>
            </w:tcBorders>
          </w:tcPr>
          <w:p w:rsidR="00520832" w:rsidRPr="000D544F" w:rsidRDefault="00520832" w:rsidP="002E0600">
            <w:pPr>
              <w:pStyle w:val="Akapitzlist"/>
              <w:numPr>
                <w:ilvl w:val="0"/>
                <w:numId w:val="28"/>
              </w:numPr>
              <w:snapToGrid w:val="0"/>
              <w:jc w:val="right"/>
              <w:rPr>
                <w:rFonts w:ascii="Times New Roman" w:hAnsi="Times New Roman"/>
              </w:rPr>
            </w:pPr>
          </w:p>
        </w:tc>
        <w:tc>
          <w:tcPr>
            <w:tcW w:w="3670" w:type="pct"/>
            <w:tcBorders>
              <w:top w:val="single" w:sz="4" w:space="0" w:color="000000"/>
              <w:left w:val="single" w:sz="4" w:space="0" w:color="000000"/>
              <w:bottom w:val="single" w:sz="4" w:space="0" w:color="000000"/>
              <w:right w:val="nil"/>
            </w:tcBorders>
            <w:vAlign w:val="center"/>
          </w:tcPr>
          <w:p w:rsidR="00520832" w:rsidRPr="000D544F" w:rsidRDefault="00520832" w:rsidP="00520832">
            <w:pPr>
              <w:snapToGrid w:val="0"/>
            </w:pPr>
            <w:r w:rsidRPr="000D544F">
              <w:t>Wydane orzeczenia o zaliczeniu do osób niepełnosprawnych</w:t>
            </w:r>
          </w:p>
        </w:tc>
        <w:tc>
          <w:tcPr>
            <w:tcW w:w="955" w:type="pct"/>
            <w:tcBorders>
              <w:top w:val="single" w:sz="4" w:space="0" w:color="000000"/>
              <w:left w:val="single" w:sz="4" w:space="0" w:color="000000"/>
              <w:bottom w:val="single" w:sz="4" w:space="0" w:color="000000"/>
              <w:right w:val="single" w:sz="4" w:space="0" w:color="000000"/>
            </w:tcBorders>
            <w:vAlign w:val="center"/>
          </w:tcPr>
          <w:p w:rsidR="00520832" w:rsidRPr="000D544F" w:rsidRDefault="00520832" w:rsidP="00520832">
            <w:pPr>
              <w:snapToGrid w:val="0"/>
              <w:jc w:val="center"/>
            </w:pPr>
            <w:r w:rsidRPr="000D544F">
              <w:t>535</w:t>
            </w:r>
          </w:p>
        </w:tc>
      </w:tr>
      <w:tr w:rsidR="00520832" w:rsidRPr="000D544F" w:rsidTr="00F85B67">
        <w:trPr>
          <w:trHeight w:val="416"/>
        </w:trPr>
        <w:tc>
          <w:tcPr>
            <w:tcW w:w="375" w:type="pct"/>
            <w:tcBorders>
              <w:top w:val="single" w:sz="4" w:space="0" w:color="000000"/>
              <w:left w:val="single" w:sz="4" w:space="0" w:color="000000"/>
              <w:bottom w:val="single" w:sz="4" w:space="0" w:color="000000"/>
              <w:right w:val="nil"/>
            </w:tcBorders>
          </w:tcPr>
          <w:p w:rsidR="00520832" w:rsidRPr="000D544F" w:rsidRDefault="00520832" w:rsidP="00520832">
            <w:pPr>
              <w:snapToGrid w:val="0"/>
              <w:jc w:val="both"/>
            </w:pPr>
          </w:p>
        </w:tc>
        <w:tc>
          <w:tcPr>
            <w:tcW w:w="3670" w:type="pct"/>
            <w:tcBorders>
              <w:top w:val="single" w:sz="4" w:space="0" w:color="000000"/>
              <w:left w:val="single" w:sz="4" w:space="0" w:color="000000"/>
              <w:bottom w:val="single" w:sz="4" w:space="0" w:color="000000"/>
              <w:right w:val="nil"/>
            </w:tcBorders>
          </w:tcPr>
          <w:p w:rsidR="00520832" w:rsidRPr="000D544F" w:rsidRDefault="00520832" w:rsidP="00520832">
            <w:pPr>
              <w:pStyle w:val="Nagwek3"/>
              <w:numPr>
                <w:ilvl w:val="2"/>
                <w:numId w:val="3"/>
              </w:numPr>
              <w:snapToGrid w:val="0"/>
              <w:spacing w:before="0" w:after="0"/>
              <w:jc w:val="both"/>
              <w:rPr>
                <w:rFonts w:ascii="Times New Roman" w:hAnsi="Times New Roman" w:cs="Times New Roman"/>
                <w:sz w:val="24"/>
                <w:szCs w:val="24"/>
              </w:rPr>
            </w:pPr>
            <w:r w:rsidRPr="000D544F">
              <w:rPr>
                <w:rFonts w:ascii="Times New Roman" w:hAnsi="Times New Roman" w:cs="Times New Roman"/>
                <w:sz w:val="24"/>
                <w:szCs w:val="24"/>
              </w:rPr>
              <w:t>Ogółem wydane orzeczenia</w:t>
            </w:r>
          </w:p>
        </w:tc>
        <w:tc>
          <w:tcPr>
            <w:tcW w:w="955" w:type="pct"/>
            <w:tcBorders>
              <w:top w:val="single" w:sz="4" w:space="0" w:color="000000"/>
              <w:left w:val="single" w:sz="4" w:space="0" w:color="000000"/>
              <w:bottom w:val="single" w:sz="4" w:space="0" w:color="000000"/>
              <w:right w:val="single" w:sz="4" w:space="0" w:color="000000"/>
            </w:tcBorders>
            <w:vAlign w:val="center"/>
          </w:tcPr>
          <w:p w:rsidR="00520832" w:rsidRPr="000D544F" w:rsidRDefault="00520832" w:rsidP="00520832">
            <w:pPr>
              <w:snapToGrid w:val="0"/>
              <w:jc w:val="center"/>
              <w:rPr>
                <w:b/>
              </w:rPr>
            </w:pPr>
            <w:r w:rsidRPr="000D544F">
              <w:rPr>
                <w:b/>
              </w:rPr>
              <w:t>56</w:t>
            </w:r>
            <w:r>
              <w:rPr>
                <w:b/>
              </w:rPr>
              <w:t>7</w:t>
            </w:r>
          </w:p>
        </w:tc>
      </w:tr>
    </w:tbl>
    <w:p w:rsidR="00540D78" w:rsidRPr="000D544F" w:rsidRDefault="00540D78" w:rsidP="00540D78">
      <w:pPr>
        <w:jc w:val="both"/>
      </w:pPr>
    </w:p>
    <w:p w:rsidR="00540D78" w:rsidRPr="000D544F" w:rsidRDefault="00540D78" w:rsidP="00540D78">
      <w:pPr>
        <w:jc w:val="both"/>
      </w:pPr>
      <w:r w:rsidRPr="000D544F">
        <w:rPr>
          <w:b/>
        </w:rPr>
        <w:t>Tabela Nr 5</w:t>
      </w:r>
      <w:r w:rsidR="005F7E81">
        <w:rPr>
          <w:b/>
        </w:rPr>
        <w:t>4</w:t>
      </w:r>
      <w:r w:rsidRPr="000D544F">
        <w:rPr>
          <w:b/>
        </w:rPr>
        <w:t>.</w:t>
      </w:r>
      <w:r w:rsidR="0003587B">
        <w:rPr>
          <w:b/>
        </w:rPr>
        <w:t xml:space="preserve"> </w:t>
      </w:r>
      <w:r w:rsidR="00701AC9">
        <w:rPr>
          <w:b/>
        </w:rPr>
        <w:t>Wydatki Powiatowego Zespołu do Spraw Orzekania o N</w:t>
      </w:r>
      <w:r w:rsidRPr="000D544F">
        <w:rPr>
          <w:b/>
        </w:rPr>
        <w:t>iepełnosprawności.</w:t>
      </w:r>
    </w:p>
    <w:tbl>
      <w:tblPr>
        <w:tblW w:w="5000" w:type="pct"/>
        <w:tblCellMar>
          <w:left w:w="70" w:type="dxa"/>
          <w:right w:w="70" w:type="dxa"/>
        </w:tblCellMar>
        <w:tblLook w:val="0000" w:firstRow="0" w:lastRow="0" w:firstColumn="0" w:lastColumn="0" w:noHBand="0" w:noVBand="0"/>
      </w:tblPr>
      <w:tblGrid>
        <w:gridCol w:w="576"/>
        <w:gridCol w:w="5345"/>
        <w:gridCol w:w="1602"/>
        <w:gridCol w:w="2104"/>
      </w:tblGrid>
      <w:tr w:rsidR="00701AC9" w:rsidRPr="000D544F" w:rsidTr="00701AC9">
        <w:tc>
          <w:tcPr>
            <w:tcW w:w="299" w:type="pct"/>
            <w:tcBorders>
              <w:top w:val="single" w:sz="4" w:space="0" w:color="000000"/>
              <w:left w:val="single" w:sz="4" w:space="0" w:color="000000"/>
              <w:bottom w:val="single" w:sz="4" w:space="0" w:color="000000"/>
              <w:right w:val="nil"/>
            </w:tcBorders>
            <w:vAlign w:val="center"/>
          </w:tcPr>
          <w:p w:rsidR="00701AC9" w:rsidRPr="000D544F" w:rsidRDefault="00701AC9" w:rsidP="00F85B67">
            <w:pPr>
              <w:snapToGrid w:val="0"/>
              <w:ind w:right="-779"/>
              <w:rPr>
                <w:b/>
              </w:rPr>
            </w:pPr>
            <w:r w:rsidRPr="000D544F">
              <w:rPr>
                <w:b/>
              </w:rPr>
              <w:t>Lp.</w:t>
            </w:r>
          </w:p>
        </w:tc>
        <w:tc>
          <w:tcPr>
            <w:tcW w:w="2776" w:type="pct"/>
            <w:tcBorders>
              <w:top w:val="single" w:sz="4" w:space="0" w:color="000000"/>
              <w:left w:val="single" w:sz="4" w:space="0" w:color="000000"/>
              <w:bottom w:val="single" w:sz="4" w:space="0" w:color="000000"/>
              <w:right w:val="nil"/>
            </w:tcBorders>
            <w:vAlign w:val="center"/>
          </w:tcPr>
          <w:p w:rsidR="00701AC9" w:rsidRPr="000D544F" w:rsidRDefault="00701AC9" w:rsidP="00F85B67">
            <w:pPr>
              <w:snapToGrid w:val="0"/>
              <w:jc w:val="center"/>
              <w:rPr>
                <w:b/>
              </w:rPr>
            </w:pPr>
            <w:r w:rsidRPr="000D544F">
              <w:rPr>
                <w:b/>
              </w:rPr>
              <w:t>Wyszczególnienie</w:t>
            </w:r>
          </w:p>
        </w:tc>
        <w:tc>
          <w:tcPr>
            <w:tcW w:w="832" w:type="pct"/>
            <w:tcBorders>
              <w:top w:val="single" w:sz="4" w:space="0" w:color="000000"/>
              <w:left w:val="single" w:sz="4" w:space="0" w:color="000000"/>
              <w:bottom w:val="single" w:sz="4" w:space="0" w:color="000000"/>
              <w:right w:val="nil"/>
            </w:tcBorders>
            <w:vAlign w:val="center"/>
          </w:tcPr>
          <w:p w:rsidR="00701AC9" w:rsidRPr="000D544F" w:rsidRDefault="00701AC9" w:rsidP="00F85B67">
            <w:pPr>
              <w:snapToGrid w:val="0"/>
              <w:jc w:val="center"/>
              <w:rPr>
                <w:b/>
              </w:rPr>
            </w:pPr>
            <w:r w:rsidRPr="000D544F">
              <w:rPr>
                <w:b/>
              </w:rPr>
              <w:t>Jednostka</w:t>
            </w:r>
          </w:p>
          <w:p w:rsidR="00701AC9" w:rsidRPr="000D544F" w:rsidRDefault="00701AC9" w:rsidP="00F85B67">
            <w:pPr>
              <w:jc w:val="center"/>
              <w:rPr>
                <w:b/>
              </w:rPr>
            </w:pPr>
            <w:r w:rsidRPr="000D544F">
              <w:rPr>
                <w:b/>
              </w:rPr>
              <w:t>miary</w:t>
            </w:r>
          </w:p>
        </w:tc>
        <w:tc>
          <w:tcPr>
            <w:tcW w:w="1093" w:type="pct"/>
            <w:tcBorders>
              <w:top w:val="single" w:sz="4" w:space="0" w:color="000000"/>
              <w:left w:val="single" w:sz="4" w:space="0" w:color="000000"/>
              <w:bottom w:val="single" w:sz="4" w:space="0" w:color="000000"/>
              <w:right w:val="single" w:sz="4" w:space="0" w:color="000000"/>
            </w:tcBorders>
            <w:vAlign w:val="center"/>
          </w:tcPr>
          <w:p w:rsidR="00701AC9" w:rsidRPr="000D544F" w:rsidRDefault="00701AC9" w:rsidP="00F85B67">
            <w:pPr>
              <w:snapToGrid w:val="0"/>
              <w:jc w:val="center"/>
              <w:rPr>
                <w:b/>
              </w:rPr>
            </w:pPr>
            <w:r w:rsidRPr="000D544F">
              <w:rPr>
                <w:b/>
              </w:rPr>
              <w:t>Kwota/liczba</w:t>
            </w:r>
          </w:p>
        </w:tc>
      </w:tr>
      <w:tr w:rsidR="00701AC9" w:rsidRPr="000D544F" w:rsidTr="00701AC9">
        <w:tc>
          <w:tcPr>
            <w:tcW w:w="299" w:type="pct"/>
            <w:tcBorders>
              <w:top w:val="single" w:sz="4" w:space="0" w:color="000000"/>
              <w:left w:val="single" w:sz="4" w:space="0" w:color="000000"/>
              <w:bottom w:val="single" w:sz="4" w:space="0" w:color="000000"/>
              <w:right w:val="nil"/>
            </w:tcBorders>
          </w:tcPr>
          <w:p w:rsidR="00701AC9" w:rsidRPr="000D544F" w:rsidRDefault="00701AC9" w:rsidP="00520832">
            <w:pPr>
              <w:snapToGrid w:val="0"/>
              <w:ind w:right="-779"/>
              <w:jc w:val="both"/>
            </w:pPr>
            <w:r w:rsidRPr="000D544F">
              <w:t>1.</w:t>
            </w: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Wynagrodzenia wraz z pochodnymi</w:t>
            </w:r>
          </w:p>
        </w:tc>
        <w:tc>
          <w:tcPr>
            <w:tcW w:w="832"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 pełnych zł</w:t>
            </w: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t>472 980</w:t>
            </w:r>
          </w:p>
        </w:tc>
      </w:tr>
      <w:tr w:rsidR="00701AC9" w:rsidRPr="000D544F" w:rsidTr="00701AC9">
        <w:tc>
          <w:tcPr>
            <w:tcW w:w="299" w:type="pct"/>
            <w:tcBorders>
              <w:top w:val="single" w:sz="4" w:space="0" w:color="000000"/>
              <w:left w:val="single" w:sz="4" w:space="0" w:color="000000"/>
              <w:bottom w:val="single" w:sz="4" w:space="0" w:color="000000"/>
              <w:right w:val="nil"/>
            </w:tcBorders>
          </w:tcPr>
          <w:p w:rsidR="00701AC9" w:rsidRPr="000D544F" w:rsidRDefault="00701AC9" w:rsidP="00520832">
            <w:pPr>
              <w:snapToGrid w:val="0"/>
              <w:ind w:right="-779"/>
              <w:jc w:val="both"/>
            </w:pPr>
            <w:r w:rsidRPr="000D544F">
              <w:t>2.</w:t>
            </w: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Umowy cywilnoprawne</w:t>
            </w:r>
          </w:p>
        </w:tc>
        <w:tc>
          <w:tcPr>
            <w:tcW w:w="832"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 pełnych zł</w:t>
            </w: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t>278 080</w:t>
            </w:r>
          </w:p>
        </w:tc>
      </w:tr>
      <w:tr w:rsidR="00701AC9" w:rsidRPr="000D544F" w:rsidTr="00701AC9">
        <w:tc>
          <w:tcPr>
            <w:tcW w:w="299" w:type="pct"/>
            <w:tcBorders>
              <w:top w:val="single" w:sz="4" w:space="0" w:color="000000"/>
              <w:left w:val="single" w:sz="4" w:space="0" w:color="000000"/>
              <w:bottom w:val="single" w:sz="4" w:space="0" w:color="000000"/>
              <w:right w:val="nil"/>
            </w:tcBorders>
          </w:tcPr>
          <w:p w:rsidR="00701AC9" w:rsidRPr="000D544F" w:rsidRDefault="00701AC9" w:rsidP="00520832">
            <w:pPr>
              <w:snapToGrid w:val="0"/>
              <w:ind w:right="-779"/>
              <w:jc w:val="both"/>
            </w:pPr>
            <w:r w:rsidRPr="000D544F">
              <w:t>3.</w:t>
            </w: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Wydatki pozostałe</w:t>
            </w:r>
          </w:p>
        </w:tc>
        <w:tc>
          <w:tcPr>
            <w:tcW w:w="832"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 pełnych zł</w:t>
            </w: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rsidRPr="000D544F">
              <w:t>1</w:t>
            </w:r>
            <w:r>
              <w:t>30</w:t>
            </w:r>
            <w:r w:rsidRPr="000D544F">
              <w:t xml:space="preserve"> </w:t>
            </w:r>
            <w:r>
              <w:t>192</w:t>
            </w:r>
          </w:p>
        </w:tc>
      </w:tr>
      <w:tr w:rsidR="00701AC9" w:rsidRPr="000D544F" w:rsidTr="00701AC9">
        <w:tc>
          <w:tcPr>
            <w:tcW w:w="299" w:type="pct"/>
            <w:tcBorders>
              <w:top w:val="single" w:sz="4" w:space="0" w:color="000000"/>
              <w:left w:val="single" w:sz="4" w:space="0" w:color="000000"/>
              <w:bottom w:val="single" w:sz="4" w:space="0" w:color="000000"/>
              <w:right w:val="nil"/>
            </w:tcBorders>
          </w:tcPr>
          <w:p w:rsidR="00701AC9" w:rsidRPr="000D544F" w:rsidRDefault="00701AC9" w:rsidP="00520832">
            <w:pPr>
              <w:snapToGrid w:val="0"/>
              <w:ind w:right="-779"/>
              <w:jc w:val="both"/>
            </w:pPr>
            <w:r w:rsidRPr="000D544F">
              <w:t>4.</w:t>
            </w: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Ogółem wydatki (1+2+3)</w:t>
            </w:r>
          </w:p>
        </w:tc>
        <w:tc>
          <w:tcPr>
            <w:tcW w:w="832"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 pełnych zł</w:t>
            </w: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t>881 252</w:t>
            </w:r>
          </w:p>
        </w:tc>
      </w:tr>
      <w:tr w:rsidR="00701AC9" w:rsidRPr="000D544F" w:rsidTr="00701AC9">
        <w:trPr>
          <w:cantSplit/>
          <w:trHeight w:val="280"/>
        </w:trPr>
        <w:tc>
          <w:tcPr>
            <w:tcW w:w="299" w:type="pct"/>
            <w:vMerge w:val="restart"/>
            <w:tcBorders>
              <w:top w:val="single" w:sz="4" w:space="0" w:color="000000"/>
              <w:left w:val="single" w:sz="4" w:space="0" w:color="000000"/>
              <w:bottom w:val="single" w:sz="4" w:space="0" w:color="000000"/>
              <w:right w:val="nil"/>
            </w:tcBorders>
          </w:tcPr>
          <w:p w:rsidR="00701AC9" w:rsidRPr="000D544F" w:rsidRDefault="00701AC9" w:rsidP="00520832">
            <w:pPr>
              <w:snapToGrid w:val="0"/>
              <w:ind w:right="-779"/>
              <w:jc w:val="both"/>
            </w:pPr>
            <w:r w:rsidRPr="000D544F">
              <w:t>5.</w:t>
            </w:r>
          </w:p>
          <w:p w:rsidR="00701AC9" w:rsidRPr="000D544F" w:rsidRDefault="00701AC9" w:rsidP="00520832">
            <w:pPr>
              <w:ind w:right="-779"/>
              <w:jc w:val="both"/>
            </w:pPr>
          </w:p>
          <w:p w:rsidR="00701AC9" w:rsidRPr="000D544F" w:rsidRDefault="00701AC9" w:rsidP="00520832">
            <w:pPr>
              <w:ind w:right="-779"/>
              <w:jc w:val="both"/>
            </w:pPr>
            <w:r w:rsidRPr="000D544F">
              <w:t>6.</w:t>
            </w: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 tym : - orzeczenia osób do 16 roku życia</w:t>
            </w:r>
          </w:p>
        </w:tc>
        <w:tc>
          <w:tcPr>
            <w:tcW w:w="832"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 xml:space="preserve">w pełnych zł </w:t>
            </w:r>
          </w:p>
          <w:p w:rsidR="00701AC9" w:rsidRPr="000D544F" w:rsidRDefault="00701AC9" w:rsidP="00520832">
            <w:pPr>
              <w:jc w:val="both"/>
            </w:pP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t>102 958</w:t>
            </w:r>
          </w:p>
        </w:tc>
      </w:tr>
      <w:tr w:rsidR="00701AC9" w:rsidRPr="000D544F" w:rsidTr="00701AC9">
        <w:trPr>
          <w:cantSplit/>
          <w:trHeight w:val="260"/>
        </w:trPr>
        <w:tc>
          <w:tcPr>
            <w:tcW w:w="299" w:type="pct"/>
            <w:vMerge/>
            <w:tcBorders>
              <w:top w:val="single" w:sz="4" w:space="0" w:color="000000"/>
              <w:left w:val="single" w:sz="4" w:space="0" w:color="000000"/>
              <w:bottom w:val="single" w:sz="4" w:space="0" w:color="000000"/>
              <w:right w:val="nil"/>
            </w:tcBorders>
            <w:vAlign w:val="center"/>
          </w:tcPr>
          <w:p w:rsidR="00701AC9" w:rsidRPr="000D544F" w:rsidRDefault="00701AC9" w:rsidP="00520832">
            <w:pPr>
              <w:suppressAutoHyphens w:val="0"/>
            </w:pP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 orzeczenia osób powyżej 16 roku życia</w:t>
            </w:r>
          </w:p>
        </w:tc>
        <w:tc>
          <w:tcPr>
            <w:tcW w:w="832"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 pełnych zł</w:t>
            </w: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t>778 294</w:t>
            </w:r>
          </w:p>
        </w:tc>
      </w:tr>
      <w:tr w:rsidR="00701AC9" w:rsidRPr="000D544F" w:rsidTr="00701AC9">
        <w:tc>
          <w:tcPr>
            <w:tcW w:w="299" w:type="pct"/>
            <w:tcBorders>
              <w:top w:val="single" w:sz="4" w:space="0" w:color="000000"/>
              <w:left w:val="single" w:sz="4" w:space="0" w:color="000000"/>
              <w:bottom w:val="single" w:sz="4" w:space="0" w:color="000000"/>
              <w:right w:val="nil"/>
            </w:tcBorders>
          </w:tcPr>
          <w:p w:rsidR="00701AC9" w:rsidRPr="000D544F" w:rsidRDefault="00701AC9" w:rsidP="00520832">
            <w:pPr>
              <w:snapToGrid w:val="0"/>
              <w:ind w:right="-779"/>
              <w:jc w:val="both"/>
            </w:pPr>
            <w:r w:rsidRPr="000D544F">
              <w:t>7.</w:t>
            </w: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Wielkość wydatków z budżetu wojewody</w:t>
            </w:r>
          </w:p>
        </w:tc>
        <w:tc>
          <w:tcPr>
            <w:tcW w:w="832"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 pełnych zł</w:t>
            </w: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t xml:space="preserve">                    881 252</w:t>
            </w:r>
          </w:p>
        </w:tc>
      </w:tr>
      <w:tr w:rsidR="00701AC9" w:rsidRPr="000D544F" w:rsidTr="00701AC9">
        <w:tc>
          <w:tcPr>
            <w:tcW w:w="299" w:type="pct"/>
            <w:tcBorders>
              <w:top w:val="single" w:sz="4" w:space="0" w:color="000000"/>
              <w:left w:val="single" w:sz="4" w:space="0" w:color="000000"/>
              <w:bottom w:val="single" w:sz="4" w:space="0" w:color="000000"/>
              <w:right w:val="nil"/>
            </w:tcBorders>
          </w:tcPr>
          <w:p w:rsidR="00701AC9" w:rsidRPr="000D544F" w:rsidRDefault="00701AC9" w:rsidP="00520832">
            <w:pPr>
              <w:snapToGrid w:val="0"/>
              <w:ind w:right="-779"/>
              <w:jc w:val="both"/>
            </w:pPr>
            <w:r w:rsidRPr="000D544F">
              <w:t>8.</w:t>
            </w: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Wielkość wydatków z budżetów samorządów</w:t>
            </w:r>
          </w:p>
        </w:tc>
        <w:tc>
          <w:tcPr>
            <w:tcW w:w="832"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w pełnych zł</w:t>
            </w: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rsidRPr="000D544F">
              <w:t>0</w:t>
            </w:r>
          </w:p>
        </w:tc>
      </w:tr>
      <w:tr w:rsidR="00701AC9" w:rsidRPr="000D544F" w:rsidTr="00701AC9">
        <w:tc>
          <w:tcPr>
            <w:tcW w:w="299" w:type="pct"/>
            <w:tcBorders>
              <w:top w:val="single" w:sz="4" w:space="0" w:color="000000"/>
              <w:left w:val="single" w:sz="4" w:space="0" w:color="000000"/>
              <w:bottom w:val="single" w:sz="4" w:space="0" w:color="000000"/>
              <w:right w:val="nil"/>
            </w:tcBorders>
          </w:tcPr>
          <w:p w:rsidR="00701AC9" w:rsidRPr="000D544F" w:rsidRDefault="00701AC9" w:rsidP="00520832">
            <w:pPr>
              <w:snapToGrid w:val="0"/>
              <w:ind w:right="-779"/>
              <w:jc w:val="both"/>
            </w:pPr>
            <w:r w:rsidRPr="000D544F">
              <w:t>9.</w:t>
            </w: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 xml:space="preserve"> Zatrudnienie w przeliczeniu na etaty                 </w:t>
            </w:r>
          </w:p>
        </w:tc>
        <w:tc>
          <w:tcPr>
            <w:tcW w:w="832"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 xml:space="preserve">     etaty</w:t>
            </w: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t>6</w:t>
            </w:r>
            <w:r w:rsidRPr="000D544F">
              <w:t xml:space="preserve">,5  </w:t>
            </w:r>
          </w:p>
        </w:tc>
      </w:tr>
      <w:tr w:rsidR="00701AC9" w:rsidRPr="000D544F" w:rsidTr="00701AC9">
        <w:trPr>
          <w:trHeight w:val="703"/>
        </w:trPr>
        <w:tc>
          <w:tcPr>
            <w:tcW w:w="299" w:type="pct"/>
            <w:tcBorders>
              <w:top w:val="single" w:sz="4" w:space="0" w:color="000000"/>
              <w:left w:val="single" w:sz="4" w:space="0" w:color="000000"/>
              <w:bottom w:val="single" w:sz="4" w:space="0" w:color="000000"/>
              <w:right w:val="nil"/>
            </w:tcBorders>
          </w:tcPr>
          <w:p w:rsidR="00701AC9" w:rsidRPr="000D544F" w:rsidRDefault="00701AC9" w:rsidP="00520832">
            <w:pPr>
              <w:snapToGrid w:val="0"/>
              <w:ind w:right="-779"/>
              <w:jc w:val="both"/>
            </w:pPr>
            <w:r w:rsidRPr="000D544F">
              <w:t>10.</w:t>
            </w: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 xml:space="preserve">Liczba osób, z którymi zawarto umowy </w:t>
            </w:r>
            <w:proofErr w:type="spellStart"/>
            <w:r w:rsidRPr="000D544F">
              <w:t>cywilno</w:t>
            </w:r>
            <w:proofErr w:type="spellEnd"/>
            <w:r w:rsidRPr="000D544F">
              <w:t xml:space="preserve"> - prawne </w:t>
            </w:r>
          </w:p>
        </w:tc>
        <w:tc>
          <w:tcPr>
            <w:tcW w:w="832" w:type="pct"/>
            <w:tcBorders>
              <w:top w:val="single" w:sz="4" w:space="0" w:color="000000"/>
              <w:left w:val="single" w:sz="4" w:space="0" w:color="000000"/>
              <w:bottom w:val="single" w:sz="4" w:space="0" w:color="000000"/>
              <w:right w:val="nil"/>
            </w:tcBorders>
            <w:vAlign w:val="center"/>
          </w:tcPr>
          <w:p w:rsidR="00701AC9" w:rsidRPr="000D544F" w:rsidRDefault="00701AC9" w:rsidP="00520832">
            <w:pPr>
              <w:snapToGrid w:val="0"/>
              <w:jc w:val="center"/>
            </w:pPr>
            <w:r w:rsidRPr="000D544F">
              <w:t>osoby</w:t>
            </w: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rsidRPr="000D544F">
              <w:t>2</w:t>
            </w:r>
            <w:r>
              <w:t>1</w:t>
            </w:r>
          </w:p>
        </w:tc>
      </w:tr>
      <w:tr w:rsidR="00701AC9" w:rsidRPr="000D544F" w:rsidTr="00701AC9">
        <w:tc>
          <w:tcPr>
            <w:tcW w:w="299" w:type="pct"/>
            <w:tcBorders>
              <w:top w:val="single" w:sz="4" w:space="0" w:color="000000"/>
              <w:left w:val="single" w:sz="4" w:space="0" w:color="000000"/>
              <w:bottom w:val="single" w:sz="4" w:space="0" w:color="000000"/>
              <w:right w:val="nil"/>
            </w:tcBorders>
          </w:tcPr>
          <w:p w:rsidR="00701AC9" w:rsidRPr="000D544F" w:rsidRDefault="00701AC9" w:rsidP="00520832">
            <w:pPr>
              <w:snapToGrid w:val="0"/>
              <w:ind w:right="-779"/>
              <w:jc w:val="both"/>
            </w:pPr>
            <w:r w:rsidRPr="000D544F">
              <w:t>11.</w:t>
            </w:r>
          </w:p>
        </w:tc>
        <w:tc>
          <w:tcPr>
            <w:tcW w:w="2776" w:type="pct"/>
            <w:tcBorders>
              <w:top w:val="single" w:sz="4" w:space="0" w:color="000000"/>
              <w:left w:val="single" w:sz="4" w:space="0" w:color="000000"/>
              <w:bottom w:val="single" w:sz="4" w:space="0" w:color="000000"/>
              <w:right w:val="nil"/>
            </w:tcBorders>
          </w:tcPr>
          <w:p w:rsidR="00701AC9" w:rsidRPr="000D544F" w:rsidRDefault="00701AC9" w:rsidP="00520832">
            <w:pPr>
              <w:snapToGrid w:val="0"/>
              <w:jc w:val="both"/>
            </w:pPr>
            <w:r w:rsidRPr="000D544F">
              <w:t>Liczba zawartych umów cywilnoprawnych</w:t>
            </w:r>
          </w:p>
        </w:tc>
        <w:tc>
          <w:tcPr>
            <w:tcW w:w="832" w:type="pct"/>
            <w:tcBorders>
              <w:top w:val="single" w:sz="4" w:space="0" w:color="000000"/>
              <w:left w:val="single" w:sz="4" w:space="0" w:color="000000"/>
              <w:bottom w:val="single" w:sz="4" w:space="0" w:color="000000"/>
              <w:right w:val="nil"/>
            </w:tcBorders>
            <w:vAlign w:val="center"/>
          </w:tcPr>
          <w:p w:rsidR="00701AC9" w:rsidRPr="000D544F" w:rsidRDefault="00701AC9" w:rsidP="00520832">
            <w:pPr>
              <w:snapToGrid w:val="0"/>
              <w:jc w:val="center"/>
            </w:pPr>
            <w:r w:rsidRPr="000D544F">
              <w:t>umowy</w:t>
            </w:r>
          </w:p>
        </w:tc>
        <w:tc>
          <w:tcPr>
            <w:tcW w:w="1093" w:type="pct"/>
            <w:tcBorders>
              <w:top w:val="single" w:sz="4" w:space="0" w:color="000000"/>
              <w:left w:val="single" w:sz="4" w:space="0" w:color="000000"/>
              <w:bottom w:val="single" w:sz="4" w:space="0" w:color="000000"/>
              <w:right w:val="single" w:sz="4" w:space="0" w:color="000000"/>
            </w:tcBorders>
          </w:tcPr>
          <w:p w:rsidR="00701AC9" w:rsidRPr="000D544F" w:rsidRDefault="00701AC9" w:rsidP="00701AC9">
            <w:pPr>
              <w:snapToGrid w:val="0"/>
              <w:jc w:val="right"/>
            </w:pPr>
            <w:r w:rsidRPr="000D544F">
              <w:t>2</w:t>
            </w:r>
            <w:r>
              <w:t>1</w:t>
            </w:r>
          </w:p>
          <w:p w:rsidR="00701AC9" w:rsidRPr="000D544F" w:rsidRDefault="00701AC9" w:rsidP="00701AC9">
            <w:pPr>
              <w:snapToGrid w:val="0"/>
              <w:jc w:val="right"/>
            </w:pPr>
          </w:p>
        </w:tc>
      </w:tr>
    </w:tbl>
    <w:p w:rsidR="00540D78" w:rsidRPr="000D544F" w:rsidRDefault="00540D78" w:rsidP="00540D78"/>
    <w:p w:rsidR="00540D78" w:rsidRPr="000D544F" w:rsidRDefault="00540D78" w:rsidP="00540D78">
      <w:pPr>
        <w:jc w:val="both"/>
        <w:rPr>
          <w:b/>
        </w:rPr>
      </w:pPr>
      <w:r w:rsidRPr="000D544F">
        <w:rPr>
          <w:b/>
        </w:rPr>
        <w:t xml:space="preserve">Tabela </w:t>
      </w:r>
      <w:r w:rsidR="000E33DB" w:rsidRPr="000D544F">
        <w:rPr>
          <w:b/>
        </w:rPr>
        <w:t>N</w:t>
      </w:r>
      <w:r w:rsidRPr="000D544F">
        <w:rPr>
          <w:b/>
        </w:rPr>
        <w:t>r 5</w:t>
      </w:r>
      <w:r w:rsidR="005F7E81">
        <w:rPr>
          <w:b/>
        </w:rPr>
        <w:t>5</w:t>
      </w:r>
      <w:r w:rsidR="00971A51" w:rsidRPr="000D544F">
        <w:rPr>
          <w:b/>
        </w:rPr>
        <w:t>.</w:t>
      </w:r>
      <w:r w:rsidR="0003587B">
        <w:rPr>
          <w:b/>
        </w:rPr>
        <w:t xml:space="preserve"> </w:t>
      </w:r>
      <w:r w:rsidRPr="000D544F">
        <w:rPr>
          <w:b/>
        </w:rPr>
        <w:t xml:space="preserve">Funkcjonowanie </w:t>
      </w:r>
      <w:r w:rsidR="000E33DB" w:rsidRPr="000D544F">
        <w:rPr>
          <w:b/>
        </w:rPr>
        <w:t>p</w:t>
      </w:r>
      <w:r w:rsidRPr="000D544F">
        <w:rPr>
          <w:b/>
        </w:rPr>
        <w:t xml:space="preserve">owiatowego </w:t>
      </w:r>
      <w:r w:rsidR="000E33DB" w:rsidRPr="000D544F">
        <w:rPr>
          <w:b/>
        </w:rPr>
        <w:t>z</w:t>
      </w:r>
      <w:r w:rsidR="005B5794" w:rsidRPr="000D544F">
        <w:rPr>
          <w:b/>
        </w:rPr>
        <w:t>espołu do  spraw orzekania o </w:t>
      </w:r>
      <w:r w:rsidRPr="000D544F">
        <w:rPr>
          <w:b/>
        </w:rPr>
        <w:t>niepełnosprawności od 201</w:t>
      </w:r>
      <w:r w:rsidR="00520832">
        <w:rPr>
          <w:b/>
        </w:rPr>
        <w:t>8</w:t>
      </w:r>
      <w:r w:rsidRPr="000D544F">
        <w:rPr>
          <w:b/>
        </w:rPr>
        <w:t xml:space="preserve"> r. do 20</w:t>
      </w:r>
      <w:r w:rsidR="006564AF" w:rsidRPr="000D544F">
        <w:rPr>
          <w:b/>
        </w:rPr>
        <w:t>2</w:t>
      </w:r>
      <w:r w:rsidR="00520832">
        <w:rPr>
          <w:b/>
        </w:rPr>
        <w:t>1</w:t>
      </w:r>
      <w:r w:rsidRPr="000D544F">
        <w:rPr>
          <w:b/>
        </w:rPr>
        <w:t xml:space="preserve"> r.</w:t>
      </w:r>
    </w:p>
    <w:tbl>
      <w:tblPr>
        <w:tblW w:w="5000" w:type="pct"/>
        <w:tblLook w:val="0000" w:firstRow="0" w:lastRow="0" w:firstColumn="0" w:lastColumn="0" w:noHBand="0" w:noVBand="0"/>
      </w:tblPr>
      <w:tblGrid>
        <w:gridCol w:w="867"/>
        <w:gridCol w:w="1613"/>
        <w:gridCol w:w="581"/>
        <w:gridCol w:w="1196"/>
        <w:gridCol w:w="2553"/>
        <w:gridCol w:w="2817"/>
      </w:tblGrid>
      <w:tr w:rsidR="000D544F" w:rsidRPr="000D544F" w:rsidTr="00F85B67">
        <w:trPr>
          <w:trHeight w:val="1116"/>
        </w:trPr>
        <w:tc>
          <w:tcPr>
            <w:tcW w:w="450"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jc w:val="center"/>
              <w:rPr>
                <w:b/>
              </w:rPr>
            </w:pPr>
            <w:r w:rsidRPr="000D544F">
              <w:rPr>
                <w:b/>
              </w:rPr>
              <w:t>Rok</w:t>
            </w:r>
          </w:p>
        </w:tc>
        <w:tc>
          <w:tcPr>
            <w:tcW w:w="838"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jc w:val="center"/>
              <w:rPr>
                <w:b/>
              </w:rPr>
            </w:pPr>
            <w:r w:rsidRPr="000D544F">
              <w:rPr>
                <w:b/>
              </w:rPr>
              <w:t>Wysokość środków</w:t>
            </w:r>
          </w:p>
          <w:p w:rsidR="00540D78" w:rsidRPr="000D544F" w:rsidRDefault="00540D78" w:rsidP="00F85B67">
            <w:pPr>
              <w:jc w:val="center"/>
              <w:rPr>
                <w:b/>
              </w:rPr>
            </w:pPr>
            <w:r w:rsidRPr="000D544F">
              <w:rPr>
                <w:b/>
              </w:rPr>
              <w:t>finansowych w zł</w:t>
            </w:r>
          </w:p>
        </w:tc>
        <w:tc>
          <w:tcPr>
            <w:tcW w:w="923" w:type="pct"/>
            <w:gridSpan w:val="2"/>
            <w:tcBorders>
              <w:top w:val="single" w:sz="4" w:space="0" w:color="000000"/>
              <w:left w:val="single" w:sz="4" w:space="0" w:color="000000"/>
              <w:bottom w:val="single" w:sz="4" w:space="0" w:color="000000"/>
              <w:right w:val="nil"/>
            </w:tcBorders>
            <w:vAlign w:val="center"/>
          </w:tcPr>
          <w:p w:rsidR="00540D78" w:rsidRPr="000D544F" w:rsidRDefault="00540D78" w:rsidP="00F85B67">
            <w:pPr>
              <w:jc w:val="center"/>
              <w:rPr>
                <w:b/>
              </w:rPr>
            </w:pPr>
            <w:r w:rsidRPr="000D544F">
              <w:rPr>
                <w:b/>
              </w:rPr>
              <w:t>Ilość osób</w:t>
            </w:r>
          </w:p>
          <w:p w:rsidR="00540D78" w:rsidRPr="000D544F" w:rsidRDefault="00540D78" w:rsidP="00F85B67">
            <w:pPr>
              <w:jc w:val="center"/>
              <w:rPr>
                <w:b/>
              </w:rPr>
            </w:pPr>
            <w:r w:rsidRPr="000D544F">
              <w:rPr>
                <w:b/>
              </w:rPr>
              <w:t>zatrudnionych</w:t>
            </w:r>
          </w:p>
          <w:p w:rsidR="00540D78" w:rsidRPr="000D544F" w:rsidRDefault="00540D78" w:rsidP="00F85B67">
            <w:pPr>
              <w:jc w:val="center"/>
              <w:rPr>
                <w:b/>
              </w:rPr>
            </w:pPr>
            <w:r w:rsidRPr="000D544F">
              <w:rPr>
                <w:b/>
              </w:rPr>
              <w:t>etaty/umowy</w:t>
            </w:r>
          </w:p>
        </w:tc>
        <w:tc>
          <w:tcPr>
            <w:tcW w:w="1326"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jc w:val="center"/>
              <w:rPr>
                <w:b/>
              </w:rPr>
            </w:pPr>
            <w:r w:rsidRPr="000D544F">
              <w:rPr>
                <w:b/>
              </w:rPr>
              <w:t>Ilość wydanych</w:t>
            </w:r>
          </w:p>
          <w:p w:rsidR="00540D78" w:rsidRPr="000D544F" w:rsidRDefault="00540D78" w:rsidP="00F85B67">
            <w:pPr>
              <w:jc w:val="center"/>
              <w:rPr>
                <w:b/>
              </w:rPr>
            </w:pPr>
            <w:r w:rsidRPr="000D544F">
              <w:rPr>
                <w:b/>
              </w:rPr>
              <w:t xml:space="preserve">orzeczeń </w:t>
            </w:r>
            <w:r w:rsidRPr="000D544F">
              <w:rPr>
                <w:b/>
              </w:rPr>
              <w:br/>
              <w:t>o niepełnosprawności</w:t>
            </w:r>
          </w:p>
          <w:p w:rsidR="00540D78" w:rsidRPr="000D544F" w:rsidRDefault="00540D78" w:rsidP="00F85B67">
            <w:pPr>
              <w:jc w:val="center"/>
              <w:rPr>
                <w:b/>
              </w:rPr>
            </w:pPr>
            <w:r w:rsidRPr="000D544F">
              <w:rPr>
                <w:b/>
              </w:rPr>
              <w:t>- ogółem</w:t>
            </w:r>
          </w:p>
        </w:tc>
        <w:tc>
          <w:tcPr>
            <w:tcW w:w="1463"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jc w:val="center"/>
              <w:rPr>
                <w:b/>
              </w:rPr>
            </w:pPr>
            <w:r w:rsidRPr="000D544F">
              <w:rPr>
                <w:b/>
              </w:rPr>
              <w:t>Ilość wydanych orzeczeń</w:t>
            </w:r>
          </w:p>
          <w:p w:rsidR="00540D78" w:rsidRPr="000D544F" w:rsidRDefault="00540D78" w:rsidP="00F85B67">
            <w:pPr>
              <w:jc w:val="center"/>
              <w:rPr>
                <w:b/>
              </w:rPr>
            </w:pPr>
            <w:r w:rsidRPr="000D544F">
              <w:rPr>
                <w:b/>
              </w:rPr>
              <w:t>o stopniu</w:t>
            </w:r>
          </w:p>
          <w:p w:rsidR="00540D78" w:rsidRPr="000D544F" w:rsidRDefault="00540D78" w:rsidP="00F85B67">
            <w:pPr>
              <w:jc w:val="center"/>
              <w:rPr>
                <w:b/>
              </w:rPr>
            </w:pPr>
            <w:r w:rsidRPr="000D544F">
              <w:rPr>
                <w:b/>
              </w:rPr>
              <w:t>niepełnosprawności</w:t>
            </w:r>
          </w:p>
          <w:p w:rsidR="00540D78" w:rsidRPr="000D544F" w:rsidRDefault="00540D78" w:rsidP="00F85B67">
            <w:pPr>
              <w:jc w:val="center"/>
              <w:rPr>
                <w:b/>
              </w:rPr>
            </w:pPr>
            <w:r w:rsidRPr="000D544F">
              <w:rPr>
                <w:b/>
              </w:rPr>
              <w:t>- ogółem</w:t>
            </w:r>
          </w:p>
        </w:tc>
      </w:tr>
      <w:tr w:rsidR="000D544F" w:rsidRPr="000D544F" w:rsidTr="00F85B67">
        <w:tc>
          <w:tcPr>
            <w:tcW w:w="450"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2018</w:t>
            </w:r>
          </w:p>
        </w:tc>
        <w:tc>
          <w:tcPr>
            <w:tcW w:w="838"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right"/>
            </w:pPr>
            <w:r w:rsidRPr="000D544F">
              <w:t>674 177</w:t>
            </w:r>
          </w:p>
        </w:tc>
        <w:tc>
          <w:tcPr>
            <w:tcW w:w="302"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7</w:t>
            </w:r>
          </w:p>
        </w:tc>
        <w:tc>
          <w:tcPr>
            <w:tcW w:w="621"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20</w:t>
            </w:r>
          </w:p>
        </w:tc>
        <w:tc>
          <w:tcPr>
            <w:tcW w:w="1326"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653</w:t>
            </w:r>
          </w:p>
        </w:tc>
        <w:tc>
          <w:tcPr>
            <w:tcW w:w="1463"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spacing w:line="360" w:lineRule="auto"/>
              <w:jc w:val="center"/>
            </w:pPr>
            <w:r w:rsidRPr="000D544F">
              <w:t>3 668</w:t>
            </w:r>
          </w:p>
        </w:tc>
      </w:tr>
      <w:tr w:rsidR="000D544F" w:rsidRPr="000D544F" w:rsidTr="00F85B67">
        <w:tc>
          <w:tcPr>
            <w:tcW w:w="450"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2019</w:t>
            </w:r>
          </w:p>
        </w:tc>
        <w:tc>
          <w:tcPr>
            <w:tcW w:w="838"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right"/>
            </w:pPr>
            <w:r w:rsidRPr="000D544F">
              <w:t>736 450</w:t>
            </w:r>
          </w:p>
        </w:tc>
        <w:tc>
          <w:tcPr>
            <w:tcW w:w="302"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7</w:t>
            </w:r>
          </w:p>
        </w:tc>
        <w:tc>
          <w:tcPr>
            <w:tcW w:w="621"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20</w:t>
            </w:r>
          </w:p>
        </w:tc>
        <w:tc>
          <w:tcPr>
            <w:tcW w:w="1326" w:type="pct"/>
            <w:tcBorders>
              <w:top w:val="single" w:sz="4" w:space="0" w:color="000000"/>
              <w:left w:val="single" w:sz="4" w:space="0" w:color="000000"/>
              <w:bottom w:val="single" w:sz="4" w:space="0" w:color="000000"/>
              <w:right w:val="nil"/>
            </w:tcBorders>
            <w:vAlign w:val="center"/>
          </w:tcPr>
          <w:p w:rsidR="00540D78" w:rsidRPr="000D544F" w:rsidRDefault="00540D78" w:rsidP="00F85B67">
            <w:pPr>
              <w:snapToGrid w:val="0"/>
              <w:spacing w:line="360" w:lineRule="auto"/>
              <w:jc w:val="center"/>
            </w:pPr>
            <w:r w:rsidRPr="000D544F">
              <w:t>638</w:t>
            </w:r>
          </w:p>
        </w:tc>
        <w:tc>
          <w:tcPr>
            <w:tcW w:w="1463" w:type="pct"/>
            <w:tcBorders>
              <w:top w:val="single" w:sz="4" w:space="0" w:color="000000"/>
              <w:left w:val="single" w:sz="4" w:space="0" w:color="000000"/>
              <w:bottom w:val="single" w:sz="4" w:space="0" w:color="000000"/>
              <w:right w:val="single" w:sz="4" w:space="0" w:color="000000"/>
            </w:tcBorders>
            <w:vAlign w:val="center"/>
          </w:tcPr>
          <w:p w:rsidR="00540D78" w:rsidRPr="000D544F" w:rsidRDefault="00540D78" w:rsidP="00F85B67">
            <w:pPr>
              <w:snapToGrid w:val="0"/>
              <w:spacing w:line="360" w:lineRule="auto"/>
              <w:jc w:val="center"/>
            </w:pPr>
            <w:r w:rsidRPr="000D544F">
              <w:t>3 896</w:t>
            </w:r>
          </w:p>
        </w:tc>
      </w:tr>
      <w:tr w:rsidR="000D544F" w:rsidRPr="000D544F" w:rsidTr="00F85B67">
        <w:tc>
          <w:tcPr>
            <w:tcW w:w="450" w:type="pct"/>
            <w:tcBorders>
              <w:top w:val="single" w:sz="4" w:space="0" w:color="000000"/>
              <w:left w:val="single" w:sz="4" w:space="0" w:color="000000"/>
              <w:bottom w:val="single" w:sz="4" w:space="0" w:color="000000"/>
              <w:right w:val="nil"/>
            </w:tcBorders>
            <w:vAlign w:val="center"/>
          </w:tcPr>
          <w:p w:rsidR="006564AF" w:rsidRPr="00520832" w:rsidRDefault="006564AF" w:rsidP="006564AF">
            <w:pPr>
              <w:snapToGrid w:val="0"/>
              <w:spacing w:line="360" w:lineRule="auto"/>
              <w:jc w:val="center"/>
            </w:pPr>
            <w:r w:rsidRPr="00520832">
              <w:t>2020</w:t>
            </w:r>
          </w:p>
        </w:tc>
        <w:tc>
          <w:tcPr>
            <w:tcW w:w="838" w:type="pct"/>
            <w:tcBorders>
              <w:top w:val="single" w:sz="4" w:space="0" w:color="000000"/>
              <w:left w:val="single" w:sz="4" w:space="0" w:color="000000"/>
              <w:bottom w:val="single" w:sz="4" w:space="0" w:color="000000"/>
              <w:right w:val="nil"/>
            </w:tcBorders>
            <w:vAlign w:val="center"/>
          </w:tcPr>
          <w:p w:rsidR="006564AF" w:rsidRPr="00520832" w:rsidRDefault="006564AF" w:rsidP="006564AF">
            <w:pPr>
              <w:snapToGrid w:val="0"/>
              <w:spacing w:line="360" w:lineRule="auto"/>
              <w:jc w:val="right"/>
            </w:pPr>
            <w:r w:rsidRPr="00520832">
              <w:t>738 798</w:t>
            </w:r>
          </w:p>
        </w:tc>
        <w:tc>
          <w:tcPr>
            <w:tcW w:w="302" w:type="pct"/>
            <w:tcBorders>
              <w:top w:val="single" w:sz="4" w:space="0" w:color="000000"/>
              <w:left w:val="single" w:sz="4" w:space="0" w:color="000000"/>
              <w:bottom w:val="single" w:sz="4" w:space="0" w:color="000000"/>
              <w:right w:val="nil"/>
            </w:tcBorders>
            <w:vAlign w:val="center"/>
          </w:tcPr>
          <w:p w:rsidR="006564AF" w:rsidRPr="00520832" w:rsidRDefault="006564AF" w:rsidP="006564AF">
            <w:pPr>
              <w:snapToGrid w:val="0"/>
              <w:spacing w:line="360" w:lineRule="auto"/>
              <w:jc w:val="center"/>
            </w:pPr>
            <w:r w:rsidRPr="00520832">
              <w:t>7</w:t>
            </w:r>
          </w:p>
        </w:tc>
        <w:tc>
          <w:tcPr>
            <w:tcW w:w="621" w:type="pct"/>
            <w:tcBorders>
              <w:top w:val="single" w:sz="4" w:space="0" w:color="000000"/>
              <w:left w:val="single" w:sz="4" w:space="0" w:color="000000"/>
              <w:bottom w:val="single" w:sz="4" w:space="0" w:color="000000"/>
              <w:right w:val="nil"/>
            </w:tcBorders>
            <w:vAlign w:val="center"/>
          </w:tcPr>
          <w:p w:rsidR="006564AF" w:rsidRPr="00520832" w:rsidRDefault="006564AF" w:rsidP="006564AF">
            <w:pPr>
              <w:snapToGrid w:val="0"/>
              <w:spacing w:line="360" w:lineRule="auto"/>
              <w:jc w:val="center"/>
            </w:pPr>
            <w:r w:rsidRPr="00520832">
              <w:t>20</w:t>
            </w:r>
          </w:p>
        </w:tc>
        <w:tc>
          <w:tcPr>
            <w:tcW w:w="1326" w:type="pct"/>
            <w:tcBorders>
              <w:top w:val="single" w:sz="4" w:space="0" w:color="000000"/>
              <w:left w:val="single" w:sz="4" w:space="0" w:color="000000"/>
              <w:bottom w:val="single" w:sz="4" w:space="0" w:color="000000"/>
              <w:right w:val="nil"/>
            </w:tcBorders>
            <w:vAlign w:val="center"/>
          </w:tcPr>
          <w:p w:rsidR="006564AF" w:rsidRPr="00520832" w:rsidRDefault="006564AF" w:rsidP="006564AF">
            <w:pPr>
              <w:snapToGrid w:val="0"/>
              <w:spacing w:line="360" w:lineRule="auto"/>
              <w:jc w:val="center"/>
            </w:pPr>
            <w:r w:rsidRPr="00520832">
              <w:t>565</w:t>
            </w:r>
          </w:p>
        </w:tc>
        <w:tc>
          <w:tcPr>
            <w:tcW w:w="1463" w:type="pct"/>
            <w:tcBorders>
              <w:top w:val="single" w:sz="4" w:space="0" w:color="000000"/>
              <w:left w:val="single" w:sz="4" w:space="0" w:color="000000"/>
              <w:bottom w:val="single" w:sz="4" w:space="0" w:color="000000"/>
              <w:right w:val="single" w:sz="4" w:space="0" w:color="000000"/>
            </w:tcBorders>
            <w:vAlign w:val="center"/>
          </w:tcPr>
          <w:p w:rsidR="006564AF" w:rsidRPr="00520832" w:rsidRDefault="006564AF" w:rsidP="006564AF">
            <w:pPr>
              <w:snapToGrid w:val="0"/>
              <w:spacing w:line="360" w:lineRule="auto"/>
              <w:jc w:val="center"/>
            </w:pPr>
            <w:r w:rsidRPr="00520832">
              <w:t>3</w:t>
            </w:r>
            <w:r w:rsidR="0052456D" w:rsidRPr="00520832">
              <w:t xml:space="preserve"> </w:t>
            </w:r>
            <w:r w:rsidRPr="00520832">
              <w:t>412</w:t>
            </w:r>
          </w:p>
        </w:tc>
      </w:tr>
      <w:tr w:rsidR="00520832" w:rsidRPr="000D544F" w:rsidTr="00F85B67">
        <w:tc>
          <w:tcPr>
            <w:tcW w:w="450" w:type="pct"/>
            <w:tcBorders>
              <w:top w:val="single" w:sz="4" w:space="0" w:color="000000"/>
              <w:left w:val="single" w:sz="4" w:space="0" w:color="000000"/>
              <w:bottom w:val="single" w:sz="4" w:space="0" w:color="000000"/>
              <w:right w:val="nil"/>
            </w:tcBorders>
            <w:vAlign w:val="center"/>
          </w:tcPr>
          <w:p w:rsidR="00520832" w:rsidRPr="000D544F" w:rsidRDefault="00520832" w:rsidP="00520832">
            <w:pPr>
              <w:snapToGrid w:val="0"/>
              <w:spacing w:line="360" w:lineRule="auto"/>
              <w:jc w:val="center"/>
              <w:rPr>
                <w:b/>
              </w:rPr>
            </w:pPr>
            <w:r>
              <w:rPr>
                <w:b/>
              </w:rPr>
              <w:t>2021</w:t>
            </w:r>
          </w:p>
        </w:tc>
        <w:tc>
          <w:tcPr>
            <w:tcW w:w="838" w:type="pct"/>
            <w:tcBorders>
              <w:top w:val="single" w:sz="4" w:space="0" w:color="000000"/>
              <w:left w:val="single" w:sz="4" w:space="0" w:color="000000"/>
              <w:bottom w:val="single" w:sz="4" w:space="0" w:color="000000"/>
              <w:right w:val="nil"/>
            </w:tcBorders>
            <w:vAlign w:val="center"/>
          </w:tcPr>
          <w:p w:rsidR="00520832" w:rsidRPr="000D544F" w:rsidRDefault="00520832" w:rsidP="00520832">
            <w:pPr>
              <w:snapToGrid w:val="0"/>
              <w:spacing w:line="360" w:lineRule="auto"/>
              <w:jc w:val="right"/>
              <w:rPr>
                <w:b/>
              </w:rPr>
            </w:pPr>
            <w:r>
              <w:rPr>
                <w:b/>
              </w:rPr>
              <w:t>881 252</w:t>
            </w:r>
          </w:p>
        </w:tc>
        <w:tc>
          <w:tcPr>
            <w:tcW w:w="302" w:type="pct"/>
            <w:tcBorders>
              <w:top w:val="single" w:sz="4" w:space="0" w:color="000000"/>
              <w:left w:val="single" w:sz="4" w:space="0" w:color="000000"/>
              <w:bottom w:val="single" w:sz="4" w:space="0" w:color="000000"/>
              <w:right w:val="nil"/>
            </w:tcBorders>
            <w:vAlign w:val="center"/>
          </w:tcPr>
          <w:p w:rsidR="00520832" w:rsidRPr="000D544F" w:rsidRDefault="00520832" w:rsidP="00520832">
            <w:pPr>
              <w:snapToGrid w:val="0"/>
              <w:spacing w:line="360" w:lineRule="auto"/>
              <w:jc w:val="center"/>
              <w:rPr>
                <w:b/>
              </w:rPr>
            </w:pPr>
            <w:r>
              <w:rPr>
                <w:b/>
              </w:rPr>
              <w:t>7</w:t>
            </w:r>
          </w:p>
        </w:tc>
        <w:tc>
          <w:tcPr>
            <w:tcW w:w="621" w:type="pct"/>
            <w:tcBorders>
              <w:top w:val="single" w:sz="4" w:space="0" w:color="000000"/>
              <w:left w:val="single" w:sz="4" w:space="0" w:color="000000"/>
              <w:bottom w:val="single" w:sz="4" w:space="0" w:color="000000"/>
              <w:right w:val="nil"/>
            </w:tcBorders>
            <w:vAlign w:val="center"/>
          </w:tcPr>
          <w:p w:rsidR="00520832" w:rsidRPr="000D544F" w:rsidRDefault="00520832" w:rsidP="00520832">
            <w:pPr>
              <w:snapToGrid w:val="0"/>
              <w:spacing w:line="360" w:lineRule="auto"/>
              <w:jc w:val="center"/>
              <w:rPr>
                <w:b/>
              </w:rPr>
            </w:pPr>
            <w:r>
              <w:rPr>
                <w:b/>
              </w:rPr>
              <w:t>21</w:t>
            </w:r>
          </w:p>
        </w:tc>
        <w:tc>
          <w:tcPr>
            <w:tcW w:w="1326" w:type="pct"/>
            <w:tcBorders>
              <w:top w:val="single" w:sz="4" w:space="0" w:color="000000"/>
              <w:left w:val="single" w:sz="4" w:space="0" w:color="000000"/>
              <w:bottom w:val="single" w:sz="4" w:space="0" w:color="000000"/>
              <w:right w:val="nil"/>
            </w:tcBorders>
            <w:vAlign w:val="center"/>
          </w:tcPr>
          <w:p w:rsidR="00520832" w:rsidRPr="000D544F" w:rsidRDefault="00520832" w:rsidP="00520832">
            <w:pPr>
              <w:snapToGrid w:val="0"/>
              <w:spacing w:line="360" w:lineRule="auto"/>
              <w:jc w:val="center"/>
              <w:rPr>
                <w:b/>
              </w:rPr>
            </w:pPr>
            <w:r>
              <w:rPr>
                <w:b/>
              </w:rPr>
              <w:t>567</w:t>
            </w:r>
          </w:p>
        </w:tc>
        <w:tc>
          <w:tcPr>
            <w:tcW w:w="1463" w:type="pct"/>
            <w:tcBorders>
              <w:top w:val="single" w:sz="4" w:space="0" w:color="000000"/>
              <w:left w:val="single" w:sz="4" w:space="0" w:color="000000"/>
              <w:bottom w:val="single" w:sz="4" w:space="0" w:color="000000"/>
              <w:right w:val="single" w:sz="4" w:space="0" w:color="000000"/>
            </w:tcBorders>
            <w:vAlign w:val="center"/>
          </w:tcPr>
          <w:p w:rsidR="00520832" w:rsidRPr="000D544F" w:rsidRDefault="00520832" w:rsidP="00520832">
            <w:pPr>
              <w:snapToGrid w:val="0"/>
              <w:spacing w:line="360" w:lineRule="auto"/>
              <w:jc w:val="center"/>
              <w:rPr>
                <w:b/>
              </w:rPr>
            </w:pPr>
            <w:r>
              <w:rPr>
                <w:b/>
              </w:rPr>
              <w:t>3 864</w:t>
            </w:r>
          </w:p>
        </w:tc>
      </w:tr>
    </w:tbl>
    <w:p w:rsidR="00540D78" w:rsidRPr="000D544F" w:rsidRDefault="00540D78" w:rsidP="00540D78">
      <w:pPr>
        <w:jc w:val="both"/>
      </w:pPr>
    </w:p>
    <w:p w:rsidR="006564AF" w:rsidRPr="00D35561" w:rsidRDefault="006564AF" w:rsidP="006564AF">
      <w:pPr>
        <w:jc w:val="both"/>
      </w:pPr>
    </w:p>
    <w:p w:rsidR="00830C1A" w:rsidRPr="00D35561" w:rsidRDefault="00830C1A" w:rsidP="00830C1A">
      <w:pPr>
        <w:ind w:firstLine="426"/>
        <w:jc w:val="both"/>
      </w:pPr>
      <w:r w:rsidRPr="00D35561">
        <w:t xml:space="preserve">W związku ze zmianą ustawy- Prawo o ruchu drogowym  (Dz. U. z 2012 r. poz. 1137, z późn. zm.) od dnia 01.07.2014 r. Przewodniczący Powiatowego Zespołu wydaje karty parkingowe uprawnionym osobom niepełnosprawnym i placówkom. </w:t>
      </w:r>
    </w:p>
    <w:p w:rsidR="00830C1A" w:rsidRPr="00D35561" w:rsidRDefault="00830C1A" w:rsidP="00830C1A">
      <w:pPr>
        <w:jc w:val="both"/>
      </w:pPr>
      <w:r w:rsidRPr="00D35561">
        <w:t xml:space="preserve">W </w:t>
      </w:r>
      <w:r w:rsidRPr="00D35561">
        <w:rPr>
          <w:b/>
        </w:rPr>
        <w:t>2021</w:t>
      </w:r>
      <w:r w:rsidRPr="00D35561">
        <w:t xml:space="preserve"> roku wydano : </w:t>
      </w:r>
    </w:p>
    <w:p w:rsidR="00830C1A" w:rsidRPr="00D35561" w:rsidRDefault="00830C1A" w:rsidP="00830C1A">
      <w:r w:rsidRPr="00D35561">
        <w:t xml:space="preserve">-   </w:t>
      </w:r>
      <w:r w:rsidRPr="00D35561">
        <w:rPr>
          <w:b/>
        </w:rPr>
        <w:t>794</w:t>
      </w:r>
      <w:r w:rsidRPr="00D35561">
        <w:t xml:space="preserve"> karty parkingowe osobom niepełnosprawnym,</w:t>
      </w:r>
    </w:p>
    <w:p w:rsidR="00830C1A" w:rsidRPr="00D35561" w:rsidRDefault="00830C1A" w:rsidP="00830C1A">
      <w:pPr>
        <w:jc w:val="both"/>
      </w:pPr>
      <w:r w:rsidRPr="00D35561">
        <w:rPr>
          <w:b/>
        </w:rPr>
        <w:t xml:space="preserve">-      16 </w:t>
      </w:r>
      <w:r w:rsidRPr="00D35561">
        <w:t xml:space="preserve"> kart parkingowych  placówkom.</w:t>
      </w:r>
    </w:p>
    <w:p w:rsidR="00830C1A" w:rsidRPr="00D35561" w:rsidRDefault="00830C1A" w:rsidP="00830C1A">
      <w:pPr>
        <w:jc w:val="both"/>
      </w:pPr>
    </w:p>
    <w:p w:rsidR="00830C1A" w:rsidRPr="00D35561" w:rsidRDefault="00830C1A" w:rsidP="00830C1A">
      <w:pPr>
        <w:jc w:val="both"/>
      </w:pPr>
      <w:r w:rsidRPr="00D35561">
        <w:t xml:space="preserve">       Od dnia 1 września 2017 roku w konsekwencji zmiany rozporządzenia Ministra Rodziny, Pracy  i Polityki Społecznej z dnia 31 lipca 2017 roku </w:t>
      </w:r>
      <w:r w:rsidRPr="00D35561">
        <w:rPr>
          <w:i/>
        </w:rPr>
        <w:t>zmieniającego rozporządzenie w sprawie orzekania o niepełnosprawności i stopniu niepełnosprawności</w:t>
      </w:r>
      <w:r w:rsidRPr="00D35561">
        <w:t xml:space="preserve"> (Dz. U. z 2017 r. poz. 1541) organem    wystawiającym    legitymację   stał   się  powiatowy    zespół     do      spraw    orzekania o niepełnosprawności.</w:t>
      </w:r>
    </w:p>
    <w:p w:rsidR="00830C1A" w:rsidRPr="00D35561" w:rsidRDefault="00830C1A" w:rsidP="00830C1A">
      <w:pPr>
        <w:jc w:val="both"/>
      </w:pPr>
      <w:r w:rsidRPr="00D35561">
        <w:t xml:space="preserve">W </w:t>
      </w:r>
      <w:r w:rsidRPr="00D35561">
        <w:rPr>
          <w:b/>
        </w:rPr>
        <w:t>2021</w:t>
      </w:r>
      <w:r w:rsidRPr="00D35561">
        <w:t xml:space="preserve"> roku wydano :</w:t>
      </w:r>
    </w:p>
    <w:p w:rsidR="00830C1A" w:rsidRPr="00D35561" w:rsidRDefault="00830C1A" w:rsidP="00830C1A">
      <w:pPr>
        <w:jc w:val="both"/>
      </w:pPr>
      <w:r w:rsidRPr="00D35561">
        <w:rPr>
          <w:b/>
        </w:rPr>
        <w:t xml:space="preserve">-  132 </w:t>
      </w:r>
      <w:r w:rsidRPr="00D35561">
        <w:t>legitymacje osobom przed 16 rokiem życia,</w:t>
      </w:r>
    </w:p>
    <w:p w:rsidR="00830C1A" w:rsidRPr="00D35561" w:rsidRDefault="00830C1A" w:rsidP="00830C1A">
      <w:pPr>
        <w:jc w:val="both"/>
      </w:pPr>
      <w:r w:rsidRPr="00D35561">
        <w:rPr>
          <w:b/>
        </w:rPr>
        <w:t xml:space="preserve">-  970 </w:t>
      </w:r>
      <w:r w:rsidRPr="00D35561">
        <w:t>legitymacji osobom po 16 roku życia.</w:t>
      </w:r>
    </w:p>
    <w:p w:rsidR="00351B9A" w:rsidRDefault="00351B9A" w:rsidP="00351B9A">
      <w:pPr>
        <w:jc w:val="both"/>
      </w:pPr>
    </w:p>
    <w:p w:rsidR="0028126B" w:rsidRPr="00D35561" w:rsidRDefault="0028126B" w:rsidP="00351B9A">
      <w:pPr>
        <w:jc w:val="both"/>
      </w:pPr>
    </w:p>
    <w:p w:rsidR="00682CF4" w:rsidRPr="000D544F" w:rsidRDefault="00C837BB" w:rsidP="00351B9A">
      <w:pPr>
        <w:jc w:val="both"/>
        <w:rPr>
          <w:b/>
          <w:sz w:val="26"/>
          <w:szCs w:val="26"/>
          <w:u w:val="single"/>
        </w:rPr>
      </w:pPr>
      <w:r w:rsidRPr="000D544F">
        <w:rPr>
          <w:b/>
          <w:sz w:val="26"/>
          <w:szCs w:val="26"/>
          <w:u w:val="single"/>
        </w:rPr>
        <w:t>XV. Przemyska Karta Seniora.</w:t>
      </w:r>
    </w:p>
    <w:p w:rsidR="00EC1003" w:rsidRDefault="00EC1003" w:rsidP="00351B9A">
      <w:pPr>
        <w:jc w:val="both"/>
        <w:rPr>
          <w:b/>
          <w:sz w:val="26"/>
          <w:szCs w:val="26"/>
          <w:u w:val="single"/>
        </w:rPr>
      </w:pPr>
    </w:p>
    <w:p w:rsidR="00BD05DD" w:rsidRPr="00D35561" w:rsidRDefault="00EC1003" w:rsidP="00BD05DD">
      <w:pPr>
        <w:pStyle w:val="Standard"/>
        <w:jc w:val="both"/>
      </w:pPr>
      <w:r w:rsidRPr="000D544F">
        <w:rPr>
          <w:rFonts w:cs="Times New Roman"/>
          <w:szCs w:val="26"/>
        </w:rPr>
        <w:tab/>
      </w:r>
      <w:r w:rsidR="00BD05DD" w:rsidRPr="00D35561">
        <w:rPr>
          <w:rFonts w:cs="Times New Roman"/>
          <w:szCs w:val="26"/>
          <w:lang w:val="pl-PL"/>
        </w:rPr>
        <w:t>Realizację Programu  „Przemyska Karta Seniora”  na terenie Miasta Przemyśla  przyjęto Uchwałą Nr 104/2019  z dnia 24 czerwca 2019 r. i przekazano do realizacji Miejskiemu Ośrodkowi  Pomocy Społecznej w Przemyślu.</w:t>
      </w:r>
    </w:p>
    <w:p w:rsidR="00BD05DD" w:rsidRPr="00D35561" w:rsidRDefault="00BD05DD" w:rsidP="00BD05DD">
      <w:pPr>
        <w:pStyle w:val="Standard"/>
        <w:ind w:firstLine="708"/>
        <w:jc w:val="both"/>
        <w:rPr>
          <w:rFonts w:cs="Times New Roman"/>
          <w:szCs w:val="26"/>
          <w:lang w:val="pl-PL"/>
        </w:rPr>
      </w:pPr>
      <w:r w:rsidRPr="00D35561">
        <w:rPr>
          <w:rFonts w:cs="Times New Roman"/>
          <w:szCs w:val="26"/>
          <w:lang w:val="pl-PL"/>
        </w:rPr>
        <w:t>Wnioski o przyznanie Przemyskiej Karty Seniora można było składać od 1 października 2019 roku.</w:t>
      </w:r>
    </w:p>
    <w:p w:rsidR="00BD05DD" w:rsidRPr="00D35561" w:rsidRDefault="00BD05DD" w:rsidP="00BD05DD">
      <w:pPr>
        <w:pStyle w:val="Standard"/>
        <w:ind w:firstLine="708"/>
        <w:jc w:val="both"/>
        <w:rPr>
          <w:rFonts w:cs="Times New Roman"/>
          <w:szCs w:val="26"/>
          <w:lang w:val="pl-PL"/>
        </w:rPr>
      </w:pPr>
      <w:r w:rsidRPr="00D35561">
        <w:rPr>
          <w:rFonts w:cs="Times New Roman"/>
          <w:szCs w:val="26"/>
          <w:lang w:val="pl-PL"/>
        </w:rPr>
        <w:t>Program  „Przemyska Karta Seniora” skierowany jest  dla  Seniorów powyżej  60 roku życia, zamieszkałych na terenie Miasta Przemyśla.  Wydawana jest Seniorowi na podstawie złożonego wniosku za okazaniem dowodu osobistego. Karta wydawana jest bezpłatnie</w:t>
      </w:r>
      <w:r w:rsidR="00C51E86">
        <w:rPr>
          <w:rFonts w:cs="Times New Roman"/>
          <w:szCs w:val="26"/>
          <w:lang w:val="pl-PL"/>
        </w:rPr>
        <w:t xml:space="preserve"> </w:t>
      </w:r>
      <w:r w:rsidRPr="00D35561">
        <w:rPr>
          <w:rFonts w:cs="Times New Roman"/>
          <w:szCs w:val="26"/>
          <w:lang w:val="pl-PL"/>
        </w:rPr>
        <w:t>i bezterminowo, ma charakter osobisty i nie może być udostępniana przez użytkownika innym osobom.</w:t>
      </w:r>
    </w:p>
    <w:p w:rsidR="00BD05DD" w:rsidRPr="00D35561" w:rsidRDefault="00BD05DD" w:rsidP="00BD05DD">
      <w:pPr>
        <w:pStyle w:val="Standard"/>
        <w:ind w:firstLine="708"/>
        <w:jc w:val="both"/>
        <w:rPr>
          <w:rFonts w:cs="Times New Roman"/>
          <w:szCs w:val="26"/>
          <w:lang w:val="pl-PL"/>
        </w:rPr>
      </w:pPr>
      <w:r w:rsidRPr="00D35561">
        <w:rPr>
          <w:rFonts w:cs="Times New Roman"/>
          <w:szCs w:val="26"/>
          <w:lang w:val="pl-PL"/>
        </w:rPr>
        <w:t>Przemyska Karta Seniora uprawnia jej posiadacza do korzystania z ulg i uprawnień oferowanych przez  podmioty biorące udział w Programie.</w:t>
      </w:r>
    </w:p>
    <w:p w:rsidR="00BD05DD" w:rsidRPr="00D35561" w:rsidRDefault="00BD05DD" w:rsidP="00BD05DD">
      <w:pPr>
        <w:pStyle w:val="Standard"/>
        <w:ind w:firstLine="708"/>
        <w:jc w:val="both"/>
        <w:rPr>
          <w:rFonts w:cs="Times New Roman"/>
          <w:szCs w:val="26"/>
          <w:lang w:val="pl-PL"/>
        </w:rPr>
      </w:pPr>
      <w:r w:rsidRPr="00D35561">
        <w:rPr>
          <w:rFonts w:cs="Times New Roman"/>
          <w:szCs w:val="26"/>
          <w:lang w:val="pl-PL"/>
        </w:rPr>
        <w:t>Celem programu jest :</w:t>
      </w:r>
    </w:p>
    <w:p w:rsidR="00BD05DD" w:rsidRPr="00D35561" w:rsidRDefault="00BD05DD" w:rsidP="00BD05DD">
      <w:pPr>
        <w:pStyle w:val="Standard"/>
        <w:jc w:val="both"/>
        <w:rPr>
          <w:rFonts w:cs="Times New Roman"/>
          <w:szCs w:val="26"/>
          <w:lang w:val="pl-PL"/>
        </w:rPr>
      </w:pPr>
      <w:r w:rsidRPr="00D35561">
        <w:rPr>
          <w:rFonts w:cs="Times New Roman"/>
          <w:szCs w:val="26"/>
          <w:lang w:val="pl-PL"/>
        </w:rPr>
        <w:t>-  wspieranie i wzmacnianie potencjału Seniorów oraz aktywizowanie ich poprzez uczestnictwo w życiu społecznym,</w:t>
      </w:r>
    </w:p>
    <w:p w:rsidR="00BD05DD" w:rsidRPr="00D35561" w:rsidRDefault="00BD05DD" w:rsidP="00BD05DD">
      <w:pPr>
        <w:pStyle w:val="Standard"/>
        <w:jc w:val="both"/>
        <w:rPr>
          <w:rFonts w:cs="Times New Roman"/>
          <w:szCs w:val="26"/>
          <w:lang w:val="pl-PL"/>
        </w:rPr>
      </w:pPr>
      <w:r w:rsidRPr="00D35561">
        <w:rPr>
          <w:rFonts w:cs="Times New Roman"/>
          <w:szCs w:val="26"/>
          <w:lang w:val="pl-PL"/>
        </w:rPr>
        <w:t>-  wspieranie aktywności Seniorów umożliwiając im starzenie się w zdrowiu, przy zachowaniu samodzielności, niezależności i satysfakcji z życia, pomimo ograniczeń funkcjonalnych,</w:t>
      </w:r>
    </w:p>
    <w:p w:rsidR="00BD05DD" w:rsidRPr="00D35561" w:rsidRDefault="00BD05DD" w:rsidP="00BD05DD">
      <w:pPr>
        <w:pStyle w:val="Standard"/>
        <w:jc w:val="both"/>
        <w:rPr>
          <w:rFonts w:cs="Times New Roman"/>
          <w:szCs w:val="26"/>
          <w:lang w:val="pl-PL"/>
        </w:rPr>
      </w:pPr>
      <w:r w:rsidRPr="00D35561">
        <w:rPr>
          <w:rFonts w:cs="Times New Roman"/>
          <w:szCs w:val="26"/>
          <w:lang w:val="pl-PL"/>
        </w:rPr>
        <w:t>- stwarzanie warunków sprzyjających zaangażowaniu Seniorów w życie społeczno-gospodarcze,</w:t>
      </w:r>
    </w:p>
    <w:p w:rsidR="00BD05DD" w:rsidRPr="00D35561" w:rsidRDefault="00BD05DD" w:rsidP="00BD05DD">
      <w:pPr>
        <w:pStyle w:val="Standard"/>
        <w:jc w:val="both"/>
        <w:rPr>
          <w:rFonts w:cs="Times New Roman"/>
          <w:szCs w:val="26"/>
          <w:lang w:val="pl-PL"/>
        </w:rPr>
      </w:pPr>
      <w:r w:rsidRPr="00D35561">
        <w:rPr>
          <w:rFonts w:cs="Times New Roman"/>
          <w:szCs w:val="26"/>
          <w:lang w:val="pl-PL"/>
        </w:rPr>
        <w:t>- ułatwianie Seniorom  dostępu do kultury, sportu i rozrywki.</w:t>
      </w:r>
    </w:p>
    <w:p w:rsidR="00BD05DD" w:rsidRPr="00D35561" w:rsidRDefault="00BD05DD" w:rsidP="00BD05DD">
      <w:pPr>
        <w:pStyle w:val="Standard"/>
        <w:jc w:val="both"/>
        <w:rPr>
          <w:rFonts w:cs="Times New Roman"/>
          <w:szCs w:val="26"/>
          <w:lang w:val="pl-PL"/>
        </w:rPr>
      </w:pPr>
      <w:r w:rsidRPr="00D35561">
        <w:rPr>
          <w:rFonts w:cs="Times New Roman"/>
          <w:szCs w:val="26"/>
          <w:lang w:val="pl-PL"/>
        </w:rPr>
        <w:t>W  2021 r.  wydano 39 kart „Przemyskiej Karty Seniora”.</w:t>
      </w:r>
    </w:p>
    <w:p w:rsidR="00230337" w:rsidRPr="000D544F" w:rsidRDefault="00230337" w:rsidP="00BD05DD">
      <w:pPr>
        <w:pStyle w:val="Standard"/>
        <w:jc w:val="both"/>
        <w:rPr>
          <w:szCs w:val="26"/>
        </w:rPr>
      </w:pPr>
    </w:p>
    <w:p w:rsidR="000C15E8" w:rsidRPr="000D544F" w:rsidRDefault="000C15E8" w:rsidP="007B6490">
      <w:pPr>
        <w:jc w:val="both"/>
        <w:rPr>
          <w:szCs w:val="26"/>
        </w:rPr>
      </w:pPr>
    </w:p>
    <w:p w:rsidR="002531E1" w:rsidRPr="000D544F" w:rsidRDefault="002531E1" w:rsidP="002531E1">
      <w:pPr>
        <w:jc w:val="both"/>
        <w:rPr>
          <w:sz w:val="36"/>
          <w:szCs w:val="36"/>
          <w:lang w:eastAsia="pl-PL"/>
        </w:rPr>
      </w:pPr>
      <w:r w:rsidRPr="000D544F">
        <w:rPr>
          <w:b/>
          <w:sz w:val="26"/>
          <w:szCs w:val="26"/>
          <w:u w:val="single"/>
        </w:rPr>
        <w:t>XVI. Program Wspieraj Seniora - Solidarnościowy Korpus Wsparcia Seniorów</w:t>
      </w:r>
    </w:p>
    <w:p w:rsidR="0028126B" w:rsidRPr="006B10B0" w:rsidRDefault="0028126B" w:rsidP="00B06D72">
      <w:pPr>
        <w:ind w:firstLine="708"/>
        <w:jc w:val="both"/>
        <w:rPr>
          <w:color w:val="FF0000"/>
          <w:szCs w:val="26"/>
        </w:rPr>
      </w:pPr>
    </w:p>
    <w:p w:rsidR="001F2414" w:rsidRPr="00C23D52" w:rsidRDefault="001F2414" w:rsidP="001F2414">
      <w:pPr>
        <w:ind w:firstLine="708"/>
        <w:jc w:val="both"/>
        <w:rPr>
          <w:szCs w:val="22"/>
        </w:rPr>
      </w:pPr>
      <w:r w:rsidRPr="00C23D52">
        <w:rPr>
          <w:szCs w:val="22"/>
        </w:rPr>
        <w:t>W związku z obowiązującym stanem epidemii oraz znaczącym wzrostem zakażeń koronawirusem SARS-CoV-2, Ministerstwo Rodziny i Polityki S</w:t>
      </w:r>
      <w:r w:rsidR="00CC2C44" w:rsidRPr="00C23D52">
        <w:rPr>
          <w:szCs w:val="22"/>
        </w:rPr>
        <w:t>połecznej kierując się troską o </w:t>
      </w:r>
      <w:r w:rsidRPr="00C23D52">
        <w:rPr>
          <w:szCs w:val="22"/>
        </w:rPr>
        <w:t>bezpieczeństwo osób starszych przygotowało na rok 2020 progra</w:t>
      </w:r>
      <w:r w:rsidR="00CC2C44" w:rsidRPr="00C23D52">
        <w:rPr>
          <w:szCs w:val="22"/>
        </w:rPr>
        <w:t>m wspierający ochronę zdrowia i </w:t>
      </w:r>
      <w:r w:rsidRPr="00C23D52">
        <w:rPr>
          <w:szCs w:val="22"/>
        </w:rPr>
        <w:t>życia osób powyżej 70 roku życia pn</w:t>
      </w:r>
      <w:r w:rsidR="00CD31FC" w:rsidRPr="00C23D52">
        <w:rPr>
          <w:szCs w:val="22"/>
        </w:rPr>
        <w:t>.</w:t>
      </w:r>
      <w:r w:rsidRPr="00C23D52">
        <w:rPr>
          <w:szCs w:val="22"/>
        </w:rPr>
        <w:t>: „Wspieraj Seniora”.</w:t>
      </w:r>
    </w:p>
    <w:p w:rsidR="001F2414" w:rsidRPr="00C23D52" w:rsidRDefault="00CD31FC" w:rsidP="00CC2C44">
      <w:pPr>
        <w:ind w:firstLine="708"/>
        <w:jc w:val="both"/>
        <w:rPr>
          <w:szCs w:val="22"/>
        </w:rPr>
      </w:pPr>
      <w:r w:rsidRPr="00C23D52">
        <w:rPr>
          <w:szCs w:val="22"/>
        </w:rPr>
        <w:t xml:space="preserve">Celem programu </w:t>
      </w:r>
      <w:r w:rsidR="00C35A09" w:rsidRPr="00C23D52">
        <w:rPr>
          <w:szCs w:val="22"/>
        </w:rPr>
        <w:t>było</w:t>
      </w:r>
      <w:r w:rsidR="001F2414" w:rsidRPr="00C23D52">
        <w:rPr>
          <w:szCs w:val="22"/>
        </w:rPr>
        <w:t xml:space="preserve"> dofinansowanie gmin w zakresie realizacji usługi wsparcia na rzecz Seniorów, którzy w obowiązującym stanie epidemii zdecyd</w:t>
      </w:r>
      <w:r w:rsidR="00225157" w:rsidRPr="00C23D52">
        <w:rPr>
          <w:szCs w:val="22"/>
        </w:rPr>
        <w:t>owali</w:t>
      </w:r>
      <w:r w:rsidR="001F2414" w:rsidRPr="00C23D52">
        <w:rPr>
          <w:szCs w:val="22"/>
        </w:rPr>
        <w:t xml:space="preserve"> się na pozostanie w domu. Usługa wsparcia </w:t>
      </w:r>
      <w:r w:rsidR="00C35A09" w:rsidRPr="00C23D52">
        <w:rPr>
          <w:szCs w:val="22"/>
        </w:rPr>
        <w:t>polegała</w:t>
      </w:r>
      <w:r w:rsidR="001F2414" w:rsidRPr="00C23D52">
        <w:rPr>
          <w:szCs w:val="22"/>
        </w:rPr>
        <w:t xml:space="preserve"> w szczególności na dostarczeniu zakupów, zgodnie ze wskazanym przez Seniora zakresem, obejmujących artykuły podstawowej potrzeby, w tym artykuły spożywcze, środk</w:t>
      </w:r>
      <w:r w:rsidR="00C35A09" w:rsidRPr="00C23D52">
        <w:rPr>
          <w:szCs w:val="22"/>
        </w:rPr>
        <w:t>i</w:t>
      </w:r>
      <w:r w:rsidR="001F2414" w:rsidRPr="00C23D52">
        <w:rPr>
          <w:szCs w:val="22"/>
        </w:rPr>
        <w:t xml:space="preserve"> higieny osobistej.</w:t>
      </w:r>
    </w:p>
    <w:p w:rsidR="001F2414" w:rsidRPr="00C23D52" w:rsidRDefault="001F2414" w:rsidP="000574CB">
      <w:pPr>
        <w:ind w:firstLine="708"/>
        <w:jc w:val="both"/>
        <w:rPr>
          <w:szCs w:val="22"/>
        </w:rPr>
      </w:pPr>
      <w:r w:rsidRPr="00C23D52">
        <w:rPr>
          <w:szCs w:val="22"/>
        </w:rPr>
        <w:t xml:space="preserve">Program </w:t>
      </w:r>
      <w:r w:rsidR="00C07F2E" w:rsidRPr="00C23D52">
        <w:rPr>
          <w:szCs w:val="22"/>
        </w:rPr>
        <w:t>adresowany</w:t>
      </w:r>
      <w:r w:rsidR="008007CA" w:rsidRPr="00C23D52">
        <w:rPr>
          <w:szCs w:val="22"/>
        </w:rPr>
        <w:t xml:space="preserve"> </w:t>
      </w:r>
      <w:r w:rsidR="0082794B" w:rsidRPr="00C23D52">
        <w:rPr>
          <w:szCs w:val="22"/>
        </w:rPr>
        <w:t>był</w:t>
      </w:r>
      <w:r w:rsidRPr="00C23D52">
        <w:rPr>
          <w:szCs w:val="22"/>
        </w:rPr>
        <w:t xml:space="preserve"> do  osób w wieku 70 lat i więcej, które pozost</w:t>
      </w:r>
      <w:r w:rsidR="00994526" w:rsidRPr="00C23D52">
        <w:rPr>
          <w:szCs w:val="22"/>
        </w:rPr>
        <w:t>ały</w:t>
      </w:r>
      <w:r w:rsidRPr="00C23D52">
        <w:rPr>
          <w:szCs w:val="22"/>
        </w:rPr>
        <w:t xml:space="preserve"> w domu w związku z zagrożeniem zakażeniem Covid-19</w:t>
      </w:r>
      <w:r w:rsidR="000574CB" w:rsidRPr="00C23D52">
        <w:rPr>
          <w:szCs w:val="22"/>
        </w:rPr>
        <w:t xml:space="preserve"> oraz </w:t>
      </w:r>
      <w:r w:rsidRPr="00C23D52">
        <w:rPr>
          <w:szCs w:val="22"/>
        </w:rPr>
        <w:t xml:space="preserve">w szczególnych przypadkach </w:t>
      </w:r>
      <w:r w:rsidR="001A2B95" w:rsidRPr="00C23D52">
        <w:rPr>
          <w:szCs w:val="22"/>
        </w:rPr>
        <w:t>do osób</w:t>
      </w:r>
      <w:r w:rsidRPr="00C23D52">
        <w:rPr>
          <w:szCs w:val="22"/>
        </w:rPr>
        <w:t xml:space="preserve"> poniżej 70 roku życia.</w:t>
      </w:r>
    </w:p>
    <w:p w:rsidR="001F2414" w:rsidRPr="00C23D52" w:rsidRDefault="001F2414" w:rsidP="001F2414">
      <w:pPr>
        <w:jc w:val="both"/>
        <w:rPr>
          <w:szCs w:val="22"/>
        </w:rPr>
      </w:pPr>
      <w:r w:rsidRPr="00C23D52">
        <w:rPr>
          <w:szCs w:val="22"/>
        </w:rPr>
        <w:t>W ramach Programu zosta</w:t>
      </w:r>
      <w:r w:rsidR="000574CB" w:rsidRPr="00C23D52">
        <w:rPr>
          <w:szCs w:val="22"/>
        </w:rPr>
        <w:t>ła</w:t>
      </w:r>
      <w:r w:rsidRPr="00C23D52">
        <w:rPr>
          <w:szCs w:val="22"/>
        </w:rPr>
        <w:t xml:space="preserve"> uruchomiona specjalna infolinia dedykowana seniorom.</w:t>
      </w:r>
    </w:p>
    <w:p w:rsidR="001F2414" w:rsidRPr="00C23D52" w:rsidRDefault="00994526" w:rsidP="000574CB">
      <w:pPr>
        <w:ind w:firstLine="708"/>
        <w:jc w:val="both"/>
        <w:rPr>
          <w:szCs w:val="22"/>
        </w:rPr>
      </w:pPr>
      <w:r w:rsidRPr="00C23D52">
        <w:rPr>
          <w:szCs w:val="22"/>
        </w:rPr>
        <w:t>K</w:t>
      </w:r>
      <w:r w:rsidR="0082794B" w:rsidRPr="00C23D52">
        <w:rPr>
          <w:szCs w:val="22"/>
        </w:rPr>
        <w:t>ażda z gmin</w:t>
      </w:r>
      <w:r w:rsidR="001F2414" w:rsidRPr="00C23D52">
        <w:rPr>
          <w:szCs w:val="22"/>
        </w:rPr>
        <w:t xml:space="preserve"> mo</w:t>
      </w:r>
      <w:r w:rsidR="000C28EA" w:rsidRPr="00C23D52">
        <w:rPr>
          <w:szCs w:val="22"/>
        </w:rPr>
        <w:t>gła</w:t>
      </w:r>
      <w:r w:rsidR="001F2414" w:rsidRPr="00C23D52">
        <w:rPr>
          <w:szCs w:val="22"/>
        </w:rPr>
        <w:t xml:space="preserve"> skorzystać z dofinansowani</w:t>
      </w:r>
      <w:r w:rsidRPr="00C23D52">
        <w:rPr>
          <w:szCs w:val="22"/>
        </w:rPr>
        <w:t>a ze środków budżetu państwa na </w:t>
      </w:r>
      <w:r w:rsidR="001F2414" w:rsidRPr="00C23D52">
        <w:rPr>
          <w:szCs w:val="22"/>
        </w:rPr>
        <w:t>zorganizowanie</w:t>
      </w:r>
      <w:r w:rsidR="008007CA" w:rsidRPr="00C23D52">
        <w:rPr>
          <w:szCs w:val="22"/>
        </w:rPr>
        <w:t xml:space="preserve"> </w:t>
      </w:r>
      <w:r w:rsidR="001F2414" w:rsidRPr="00C23D52">
        <w:rPr>
          <w:szCs w:val="22"/>
        </w:rPr>
        <w:t>i realizację usługi wsparcia dla osób w wieku 70 lat i więcej, jeżeli:</w:t>
      </w:r>
    </w:p>
    <w:p w:rsidR="001F2414" w:rsidRPr="00C23D52" w:rsidRDefault="001F2414" w:rsidP="001F2414">
      <w:pPr>
        <w:jc w:val="both"/>
        <w:rPr>
          <w:szCs w:val="22"/>
        </w:rPr>
      </w:pPr>
      <w:r w:rsidRPr="00C23D52">
        <w:rPr>
          <w:szCs w:val="22"/>
        </w:rPr>
        <w:lastRenderedPageBreak/>
        <w:t>1. dane zadanie realizuje samodzielnie tj. przez pracowników ośrodka pomocy społecznej</w:t>
      </w:r>
      <w:r w:rsidR="00994526" w:rsidRPr="00C23D52">
        <w:rPr>
          <w:szCs w:val="22"/>
        </w:rPr>
        <w:t>,</w:t>
      </w:r>
    </w:p>
    <w:p w:rsidR="001F2414" w:rsidRPr="00C23D52" w:rsidRDefault="001F2414" w:rsidP="001F2414">
      <w:pPr>
        <w:jc w:val="both"/>
        <w:rPr>
          <w:szCs w:val="22"/>
        </w:rPr>
      </w:pPr>
      <w:r w:rsidRPr="00C23D52">
        <w:rPr>
          <w:szCs w:val="22"/>
        </w:rPr>
        <w:t>2. poprzez zlecanie realizacji przedmiotowego zadania organizacjom pozarządowym, o których mowa w art. 25 ust. 1   ustawy o pomocy społecznej, tj. organizacjom pozarządowym, o których mowa w art. 3 ust. 2 ustawy z dnia 24 kwietnia 2003 r. o dzi</w:t>
      </w:r>
      <w:r w:rsidR="00994526" w:rsidRPr="00C23D52">
        <w:rPr>
          <w:szCs w:val="22"/>
        </w:rPr>
        <w:t>ałalności pożytku publicznego i </w:t>
      </w:r>
      <w:r w:rsidRPr="00C23D52">
        <w:rPr>
          <w:szCs w:val="22"/>
        </w:rPr>
        <w:t>wolontariacie oraz podmiotom wymienionym w art. 3 ust. 3 pkt 1 i 3 tej ustawy,</w:t>
      </w:r>
    </w:p>
    <w:p w:rsidR="001F2414" w:rsidRPr="00C23D52" w:rsidRDefault="001F2414" w:rsidP="001F2414">
      <w:pPr>
        <w:jc w:val="both"/>
        <w:rPr>
          <w:szCs w:val="22"/>
        </w:rPr>
      </w:pPr>
      <w:r w:rsidRPr="00C23D52">
        <w:rPr>
          <w:szCs w:val="22"/>
        </w:rPr>
        <w:t>3. poprzez zakup usługi od sektora prywatnego,</w:t>
      </w:r>
    </w:p>
    <w:p w:rsidR="001F2414" w:rsidRPr="00C23D52" w:rsidRDefault="001F2414" w:rsidP="001F2414">
      <w:pPr>
        <w:jc w:val="both"/>
        <w:rPr>
          <w:szCs w:val="22"/>
        </w:rPr>
      </w:pPr>
      <w:r w:rsidRPr="00C23D52">
        <w:rPr>
          <w:szCs w:val="22"/>
        </w:rPr>
        <w:t>4. poprzez współpracę z wolontariuszami, harcerzami, żołnierzami WOT, członkami ochotniczych straży pożarnych.</w:t>
      </w:r>
    </w:p>
    <w:p w:rsidR="00913509" w:rsidRPr="00C23D52" w:rsidRDefault="00913509" w:rsidP="00913509">
      <w:pPr>
        <w:ind w:firstLine="708"/>
        <w:jc w:val="both"/>
        <w:rPr>
          <w:szCs w:val="22"/>
        </w:rPr>
      </w:pPr>
      <w:r w:rsidRPr="00C23D52">
        <w:rPr>
          <w:szCs w:val="22"/>
        </w:rPr>
        <w:t>W 2021 roku Gmina Miejska Przemyśl otrzymała  z Funduszu Przeciwdziałania Covid-19 środki w wysokości  5 879,00 zł. Całkowity koszt realizacji zadania wyniósł 5 435,54 zł. Były to wydatki związane z wypłatą dodatków specjalnych dla pracowników bezpośrednio zaangażowanych w pomoc Seniorom.</w:t>
      </w:r>
    </w:p>
    <w:p w:rsidR="00913509" w:rsidRPr="00C23D52" w:rsidRDefault="00913509" w:rsidP="00913509">
      <w:pPr>
        <w:ind w:firstLine="708"/>
        <w:jc w:val="both"/>
        <w:rPr>
          <w:szCs w:val="22"/>
        </w:rPr>
      </w:pPr>
      <w:r w:rsidRPr="00C23D52">
        <w:rPr>
          <w:szCs w:val="22"/>
        </w:rPr>
        <w:t>Początkiem roku MOPS korzystał z pomocy z żołnierzy Wojsk Obrony Terytorialnej z 34 Batalionu Lekkiej Piechoty w Jarosławiu. Od lutego 2021 roku realizacja zadania powierzona została 2 pracownikom socjalnym.</w:t>
      </w:r>
    </w:p>
    <w:p w:rsidR="00E24A32" w:rsidRPr="00C23D52" w:rsidRDefault="00913509" w:rsidP="00913509">
      <w:pPr>
        <w:ind w:firstLine="708"/>
        <w:jc w:val="both"/>
        <w:rPr>
          <w:szCs w:val="22"/>
        </w:rPr>
      </w:pPr>
      <w:r w:rsidRPr="00C23D52">
        <w:rPr>
          <w:szCs w:val="22"/>
        </w:rPr>
        <w:t>W drugim roku obowiązywania programu do Miejski</w:t>
      </w:r>
      <w:r w:rsidR="00155C98">
        <w:rPr>
          <w:szCs w:val="22"/>
        </w:rPr>
        <w:t>ego Ośrodka Pomocy Społecznej w </w:t>
      </w:r>
      <w:r w:rsidRPr="00C23D52">
        <w:rPr>
          <w:szCs w:val="22"/>
        </w:rPr>
        <w:t>Przemyślu za pomocą Centralnej Aplikacji Statystycznej wpłynęło 8 zgłoszeń od 6 osób. Pomoc faktycznie została udzielona 3 osobom: 2 osobom w wieku powyże</w:t>
      </w:r>
      <w:r w:rsidR="00155C98">
        <w:rPr>
          <w:szCs w:val="22"/>
        </w:rPr>
        <w:t>j 70 roku życia oraz 1 osobie w </w:t>
      </w:r>
      <w:r w:rsidRPr="00C23D52">
        <w:rPr>
          <w:szCs w:val="22"/>
        </w:rPr>
        <w:t>wieku poniżej 70 lat. Seniorzy zwracali się głównie z prośbą o pomoc w zrobieniu zakupów, czy</w:t>
      </w:r>
      <w:r w:rsidR="00155C98">
        <w:rPr>
          <w:szCs w:val="22"/>
        </w:rPr>
        <w:t> </w:t>
      </w:r>
      <w:r w:rsidRPr="00C23D52">
        <w:rPr>
          <w:szCs w:val="22"/>
        </w:rPr>
        <w:t>wykupieniu leków w aptece. Wsparcie pracowników MOPS nie kończyło się tylko na tych czynnościach. Pomagali również w wyrzucaniu śmieci czy wyprowadzali psy.</w:t>
      </w:r>
    </w:p>
    <w:p w:rsidR="00E24A32" w:rsidRDefault="00E24A32" w:rsidP="00DC75AC">
      <w:pPr>
        <w:ind w:firstLine="708"/>
        <w:jc w:val="both"/>
        <w:rPr>
          <w:szCs w:val="22"/>
        </w:rPr>
      </w:pPr>
    </w:p>
    <w:p w:rsidR="00C06905" w:rsidRPr="00C23D52" w:rsidRDefault="00C06905" w:rsidP="00DC75AC">
      <w:pPr>
        <w:ind w:firstLine="708"/>
        <w:jc w:val="both"/>
        <w:rPr>
          <w:szCs w:val="22"/>
        </w:rPr>
      </w:pPr>
    </w:p>
    <w:p w:rsidR="005F0EB9" w:rsidRPr="00C23D52" w:rsidRDefault="005F0EB9" w:rsidP="005F0EB9">
      <w:pPr>
        <w:jc w:val="both"/>
        <w:rPr>
          <w:b/>
          <w:sz w:val="26"/>
          <w:szCs w:val="26"/>
          <w:u w:val="single"/>
        </w:rPr>
      </w:pPr>
      <w:r w:rsidRPr="00C23D52">
        <w:rPr>
          <w:b/>
          <w:sz w:val="26"/>
          <w:szCs w:val="26"/>
          <w:u w:val="single"/>
        </w:rPr>
        <w:t>X</w:t>
      </w:r>
      <w:r w:rsidR="00D35C20" w:rsidRPr="00C23D52">
        <w:rPr>
          <w:b/>
          <w:sz w:val="26"/>
          <w:szCs w:val="26"/>
          <w:u w:val="single"/>
        </w:rPr>
        <w:t>VII</w:t>
      </w:r>
      <w:r w:rsidRPr="00C23D52">
        <w:rPr>
          <w:b/>
          <w:sz w:val="26"/>
          <w:szCs w:val="26"/>
          <w:u w:val="single"/>
        </w:rPr>
        <w:t>. Wydawanie zaświadczenia do programu „Czyste Powietrze”.</w:t>
      </w:r>
    </w:p>
    <w:p w:rsidR="0028126B" w:rsidRPr="00C23D52" w:rsidRDefault="0028126B" w:rsidP="007F3043">
      <w:pPr>
        <w:spacing w:before="100" w:beforeAutospacing="1" w:after="100" w:afterAutospacing="1"/>
        <w:ind w:firstLine="708"/>
        <w:contextualSpacing/>
        <w:jc w:val="both"/>
        <w:rPr>
          <w:bCs/>
          <w:lang w:eastAsia="pl-PL"/>
        </w:rPr>
      </w:pPr>
    </w:p>
    <w:p w:rsidR="00A46DC2" w:rsidRPr="00C23D52" w:rsidRDefault="00A46DC2" w:rsidP="00A46DC2">
      <w:pPr>
        <w:spacing w:before="100" w:beforeAutospacing="1" w:after="100" w:afterAutospacing="1"/>
        <w:ind w:firstLine="708"/>
        <w:contextualSpacing/>
        <w:jc w:val="both"/>
        <w:rPr>
          <w:bCs/>
          <w:lang w:eastAsia="pl-PL"/>
        </w:rPr>
      </w:pPr>
      <w:r w:rsidRPr="00C23D52">
        <w:rPr>
          <w:bCs/>
          <w:lang w:eastAsia="pl-PL"/>
        </w:rPr>
        <w:t>Osoba fizyczna, która zamierza  złożyć wniosek o przyznanie dofinansowania z Narodowego Funduszu lub wojewódzkiego funduszu, może złożyć żądanie wydania zaświadczenia o wysokości przeciętnego miesięcznego dochodu przypadającego na jednego członka jej gospodarstwa domowego.</w:t>
      </w:r>
    </w:p>
    <w:p w:rsidR="00A46DC2" w:rsidRPr="00C23D52" w:rsidRDefault="00A46DC2" w:rsidP="00A46DC2">
      <w:pPr>
        <w:spacing w:before="100" w:beforeAutospacing="1" w:after="100" w:afterAutospacing="1"/>
        <w:ind w:firstLine="360"/>
        <w:contextualSpacing/>
        <w:jc w:val="both"/>
        <w:rPr>
          <w:bCs/>
          <w:lang w:eastAsia="pl-PL"/>
        </w:rPr>
      </w:pPr>
      <w:r w:rsidRPr="00C23D52">
        <w:rPr>
          <w:bCs/>
          <w:lang w:eastAsia="pl-PL"/>
        </w:rPr>
        <w:t xml:space="preserve">Postępowanie w sprawie wydania zaświadczenia </w:t>
      </w:r>
      <w:r w:rsidRPr="00C23D52">
        <w:rPr>
          <w:lang w:eastAsia="pl-PL"/>
        </w:rPr>
        <w:t>o wysokości przeciętnego miesięcznego dochodu przypadającego na jednego członka gospodarstwa domowego osoby fizycznej</w:t>
      </w:r>
      <w:r w:rsidRPr="00C23D52">
        <w:rPr>
          <w:bCs/>
          <w:lang w:eastAsia="pl-PL"/>
        </w:rPr>
        <w:t xml:space="preserve"> w celu skorzystania z dofinansowania w ramach Programu „Czyste powietrze” prowadzone jest przez Miejski Ośrodek Pomocy Społecznej w Przemyślu.</w:t>
      </w:r>
    </w:p>
    <w:p w:rsidR="00A46DC2" w:rsidRPr="00C23D52" w:rsidRDefault="00A46DC2" w:rsidP="00A46DC2">
      <w:pPr>
        <w:spacing w:before="100" w:beforeAutospacing="1" w:after="100" w:afterAutospacing="1"/>
        <w:ind w:firstLine="360"/>
        <w:contextualSpacing/>
        <w:jc w:val="both"/>
      </w:pPr>
      <w:r w:rsidRPr="00C23D52">
        <w:t>Podstawa prawna do wydawania zaświadczeń :</w:t>
      </w:r>
    </w:p>
    <w:p w:rsidR="00A46DC2" w:rsidRPr="00C23D52" w:rsidRDefault="00A46DC2" w:rsidP="00A46DC2">
      <w:pPr>
        <w:pStyle w:val="Akapitzlist"/>
        <w:numPr>
          <w:ilvl w:val="0"/>
          <w:numId w:val="56"/>
        </w:numPr>
        <w:spacing w:before="100" w:beforeAutospacing="1" w:after="100" w:afterAutospacing="1" w:line="240" w:lineRule="auto"/>
        <w:rPr>
          <w:rFonts w:ascii="Times New Roman" w:eastAsia="Times New Roman" w:hAnsi="Times New Roman"/>
          <w:sz w:val="24"/>
          <w:szCs w:val="24"/>
          <w:lang w:eastAsia="pl-PL"/>
        </w:rPr>
      </w:pPr>
      <w:r w:rsidRPr="00C23D52">
        <w:rPr>
          <w:rFonts w:ascii="Times New Roman" w:eastAsia="Times New Roman" w:hAnsi="Times New Roman"/>
          <w:sz w:val="24"/>
          <w:szCs w:val="24"/>
          <w:lang w:eastAsia="pl-PL"/>
        </w:rPr>
        <w:t xml:space="preserve">Art. 411 ust. 10g ustawy – Prawo ochrony środowiska (Dz. U. z 2020 r. poz. 1219 </w:t>
      </w:r>
      <w:r w:rsidRPr="00C23D52">
        <w:rPr>
          <w:rFonts w:ascii="Times New Roman" w:eastAsia="Times New Roman" w:hAnsi="Times New Roman"/>
          <w:sz w:val="24"/>
          <w:szCs w:val="24"/>
          <w:lang w:eastAsia="pl-PL"/>
        </w:rPr>
        <w:tab/>
        <w:t>z późn. zm.);</w:t>
      </w:r>
    </w:p>
    <w:p w:rsidR="00A46DC2" w:rsidRPr="00C23D52" w:rsidRDefault="00A46DC2" w:rsidP="00A46DC2">
      <w:pPr>
        <w:numPr>
          <w:ilvl w:val="0"/>
          <w:numId w:val="56"/>
        </w:numPr>
        <w:suppressAutoHyphens w:val="0"/>
        <w:spacing w:before="100" w:beforeAutospacing="1" w:after="100" w:afterAutospacing="1"/>
        <w:contextualSpacing/>
        <w:jc w:val="both"/>
        <w:rPr>
          <w:lang w:eastAsia="pl-PL"/>
        </w:rPr>
      </w:pPr>
      <w:r w:rsidRPr="00C23D52">
        <w:rPr>
          <w:lang w:eastAsia="pl-PL"/>
        </w:rPr>
        <w:t>Rozporządzenie Ministra Klimatu z dnia 02.10.2020 r. w sprawie określenia wzoru żądania wydania zaświadczenia o wysokości przeciętnego miesięcznego dochodu przypadającego na jednego członka gospodarstwa domowego osoby fizycznej oraz wzoru tego zaświadczenia (Dz. U. 2020 r. poz. 1713).</w:t>
      </w:r>
    </w:p>
    <w:p w:rsidR="00A46DC2" w:rsidRPr="00C23D52" w:rsidRDefault="00A46DC2" w:rsidP="00A46DC2">
      <w:pPr>
        <w:spacing w:before="100" w:beforeAutospacing="1" w:after="100" w:afterAutospacing="1"/>
        <w:ind w:firstLine="360"/>
        <w:contextualSpacing/>
        <w:jc w:val="both"/>
        <w:rPr>
          <w:lang w:eastAsia="pl-PL"/>
        </w:rPr>
      </w:pPr>
      <w:r w:rsidRPr="00C23D52">
        <w:rPr>
          <w:lang w:eastAsia="pl-PL"/>
        </w:rPr>
        <w:t>Zaświadczenie wydaje wójt, burmistrz lub prezydent miasta właściwy ze względu na miejsce zamieszkania osoby fizycznej. Upoważnieniem nr 223/2020 z dnia 28.10.2020 r. Prezydent Miasta Przemyśla upoważnił Dyrektora Miejskiego Ośrodka Pomocy Społecznej do wydawania zaświadczeń w tym zakresie.</w:t>
      </w:r>
    </w:p>
    <w:p w:rsidR="00A46DC2" w:rsidRPr="00C23D52" w:rsidRDefault="00A46DC2" w:rsidP="00A46DC2">
      <w:pPr>
        <w:spacing w:before="100" w:beforeAutospacing="1" w:after="100" w:afterAutospacing="1"/>
        <w:ind w:firstLine="708"/>
        <w:contextualSpacing/>
        <w:jc w:val="both"/>
        <w:rPr>
          <w:lang w:eastAsia="pl-PL"/>
        </w:rPr>
      </w:pPr>
      <w:r w:rsidRPr="00C23D52">
        <w:rPr>
          <w:lang w:eastAsia="pl-PL"/>
        </w:rPr>
        <w:t>Mieszkaniec Miasta Przemyśl</w:t>
      </w:r>
      <w:r w:rsidR="00A63190" w:rsidRPr="00C23D52">
        <w:rPr>
          <w:lang w:eastAsia="pl-PL"/>
        </w:rPr>
        <w:t>a</w:t>
      </w:r>
      <w:r w:rsidRPr="00C23D52">
        <w:rPr>
          <w:lang w:eastAsia="pl-PL"/>
        </w:rPr>
        <w:t>, który zamierza złożyć wniosek o przyznanie podwyższonego poziomu dofinansowania do wojewódzkiego funduszu ochrony środowiska i gospodarki wodnej do dnia złożenia wniosku powinien uzyskać zaświadczenie o wysokości przeciętnego miesięcznego dochodu przypadającego na jednego członka gospodarstwa domowego.</w:t>
      </w:r>
    </w:p>
    <w:p w:rsidR="00A46DC2" w:rsidRPr="00C23D52" w:rsidRDefault="00A46DC2" w:rsidP="00A46DC2">
      <w:pPr>
        <w:spacing w:before="100" w:beforeAutospacing="1" w:after="100" w:afterAutospacing="1"/>
        <w:contextualSpacing/>
        <w:jc w:val="both"/>
        <w:rPr>
          <w:lang w:eastAsia="pl-PL"/>
        </w:rPr>
      </w:pPr>
      <w:r w:rsidRPr="00C23D52">
        <w:rPr>
          <w:lang w:eastAsia="pl-PL"/>
        </w:rPr>
        <w:lastRenderedPageBreak/>
        <w:t>Do dnia 31.07.2022 r. wysokość przeciętnego miesięcznego dochodu ustalana jest na podstawie dochodów osiągniętych w roku 2020. Dochód ustalany jest na zasadach ustawy z dnia 28 listopada 2003 r. o świadczeniach rodzinnych (Dz. U. z 2020 r. poz. 111 z późn. zm.).</w:t>
      </w:r>
    </w:p>
    <w:p w:rsidR="00A46DC2" w:rsidRPr="00C23D52" w:rsidRDefault="00A46DC2" w:rsidP="00A46DC2">
      <w:pPr>
        <w:spacing w:before="100" w:beforeAutospacing="1" w:after="100" w:afterAutospacing="1"/>
        <w:contextualSpacing/>
        <w:jc w:val="both"/>
      </w:pPr>
      <w:r w:rsidRPr="00C23D52">
        <w:rPr>
          <w:lang w:eastAsia="pl-PL"/>
        </w:rPr>
        <w:t>Dochody pozyskiwane są przez organ prowadzący postępowanie w sprawie wydania zaświadczenia z bazy danych udostępnianych przez Ministerstwo Finansów i Zakład Ubezpieczeń Społecznych.</w:t>
      </w:r>
    </w:p>
    <w:p w:rsidR="00A46DC2" w:rsidRPr="00C23D52" w:rsidRDefault="00A46DC2" w:rsidP="00A46DC2">
      <w:pPr>
        <w:spacing w:before="100" w:beforeAutospacing="1" w:after="100" w:afterAutospacing="1"/>
        <w:contextualSpacing/>
        <w:jc w:val="both"/>
        <w:rPr>
          <w:lang w:eastAsia="pl-PL"/>
        </w:rPr>
      </w:pPr>
      <w:r w:rsidRPr="00C23D52">
        <w:rPr>
          <w:lang w:eastAsia="pl-PL"/>
        </w:rPr>
        <w:t>Gospodarstwo domowe tworzą:</w:t>
      </w:r>
    </w:p>
    <w:p w:rsidR="00A46DC2" w:rsidRPr="00C23D52" w:rsidRDefault="00A46DC2" w:rsidP="00A46DC2">
      <w:pPr>
        <w:numPr>
          <w:ilvl w:val="0"/>
          <w:numId w:val="55"/>
        </w:numPr>
        <w:suppressAutoHyphens w:val="0"/>
        <w:spacing w:before="100" w:beforeAutospacing="1" w:after="100" w:afterAutospacing="1"/>
        <w:contextualSpacing/>
        <w:jc w:val="both"/>
        <w:rPr>
          <w:lang w:eastAsia="pl-PL"/>
        </w:rPr>
      </w:pPr>
      <w:r w:rsidRPr="00C23D52">
        <w:rPr>
          <w:lang w:eastAsia="pl-PL"/>
        </w:rPr>
        <w:t>osoba fizyczna samotnie zamieszkująca i gospodarująca (gospodarstwo domowe jednoosobowe), albo</w:t>
      </w:r>
    </w:p>
    <w:p w:rsidR="00A46DC2" w:rsidRPr="00C23D52" w:rsidRDefault="00A46DC2" w:rsidP="00A46DC2">
      <w:pPr>
        <w:numPr>
          <w:ilvl w:val="0"/>
          <w:numId w:val="55"/>
        </w:numPr>
        <w:suppressAutoHyphens w:val="0"/>
        <w:spacing w:before="100" w:beforeAutospacing="1" w:after="100" w:afterAutospacing="1"/>
        <w:contextualSpacing/>
        <w:jc w:val="both"/>
        <w:rPr>
          <w:lang w:eastAsia="pl-PL"/>
        </w:rPr>
      </w:pPr>
      <w:r w:rsidRPr="00C23D52">
        <w:rPr>
          <w:lang w:eastAsia="pl-PL"/>
        </w:rPr>
        <w:t>osoba fizyczna oraz osoby z nią spokrewnione lub niespokrewnione pozostające w faktycznym związku, wspólnie z nią zamieszkujące i gospodarujące (gospodarstwo domowe wieloosobowe).</w:t>
      </w:r>
    </w:p>
    <w:p w:rsidR="00A46DC2" w:rsidRDefault="00A46DC2" w:rsidP="00A46DC2">
      <w:pPr>
        <w:spacing w:before="100" w:beforeAutospacing="1" w:after="100" w:afterAutospacing="1"/>
        <w:contextualSpacing/>
        <w:jc w:val="both"/>
        <w:rPr>
          <w:b/>
          <w:lang w:eastAsia="pl-PL"/>
        </w:rPr>
      </w:pPr>
    </w:p>
    <w:p w:rsidR="00A46DC2" w:rsidRPr="000D544F" w:rsidRDefault="00A46DC2" w:rsidP="00A46DC2">
      <w:pPr>
        <w:spacing w:before="100" w:beforeAutospacing="1" w:after="100" w:afterAutospacing="1"/>
        <w:contextualSpacing/>
        <w:jc w:val="both"/>
        <w:rPr>
          <w:b/>
          <w:lang w:eastAsia="pl-PL"/>
        </w:rPr>
      </w:pPr>
      <w:r w:rsidRPr="000D544F">
        <w:rPr>
          <w:b/>
          <w:lang w:eastAsia="pl-PL"/>
        </w:rPr>
        <w:t>Tabela nr 5</w:t>
      </w:r>
      <w:r w:rsidR="005F7E81">
        <w:rPr>
          <w:b/>
          <w:lang w:eastAsia="pl-PL"/>
        </w:rPr>
        <w:t>6</w:t>
      </w:r>
      <w:r w:rsidRPr="000D544F">
        <w:rPr>
          <w:b/>
          <w:lang w:eastAsia="pl-PL"/>
        </w:rPr>
        <w:t>. Realizacja wydawania zaświadczeń „Czyste powietrze”.</w:t>
      </w:r>
    </w:p>
    <w:tbl>
      <w:tblPr>
        <w:tblStyle w:val="Tabela-Siatka"/>
        <w:tblW w:w="5000" w:type="pct"/>
        <w:jc w:val="center"/>
        <w:tblLook w:val="04A0" w:firstRow="1" w:lastRow="0" w:firstColumn="1" w:lastColumn="0" w:noHBand="0" w:noVBand="1"/>
      </w:tblPr>
      <w:tblGrid>
        <w:gridCol w:w="2629"/>
        <w:gridCol w:w="2332"/>
        <w:gridCol w:w="2334"/>
        <w:gridCol w:w="2332"/>
      </w:tblGrid>
      <w:tr w:rsidR="00A46DC2" w:rsidRPr="000D544F" w:rsidTr="00701AC9">
        <w:trPr>
          <w:trHeight w:val="989"/>
          <w:jc w:val="center"/>
        </w:trPr>
        <w:tc>
          <w:tcPr>
            <w:tcW w:w="1366" w:type="pct"/>
          </w:tcPr>
          <w:p w:rsidR="00A46DC2" w:rsidRPr="000D544F" w:rsidRDefault="00A46DC2" w:rsidP="00000214">
            <w:pPr>
              <w:pStyle w:val="NormalnyWeb"/>
              <w:contextualSpacing/>
              <w:jc w:val="center"/>
              <w:rPr>
                <w:b/>
              </w:rPr>
            </w:pPr>
            <w:r w:rsidRPr="000D544F">
              <w:rPr>
                <w:b/>
              </w:rPr>
              <w:t>Rok</w:t>
            </w:r>
          </w:p>
        </w:tc>
        <w:tc>
          <w:tcPr>
            <w:tcW w:w="1211" w:type="pct"/>
          </w:tcPr>
          <w:p w:rsidR="00A46DC2" w:rsidRPr="000D544F" w:rsidRDefault="00A46DC2" w:rsidP="00000214">
            <w:pPr>
              <w:pStyle w:val="NormalnyWeb"/>
              <w:contextualSpacing/>
              <w:jc w:val="center"/>
              <w:rPr>
                <w:b/>
              </w:rPr>
            </w:pPr>
            <w:r w:rsidRPr="000D544F">
              <w:rPr>
                <w:b/>
              </w:rPr>
              <w:t>Liczba  złożonych wniosków</w:t>
            </w:r>
          </w:p>
        </w:tc>
        <w:tc>
          <w:tcPr>
            <w:tcW w:w="1212" w:type="pct"/>
          </w:tcPr>
          <w:p w:rsidR="00A46DC2" w:rsidRPr="000D544F" w:rsidRDefault="00A46DC2" w:rsidP="00000214">
            <w:pPr>
              <w:pStyle w:val="NormalnyWeb"/>
              <w:contextualSpacing/>
              <w:jc w:val="center"/>
              <w:rPr>
                <w:b/>
              </w:rPr>
            </w:pPr>
            <w:r w:rsidRPr="000D544F">
              <w:rPr>
                <w:b/>
              </w:rPr>
              <w:t>Liczba wydanych zaświadczeń</w:t>
            </w:r>
          </w:p>
        </w:tc>
        <w:tc>
          <w:tcPr>
            <w:tcW w:w="1212" w:type="pct"/>
          </w:tcPr>
          <w:p w:rsidR="00A46DC2" w:rsidRPr="000D544F" w:rsidRDefault="00A46DC2" w:rsidP="00000214">
            <w:pPr>
              <w:pStyle w:val="NormalnyWeb"/>
              <w:contextualSpacing/>
              <w:jc w:val="center"/>
              <w:rPr>
                <w:b/>
              </w:rPr>
            </w:pPr>
            <w:r w:rsidRPr="000D544F">
              <w:rPr>
                <w:b/>
              </w:rPr>
              <w:t>Liczba wniosków pozostawionych bez rozpatrzenia</w:t>
            </w:r>
          </w:p>
        </w:tc>
      </w:tr>
      <w:tr w:rsidR="00A46DC2" w:rsidRPr="000D544F" w:rsidTr="00701AC9">
        <w:trPr>
          <w:trHeight w:val="579"/>
          <w:jc w:val="center"/>
        </w:trPr>
        <w:tc>
          <w:tcPr>
            <w:tcW w:w="1366" w:type="pct"/>
            <w:vAlign w:val="center"/>
          </w:tcPr>
          <w:p w:rsidR="00A46DC2" w:rsidRPr="000D544F" w:rsidRDefault="00A46DC2" w:rsidP="00000214">
            <w:pPr>
              <w:pStyle w:val="NormalnyWeb"/>
              <w:contextualSpacing/>
              <w:jc w:val="center"/>
            </w:pPr>
            <w:r w:rsidRPr="000D544F">
              <w:t>2020</w:t>
            </w:r>
          </w:p>
        </w:tc>
        <w:tc>
          <w:tcPr>
            <w:tcW w:w="1211" w:type="pct"/>
            <w:vAlign w:val="center"/>
          </w:tcPr>
          <w:p w:rsidR="00A46DC2" w:rsidRPr="000D544F" w:rsidRDefault="00A46DC2" w:rsidP="00000214">
            <w:pPr>
              <w:pStyle w:val="NormalnyWeb"/>
              <w:contextualSpacing/>
              <w:jc w:val="center"/>
            </w:pPr>
            <w:r w:rsidRPr="000D544F">
              <w:t>14</w:t>
            </w:r>
          </w:p>
        </w:tc>
        <w:tc>
          <w:tcPr>
            <w:tcW w:w="1212" w:type="pct"/>
            <w:vAlign w:val="center"/>
          </w:tcPr>
          <w:p w:rsidR="00A46DC2" w:rsidRPr="000D544F" w:rsidRDefault="00A46DC2" w:rsidP="00000214">
            <w:pPr>
              <w:pStyle w:val="NormalnyWeb"/>
              <w:contextualSpacing/>
              <w:jc w:val="center"/>
            </w:pPr>
            <w:r w:rsidRPr="000D544F">
              <w:t>13</w:t>
            </w:r>
          </w:p>
        </w:tc>
        <w:tc>
          <w:tcPr>
            <w:tcW w:w="1212" w:type="pct"/>
            <w:vAlign w:val="center"/>
          </w:tcPr>
          <w:p w:rsidR="00A46DC2" w:rsidRPr="000D544F" w:rsidRDefault="00A46DC2" w:rsidP="00000214">
            <w:pPr>
              <w:pStyle w:val="NormalnyWeb"/>
              <w:contextualSpacing/>
              <w:jc w:val="center"/>
            </w:pPr>
            <w:r w:rsidRPr="000D544F">
              <w:t>1</w:t>
            </w:r>
          </w:p>
        </w:tc>
      </w:tr>
      <w:tr w:rsidR="00A46DC2" w:rsidRPr="000D544F" w:rsidTr="00701AC9">
        <w:trPr>
          <w:trHeight w:val="417"/>
          <w:jc w:val="center"/>
        </w:trPr>
        <w:tc>
          <w:tcPr>
            <w:tcW w:w="1366" w:type="pct"/>
            <w:vAlign w:val="center"/>
          </w:tcPr>
          <w:p w:rsidR="00A46DC2" w:rsidRPr="00D1744F" w:rsidRDefault="00A46DC2" w:rsidP="00000214">
            <w:pPr>
              <w:pStyle w:val="NormalnyWeb"/>
              <w:contextualSpacing/>
              <w:jc w:val="center"/>
            </w:pPr>
            <w:r w:rsidRPr="00D1744F">
              <w:t>2021</w:t>
            </w:r>
          </w:p>
        </w:tc>
        <w:tc>
          <w:tcPr>
            <w:tcW w:w="1211" w:type="pct"/>
            <w:vAlign w:val="center"/>
          </w:tcPr>
          <w:p w:rsidR="00A46DC2" w:rsidRPr="00C23D52" w:rsidRDefault="00A46DC2" w:rsidP="00000214">
            <w:pPr>
              <w:pStyle w:val="NormalnyWeb"/>
              <w:contextualSpacing/>
              <w:jc w:val="center"/>
            </w:pPr>
            <w:r w:rsidRPr="00C23D52">
              <w:t>103</w:t>
            </w:r>
          </w:p>
        </w:tc>
        <w:tc>
          <w:tcPr>
            <w:tcW w:w="1212" w:type="pct"/>
            <w:vAlign w:val="center"/>
          </w:tcPr>
          <w:p w:rsidR="00A46DC2" w:rsidRPr="00C23D52" w:rsidRDefault="00A46DC2" w:rsidP="00000214">
            <w:pPr>
              <w:pStyle w:val="NormalnyWeb"/>
              <w:contextualSpacing/>
              <w:jc w:val="center"/>
            </w:pPr>
            <w:r w:rsidRPr="00C23D52">
              <w:t>99</w:t>
            </w:r>
          </w:p>
        </w:tc>
        <w:tc>
          <w:tcPr>
            <w:tcW w:w="1212" w:type="pct"/>
            <w:vAlign w:val="center"/>
          </w:tcPr>
          <w:p w:rsidR="00A46DC2" w:rsidRPr="00C23D52" w:rsidRDefault="00A46DC2" w:rsidP="00000214">
            <w:pPr>
              <w:pStyle w:val="NormalnyWeb"/>
              <w:contextualSpacing/>
              <w:jc w:val="center"/>
            </w:pPr>
            <w:r w:rsidRPr="00C23D52">
              <w:t>4</w:t>
            </w:r>
          </w:p>
        </w:tc>
      </w:tr>
    </w:tbl>
    <w:p w:rsidR="005F7E81" w:rsidRDefault="005F7E81" w:rsidP="005C4E31">
      <w:pPr>
        <w:suppressAutoHyphens w:val="0"/>
        <w:spacing w:line="360" w:lineRule="auto"/>
        <w:ind w:right="-1"/>
        <w:contextualSpacing/>
        <w:jc w:val="both"/>
        <w:rPr>
          <w:b/>
          <w:sz w:val="26"/>
          <w:szCs w:val="26"/>
          <w:u w:val="single"/>
        </w:rPr>
      </w:pPr>
    </w:p>
    <w:p w:rsidR="005C4E31" w:rsidRPr="00062E81" w:rsidRDefault="005C4E31" w:rsidP="005C4E31">
      <w:pPr>
        <w:suppressAutoHyphens w:val="0"/>
        <w:spacing w:line="360" w:lineRule="auto"/>
        <w:ind w:right="-1"/>
        <w:contextualSpacing/>
        <w:jc w:val="both"/>
        <w:rPr>
          <w:rFonts w:eastAsiaTheme="minorHAnsi"/>
          <w:b/>
          <w:bCs/>
          <w:color w:val="FF0000"/>
          <w:u w:val="single"/>
          <w:lang w:eastAsia="en-US"/>
        </w:rPr>
      </w:pPr>
      <w:r>
        <w:rPr>
          <w:b/>
          <w:sz w:val="26"/>
          <w:szCs w:val="26"/>
          <w:u w:val="single"/>
        </w:rPr>
        <w:t xml:space="preserve">XVIII. </w:t>
      </w:r>
      <w:r w:rsidRPr="005C4E31">
        <w:rPr>
          <w:b/>
          <w:sz w:val="26"/>
          <w:szCs w:val="26"/>
          <w:u w:val="single"/>
        </w:rPr>
        <w:t>Program „Asystent osobisty osoby niepełnosprawnej”</w:t>
      </w:r>
    </w:p>
    <w:p w:rsidR="0028126B" w:rsidRDefault="0028126B" w:rsidP="005C4E31">
      <w:pPr>
        <w:suppressAutoHyphens w:val="0"/>
        <w:ind w:right="-1" w:firstLine="708"/>
        <w:contextualSpacing/>
        <w:jc w:val="both"/>
        <w:rPr>
          <w:rFonts w:eastAsiaTheme="minorHAnsi"/>
          <w:bCs/>
          <w:lang w:eastAsia="en-US"/>
        </w:rPr>
      </w:pPr>
    </w:p>
    <w:p w:rsidR="005C4E31" w:rsidRPr="00C62860" w:rsidRDefault="005C4E31" w:rsidP="005C4E31">
      <w:pPr>
        <w:suppressAutoHyphens w:val="0"/>
        <w:ind w:right="-1" w:firstLine="708"/>
        <w:contextualSpacing/>
        <w:jc w:val="both"/>
        <w:rPr>
          <w:rFonts w:eastAsiaTheme="minorHAnsi"/>
          <w:bCs/>
          <w:lang w:eastAsia="en-US"/>
        </w:rPr>
      </w:pPr>
      <w:r w:rsidRPr="00C62860">
        <w:rPr>
          <w:rFonts w:eastAsiaTheme="minorHAnsi"/>
          <w:bCs/>
          <w:lang w:eastAsia="en-US"/>
        </w:rPr>
        <w:t xml:space="preserve">W roku 2021 na terenie Gminy Miejskiej Przemyśl był realizowany </w:t>
      </w:r>
      <w:r w:rsidRPr="00C62860">
        <w:t xml:space="preserve">Program </w:t>
      </w:r>
      <w:r w:rsidRPr="00C62860">
        <w:rPr>
          <w:rFonts w:eastAsiaTheme="minorHAnsi"/>
          <w:lang w:eastAsia="en-US"/>
        </w:rPr>
        <w:t>„Asystent osobisty osoby niepełnosprawnej”.</w:t>
      </w:r>
    </w:p>
    <w:p w:rsidR="005C4E31" w:rsidRPr="00C62860" w:rsidRDefault="005C4E31" w:rsidP="005C4E31">
      <w:pPr>
        <w:suppressAutoHyphens w:val="0"/>
        <w:ind w:right="-1" w:firstLine="708"/>
        <w:contextualSpacing/>
        <w:jc w:val="both"/>
        <w:rPr>
          <w:rFonts w:eastAsiaTheme="minorHAnsi"/>
          <w:lang w:eastAsia="en-US"/>
        </w:rPr>
      </w:pPr>
      <w:r w:rsidRPr="00C62860">
        <w:rPr>
          <w:rFonts w:eastAsiaTheme="minorHAnsi"/>
          <w:bCs/>
          <w:lang w:eastAsia="en-US"/>
        </w:rPr>
        <w:t xml:space="preserve">Głównym celem Programu </w:t>
      </w:r>
      <w:r w:rsidRPr="00C62860">
        <w:rPr>
          <w:rFonts w:eastAsiaTheme="minorHAnsi"/>
          <w:lang w:eastAsia="en-US"/>
        </w:rPr>
        <w:t xml:space="preserve">„Asystent osobisty osoby niepełnosprawnej” </w:t>
      </w:r>
      <w:r w:rsidRPr="00C62860">
        <w:rPr>
          <w:rFonts w:eastAsiaTheme="minorHAnsi"/>
          <w:bCs/>
          <w:lang w:eastAsia="en-US"/>
        </w:rPr>
        <w:t xml:space="preserve">było wprowadzenie usługi asystenta jako formy ogólnodostępnego wsparcia </w:t>
      </w:r>
      <w:r w:rsidRPr="00C62860">
        <w:rPr>
          <w:rFonts w:eastAsiaTheme="minorHAnsi"/>
          <w:lang w:eastAsia="en-US"/>
        </w:rPr>
        <w:t>dla:</w:t>
      </w:r>
    </w:p>
    <w:p w:rsidR="005C4E31" w:rsidRPr="00C62860" w:rsidRDefault="005C4E31" w:rsidP="005C4E31">
      <w:pPr>
        <w:numPr>
          <w:ilvl w:val="0"/>
          <w:numId w:val="67"/>
        </w:numPr>
        <w:suppressAutoHyphens w:val="0"/>
        <w:spacing w:after="160"/>
        <w:ind w:right="-1"/>
        <w:contextualSpacing/>
        <w:jc w:val="both"/>
        <w:rPr>
          <w:rFonts w:eastAsiaTheme="minorHAnsi"/>
          <w:lang w:eastAsia="pl-PL"/>
        </w:rPr>
      </w:pPr>
      <w:r w:rsidRPr="00C62860">
        <w:rPr>
          <w:rFonts w:eastAsiaTheme="minorHAnsi"/>
          <w:lang w:eastAsia="en-US"/>
        </w:rPr>
        <w:t xml:space="preserve">dzieci do 16 roku życia </w:t>
      </w:r>
      <w:r w:rsidRPr="00C62860">
        <w:rPr>
          <w:rFonts w:eastAsiaTheme="minorHAnsi"/>
          <w:lang w:eastAsia="pl-PL"/>
        </w:rPr>
        <w:t>z orzeczeniem o niepełnosprawności łącznie ze wskazaniami: konieczności stałej lub długotrwałej opieki lub pomocy innej osoby w związku ze znacznie ograniczoną możliwością samodzielnej egzystencji oraz konieczności stałego współudziału na co dzień opiekuna dziecka w procesie jego leczenia, rehabilitacji i edukacji</w:t>
      </w:r>
      <w:r w:rsidRPr="00C62860">
        <w:rPr>
          <w:rFonts w:eastAsiaTheme="minorHAnsi"/>
          <w:vertAlign w:val="superscript"/>
          <w:lang w:eastAsia="pl-PL"/>
        </w:rPr>
        <w:t xml:space="preserve"> </w:t>
      </w:r>
      <w:r w:rsidRPr="00C62860">
        <w:rPr>
          <w:rFonts w:eastAsiaTheme="minorHAnsi"/>
          <w:lang w:eastAsia="pl-PL"/>
        </w:rPr>
        <w:t>oraz</w:t>
      </w:r>
    </w:p>
    <w:p w:rsidR="005C4E31" w:rsidRPr="00C62860" w:rsidRDefault="005C4E31" w:rsidP="005C4E31">
      <w:pPr>
        <w:numPr>
          <w:ilvl w:val="0"/>
          <w:numId w:val="67"/>
        </w:numPr>
        <w:suppressAutoHyphens w:val="0"/>
        <w:spacing w:after="160"/>
        <w:ind w:right="-1"/>
        <w:contextualSpacing/>
        <w:jc w:val="both"/>
        <w:rPr>
          <w:rFonts w:eastAsiaTheme="minorHAnsi"/>
          <w:lang w:eastAsia="pl-PL"/>
        </w:rPr>
      </w:pPr>
      <w:r w:rsidRPr="00C62860">
        <w:rPr>
          <w:rFonts w:eastAsiaTheme="minorHAnsi"/>
          <w:lang w:eastAsia="en-US"/>
        </w:rPr>
        <w:t>osób niepełnosprawnych posiadających orzeczenie o znacznym lub umiarkowanym stopniu niepełnosprawności wydane na podstawie ustawy z dnia 27 sierpnia 1997 r. o rehabilitacji zawodowej i społecznej oraz zatrudnianiu osób niepełnosprawnych (Dz. U. z 2020 r. poz. 426, z późn. zm.) albo orzeczenie r</w:t>
      </w:r>
      <w:r w:rsidR="00246730" w:rsidRPr="00C62860">
        <w:rPr>
          <w:rFonts w:eastAsiaTheme="minorHAnsi"/>
          <w:lang w:eastAsia="en-US"/>
        </w:rPr>
        <w:t>ównoważne do wyżej wymienionego.</w:t>
      </w:r>
    </w:p>
    <w:p w:rsidR="005C4E31" w:rsidRPr="00C62860" w:rsidRDefault="005C4E31" w:rsidP="005C4E31">
      <w:pPr>
        <w:suppressAutoHyphens w:val="0"/>
        <w:contextualSpacing/>
        <w:jc w:val="both"/>
        <w:rPr>
          <w:rFonts w:eastAsiaTheme="minorHAnsi"/>
          <w:bCs/>
          <w:strike/>
          <w:lang w:eastAsia="en-US"/>
        </w:rPr>
      </w:pPr>
      <w:r w:rsidRPr="00C62860">
        <w:rPr>
          <w:rFonts w:eastAsiaTheme="minorHAnsi"/>
          <w:lang w:eastAsia="en-US"/>
        </w:rPr>
        <w:t xml:space="preserve">Usługi asystenta w szczególności mogą polegać na pomocy asystenta w: </w:t>
      </w:r>
    </w:p>
    <w:p w:rsidR="005C4E31" w:rsidRPr="00C62860" w:rsidRDefault="005C4E31" w:rsidP="005C4E31">
      <w:pPr>
        <w:numPr>
          <w:ilvl w:val="0"/>
          <w:numId w:val="68"/>
        </w:numPr>
        <w:suppressAutoHyphens w:val="0"/>
        <w:spacing w:after="160"/>
        <w:ind w:left="567" w:hanging="283"/>
        <w:contextualSpacing/>
        <w:jc w:val="both"/>
        <w:rPr>
          <w:rFonts w:eastAsiaTheme="minorHAnsi"/>
          <w:lang w:eastAsia="en-US"/>
        </w:rPr>
      </w:pPr>
      <w:r w:rsidRPr="00C62860">
        <w:rPr>
          <w:rFonts w:eastAsiaTheme="minorHAnsi"/>
          <w:lang w:eastAsia="en-US"/>
        </w:rPr>
        <w:t>wyjściu, powrocie oraz/lub dojazdach w wybrane przez uczestnika Programu miejsce (np. dom, praca, placówki oświatowe i szkoleniowe, świąt</w:t>
      </w:r>
      <w:r w:rsidR="00246730" w:rsidRPr="00C62860">
        <w:rPr>
          <w:rFonts w:eastAsiaTheme="minorHAnsi"/>
          <w:lang w:eastAsia="en-US"/>
        </w:rPr>
        <w:t>ynie, placówki służby zdrowia i </w:t>
      </w:r>
      <w:r w:rsidRPr="00C62860">
        <w:rPr>
          <w:rFonts w:eastAsiaTheme="minorHAnsi"/>
          <w:lang w:eastAsia="en-US"/>
        </w:rPr>
        <w:t>rehabilitacyjne, gabinety lekarskie i terapeutyczne, urzędy, znajomi, rodzina, instytucje finansowe, wydarzenia kulturalne/ rozrywkowe/społeczne/sportowe);</w:t>
      </w:r>
    </w:p>
    <w:p w:rsidR="005C4E31" w:rsidRPr="00C62860" w:rsidRDefault="005C4E31" w:rsidP="005C4E31">
      <w:pPr>
        <w:numPr>
          <w:ilvl w:val="0"/>
          <w:numId w:val="68"/>
        </w:numPr>
        <w:suppressAutoHyphens w:val="0"/>
        <w:spacing w:after="160"/>
        <w:ind w:left="567" w:hanging="283"/>
        <w:contextualSpacing/>
        <w:jc w:val="both"/>
        <w:rPr>
          <w:rFonts w:eastAsiaTheme="minorHAnsi"/>
          <w:lang w:eastAsia="en-US"/>
        </w:rPr>
      </w:pPr>
      <w:r w:rsidRPr="00C62860">
        <w:rPr>
          <w:rFonts w:eastAsiaTheme="minorHAnsi"/>
          <w:lang w:eastAsia="en-US"/>
        </w:rPr>
        <w:t>zakupach, z zastrzeżeniem aktywnego udziału uczestnika Programu przy ich realizacji;</w:t>
      </w:r>
    </w:p>
    <w:p w:rsidR="005C4E31" w:rsidRPr="00C62860" w:rsidRDefault="005C4E31" w:rsidP="005C4E31">
      <w:pPr>
        <w:numPr>
          <w:ilvl w:val="0"/>
          <w:numId w:val="68"/>
        </w:numPr>
        <w:suppressAutoHyphens w:val="0"/>
        <w:spacing w:after="160"/>
        <w:ind w:left="567" w:hanging="283"/>
        <w:contextualSpacing/>
        <w:jc w:val="both"/>
        <w:rPr>
          <w:rFonts w:eastAsiaTheme="minorHAnsi"/>
          <w:lang w:eastAsia="en-US"/>
        </w:rPr>
      </w:pPr>
      <w:r w:rsidRPr="00C62860">
        <w:rPr>
          <w:rFonts w:eastAsiaTheme="minorHAnsi"/>
          <w:lang w:eastAsia="en-US"/>
        </w:rPr>
        <w:t>załatwianiu spraw urzędowych;</w:t>
      </w:r>
    </w:p>
    <w:p w:rsidR="005C4E31" w:rsidRPr="00C62860" w:rsidRDefault="005C4E31" w:rsidP="005C4E31">
      <w:pPr>
        <w:numPr>
          <w:ilvl w:val="0"/>
          <w:numId w:val="68"/>
        </w:numPr>
        <w:suppressAutoHyphens w:val="0"/>
        <w:spacing w:after="160"/>
        <w:ind w:left="567" w:hanging="283"/>
        <w:contextualSpacing/>
        <w:jc w:val="both"/>
        <w:rPr>
          <w:rFonts w:eastAsiaTheme="minorHAnsi"/>
          <w:lang w:eastAsia="en-US"/>
        </w:rPr>
      </w:pPr>
      <w:r w:rsidRPr="00C62860">
        <w:rPr>
          <w:rFonts w:eastAsiaTheme="minorHAnsi"/>
          <w:lang w:eastAsia="en-US"/>
        </w:rPr>
        <w:t>nawiązaniu kontaktu/współpracy z różnego rodzaju organizacjami;</w:t>
      </w:r>
    </w:p>
    <w:p w:rsidR="005C4E31" w:rsidRPr="00C62860" w:rsidRDefault="005C4E31" w:rsidP="005C4E31">
      <w:pPr>
        <w:numPr>
          <w:ilvl w:val="0"/>
          <w:numId w:val="68"/>
        </w:numPr>
        <w:suppressAutoHyphens w:val="0"/>
        <w:spacing w:after="160"/>
        <w:ind w:left="567" w:hanging="283"/>
        <w:contextualSpacing/>
        <w:jc w:val="both"/>
        <w:rPr>
          <w:rFonts w:eastAsiaTheme="minorHAnsi"/>
          <w:lang w:eastAsia="en-US"/>
        </w:rPr>
      </w:pPr>
      <w:r w:rsidRPr="00C62860">
        <w:rPr>
          <w:rFonts w:eastAsiaTheme="minorHAnsi"/>
          <w:lang w:eastAsia="en-US"/>
        </w:rPr>
        <w:t>korzystaniu z dóbr kultury (np. muzeum, teatr, kino, galerie sztuki, wystawy);</w:t>
      </w:r>
    </w:p>
    <w:p w:rsidR="005C4E31" w:rsidRPr="00C62860" w:rsidRDefault="005C4E31" w:rsidP="005C4E31">
      <w:pPr>
        <w:numPr>
          <w:ilvl w:val="0"/>
          <w:numId w:val="68"/>
        </w:numPr>
        <w:suppressAutoHyphens w:val="0"/>
        <w:spacing w:after="160"/>
        <w:ind w:left="567" w:hanging="283"/>
        <w:contextualSpacing/>
        <w:jc w:val="both"/>
        <w:rPr>
          <w:rFonts w:eastAsiaTheme="minorHAnsi"/>
          <w:lang w:eastAsia="en-US"/>
        </w:rPr>
      </w:pPr>
      <w:r w:rsidRPr="00C62860">
        <w:rPr>
          <w:rFonts w:eastAsiaTheme="minorHAnsi"/>
          <w:lang w:eastAsia="en-US"/>
        </w:rPr>
        <w:t xml:space="preserve">wykonywaniu czynności dnia codziennego. – w tym przez dzieci z orzeczeniem </w:t>
      </w:r>
      <w:r w:rsidR="00246730" w:rsidRPr="00C62860">
        <w:rPr>
          <w:rFonts w:eastAsiaTheme="minorHAnsi"/>
          <w:lang w:eastAsia="en-US"/>
        </w:rPr>
        <w:t>o </w:t>
      </w:r>
      <w:r w:rsidRPr="00C62860">
        <w:rPr>
          <w:rFonts w:eastAsiaTheme="minorHAnsi"/>
          <w:lang w:eastAsia="en-US"/>
        </w:rPr>
        <w:t>niepełnosprawności – także w zaprowadzaniu i przyprowadzaniu ich do/z placówki oświatowej.</w:t>
      </w:r>
    </w:p>
    <w:p w:rsidR="00D07AFD" w:rsidRPr="00C62860" w:rsidRDefault="00D07AFD" w:rsidP="00D07AFD">
      <w:pPr>
        <w:suppressAutoHyphens w:val="0"/>
        <w:spacing w:after="160"/>
        <w:contextualSpacing/>
        <w:jc w:val="both"/>
        <w:rPr>
          <w:rFonts w:eastAsiaTheme="minorHAnsi"/>
          <w:lang w:eastAsia="en-US"/>
        </w:rPr>
      </w:pPr>
    </w:p>
    <w:p w:rsidR="005C4E31" w:rsidRPr="00470F01" w:rsidRDefault="005C4E31" w:rsidP="00C62860">
      <w:pPr>
        <w:ind w:firstLine="708"/>
        <w:contextualSpacing/>
        <w:jc w:val="both"/>
        <w:rPr>
          <w:b/>
          <w:bCs/>
          <w:i/>
          <w:color w:val="FF0000"/>
          <w:shd w:val="clear" w:color="auto" w:fill="FFFFFF"/>
        </w:rPr>
      </w:pPr>
      <w:r w:rsidRPr="00C62860">
        <w:rPr>
          <w:rStyle w:val="Pogrubienie"/>
          <w:shd w:val="clear" w:color="auto" w:fill="FFFFFF"/>
        </w:rPr>
        <w:lastRenderedPageBreak/>
        <w:t xml:space="preserve">Na realizację Programu w roku 2021 r. uzyskano dofinansowanie ze środków Funduszu Solidarnościowego w kwocie 103 518,00 zł. </w:t>
      </w:r>
      <w:r w:rsidRPr="00D435CD">
        <w:rPr>
          <w:rStyle w:val="Pogrubienie"/>
          <w:shd w:val="clear" w:color="auto" w:fill="FFFFFF"/>
        </w:rPr>
        <w:t>Całkowita wartość</w:t>
      </w:r>
      <w:r w:rsidR="00C62860" w:rsidRPr="00D435CD">
        <w:rPr>
          <w:rStyle w:val="Pogrubienie"/>
          <w:shd w:val="clear" w:color="auto" w:fill="FFFFFF"/>
        </w:rPr>
        <w:t xml:space="preserve"> realizacji </w:t>
      </w:r>
      <w:r w:rsidRPr="00D435CD">
        <w:rPr>
          <w:rStyle w:val="Pogrubienie"/>
          <w:shd w:val="clear" w:color="auto" w:fill="FFFFFF"/>
        </w:rPr>
        <w:t xml:space="preserve"> zadania </w:t>
      </w:r>
      <w:r w:rsidR="00C62860" w:rsidRPr="00D435CD">
        <w:rPr>
          <w:b/>
          <w:bCs/>
          <w:shd w:val="clear" w:color="auto" w:fill="FFFFFF"/>
        </w:rPr>
        <w:t>67 383,29</w:t>
      </w:r>
      <w:r w:rsidRPr="00D435CD">
        <w:rPr>
          <w:rStyle w:val="Pogrubienie"/>
          <w:shd w:val="clear" w:color="auto" w:fill="FFFFFF"/>
        </w:rPr>
        <w:t xml:space="preserve"> zł.</w:t>
      </w:r>
    </w:p>
    <w:p w:rsidR="00E24A32" w:rsidRDefault="00E24A32" w:rsidP="00DC75AC">
      <w:pPr>
        <w:ind w:firstLine="708"/>
        <w:jc w:val="both"/>
        <w:rPr>
          <w:b/>
          <w:sz w:val="26"/>
          <w:szCs w:val="26"/>
          <w:u w:val="single"/>
        </w:rPr>
      </w:pPr>
    </w:p>
    <w:p w:rsidR="00246730" w:rsidRDefault="00246730" w:rsidP="00DC75AC">
      <w:pPr>
        <w:ind w:firstLine="708"/>
        <w:jc w:val="both"/>
        <w:rPr>
          <w:b/>
          <w:sz w:val="26"/>
          <w:szCs w:val="26"/>
          <w:u w:val="single"/>
        </w:rPr>
      </w:pPr>
    </w:p>
    <w:p w:rsidR="00BD7BC7" w:rsidRDefault="005C4E31" w:rsidP="00BD7BC7">
      <w:pPr>
        <w:suppressAutoHyphens w:val="0"/>
        <w:contextualSpacing/>
        <w:jc w:val="both"/>
        <w:rPr>
          <w:b/>
          <w:iCs/>
          <w:sz w:val="26"/>
          <w:szCs w:val="26"/>
          <w:u w:val="single"/>
        </w:rPr>
      </w:pPr>
      <w:r>
        <w:rPr>
          <w:b/>
          <w:sz w:val="26"/>
          <w:szCs w:val="26"/>
          <w:u w:val="single"/>
        </w:rPr>
        <w:t xml:space="preserve">XIX. </w:t>
      </w:r>
      <w:r w:rsidR="00BD7BC7" w:rsidRPr="00BD7BC7">
        <w:rPr>
          <w:b/>
          <w:iCs/>
          <w:sz w:val="26"/>
          <w:szCs w:val="26"/>
          <w:u w:val="single"/>
        </w:rPr>
        <w:t>„Transport osób mających trudności w samodzielnym dotarciu do punktów szczepień przeciw wirusowi SARS-CoV-2, w tym osób niepełnosprawnych”</w:t>
      </w:r>
      <w:r w:rsidR="00BD7BC7">
        <w:rPr>
          <w:b/>
          <w:iCs/>
          <w:sz w:val="26"/>
          <w:szCs w:val="26"/>
          <w:u w:val="single"/>
        </w:rPr>
        <w:t>.</w:t>
      </w:r>
    </w:p>
    <w:p w:rsidR="0028126B" w:rsidRDefault="0028126B" w:rsidP="00BD7BC7">
      <w:pPr>
        <w:suppressAutoHyphens w:val="0"/>
        <w:contextualSpacing/>
        <w:jc w:val="both"/>
        <w:rPr>
          <w:b/>
          <w:iCs/>
          <w:sz w:val="26"/>
          <w:szCs w:val="26"/>
          <w:u w:val="single"/>
        </w:rPr>
      </w:pPr>
    </w:p>
    <w:p w:rsidR="00BD7BC7" w:rsidRPr="00BD7BC7" w:rsidRDefault="00BD7BC7" w:rsidP="00470F01">
      <w:pPr>
        <w:suppressAutoHyphens w:val="0"/>
        <w:ind w:firstLine="708"/>
        <w:contextualSpacing/>
        <w:jc w:val="both"/>
        <w:rPr>
          <w:iCs/>
          <w:szCs w:val="26"/>
        </w:rPr>
      </w:pPr>
      <w:r w:rsidRPr="00BD7BC7">
        <w:rPr>
          <w:iCs/>
          <w:szCs w:val="26"/>
        </w:rPr>
        <w:t>W związku z rozpoczęciem realizacji Narodowego Programu Szczepień Ochronnych przeciwko wirusowi SARS-CoV-2 oraz decyzją Wojewody Podkar</w:t>
      </w:r>
      <w:r w:rsidR="00470F01">
        <w:rPr>
          <w:iCs/>
          <w:szCs w:val="26"/>
        </w:rPr>
        <w:t>packiego z dnia 12.01.2021 r. z </w:t>
      </w:r>
      <w:r w:rsidRPr="00BD7BC7">
        <w:rPr>
          <w:iCs/>
          <w:szCs w:val="26"/>
        </w:rPr>
        <w:t>późn. zm. dot. realizacji zadania pn. transport osób mających trudności w samodzielnym dotarciu do punktów szczepień przeciw wirusowi SARS-CoV-2, w tym osób niepełnosprawnych Prezydent Miasta Przemyśla wyznaczył Miejski Ośrodek Pomocy Społecznej w Przemyślu na realizatora tego zadania.</w:t>
      </w:r>
    </w:p>
    <w:p w:rsidR="00BD7BC7" w:rsidRPr="00BD7BC7" w:rsidRDefault="00BD7BC7" w:rsidP="00470F01">
      <w:pPr>
        <w:suppressAutoHyphens w:val="0"/>
        <w:ind w:firstLine="708"/>
        <w:contextualSpacing/>
        <w:jc w:val="both"/>
        <w:rPr>
          <w:iCs/>
          <w:szCs w:val="26"/>
        </w:rPr>
      </w:pPr>
      <w:r w:rsidRPr="00BD7BC7">
        <w:rPr>
          <w:iCs/>
          <w:szCs w:val="26"/>
        </w:rPr>
        <w:t>W celu realizacji tego zadania w tut. Ośrodku została uruchomiona specjalna infolinia, której celem było:</w:t>
      </w:r>
    </w:p>
    <w:p w:rsidR="00BD7BC7" w:rsidRPr="00BD7BC7" w:rsidRDefault="00BD7BC7" w:rsidP="00BD7BC7">
      <w:pPr>
        <w:suppressAutoHyphens w:val="0"/>
        <w:contextualSpacing/>
        <w:jc w:val="both"/>
        <w:rPr>
          <w:iCs/>
          <w:szCs w:val="26"/>
        </w:rPr>
      </w:pPr>
      <w:r w:rsidRPr="00BD7BC7">
        <w:rPr>
          <w:iCs/>
          <w:szCs w:val="26"/>
        </w:rPr>
        <w:t>1.</w:t>
      </w:r>
      <w:r w:rsidRPr="00BD7BC7">
        <w:rPr>
          <w:iCs/>
          <w:szCs w:val="26"/>
        </w:rPr>
        <w:tab/>
        <w:t>Organizowanie transportu (dowóz) do punktów szczepień przeciw  wirusowi SARS-CoV-2:</w:t>
      </w:r>
    </w:p>
    <w:p w:rsidR="00BD7BC7" w:rsidRPr="00BD7BC7" w:rsidRDefault="00BD7BC7" w:rsidP="00BD7BC7">
      <w:pPr>
        <w:suppressAutoHyphens w:val="0"/>
        <w:contextualSpacing/>
        <w:jc w:val="both"/>
        <w:rPr>
          <w:iCs/>
          <w:szCs w:val="26"/>
        </w:rPr>
      </w:pPr>
      <w:r w:rsidRPr="00BD7BC7">
        <w:rPr>
          <w:iCs/>
          <w:szCs w:val="26"/>
        </w:rPr>
        <w:t>a) osób niepełnosprawnych, tj. posiadających aktualne orzeczenie o niepełnosprawności w  stopniu znacznym o kodzie R lub N lub odpowiednio I grupę z w/w  schorzeniami;</w:t>
      </w:r>
    </w:p>
    <w:p w:rsidR="00BD7BC7" w:rsidRPr="00BD7BC7" w:rsidRDefault="00BD7BC7" w:rsidP="00BD7BC7">
      <w:pPr>
        <w:suppressAutoHyphens w:val="0"/>
        <w:contextualSpacing/>
        <w:jc w:val="both"/>
        <w:rPr>
          <w:iCs/>
          <w:szCs w:val="26"/>
        </w:rPr>
      </w:pPr>
      <w:r w:rsidRPr="00BD7BC7">
        <w:rPr>
          <w:iCs/>
          <w:szCs w:val="26"/>
        </w:rPr>
        <w:t xml:space="preserve">b) osób mających obiektywne i niemożliwe do przezwyciężenia we własnym zakresie </w:t>
      </w:r>
      <w:r w:rsidR="00470F01">
        <w:rPr>
          <w:iCs/>
          <w:szCs w:val="26"/>
        </w:rPr>
        <w:t>trudności w </w:t>
      </w:r>
      <w:r w:rsidRPr="00BD7BC7">
        <w:rPr>
          <w:iCs/>
          <w:szCs w:val="26"/>
        </w:rPr>
        <w:t>samodzielnym dotarciu do punktów szczepień;</w:t>
      </w:r>
    </w:p>
    <w:p w:rsidR="00BD7BC7" w:rsidRPr="00BD7BC7" w:rsidRDefault="00BD7BC7" w:rsidP="00BD7BC7">
      <w:pPr>
        <w:suppressAutoHyphens w:val="0"/>
        <w:contextualSpacing/>
        <w:jc w:val="both"/>
        <w:rPr>
          <w:iCs/>
          <w:szCs w:val="26"/>
        </w:rPr>
      </w:pPr>
      <w:r w:rsidRPr="00BD7BC7">
        <w:rPr>
          <w:iCs/>
          <w:szCs w:val="26"/>
        </w:rPr>
        <w:t>2.</w:t>
      </w:r>
      <w:r w:rsidRPr="00BD7BC7">
        <w:rPr>
          <w:iCs/>
          <w:szCs w:val="26"/>
        </w:rPr>
        <w:tab/>
        <w:t>Odbieranie telefonu infolinii – udzielanie informacji o zasadach transportu na szczepienie</w:t>
      </w:r>
      <w:r w:rsidR="00470F01">
        <w:rPr>
          <w:iCs/>
          <w:szCs w:val="26"/>
        </w:rPr>
        <w:t>;</w:t>
      </w:r>
    </w:p>
    <w:p w:rsidR="00BD7BC7" w:rsidRPr="00BD7BC7" w:rsidRDefault="00BD7BC7" w:rsidP="00BD7BC7">
      <w:pPr>
        <w:suppressAutoHyphens w:val="0"/>
        <w:contextualSpacing/>
        <w:jc w:val="both"/>
        <w:rPr>
          <w:iCs/>
          <w:szCs w:val="26"/>
        </w:rPr>
      </w:pPr>
      <w:r w:rsidRPr="00BD7BC7">
        <w:rPr>
          <w:iCs/>
          <w:szCs w:val="26"/>
        </w:rPr>
        <w:t>3.</w:t>
      </w:r>
      <w:r w:rsidRPr="00BD7BC7">
        <w:rPr>
          <w:iCs/>
          <w:szCs w:val="26"/>
        </w:rPr>
        <w:tab/>
        <w:t>Przyjmowanie zleceń na  transport na szczepienie;</w:t>
      </w:r>
    </w:p>
    <w:p w:rsidR="00BD7BC7" w:rsidRPr="00BD7BC7" w:rsidRDefault="00BD7BC7" w:rsidP="00BD7BC7">
      <w:pPr>
        <w:suppressAutoHyphens w:val="0"/>
        <w:contextualSpacing/>
        <w:jc w:val="both"/>
        <w:rPr>
          <w:iCs/>
          <w:szCs w:val="26"/>
        </w:rPr>
      </w:pPr>
      <w:r w:rsidRPr="00BD7BC7">
        <w:rPr>
          <w:iCs/>
          <w:szCs w:val="26"/>
        </w:rPr>
        <w:t>4.</w:t>
      </w:r>
      <w:r w:rsidRPr="00BD7BC7">
        <w:rPr>
          <w:iCs/>
          <w:szCs w:val="26"/>
        </w:rPr>
        <w:tab/>
        <w:t>Współpraca z firmą realizującą transport w zakresie przekazywania danych osób wymagających transportu;</w:t>
      </w:r>
    </w:p>
    <w:p w:rsidR="00BD7BC7" w:rsidRPr="00BD7BC7" w:rsidRDefault="00BD7BC7" w:rsidP="00BD7BC7">
      <w:pPr>
        <w:suppressAutoHyphens w:val="0"/>
        <w:contextualSpacing/>
        <w:jc w:val="both"/>
        <w:rPr>
          <w:iCs/>
          <w:szCs w:val="26"/>
        </w:rPr>
      </w:pPr>
      <w:r w:rsidRPr="00BD7BC7">
        <w:rPr>
          <w:iCs/>
          <w:szCs w:val="26"/>
        </w:rPr>
        <w:t>5.</w:t>
      </w:r>
      <w:r w:rsidRPr="00BD7BC7">
        <w:rPr>
          <w:iCs/>
          <w:szCs w:val="26"/>
        </w:rPr>
        <w:tab/>
        <w:t xml:space="preserve">Koordynowanie czy osoby dojechały na szczepienie, czy nie było problemów </w:t>
      </w:r>
      <w:r w:rsidR="00470F01">
        <w:rPr>
          <w:iCs/>
          <w:szCs w:val="26"/>
        </w:rPr>
        <w:t>ze </w:t>
      </w:r>
      <w:r w:rsidRPr="00BD7BC7">
        <w:rPr>
          <w:iCs/>
          <w:szCs w:val="26"/>
        </w:rPr>
        <w:t>szczepieniem;</w:t>
      </w:r>
    </w:p>
    <w:p w:rsidR="00BD7BC7" w:rsidRPr="00BD7BC7" w:rsidRDefault="00BD7BC7" w:rsidP="00BD7BC7">
      <w:pPr>
        <w:suppressAutoHyphens w:val="0"/>
        <w:contextualSpacing/>
        <w:jc w:val="both"/>
        <w:rPr>
          <w:iCs/>
          <w:szCs w:val="26"/>
        </w:rPr>
      </w:pPr>
      <w:r w:rsidRPr="00BD7BC7">
        <w:rPr>
          <w:iCs/>
          <w:szCs w:val="26"/>
        </w:rPr>
        <w:t>6.</w:t>
      </w:r>
      <w:r w:rsidRPr="00BD7BC7">
        <w:rPr>
          <w:iCs/>
          <w:szCs w:val="26"/>
        </w:rPr>
        <w:tab/>
        <w:t>Ustalanie transportu dla w/w osób na kolejną dawkę szczepienia;</w:t>
      </w:r>
    </w:p>
    <w:p w:rsidR="00BD7BC7" w:rsidRPr="00BD7BC7" w:rsidRDefault="00BD7BC7" w:rsidP="00BD7BC7">
      <w:pPr>
        <w:suppressAutoHyphens w:val="0"/>
        <w:contextualSpacing/>
        <w:jc w:val="both"/>
        <w:rPr>
          <w:iCs/>
          <w:szCs w:val="26"/>
        </w:rPr>
      </w:pPr>
      <w:r w:rsidRPr="00BD7BC7">
        <w:rPr>
          <w:iCs/>
          <w:szCs w:val="26"/>
        </w:rPr>
        <w:t>7.</w:t>
      </w:r>
      <w:r w:rsidRPr="00BD7BC7">
        <w:rPr>
          <w:iCs/>
          <w:szCs w:val="26"/>
        </w:rPr>
        <w:tab/>
        <w:t>Współpraca z Komendą Miejską Państwowej Staży Pożarnej w Przemyślu i koordynowanie transportu mieszkańców Miasta Przemyśla do punktów szczepień w Powiecie Przemyskim przez KM PSP;</w:t>
      </w:r>
    </w:p>
    <w:p w:rsidR="00BD7BC7" w:rsidRPr="00BD7BC7" w:rsidRDefault="00BD7BC7" w:rsidP="00BD7BC7">
      <w:pPr>
        <w:suppressAutoHyphens w:val="0"/>
        <w:contextualSpacing/>
        <w:jc w:val="both"/>
        <w:rPr>
          <w:iCs/>
          <w:szCs w:val="26"/>
        </w:rPr>
      </w:pPr>
      <w:r w:rsidRPr="00BD7BC7">
        <w:rPr>
          <w:iCs/>
          <w:szCs w:val="26"/>
        </w:rPr>
        <w:t>8.</w:t>
      </w:r>
      <w:r w:rsidRPr="00BD7BC7">
        <w:rPr>
          <w:iCs/>
          <w:szCs w:val="26"/>
        </w:rPr>
        <w:tab/>
        <w:t>Udzielanie informacji w zakresie szczepień przez   wyjazdowe punkty szczepień;</w:t>
      </w:r>
    </w:p>
    <w:p w:rsidR="00BD7BC7" w:rsidRPr="00BD7BC7" w:rsidRDefault="00BD7BC7" w:rsidP="00BD7BC7">
      <w:pPr>
        <w:suppressAutoHyphens w:val="0"/>
        <w:contextualSpacing/>
        <w:jc w:val="both"/>
        <w:rPr>
          <w:iCs/>
          <w:szCs w:val="26"/>
        </w:rPr>
      </w:pPr>
      <w:r w:rsidRPr="00BD7BC7">
        <w:rPr>
          <w:iCs/>
          <w:szCs w:val="26"/>
        </w:rPr>
        <w:t>9.</w:t>
      </w:r>
      <w:r w:rsidRPr="00BD7BC7">
        <w:rPr>
          <w:iCs/>
          <w:szCs w:val="26"/>
        </w:rPr>
        <w:tab/>
        <w:t>Promowanie  Narodowego Programu Szczepień Ochronnych przeciwko wirusowi SARS-CoV-2.</w:t>
      </w:r>
    </w:p>
    <w:p w:rsidR="0028126B" w:rsidRDefault="0028126B" w:rsidP="005F7FAC">
      <w:pPr>
        <w:suppressAutoHyphens w:val="0"/>
        <w:spacing w:line="360" w:lineRule="auto"/>
        <w:ind w:right="-1"/>
        <w:contextualSpacing/>
        <w:jc w:val="both"/>
        <w:rPr>
          <w:b/>
          <w:sz w:val="26"/>
          <w:szCs w:val="26"/>
          <w:u w:val="single"/>
        </w:rPr>
      </w:pPr>
    </w:p>
    <w:p w:rsidR="005155FD" w:rsidRDefault="001337E8" w:rsidP="005F7FAC">
      <w:pPr>
        <w:suppressAutoHyphens w:val="0"/>
        <w:spacing w:line="360" w:lineRule="auto"/>
        <w:ind w:right="-1"/>
        <w:contextualSpacing/>
        <w:jc w:val="both"/>
        <w:rPr>
          <w:b/>
          <w:sz w:val="26"/>
          <w:szCs w:val="26"/>
          <w:u w:val="single"/>
        </w:rPr>
      </w:pPr>
      <w:r w:rsidRPr="000D544F">
        <w:rPr>
          <w:b/>
          <w:sz w:val="26"/>
          <w:szCs w:val="26"/>
          <w:u w:val="single"/>
        </w:rPr>
        <w:t>X</w:t>
      </w:r>
      <w:r w:rsidR="008F4C7A">
        <w:rPr>
          <w:b/>
          <w:sz w:val="26"/>
          <w:szCs w:val="26"/>
          <w:u w:val="single"/>
        </w:rPr>
        <w:t>X</w:t>
      </w:r>
      <w:r w:rsidRPr="000D544F">
        <w:rPr>
          <w:b/>
          <w:sz w:val="26"/>
          <w:szCs w:val="26"/>
          <w:u w:val="single"/>
        </w:rPr>
        <w:t>.</w:t>
      </w:r>
      <w:r w:rsidR="005B5794" w:rsidRPr="000D544F">
        <w:rPr>
          <w:b/>
          <w:sz w:val="26"/>
          <w:szCs w:val="26"/>
          <w:u w:val="single"/>
        </w:rPr>
        <w:t xml:space="preserve"> </w:t>
      </w:r>
      <w:r w:rsidR="00D01C62" w:rsidRPr="000D544F">
        <w:rPr>
          <w:b/>
          <w:sz w:val="26"/>
          <w:szCs w:val="26"/>
          <w:u w:val="single"/>
        </w:rPr>
        <w:t>Najważniejsze dokonania w 20</w:t>
      </w:r>
      <w:r w:rsidR="00230337" w:rsidRPr="000D544F">
        <w:rPr>
          <w:b/>
          <w:sz w:val="26"/>
          <w:szCs w:val="26"/>
          <w:u w:val="single"/>
        </w:rPr>
        <w:t>2</w:t>
      </w:r>
      <w:r w:rsidR="00D35C20">
        <w:rPr>
          <w:b/>
          <w:sz w:val="26"/>
          <w:szCs w:val="26"/>
          <w:u w:val="single"/>
        </w:rPr>
        <w:t>1</w:t>
      </w:r>
      <w:r w:rsidR="005B5794" w:rsidRPr="000D544F">
        <w:rPr>
          <w:b/>
          <w:sz w:val="26"/>
          <w:szCs w:val="26"/>
          <w:u w:val="single"/>
        </w:rPr>
        <w:t xml:space="preserve"> </w:t>
      </w:r>
      <w:r w:rsidRPr="000D544F">
        <w:rPr>
          <w:b/>
          <w:sz w:val="26"/>
          <w:szCs w:val="26"/>
          <w:u w:val="single"/>
        </w:rPr>
        <w:t>r.</w:t>
      </w:r>
    </w:p>
    <w:p w:rsidR="00002F59"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P</w:t>
      </w:r>
      <w:r w:rsidR="00DB6460" w:rsidRPr="000D544F">
        <w:rPr>
          <w:rFonts w:ascii="Times New Roman" w:hAnsi="Times New Roman"/>
          <w:sz w:val="24"/>
          <w:szCs w:val="24"/>
        </w:rPr>
        <w:t xml:space="preserve">oprawa bezpieczeństwa ekonomicznego </w:t>
      </w:r>
      <w:r w:rsidR="0047390C" w:rsidRPr="000D544F">
        <w:rPr>
          <w:rFonts w:ascii="Times New Roman" w:hAnsi="Times New Roman"/>
          <w:sz w:val="24"/>
          <w:szCs w:val="24"/>
        </w:rPr>
        <w:t xml:space="preserve">rodzin wychowujących dzieci poprzez </w:t>
      </w:r>
      <w:r w:rsidR="00002F59" w:rsidRPr="000D544F">
        <w:rPr>
          <w:rFonts w:ascii="Times New Roman" w:hAnsi="Times New Roman"/>
          <w:sz w:val="24"/>
          <w:szCs w:val="24"/>
        </w:rPr>
        <w:t>realizacj</w:t>
      </w:r>
      <w:r w:rsidR="007F208D" w:rsidRPr="000D544F">
        <w:rPr>
          <w:rFonts w:ascii="Times New Roman" w:hAnsi="Times New Roman"/>
          <w:sz w:val="24"/>
          <w:szCs w:val="24"/>
        </w:rPr>
        <w:t>ę</w:t>
      </w:r>
      <w:r w:rsidR="00DB6460" w:rsidRPr="000D544F">
        <w:rPr>
          <w:rFonts w:ascii="Times New Roman" w:hAnsi="Times New Roman"/>
          <w:sz w:val="24"/>
          <w:szCs w:val="24"/>
        </w:rPr>
        <w:t xml:space="preserve"> Programu „Rodzina 500+”</w:t>
      </w:r>
      <w:r w:rsidR="001F551E" w:rsidRPr="000D544F">
        <w:rPr>
          <w:rFonts w:ascii="Times New Roman" w:hAnsi="Times New Roman"/>
          <w:sz w:val="24"/>
          <w:szCs w:val="24"/>
        </w:rPr>
        <w:t>.</w:t>
      </w:r>
    </w:p>
    <w:p w:rsidR="00020E9E"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U</w:t>
      </w:r>
      <w:r w:rsidR="00020E9E" w:rsidRPr="000D544F">
        <w:rPr>
          <w:rFonts w:ascii="Times New Roman" w:hAnsi="Times New Roman"/>
          <w:sz w:val="24"/>
          <w:szCs w:val="24"/>
        </w:rPr>
        <w:t>ruchomienie punktu przyjmowania wniosków</w:t>
      </w:r>
      <w:r w:rsidR="008379EC" w:rsidRPr="000D544F">
        <w:rPr>
          <w:rFonts w:ascii="Times New Roman" w:hAnsi="Times New Roman"/>
          <w:sz w:val="24"/>
          <w:szCs w:val="24"/>
        </w:rPr>
        <w:t xml:space="preserve"> </w:t>
      </w:r>
      <w:r w:rsidR="00020E9E" w:rsidRPr="000D544F">
        <w:rPr>
          <w:rFonts w:ascii="Times New Roman" w:hAnsi="Times New Roman"/>
          <w:sz w:val="24"/>
          <w:szCs w:val="24"/>
        </w:rPr>
        <w:t>oraz</w:t>
      </w:r>
      <w:r w:rsidR="008379EC" w:rsidRPr="000D544F">
        <w:rPr>
          <w:rFonts w:ascii="Times New Roman" w:hAnsi="Times New Roman"/>
          <w:sz w:val="24"/>
          <w:szCs w:val="24"/>
        </w:rPr>
        <w:t xml:space="preserve"> </w:t>
      </w:r>
      <w:r w:rsidR="00020E9E" w:rsidRPr="000D544F">
        <w:rPr>
          <w:rFonts w:ascii="Times New Roman" w:hAnsi="Times New Roman"/>
          <w:sz w:val="24"/>
          <w:szCs w:val="24"/>
        </w:rPr>
        <w:t xml:space="preserve">wydawania decyzji </w:t>
      </w:r>
      <w:r w:rsidR="00CD3F0C" w:rsidRPr="000D544F">
        <w:rPr>
          <w:rFonts w:ascii="Times New Roman" w:hAnsi="Times New Roman"/>
          <w:sz w:val="24"/>
          <w:szCs w:val="24"/>
        </w:rPr>
        <w:t xml:space="preserve">z pomocy społecznej, </w:t>
      </w:r>
      <w:r w:rsidR="00020E9E" w:rsidRPr="000D544F">
        <w:rPr>
          <w:rFonts w:ascii="Times New Roman" w:hAnsi="Times New Roman"/>
          <w:sz w:val="24"/>
          <w:szCs w:val="24"/>
        </w:rPr>
        <w:t>na świadczenia wychowawcze, świadczenia rodzinne oraz fundusz alimentacyjny w głównym budynku MOPS</w:t>
      </w:r>
      <w:r w:rsidR="00A171B2" w:rsidRPr="000D544F">
        <w:rPr>
          <w:rFonts w:ascii="Times New Roman" w:hAnsi="Times New Roman"/>
          <w:sz w:val="24"/>
          <w:szCs w:val="24"/>
        </w:rPr>
        <w:t xml:space="preserve"> oraz w budynku </w:t>
      </w:r>
      <w:r w:rsidR="001F551E" w:rsidRPr="000D544F">
        <w:rPr>
          <w:rFonts w:ascii="Times New Roman" w:hAnsi="Times New Roman"/>
          <w:sz w:val="24"/>
          <w:szCs w:val="24"/>
        </w:rPr>
        <w:t>przy ul. Dworskiego.</w:t>
      </w:r>
    </w:p>
    <w:p w:rsidR="006657E1"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F</w:t>
      </w:r>
      <w:r w:rsidR="00E45316" w:rsidRPr="000D544F">
        <w:rPr>
          <w:rFonts w:ascii="Times New Roman" w:hAnsi="Times New Roman"/>
          <w:sz w:val="24"/>
          <w:szCs w:val="24"/>
        </w:rPr>
        <w:t>unkcjonowanie</w:t>
      </w:r>
      <w:r w:rsidR="006657E1" w:rsidRPr="000D544F">
        <w:rPr>
          <w:rFonts w:ascii="Times New Roman" w:hAnsi="Times New Roman"/>
          <w:sz w:val="24"/>
          <w:szCs w:val="24"/>
        </w:rPr>
        <w:t xml:space="preserve"> w </w:t>
      </w:r>
      <w:r w:rsidR="00483E85" w:rsidRPr="000D544F">
        <w:rPr>
          <w:rFonts w:ascii="Times New Roman" w:hAnsi="Times New Roman"/>
          <w:sz w:val="24"/>
          <w:szCs w:val="24"/>
        </w:rPr>
        <w:t>głównym</w:t>
      </w:r>
      <w:r w:rsidR="006657E1" w:rsidRPr="000D544F">
        <w:rPr>
          <w:rFonts w:ascii="Times New Roman" w:hAnsi="Times New Roman"/>
          <w:sz w:val="24"/>
          <w:szCs w:val="24"/>
        </w:rPr>
        <w:t xml:space="preserve"> budynku MOPS punktu </w:t>
      </w:r>
      <w:r w:rsidR="00483E85" w:rsidRPr="000D544F">
        <w:rPr>
          <w:rFonts w:ascii="Times New Roman" w:hAnsi="Times New Roman"/>
          <w:sz w:val="24"/>
          <w:szCs w:val="24"/>
        </w:rPr>
        <w:t>udzielania darmowych porad prawnych, funkcjonującego w godzinac</w:t>
      </w:r>
      <w:r w:rsidR="001F551E" w:rsidRPr="000D544F">
        <w:rPr>
          <w:rFonts w:ascii="Times New Roman" w:hAnsi="Times New Roman"/>
          <w:sz w:val="24"/>
          <w:szCs w:val="24"/>
        </w:rPr>
        <w:t>h porannych oraz popołudniowych.</w:t>
      </w:r>
    </w:p>
    <w:p w:rsidR="00563D47" w:rsidRPr="000D544F" w:rsidRDefault="00563D47"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Wydawanie zaświadczeń do Programu „Czyste Powietrze”.</w:t>
      </w:r>
    </w:p>
    <w:p w:rsidR="005155FD" w:rsidRPr="000D544F" w:rsidRDefault="009E0476"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S</w:t>
      </w:r>
      <w:r w:rsidR="00243FE5" w:rsidRPr="000D544F">
        <w:rPr>
          <w:rFonts w:ascii="Times New Roman" w:hAnsi="Times New Roman"/>
          <w:sz w:val="24"/>
          <w:szCs w:val="24"/>
        </w:rPr>
        <w:t>prawne f</w:t>
      </w:r>
      <w:r w:rsidRPr="000D544F">
        <w:rPr>
          <w:rFonts w:ascii="Times New Roman" w:hAnsi="Times New Roman"/>
          <w:sz w:val="24"/>
          <w:szCs w:val="24"/>
        </w:rPr>
        <w:t xml:space="preserve">unkcjonowanie   </w:t>
      </w:r>
      <w:r w:rsidR="00A73AA4" w:rsidRPr="000D544F">
        <w:rPr>
          <w:rFonts w:ascii="Times New Roman" w:hAnsi="Times New Roman"/>
          <w:sz w:val="24"/>
          <w:szCs w:val="24"/>
        </w:rPr>
        <w:t>Zespo</w:t>
      </w:r>
      <w:r w:rsidR="005155FD" w:rsidRPr="000D544F">
        <w:rPr>
          <w:rFonts w:ascii="Times New Roman" w:hAnsi="Times New Roman"/>
          <w:sz w:val="24"/>
          <w:szCs w:val="24"/>
        </w:rPr>
        <w:t>ł</w:t>
      </w:r>
      <w:r w:rsidR="00A73AA4" w:rsidRPr="000D544F">
        <w:rPr>
          <w:rFonts w:ascii="Times New Roman" w:hAnsi="Times New Roman"/>
          <w:sz w:val="24"/>
          <w:szCs w:val="24"/>
        </w:rPr>
        <w:t>u</w:t>
      </w:r>
      <w:r w:rsidRPr="000D544F">
        <w:rPr>
          <w:rFonts w:ascii="Times New Roman" w:hAnsi="Times New Roman"/>
          <w:sz w:val="24"/>
          <w:szCs w:val="24"/>
        </w:rPr>
        <w:t xml:space="preserve">    Interdyscyplinarnego   ds.   Przeciwdziałania  Przemocy</w:t>
      </w:r>
      <w:r w:rsidR="00A56564">
        <w:rPr>
          <w:rFonts w:ascii="Times New Roman" w:hAnsi="Times New Roman"/>
          <w:sz w:val="24"/>
          <w:szCs w:val="24"/>
        </w:rPr>
        <w:t xml:space="preserve"> w </w:t>
      </w:r>
      <w:r w:rsidR="005155FD" w:rsidRPr="000D544F">
        <w:rPr>
          <w:rFonts w:ascii="Times New Roman" w:hAnsi="Times New Roman"/>
          <w:sz w:val="24"/>
          <w:szCs w:val="24"/>
        </w:rPr>
        <w:t xml:space="preserve">Rodzinie. </w:t>
      </w:r>
    </w:p>
    <w:p w:rsidR="00243FE5"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lastRenderedPageBreak/>
        <w:t>Z</w:t>
      </w:r>
      <w:r w:rsidR="001337E8" w:rsidRPr="000D544F">
        <w:rPr>
          <w:rFonts w:ascii="Times New Roman" w:hAnsi="Times New Roman"/>
          <w:sz w:val="24"/>
          <w:szCs w:val="24"/>
        </w:rPr>
        <w:t>n</w:t>
      </w:r>
      <w:r w:rsidR="00176574" w:rsidRPr="000D544F">
        <w:rPr>
          <w:rFonts w:ascii="Times New Roman" w:hAnsi="Times New Roman"/>
          <w:sz w:val="24"/>
          <w:szCs w:val="24"/>
        </w:rPr>
        <w:t xml:space="preserve">aczna poprawa kwalifikacji kadr </w:t>
      </w:r>
      <w:r w:rsidR="001337E8" w:rsidRPr="000D544F">
        <w:rPr>
          <w:rFonts w:ascii="Times New Roman" w:hAnsi="Times New Roman"/>
          <w:sz w:val="24"/>
          <w:szCs w:val="24"/>
        </w:rPr>
        <w:t>- uzupełnianie wykształcenia, studia podyplomowe, specjalizacja w zawodzie oraz kursy, sz</w:t>
      </w:r>
      <w:r w:rsidR="001F551E" w:rsidRPr="000D544F">
        <w:rPr>
          <w:rFonts w:ascii="Times New Roman" w:hAnsi="Times New Roman"/>
          <w:sz w:val="24"/>
          <w:szCs w:val="24"/>
        </w:rPr>
        <w:t>kolenia i warsztaty doskonalące</w:t>
      </w:r>
    </w:p>
    <w:p w:rsidR="001337E8" w:rsidRPr="000D544F" w:rsidRDefault="00EC3B7E"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P</w:t>
      </w:r>
      <w:r w:rsidR="005B5794" w:rsidRPr="000D544F">
        <w:rPr>
          <w:rFonts w:ascii="Times New Roman" w:hAnsi="Times New Roman"/>
          <w:sz w:val="24"/>
          <w:szCs w:val="24"/>
        </w:rPr>
        <w:t xml:space="preserve">oprawa warunków pracy </w:t>
      </w:r>
      <w:r w:rsidR="001337E8" w:rsidRPr="000D544F">
        <w:rPr>
          <w:rFonts w:ascii="Times New Roman" w:hAnsi="Times New Roman"/>
          <w:sz w:val="24"/>
          <w:szCs w:val="24"/>
        </w:rPr>
        <w:t>pracowników</w:t>
      </w:r>
      <w:r w:rsidR="005B5794" w:rsidRPr="000D544F">
        <w:rPr>
          <w:rFonts w:ascii="Times New Roman" w:hAnsi="Times New Roman"/>
          <w:sz w:val="24"/>
          <w:szCs w:val="24"/>
        </w:rPr>
        <w:t xml:space="preserve"> </w:t>
      </w:r>
      <w:r w:rsidR="006737DB" w:rsidRPr="000D544F">
        <w:rPr>
          <w:rFonts w:ascii="Times New Roman" w:hAnsi="Times New Roman"/>
          <w:sz w:val="24"/>
          <w:szCs w:val="24"/>
        </w:rPr>
        <w:t>i</w:t>
      </w:r>
      <w:r w:rsidR="005B5794" w:rsidRPr="000D544F">
        <w:rPr>
          <w:rFonts w:ascii="Times New Roman" w:hAnsi="Times New Roman"/>
          <w:sz w:val="24"/>
          <w:szCs w:val="24"/>
        </w:rPr>
        <w:t xml:space="preserve"> </w:t>
      </w:r>
      <w:r w:rsidR="001337E8" w:rsidRPr="000D544F">
        <w:rPr>
          <w:rFonts w:ascii="Times New Roman" w:hAnsi="Times New Roman"/>
          <w:sz w:val="24"/>
          <w:szCs w:val="24"/>
        </w:rPr>
        <w:t>obsługi</w:t>
      </w:r>
      <w:r w:rsidR="005B5794" w:rsidRPr="000D544F">
        <w:rPr>
          <w:rFonts w:ascii="Times New Roman" w:hAnsi="Times New Roman"/>
          <w:sz w:val="24"/>
          <w:szCs w:val="24"/>
        </w:rPr>
        <w:t xml:space="preserve"> </w:t>
      </w:r>
      <w:r w:rsidR="001337E8" w:rsidRPr="000D544F">
        <w:rPr>
          <w:rFonts w:ascii="Times New Roman" w:hAnsi="Times New Roman"/>
          <w:sz w:val="24"/>
          <w:szCs w:val="24"/>
        </w:rPr>
        <w:t>klientów</w:t>
      </w:r>
      <w:r w:rsidR="005B5794" w:rsidRPr="000D544F">
        <w:rPr>
          <w:rFonts w:ascii="Times New Roman" w:hAnsi="Times New Roman"/>
          <w:sz w:val="24"/>
          <w:szCs w:val="24"/>
        </w:rPr>
        <w:t xml:space="preserve"> </w:t>
      </w:r>
      <w:r w:rsidR="001337E8" w:rsidRPr="000D544F">
        <w:rPr>
          <w:rFonts w:ascii="Times New Roman" w:hAnsi="Times New Roman"/>
          <w:sz w:val="24"/>
          <w:szCs w:val="24"/>
        </w:rPr>
        <w:t>–</w:t>
      </w:r>
      <w:r w:rsidR="005B5794" w:rsidRPr="000D544F">
        <w:rPr>
          <w:rFonts w:ascii="Times New Roman" w:hAnsi="Times New Roman"/>
          <w:sz w:val="24"/>
          <w:szCs w:val="24"/>
        </w:rPr>
        <w:t xml:space="preserve"> </w:t>
      </w:r>
      <w:r w:rsidR="001337E8" w:rsidRPr="000D544F">
        <w:rPr>
          <w:rFonts w:ascii="Times New Roman" w:hAnsi="Times New Roman"/>
          <w:sz w:val="24"/>
          <w:szCs w:val="24"/>
        </w:rPr>
        <w:t xml:space="preserve">remont obiektu </w:t>
      </w:r>
      <w:r w:rsidR="006737DB" w:rsidRPr="000D544F">
        <w:rPr>
          <w:rFonts w:ascii="Times New Roman" w:hAnsi="Times New Roman"/>
          <w:sz w:val="24"/>
          <w:szCs w:val="24"/>
        </w:rPr>
        <w:t>przy  ul. </w:t>
      </w:r>
      <w:r w:rsidR="001337E8" w:rsidRPr="000D544F">
        <w:rPr>
          <w:rFonts w:ascii="Times New Roman" w:hAnsi="Times New Roman"/>
          <w:sz w:val="24"/>
          <w:szCs w:val="24"/>
        </w:rPr>
        <w:t>Leszczyńskiego 3.</w:t>
      </w:r>
    </w:p>
    <w:p w:rsidR="00243FE5"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D</w:t>
      </w:r>
      <w:r w:rsidR="001337E8" w:rsidRPr="000D544F">
        <w:rPr>
          <w:rFonts w:ascii="Times New Roman" w:hAnsi="Times New Roman"/>
          <w:sz w:val="24"/>
          <w:szCs w:val="24"/>
        </w:rPr>
        <w:t>oposażenie stanowisk pracy w nowy sprzęt komputerowy oraz specjalistyczne oprogramowanie.</w:t>
      </w:r>
    </w:p>
    <w:p w:rsidR="001337E8"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M</w:t>
      </w:r>
      <w:r w:rsidR="001337E8" w:rsidRPr="000D544F">
        <w:rPr>
          <w:rFonts w:ascii="Times New Roman" w:hAnsi="Times New Roman"/>
          <w:sz w:val="24"/>
          <w:szCs w:val="24"/>
        </w:rPr>
        <w:t>niejsza liczba skarg i interwencji ze strony klientów w stosunku do roku poprzedniego.</w:t>
      </w:r>
    </w:p>
    <w:p w:rsidR="001337E8"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P</w:t>
      </w:r>
      <w:r w:rsidR="001337E8" w:rsidRPr="000D544F">
        <w:rPr>
          <w:rFonts w:ascii="Times New Roman" w:hAnsi="Times New Roman"/>
          <w:sz w:val="24"/>
          <w:szCs w:val="24"/>
        </w:rPr>
        <w:t>oprawa jakości decyzji administracyjnych co skutk</w:t>
      </w:r>
      <w:r w:rsidR="00F9646D" w:rsidRPr="000D544F">
        <w:rPr>
          <w:rFonts w:ascii="Times New Roman" w:hAnsi="Times New Roman"/>
          <w:sz w:val="24"/>
          <w:szCs w:val="24"/>
        </w:rPr>
        <w:t>uje</w:t>
      </w:r>
      <w:r w:rsidR="001337E8" w:rsidRPr="000D544F">
        <w:rPr>
          <w:rFonts w:ascii="Times New Roman" w:hAnsi="Times New Roman"/>
          <w:sz w:val="24"/>
          <w:szCs w:val="24"/>
        </w:rPr>
        <w:t xml:space="preserve"> m</w:t>
      </w:r>
      <w:r w:rsidR="00F9646D" w:rsidRPr="000D544F">
        <w:rPr>
          <w:rFonts w:ascii="Times New Roman" w:hAnsi="Times New Roman"/>
          <w:sz w:val="24"/>
          <w:szCs w:val="24"/>
        </w:rPr>
        <w:t>ałą</w:t>
      </w:r>
      <w:r w:rsidR="001337E8" w:rsidRPr="000D544F">
        <w:rPr>
          <w:rFonts w:ascii="Times New Roman" w:hAnsi="Times New Roman"/>
          <w:sz w:val="24"/>
          <w:szCs w:val="24"/>
        </w:rPr>
        <w:t xml:space="preserve"> liczbą odwołań i uchyleń decyzji przez Samo</w:t>
      </w:r>
      <w:r w:rsidR="00CE38E6" w:rsidRPr="000D544F">
        <w:rPr>
          <w:rFonts w:ascii="Times New Roman" w:hAnsi="Times New Roman"/>
          <w:sz w:val="24"/>
          <w:szCs w:val="24"/>
        </w:rPr>
        <w:t>rządowe Kolegium Odwoławcze.</w:t>
      </w:r>
    </w:p>
    <w:p w:rsidR="001337E8"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K</w:t>
      </w:r>
      <w:r w:rsidR="001337E8" w:rsidRPr="000D544F">
        <w:rPr>
          <w:rFonts w:ascii="Times New Roman" w:hAnsi="Times New Roman"/>
          <w:sz w:val="24"/>
          <w:szCs w:val="24"/>
        </w:rPr>
        <w:t>oordynacja działań i poprawa przepływu informacji do jednostek nadzorowanych w imieniu Prezydenta.</w:t>
      </w:r>
    </w:p>
    <w:p w:rsidR="001337E8"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Z</w:t>
      </w:r>
      <w:r w:rsidR="00997E91" w:rsidRPr="000D544F">
        <w:rPr>
          <w:rFonts w:ascii="Times New Roman" w:hAnsi="Times New Roman"/>
          <w:sz w:val="24"/>
          <w:szCs w:val="24"/>
        </w:rPr>
        <w:t>mniejszenie liczby osób zagrożonych ubóstwem i wykluczeniem społecznym p</w:t>
      </w:r>
      <w:r w:rsidR="00701AC9">
        <w:rPr>
          <w:rFonts w:ascii="Times New Roman" w:hAnsi="Times New Roman"/>
          <w:sz w:val="24"/>
          <w:szCs w:val="24"/>
        </w:rPr>
        <w:t xml:space="preserve">oprzez realizację programu POPŻ </w:t>
      </w:r>
      <w:r w:rsidR="00997E91" w:rsidRPr="000D544F">
        <w:rPr>
          <w:rFonts w:ascii="Times New Roman" w:hAnsi="Times New Roman"/>
          <w:sz w:val="24"/>
          <w:szCs w:val="24"/>
        </w:rPr>
        <w:t>.</w:t>
      </w:r>
    </w:p>
    <w:p w:rsidR="001337E8" w:rsidRPr="000D544F" w:rsidRDefault="00D0143B" w:rsidP="00A171B2">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W</w:t>
      </w:r>
      <w:r w:rsidR="00243FE5" w:rsidRPr="000D544F">
        <w:rPr>
          <w:rFonts w:ascii="Times New Roman" w:hAnsi="Times New Roman"/>
          <w:sz w:val="24"/>
          <w:szCs w:val="24"/>
        </w:rPr>
        <w:t>spółpraca z</w:t>
      </w:r>
      <w:r w:rsidR="001337E8" w:rsidRPr="000D544F">
        <w:rPr>
          <w:rFonts w:ascii="Times New Roman" w:hAnsi="Times New Roman"/>
          <w:sz w:val="24"/>
          <w:szCs w:val="24"/>
        </w:rPr>
        <w:t xml:space="preserve"> organizacjami pozarządowym</w:t>
      </w:r>
      <w:r w:rsidR="00697195" w:rsidRPr="000D544F">
        <w:rPr>
          <w:rFonts w:ascii="Times New Roman" w:hAnsi="Times New Roman"/>
          <w:sz w:val="24"/>
          <w:szCs w:val="24"/>
        </w:rPr>
        <w:t>i, w szczególności w zakresie aplikowania o środki zewnętrzne</w:t>
      </w:r>
      <w:r w:rsidRPr="000D544F">
        <w:rPr>
          <w:rFonts w:ascii="Times New Roman" w:hAnsi="Times New Roman"/>
          <w:sz w:val="24"/>
          <w:szCs w:val="24"/>
        </w:rPr>
        <w:t>,</w:t>
      </w:r>
    </w:p>
    <w:p w:rsidR="00243FE5"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O</w:t>
      </w:r>
      <w:r w:rsidR="00697195" w:rsidRPr="000D544F">
        <w:rPr>
          <w:rFonts w:ascii="Times New Roman" w:hAnsi="Times New Roman"/>
          <w:sz w:val="24"/>
          <w:szCs w:val="24"/>
        </w:rPr>
        <w:t>rganizacja szkoleń</w:t>
      </w:r>
      <w:r w:rsidR="00A171B2" w:rsidRPr="000D544F">
        <w:rPr>
          <w:rFonts w:ascii="Times New Roman" w:hAnsi="Times New Roman"/>
          <w:sz w:val="24"/>
          <w:szCs w:val="24"/>
        </w:rPr>
        <w:t xml:space="preserve"> </w:t>
      </w:r>
      <w:r w:rsidRPr="000D544F">
        <w:rPr>
          <w:rFonts w:ascii="Times New Roman" w:hAnsi="Times New Roman"/>
          <w:sz w:val="24"/>
          <w:szCs w:val="24"/>
        </w:rPr>
        <w:t>dla rodziców zastępczych,</w:t>
      </w:r>
    </w:p>
    <w:p w:rsidR="00D0143B" w:rsidRPr="000D544F" w:rsidRDefault="00C30367"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Kontynuacja</w:t>
      </w:r>
      <w:r w:rsidR="00C837BB" w:rsidRPr="000D544F">
        <w:rPr>
          <w:rFonts w:ascii="Times New Roman" w:hAnsi="Times New Roman"/>
          <w:sz w:val="24"/>
          <w:szCs w:val="24"/>
        </w:rPr>
        <w:t xml:space="preserve"> programu wspieraj</w:t>
      </w:r>
      <w:r w:rsidRPr="000D544F">
        <w:rPr>
          <w:rFonts w:ascii="Times New Roman" w:hAnsi="Times New Roman"/>
          <w:sz w:val="24"/>
          <w:szCs w:val="24"/>
        </w:rPr>
        <w:t>ącego osoby starsze „Przemyska K</w:t>
      </w:r>
      <w:r w:rsidR="00C837BB" w:rsidRPr="000D544F">
        <w:rPr>
          <w:rFonts w:ascii="Times New Roman" w:hAnsi="Times New Roman"/>
          <w:sz w:val="24"/>
          <w:szCs w:val="24"/>
        </w:rPr>
        <w:t>arta Seniora”.</w:t>
      </w:r>
    </w:p>
    <w:p w:rsidR="002303C2"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R</w:t>
      </w:r>
      <w:r w:rsidR="00715998" w:rsidRPr="000D544F">
        <w:rPr>
          <w:rFonts w:ascii="Times New Roman" w:hAnsi="Times New Roman"/>
          <w:sz w:val="24"/>
          <w:szCs w:val="24"/>
        </w:rPr>
        <w:t xml:space="preserve">ealizacja </w:t>
      </w:r>
      <w:r w:rsidR="005A4F32" w:rsidRPr="000D544F">
        <w:rPr>
          <w:rFonts w:ascii="Times New Roman" w:hAnsi="Times New Roman"/>
          <w:sz w:val="24"/>
          <w:szCs w:val="24"/>
        </w:rPr>
        <w:t>rządowego programu „Karta Dużej Rodziny”, a także  p</w:t>
      </w:r>
      <w:r w:rsidR="00715998" w:rsidRPr="000D544F">
        <w:rPr>
          <w:rFonts w:ascii="Times New Roman" w:hAnsi="Times New Roman"/>
          <w:sz w:val="24"/>
          <w:szCs w:val="24"/>
        </w:rPr>
        <w:t>rogramu  „Przemyska Karta Rodziny Wielodzietnej 3+ i rodziny zastępczej”.</w:t>
      </w:r>
    </w:p>
    <w:p w:rsidR="003B3884"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R</w:t>
      </w:r>
      <w:r w:rsidR="003B3884" w:rsidRPr="000D544F">
        <w:rPr>
          <w:rFonts w:ascii="Times New Roman" w:hAnsi="Times New Roman"/>
          <w:sz w:val="24"/>
          <w:szCs w:val="24"/>
        </w:rPr>
        <w:t>ealizacja  zadań dotyczących świadczeń pomocy materialnej o charakterze socjalnym skierowanych do uczniów w formie zasiłków i stypendiów.</w:t>
      </w:r>
    </w:p>
    <w:p w:rsidR="00F21440" w:rsidRPr="000D544F" w:rsidRDefault="00D0143B" w:rsidP="003D561A">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W</w:t>
      </w:r>
      <w:r w:rsidR="00F21440" w:rsidRPr="000D544F">
        <w:rPr>
          <w:rFonts w:ascii="Times New Roman" w:hAnsi="Times New Roman"/>
          <w:sz w:val="24"/>
          <w:szCs w:val="24"/>
        </w:rPr>
        <w:t>sparcie rodziców, którym nie przysługuje zasiłek macierzyński, poprzez wypłatę świadczenia rodzicielskiego przez pie</w:t>
      </w:r>
      <w:r w:rsidR="00D82432" w:rsidRPr="000D544F">
        <w:rPr>
          <w:rFonts w:ascii="Times New Roman" w:hAnsi="Times New Roman"/>
          <w:sz w:val="24"/>
          <w:szCs w:val="24"/>
        </w:rPr>
        <w:t>rwsze 12 miesięcy życia dziecka,</w:t>
      </w:r>
    </w:p>
    <w:p w:rsidR="00B20C29" w:rsidRDefault="00AE150A" w:rsidP="00B20C29">
      <w:pPr>
        <w:pStyle w:val="Bezodstpw"/>
        <w:numPr>
          <w:ilvl w:val="0"/>
          <w:numId w:val="19"/>
        </w:numPr>
        <w:spacing w:before="240"/>
        <w:jc w:val="both"/>
        <w:rPr>
          <w:rFonts w:ascii="Times New Roman" w:hAnsi="Times New Roman"/>
          <w:sz w:val="24"/>
          <w:szCs w:val="24"/>
        </w:rPr>
      </w:pPr>
      <w:r w:rsidRPr="000D544F">
        <w:rPr>
          <w:rFonts w:ascii="Times New Roman" w:hAnsi="Times New Roman"/>
          <w:sz w:val="24"/>
          <w:szCs w:val="24"/>
        </w:rPr>
        <w:t xml:space="preserve">Realizacja Programu </w:t>
      </w:r>
      <w:r w:rsidR="00D82432" w:rsidRPr="000D544F">
        <w:rPr>
          <w:rFonts w:ascii="Times New Roman" w:hAnsi="Times New Roman"/>
          <w:sz w:val="24"/>
          <w:szCs w:val="24"/>
        </w:rPr>
        <w:t>Wspieraj Seniora</w:t>
      </w:r>
      <w:r w:rsidRPr="000D544F">
        <w:rPr>
          <w:rFonts w:ascii="Times New Roman" w:hAnsi="Times New Roman"/>
          <w:sz w:val="24"/>
          <w:szCs w:val="24"/>
        </w:rPr>
        <w:t xml:space="preserve"> – Solidarnościowy Korpus Wsparcia Seniorów</w:t>
      </w:r>
      <w:r w:rsidR="00D82432" w:rsidRPr="000D544F">
        <w:rPr>
          <w:rFonts w:ascii="Times New Roman" w:hAnsi="Times New Roman"/>
          <w:sz w:val="24"/>
          <w:szCs w:val="24"/>
        </w:rPr>
        <w:t>, którego głównym celem jest zachęcenie  osób po 70-tym roku życia do pozos</w:t>
      </w:r>
      <w:r w:rsidR="00B20C29">
        <w:rPr>
          <w:rFonts w:ascii="Times New Roman" w:hAnsi="Times New Roman"/>
          <w:sz w:val="24"/>
          <w:szCs w:val="24"/>
        </w:rPr>
        <w:t>tania w domu w czasie epidemii.</w:t>
      </w:r>
    </w:p>
    <w:p w:rsidR="00B20C29" w:rsidRPr="00B20C29" w:rsidRDefault="00B20C29" w:rsidP="00B20C29">
      <w:pPr>
        <w:pStyle w:val="Bezodstpw"/>
        <w:numPr>
          <w:ilvl w:val="0"/>
          <w:numId w:val="19"/>
        </w:numPr>
        <w:spacing w:before="240"/>
        <w:jc w:val="both"/>
        <w:rPr>
          <w:rFonts w:ascii="Times New Roman" w:hAnsi="Times New Roman"/>
          <w:sz w:val="24"/>
          <w:szCs w:val="24"/>
        </w:rPr>
      </w:pPr>
      <w:r w:rsidRPr="00B20C29">
        <w:rPr>
          <w:rFonts w:ascii="Times New Roman" w:hAnsi="Times New Roman"/>
          <w:sz w:val="24"/>
          <w:szCs w:val="24"/>
        </w:rPr>
        <w:t xml:space="preserve">Realizacja rządowego programu </w:t>
      </w:r>
      <w:r w:rsidR="0055223D">
        <w:rPr>
          <w:rFonts w:ascii="Times New Roman" w:hAnsi="Times New Roman"/>
          <w:sz w:val="24"/>
          <w:szCs w:val="24"/>
        </w:rPr>
        <w:t>„Asystent Osobisty Osoby Niepełnosprawnej”,</w:t>
      </w:r>
      <w:r w:rsidRPr="00B20C29">
        <w:rPr>
          <w:rFonts w:ascii="Times New Roman" w:hAnsi="Times New Roman"/>
          <w:sz w:val="24"/>
          <w:szCs w:val="24"/>
        </w:rPr>
        <w:t xml:space="preserve"> </w:t>
      </w:r>
      <w:r>
        <w:rPr>
          <w:rFonts w:ascii="Times New Roman" w:hAnsi="Times New Roman"/>
          <w:sz w:val="24"/>
          <w:szCs w:val="24"/>
        </w:rPr>
        <w:t xml:space="preserve">którego głównym </w:t>
      </w:r>
      <w:r w:rsidR="00693B78">
        <w:rPr>
          <w:rFonts w:ascii="Times New Roman" w:hAnsi="Times New Roman"/>
          <w:sz w:val="24"/>
          <w:szCs w:val="24"/>
        </w:rPr>
        <w:t xml:space="preserve">celem </w:t>
      </w:r>
      <w:r w:rsidRPr="00B20C29">
        <w:rPr>
          <w:rStyle w:val="hgkelc"/>
          <w:rFonts w:ascii="Times New Roman" w:hAnsi="Times New Roman"/>
          <w:sz w:val="24"/>
          <w:szCs w:val="24"/>
        </w:rPr>
        <w:t xml:space="preserve">jest wsparcie w wykonywaniu codziennych </w:t>
      </w:r>
      <w:r w:rsidR="00C1052C">
        <w:rPr>
          <w:rStyle w:val="hgkelc"/>
          <w:rFonts w:ascii="Times New Roman" w:hAnsi="Times New Roman"/>
          <w:sz w:val="24"/>
          <w:szCs w:val="24"/>
        </w:rPr>
        <w:t>czynności oraz funkcjonowaniu w </w:t>
      </w:r>
      <w:r>
        <w:rPr>
          <w:rStyle w:val="hgkelc"/>
          <w:rFonts w:ascii="Times New Roman" w:hAnsi="Times New Roman"/>
          <w:sz w:val="24"/>
          <w:szCs w:val="24"/>
        </w:rPr>
        <w:t>ż</w:t>
      </w:r>
      <w:r w:rsidRPr="00B20C29">
        <w:rPr>
          <w:rStyle w:val="hgkelc"/>
          <w:rFonts w:ascii="Times New Roman" w:hAnsi="Times New Roman"/>
          <w:sz w:val="24"/>
          <w:szCs w:val="24"/>
        </w:rPr>
        <w:t xml:space="preserve">yciu społecznym </w:t>
      </w:r>
      <w:r w:rsidRPr="00B20C29">
        <w:rPr>
          <w:rStyle w:val="hgkelc"/>
          <w:rFonts w:ascii="Times New Roman" w:hAnsi="Times New Roman"/>
          <w:bCs/>
          <w:sz w:val="24"/>
          <w:szCs w:val="24"/>
        </w:rPr>
        <w:t>osób niepełnosprawnych</w:t>
      </w:r>
      <w:r w:rsidRPr="00B20C29">
        <w:rPr>
          <w:rStyle w:val="hgkelc"/>
          <w:rFonts w:ascii="Times New Roman" w:hAnsi="Times New Roman"/>
          <w:sz w:val="24"/>
          <w:szCs w:val="24"/>
        </w:rPr>
        <w:t xml:space="preserve"> </w:t>
      </w:r>
      <w:r>
        <w:rPr>
          <w:rStyle w:val="hgkelc"/>
          <w:rFonts w:ascii="Times New Roman" w:hAnsi="Times New Roman"/>
          <w:sz w:val="24"/>
          <w:szCs w:val="24"/>
        </w:rPr>
        <w:t xml:space="preserve">oraz </w:t>
      </w:r>
      <w:r w:rsidRPr="00B20C29">
        <w:rPr>
          <w:rStyle w:val="hgkelc"/>
          <w:rFonts w:ascii="Times New Roman" w:hAnsi="Times New Roman"/>
          <w:sz w:val="24"/>
          <w:szCs w:val="24"/>
        </w:rPr>
        <w:t xml:space="preserve">zwiększenie szans </w:t>
      </w:r>
      <w:r w:rsidRPr="00B20C29">
        <w:rPr>
          <w:rStyle w:val="hgkelc"/>
          <w:rFonts w:ascii="Times New Roman" w:hAnsi="Times New Roman"/>
          <w:bCs/>
          <w:sz w:val="24"/>
          <w:szCs w:val="24"/>
        </w:rPr>
        <w:t xml:space="preserve">osób </w:t>
      </w:r>
      <w:r>
        <w:rPr>
          <w:rStyle w:val="hgkelc"/>
          <w:rFonts w:ascii="Times New Roman" w:hAnsi="Times New Roman"/>
          <w:bCs/>
          <w:sz w:val="24"/>
          <w:szCs w:val="24"/>
        </w:rPr>
        <w:t>n</w:t>
      </w:r>
      <w:r w:rsidRPr="00B20C29">
        <w:rPr>
          <w:rStyle w:val="hgkelc"/>
          <w:rFonts w:ascii="Times New Roman" w:hAnsi="Times New Roman"/>
          <w:bCs/>
          <w:sz w:val="24"/>
          <w:szCs w:val="24"/>
        </w:rPr>
        <w:t>iepełnosprawnych</w:t>
      </w:r>
      <w:r w:rsidRPr="00B20C29">
        <w:rPr>
          <w:rStyle w:val="hgkelc"/>
          <w:rFonts w:ascii="Times New Roman" w:hAnsi="Times New Roman"/>
          <w:sz w:val="24"/>
          <w:szCs w:val="24"/>
        </w:rPr>
        <w:t xml:space="preserve"> na prowadzenie bardziej samodzielnego i aktywnego życia</w:t>
      </w:r>
      <w:r>
        <w:rPr>
          <w:rStyle w:val="hgkelc"/>
          <w:rFonts w:ascii="Times New Roman" w:hAnsi="Times New Roman"/>
          <w:sz w:val="24"/>
          <w:szCs w:val="24"/>
        </w:rPr>
        <w:t>.</w:t>
      </w:r>
    </w:p>
    <w:p w:rsidR="003C3A68" w:rsidRDefault="00B20C29" w:rsidP="0066618F">
      <w:pPr>
        <w:pStyle w:val="Bezodstpw"/>
        <w:numPr>
          <w:ilvl w:val="0"/>
          <w:numId w:val="19"/>
        </w:numPr>
        <w:spacing w:before="240"/>
        <w:jc w:val="both"/>
        <w:rPr>
          <w:rFonts w:ascii="Times New Roman" w:hAnsi="Times New Roman"/>
          <w:sz w:val="24"/>
          <w:szCs w:val="24"/>
        </w:rPr>
      </w:pPr>
      <w:r w:rsidRPr="003C3A68">
        <w:rPr>
          <w:rFonts w:ascii="Times New Roman" w:hAnsi="Times New Roman"/>
          <w:sz w:val="24"/>
          <w:szCs w:val="24"/>
        </w:rPr>
        <w:t>Wsparcie osób mających problem  z samodzielnym dotarciem do punktu szczepień przeciw COVID-19 poprzez zorganizowanie specjalnego transportu z domu pacjenta do punktu szczepień</w:t>
      </w:r>
      <w:r w:rsidR="003C3A68" w:rsidRPr="003C3A68">
        <w:rPr>
          <w:rFonts w:ascii="Times New Roman" w:hAnsi="Times New Roman"/>
          <w:sz w:val="24"/>
          <w:szCs w:val="24"/>
        </w:rPr>
        <w:t xml:space="preserve"> a później </w:t>
      </w:r>
      <w:r w:rsidRPr="003C3A68">
        <w:rPr>
          <w:rFonts w:ascii="Times New Roman" w:hAnsi="Times New Roman"/>
          <w:sz w:val="24"/>
          <w:szCs w:val="24"/>
        </w:rPr>
        <w:t xml:space="preserve"> </w:t>
      </w:r>
      <w:r w:rsidR="003C3A68" w:rsidRPr="003C3A68">
        <w:rPr>
          <w:rFonts w:ascii="Times New Roman" w:hAnsi="Times New Roman"/>
          <w:sz w:val="24"/>
          <w:szCs w:val="24"/>
        </w:rPr>
        <w:t>z punktu szczepień do domu pacjenta</w:t>
      </w:r>
      <w:r w:rsidR="003C3A68">
        <w:rPr>
          <w:rFonts w:ascii="Times New Roman" w:hAnsi="Times New Roman"/>
          <w:sz w:val="24"/>
          <w:szCs w:val="24"/>
        </w:rPr>
        <w:t>.</w:t>
      </w:r>
    </w:p>
    <w:p w:rsidR="00B20C29" w:rsidRDefault="003C3A68" w:rsidP="003C3A68">
      <w:pPr>
        <w:pStyle w:val="Bezodstpw"/>
        <w:spacing w:before="240"/>
        <w:jc w:val="both"/>
        <w:rPr>
          <w:rFonts w:ascii="Times New Roman" w:hAnsi="Times New Roman"/>
          <w:sz w:val="24"/>
          <w:szCs w:val="24"/>
        </w:rPr>
      </w:pPr>
      <w:r w:rsidRPr="003C3A68">
        <w:rPr>
          <w:rFonts w:ascii="Times New Roman" w:hAnsi="Times New Roman"/>
          <w:sz w:val="24"/>
          <w:szCs w:val="24"/>
        </w:rPr>
        <w:t xml:space="preserve"> </w:t>
      </w:r>
    </w:p>
    <w:p w:rsidR="00701AC9" w:rsidRPr="003C3A68" w:rsidRDefault="00701AC9" w:rsidP="003C3A68">
      <w:pPr>
        <w:pStyle w:val="Bezodstpw"/>
        <w:spacing w:before="240"/>
        <w:jc w:val="both"/>
        <w:rPr>
          <w:rFonts w:ascii="Times New Roman" w:hAnsi="Times New Roman"/>
          <w:sz w:val="24"/>
          <w:szCs w:val="24"/>
        </w:rPr>
      </w:pPr>
    </w:p>
    <w:p w:rsidR="00E90D03" w:rsidRPr="005F7FAC" w:rsidRDefault="0085472F" w:rsidP="00BD7BC7">
      <w:pPr>
        <w:suppressAutoHyphens w:val="0"/>
        <w:contextualSpacing/>
        <w:jc w:val="both"/>
        <w:rPr>
          <w:b/>
          <w:sz w:val="26"/>
          <w:szCs w:val="26"/>
          <w:u w:val="single"/>
        </w:rPr>
      </w:pPr>
      <w:r w:rsidRPr="005F7FAC">
        <w:rPr>
          <w:b/>
          <w:sz w:val="26"/>
          <w:szCs w:val="26"/>
          <w:u w:val="single"/>
        </w:rPr>
        <w:lastRenderedPageBreak/>
        <w:t>X</w:t>
      </w:r>
      <w:r w:rsidR="00636B77" w:rsidRPr="005F7FAC">
        <w:rPr>
          <w:b/>
          <w:sz w:val="26"/>
          <w:szCs w:val="26"/>
          <w:u w:val="single"/>
        </w:rPr>
        <w:t>X</w:t>
      </w:r>
      <w:r w:rsidR="005C4E31" w:rsidRPr="005F7FAC">
        <w:rPr>
          <w:b/>
          <w:sz w:val="26"/>
          <w:szCs w:val="26"/>
          <w:u w:val="single"/>
        </w:rPr>
        <w:t>I</w:t>
      </w:r>
      <w:r w:rsidR="00E90D03" w:rsidRPr="005F7FAC">
        <w:rPr>
          <w:b/>
          <w:sz w:val="26"/>
          <w:szCs w:val="26"/>
          <w:u w:val="single"/>
        </w:rPr>
        <w:t>. POTRZEBY W ZAKRESIE POMOCY SPOŁECZNEJ I SYSTEMU PIECZY ZASTĘPCZEJ NA 20</w:t>
      </w:r>
      <w:r w:rsidR="00865DCA" w:rsidRPr="005F7FAC">
        <w:rPr>
          <w:b/>
          <w:sz w:val="26"/>
          <w:szCs w:val="26"/>
          <w:u w:val="single"/>
        </w:rPr>
        <w:t>2</w:t>
      </w:r>
      <w:r w:rsidR="0043421D">
        <w:rPr>
          <w:b/>
          <w:sz w:val="26"/>
          <w:szCs w:val="26"/>
          <w:u w:val="single"/>
        </w:rPr>
        <w:t>2</w:t>
      </w:r>
      <w:r w:rsidR="00E90D03" w:rsidRPr="005F7FAC">
        <w:rPr>
          <w:b/>
          <w:sz w:val="26"/>
          <w:szCs w:val="26"/>
          <w:u w:val="single"/>
        </w:rPr>
        <w:t xml:space="preserve"> ROK. </w:t>
      </w:r>
    </w:p>
    <w:p w:rsidR="00E90D03" w:rsidRDefault="00E90D03" w:rsidP="00E90D03">
      <w:pPr>
        <w:suppressAutoHyphens w:val="0"/>
        <w:autoSpaceDE w:val="0"/>
        <w:autoSpaceDN w:val="0"/>
        <w:adjustRightInd w:val="0"/>
        <w:rPr>
          <w:lang w:eastAsia="pl-PL"/>
        </w:rPr>
      </w:pPr>
    </w:p>
    <w:p w:rsidR="001B332E" w:rsidRPr="001B332E" w:rsidRDefault="001B332E" w:rsidP="001B332E">
      <w:pPr>
        <w:suppressAutoHyphens w:val="0"/>
        <w:autoSpaceDE w:val="0"/>
        <w:autoSpaceDN w:val="0"/>
        <w:adjustRightInd w:val="0"/>
        <w:jc w:val="both"/>
        <w:rPr>
          <w:lang w:eastAsia="pl-PL"/>
        </w:rPr>
      </w:pPr>
      <w:r>
        <w:rPr>
          <w:rStyle w:val="markedcontent"/>
        </w:rPr>
        <w:t xml:space="preserve">      </w:t>
      </w:r>
      <w:r w:rsidRPr="001B332E">
        <w:rPr>
          <w:rStyle w:val="markedcontent"/>
        </w:rPr>
        <w:t>Miejski Ośrode</w:t>
      </w:r>
      <w:r>
        <w:rPr>
          <w:rStyle w:val="markedcontent"/>
        </w:rPr>
        <w:t>k Pomocy Społecznej w Przemyślu</w:t>
      </w:r>
      <w:r w:rsidRPr="001B332E">
        <w:rPr>
          <w:rStyle w:val="markedcontent"/>
        </w:rPr>
        <w:t xml:space="preserve"> świadcząc bezpośrednio pomoc osobom</w:t>
      </w:r>
      <w:r w:rsidRPr="001B332E">
        <w:br/>
      </w:r>
      <w:r w:rsidRPr="001B332E">
        <w:rPr>
          <w:rStyle w:val="markedcontent"/>
        </w:rPr>
        <w:t>i rodzinom znajdującym się w trudnej sytuacji życiowej jest w stanie wskazać rzeczywiste potrzeby</w:t>
      </w:r>
      <w:r w:rsidRPr="001B332E">
        <w:br/>
      </w:r>
      <w:r w:rsidRPr="001B332E">
        <w:rPr>
          <w:rStyle w:val="markedcontent"/>
        </w:rPr>
        <w:t>gminy związane z zapewnieniem godnego życia jej mieszkańcom.</w:t>
      </w:r>
      <w:r>
        <w:rPr>
          <w:rStyle w:val="markedcontent"/>
        </w:rPr>
        <w:t xml:space="preserve"> </w:t>
      </w:r>
      <w:r w:rsidRPr="001B332E">
        <w:rPr>
          <w:rStyle w:val="markedcontent"/>
        </w:rPr>
        <w:t>Określając potrzeby w zakresie pomocy społecznej uwzględniono dane ze sprawozdawczości</w:t>
      </w:r>
      <w:r>
        <w:rPr>
          <w:rStyle w:val="markedcontent"/>
        </w:rPr>
        <w:t xml:space="preserve"> </w:t>
      </w:r>
      <w:r w:rsidRPr="001B332E">
        <w:rPr>
          <w:rStyle w:val="markedcontent"/>
        </w:rPr>
        <w:t>Ośrodka, zgłaszane przez mieszkańców potrzeby, warunki pracy i doświadczenia osób pracujących</w:t>
      </w:r>
      <w:r>
        <w:rPr>
          <w:rStyle w:val="markedcontent"/>
        </w:rPr>
        <w:t xml:space="preserve"> </w:t>
      </w:r>
      <w:r w:rsidRPr="001B332E">
        <w:rPr>
          <w:rStyle w:val="markedcontent"/>
        </w:rPr>
        <w:t>w terenie oraz aktualne przepisy prawne.</w:t>
      </w:r>
    </w:p>
    <w:p w:rsidR="00E90D03" w:rsidRPr="000D544F" w:rsidRDefault="00E90D03" w:rsidP="00E90D03">
      <w:pPr>
        <w:suppressAutoHyphens w:val="0"/>
        <w:autoSpaceDE w:val="0"/>
        <w:autoSpaceDN w:val="0"/>
        <w:adjustRightInd w:val="0"/>
        <w:jc w:val="both"/>
        <w:rPr>
          <w:lang w:eastAsia="pl-PL"/>
        </w:rPr>
      </w:pPr>
      <w:r w:rsidRPr="000D544F">
        <w:rPr>
          <w:lang w:eastAsia="pl-PL"/>
        </w:rPr>
        <w:t xml:space="preserve">      Prawidłowa realizacja zadań pomocy społecznej wymaga nie tylko zabezpieczenia w budżecie odpowiednich środków finansowych, ale również zapewnienia niezbędnych zasobów kadrowych, lokalowych, sprzętu i wyposażenia, materiałów biurowych, modernizacji i rozwoju systemu informatycznego. Podstawą do określenia potrzeb w zakresie pomoc</w:t>
      </w:r>
      <w:r w:rsidR="00A56564">
        <w:rPr>
          <w:lang w:eastAsia="pl-PL"/>
        </w:rPr>
        <w:t>y społecznej jest prowadzony na </w:t>
      </w:r>
      <w:r w:rsidRPr="000D544F">
        <w:rPr>
          <w:lang w:eastAsia="pl-PL"/>
        </w:rPr>
        <w:t>bieżąco monitoring problemów społecznych występujących w mieście, a także analizy zasobów Miejskiego Ośrodka Pomocy Społecznej w sferze socjalnej. Ustalono następujące potrzeby mające istotny wpływ na rozwój funkcjonującego systemu pomocy społecznej, a wymagające zabezpieczenia w 20</w:t>
      </w:r>
      <w:r w:rsidR="00865DCA" w:rsidRPr="000D544F">
        <w:rPr>
          <w:lang w:eastAsia="pl-PL"/>
        </w:rPr>
        <w:t>2</w:t>
      </w:r>
      <w:r w:rsidR="00701AC9">
        <w:rPr>
          <w:lang w:eastAsia="pl-PL"/>
        </w:rPr>
        <w:t>2</w:t>
      </w:r>
      <w:r w:rsidR="00D81501">
        <w:rPr>
          <w:lang w:eastAsia="pl-PL"/>
        </w:rPr>
        <w:t xml:space="preserve"> </w:t>
      </w:r>
      <w:r w:rsidRPr="000D544F">
        <w:rPr>
          <w:lang w:eastAsia="pl-PL"/>
        </w:rPr>
        <w:t xml:space="preserve"> r.: </w:t>
      </w:r>
    </w:p>
    <w:p w:rsidR="00E90D03" w:rsidRPr="000D544F" w:rsidRDefault="00E90D03" w:rsidP="00E90D03">
      <w:pPr>
        <w:suppressAutoHyphens w:val="0"/>
        <w:autoSpaceDE w:val="0"/>
        <w:autoSpaceDN w:val="0"/>
        <w:adjustRightInd w:val="0"/>
        <w:jc w:val="both"/>
        <w:rPr>
          <w:lang w:eastAsia="pl-PL"/>
        </w:rPr>
      </w:pPr>
    </w:p>
    <w:p w:rsidR="00E90D03" w:rsidRPr="000D544F" w:rsidRDefault="00E90D03" w:rsidP="00E90D03">
      <w:pPr>
        <w:suppressAutoHyphens w:val="0"/>
        <w:autoSpaceDE w:val="0"/>
        <w:autoSpaceDN w:val="0"/>
        <w:adjustRightInd w:val="0"/>
        <w:jc w:val="both"/>
        <w:rPr>
          <w:b/>
          <w:lang w:eastAsia="pl-PL"/>
        </w:rPr>
      </w:pPr>
      <w:r w:rsidRPr="000D544F">
        <w:rPr>
          <w:b/>
          <w:lang w:eastAsia="pl-PL"/>
        </w:rPr>
        <w:t>Potrzeby w zakresie realizacji zadań pomocy społecznej:</w:t>
      </w:r>
    </w:p>
    <w:p w:rsidR="00CE0190" w:rsidRPr="000D544F" w:rsidRDefault="00CE0190" w:rsidP="00E90D03">
      <w:pPr>
        <w:suppressAutoHyphens w:val="0"/>
        <w:autoSpaceDE w:val="0"/>
        <w:autoSpaceDN w:val="0"/>
        <w:adjustRightInd w:val="0"/>
        <w:jc w:val="both"/>
        <w:rPr>
          <w:b/>
          <w:lang w:eastAsia="pl-PL"/>
        </w:rPr>
      </w:pPr>
    </w:p>
    <w:p w:rsidR="00E90D03" w:rsidRPr="000D544F" w:rsidRDefault="00E90D03" w:rsidP="002E0600">
      <w:pPr>
        <w:numPr>
          <w:ilvl w:val="0"/>
          <w:numId w:val="34"/>
        </w:numPr>
        <w:suppressAutoHyphens w:val="0"/>
        <w:autoSpaceDE w:val="0"/>
        <w:autoSpaceDN w:val="0"/>
        <w:adjustRightInd w:val="0"/>
        <w:spacing w:after="240"/>
        <w:jc w:val="both"/>
        <w:rPr>
          <w:lang w:eastAsia="pl-PL"/>
        </w:rPr>
      </w:pPr>
      <w:r w:rsidRPr="000D544F">
        <w:rPr>
          <w:lang w:eastAsia="pl-PL"/>
        </w:rPr>
        <w:t>podejmowanie działań służących aktywizacji zawodowej, społecznej, edukacyjnej i zdrowotnej osób marginalizowanych oraz zagrożonych wykluczeniem sp</w:t>
      </w:r>
      <w:r w:rsidR="0037155D" w:rsidRPr="000D544F">
        <w:rPr>
          <w:lang w:eastAsia="pl-PL"/>
        </w:rPr>
        <w:t>oł</w:t>
      </w:r>
      <w:r w:rsidR="000A0174">
        <w:rPr>
          <w:lang w:eastAsia="pl-PL"/>
        </w:rPr>
        <w:t>ecznym – realizacja projektów i </w:t>
      </w:r>
      <w:r w:rsidR="0037155D" w:rsidRPr="000D544F">
        <w:rPr>
          <w:lang w:eastAsia="pl-PL"/>
        </w:rPr>
        <w:t xml:space="preserve">programów </w:t>
      </w:r>
      <w:r w:rsidR="000820C0" w:rsidRPr="000D544F">
        <w:rPr>
          <w:lang w:eastAsia="pl-PL"/>
        </w:rPr>
        <w:t>zewnętrznych,</w:t>
      </w:r>
    </w:p>
    <w:p w:rsidR="00E90D03" w:rsidRDefault="00E90D03" w:rsidP="002E0600">
      <w:pPr>
        <w:pStyle w:val="Akapitzlist"/>
        <w:numPr>
          <w:ilvl w:val="0"/>
          <w:numId w:val="34"/>
        </w:numPr>
        <w:autoSpaceDE w:val="0"/>
        <w:autoSpaceDN w:val="0"/>
        <w:adjustRightInd w:val="0"/>
        <w:spacing w:after="240"/>
        <w:rPr>
          <w:rFonts w:ascii="Times New Roman" w:hAnsi="Times New Roman"/>
          <w:sz w:val="24"/>
          <w:szCs w:val="24"/>
          <w:lang w:eastAsia="pl-PL"/>
        </w:rPr>
      </w:pPr>
      <w:r w:rsidRPr="000D544F">
        <w:rPr>
          <w:rFonts w:ascii="Times New Roman" w:hAnsi="Times New Roman"/>
          <w:sz w:val="24"/>
          <w:szCs w:val="24"/>
          <w:lang w:eastAsia="pl-PL"/>
        </w:rPr>
        <w:t xml:space="preserve">pozyskiwanie dodatkowych środków finansowych ze źródeł zewnętrznych na realizację zadań pomocy społecznej, </w:t>
      </w:r>
    </w:p>
    <w:p w:rsidR="00E90D03" w:rsidRPr="000D544F" w:rsidRDefault="00E90D03" w:rsidP="002E0600">
      <w:pPr>
        <w:numPr>
          <w:ilvl w:val="0"/>
          <w:numId w:val="33"/>
        </w:numPr>
        <w:suppressAutoHyphens w:val="0"/>
        <w:autoSpaceDE w:val="0"/>
        <w:autoSpaceDN w:val="0"/>
        <w:adjustRightInd w:val="0"/>
        <w:spacing w:after="240"/>
        <w:jc w:val="both"/>
        <w:rPr>
          <w:lang w:eastAsia="pl-PL"/>
        </w:rPr>
      </w:pPr>
      <w:r w:rsidRPr="000D544F">
        <w:rPr>
          <w:lang w:eastAsia="pl-PL"/>
        </w:rPr>
        <w:t xml:space="preserve">dalszy rozwój form wsparcia i instrumentów w pracy socjalnej (w tym asystentury rodzinnej), </w:t>
      </w:r>
    </w:p>
    <w:p w:rsidR="00E90D03" w:rsidRPr="000D544F" w:rsidRDefault="00E90D03" w:rsidP="002E0600">
      <w:pPr>
        <w:pStyle w:val="Akapitzlist"/>
        <w:numPr>
          <w:ilvl w:val="0"/>
          <w:numId w:val="33"/>
        </w:numPr>
        <w:autoSpaceDE w:val="0"/>
        <w:autoSpaceDN w:val="0"/>
        <w:adjustRightInd w:val="0"/>
        <w:spacing w:after="240"/>
        <w:rPr>
          <w:rFonts w:ascii="Times New Roman" w:hAnsi="Times New Roman"/>
          <w:sz w:val="24"/>
          <w:szCs w:val="24"/>
          <w:lang w:eastAsia="pl-PL"/>
        </w:rPr>
      </w:pPr>
      <w:r w:rsidRPr="000D544F">
        <w:rPr>
          <w:rFonts w:ascii="Times New Roman" w:hAnsi="Times New Roman"/>
          <w:sz w:val="24"/>
          <w:szCs w:val="24"/>
          <w:lang w:eastAsia="pl-PL"/>
        </w:rPr>
        <w:t>prowadzenie i rozwój współpracy partnerskiej instytucji</w:t>
      </w:r>
      <w:r w:rsidR="00FA484D" w:rsidRPr="000D544F">
        <w:rPr>
          <w:rFonts w:ascii="Times New Roman" w:hAnsi="Times New Roman"/>
          <w:sz w:val="24"/>
          <w:szCs w:val="24"/>
          <w:lang w:eastAsia="pl-PL"/>
        </w:rPr>
        <w:t xml:space="preserve"> </w:t>
      </w:r>
      <w:r w:rsidRPr="000D544F">
        <w:rPr>
          <w:rFonts w:ascii="Times New Roman" w:hAnsi="Times New Roman"/>
          <w:sz w:val="24"/>
          <w:szCs w:val="24"/>
          <w:lang w:eastAsia="pl-PL"/>
        </w:rPr>
        <w:t>pomocy i int</w:t>
      </w:r>
      <w:r w:rsidR="00FA4FFE" w:rsidRPr="000D544F">
        <w:rPr>
          <w:rFonts w:ascii="Times New Roman" w:hAnsi="Times New Roman"/>
          <w:sz w:val="24"/>
          <w:szCs w:val="24"/>
          <w:lang w:eastAsia="pl-PL"/>
        </w:rPr>
        <w:t>egracji społecznej</w:t>
      </w:r>
      <w:r w:rsidRPr="000D544F">
        <w:rPr>
          <w:rFonts w:ascii="Times New Roman" w:hAnsi="Times New Roman"/>
          <w:sz w:val="24"/>
          <w:szCs w:val="24"/>
          <w:lang w:eastAsia="pl-PL"/>
        </w:rPr>
        <w:t xml:space="preserve"> </w:t>
      </w:r>
      <w:r w:rsidR="00FA484D" w:rsidRPr="000D544F">
        <w:rPr>
          <w:rFonts w:ascii="Times New Roman" w:hAnsi="Times New Roman"/>
          <w:sz w:val="24"/>
          <w:szCs w:val="24"/>
          <w:lang w:eastAsia="pl-PL"/>
        </w:rPr>
        <w:t>oraz</w:t>
      </w:r>
      <w:r w:rsidR="000A0174">
        <w:rPr>
          <w:rFonts w:ascii="Times New Roman" w:hAnsi="Times New Roman"/>
          <w:sz w:val="24"/>
          <w:szCs w:val="24"/>
          <w:lang w:eastAsia="pl-PL"/>
        </w:rPr>
        <w:t> </w:t>
      </w:r>
      <w:r w:rsidRPr="000D544F">
        <w:rPr>
          <w:rFonts w:ascii="Times New Roman" w:hAnsi="Times New Roman"/>
          <w:sz w:val="24"/>
          <w:szCs w:val="24"/>
          <w:lang w:eastAsia="pl-PL"/>
        </w:rPr>
        <w:t>instytucji rynku pracy na rzecz aktywizacji społeczno-zawodowej klientów MOPS,</w:t>
      </w:r>
    </w:p>
    <w:p w:rsidR="00E90D03" w:rsidRDefault="00E90D03" w:rsidP="002E0600">
      <w:pPr>
        <w:numPr>
          <w:ilvl w:val="0"/>
          <w:numId w:val="32"/>
        </w:numPr>
        <w:suppressAutoHyphens w:val="0"/>
        <w:autoSpaceDE w:val="0"/>
        <w:autoSpaceDN w:val="0"/>
        <w:adjustRightInd w:val="0"/>
        <w:spacing w:after="240"/>
        <w:jc w:val="both"/>
        <w:rPr>
          <w:lang w:eastAsia="pl-PL"/>
        </w:rPr>
      </w:pPr>
      <w:r w:rsidRPr="000D544F">
        <w:rPr>
          <w:lang w:eastAsia="pl-PL"/>
        </w:rPr>
        <w:t>podnoszenie jakości usług kierowanych do różnych grup społecznych,</w:t>
      </w:r>
      <w:r w:rsidR="00FA484D" w:rsidRPr="000D544F">
        <w:rPr>
          <w:lang w:eastAsia="pl-PL"/>
        </w:rPr>
        <w:t xml:space="preserve"> </w:t>
      </w:r>
      <w:r w:rsidR="00933D6D" w:rsidRPr="000D544F">
        <w:rPr>
          <w:lang w:eastAsia="pl-PL"/>
        </w:rPr>
        <w:t>rozszerzenie</w:t>
      </w:r>
      <w:r w:rsidR="000A0174">
        <w:rPr>
          <w:lang w:eastAsia="pl-PL"/>
        </w:rPr>
        <w:t xml:space="preserve"> i </w:t>
      </w:r>
      <w:r w:rsidRPr="000D544F">
        <w:rPr>
          <w:lang w:eastAsia="pl-PL"/>
        </w:rPr>
        <w:t>dostosowanie oferty usług do zmieniających się potrzeb in</w:t>
      </w:r>
      <w:r w:rsidR="00461DF5" w:rsidRPr="000D544F">
        <w:rPr>
          <w:lang w:eastAsia="pl-PL"/>
        </w:rPr>
        <w:t>dywidualnych</w:t>
      </w:r>
      <w:r w:rsidR="00FA484D" w:rsidRPr="000D544F">
        <w:rPr>
          <w:lang w:eastAsia="pl-PL"/>
        </w:rPr>
        <w:t xml:space="preserve"> </w:t>
      </w:r>
      <w:r w:rsidR="00933D6D" w:rsidRPr="000D544F">
        <w:rPr>
          <w:lang w:eastAsia="pl-PL"/>
        </w:rPr>
        <w:t>i lokalnych</w:t>
      </w:r>
      <w:r w:rsidR="00FA484D" w:rsidRPr="000D544F">
        <w:rPr>
          <w:lang w:eastAsia="pl-PL"/>
        </w:rPr>
        <w:t xml:space="preserve"> z </w:t>
      </w:r>
      <w:r w:rsidRPr="000D544F">
        <w:rPr>
          <w:lang w:eastAsia="pl-PL"/>
        </w:rPr>
        <w:t>zastosowaniem innowacyjnych metod, technik i narzędzi pracy,</w:t>
      </w:r>
    </w:p>
    <w:p w:rsidR="00AB5E65" w:rsidRPr="003F3724" w:rsidRDefault="003F3724" w:rsidP="00AB5E65">
      <w:pPr>
        <w:numPr>
          <w:ilvl w:val="0"/>
          <w:numId w:val="32"/>
        </w:numPr>
        <w:suppressAutoHyphens w:val="0"/>
        <w:autoSpaceDE w:val="0"/>
        <w:autoSpaceDN w:val="0"/>
        <w:adjustRightInd w:val="0"/>
        <w:spacing w:after="240"/>
        <w:jc w:val="both"/>
        <w:rPr>
          <w:lang w:eastAsia="pl-PL"/>
        </w:rPr>
      </w:pPr>
      <w:r w:rsidRPr="003F3724">
        <w:rPr>
          <w:lang w:eastAsia="pl-PL"/>
        </w:rPr>
        <w:t>zintensyfikowanie działań wspierających osoby starsze i niepełnosprawne poprzez objęcie ich wsparciem w formie usług opiekuńczych i specjalistycznych usług opiekuńczych oraz poszerzenie oferty środowiskowego sytemu wsparcia poprzez podniesienie standardów usług dla osób starszych i niepełnosprawnych</w:t>
      </w:r>
      <w:r>
        <w:rPr>
          <w:lang w:eastAsia="pl-PL"/>
        </w:rPr>
        <w:t>:</w:t>
      </w:r>
    </w:p>
    <w:p w:rsidR="00AD704D" w:rsidRDefault="00AD704D" w:rsidP="005F4CAE">
      <w:pPr>
        <w:numPr>
          <w:ilvl w:val="1"/>
          <w:numId w:val="31"/>
        </w:numPr>
        <w:suppressAutoHyphens w:val="0"/>
        <w:autoSpaceDE w:val="0"/>
        <w:autoSpaceDN w:val="0"/>
        <w:adjustRightInd w:val="0"/>
        <w:spacing w:after="240"/>
        <w:jc w:val="both"/>
        <w:rPr>
          <w:lang w:eastAsia="pl-PL"/>
        </w:rPr>
      </w:pPr>
      <w:r w:rsidRPr="00AD704D">
        <w:rPr>
          <w:lang w:eastAsia="pl-PL"/>
        </w:rPr>
        <w:t xml:space="preserve">kontynuacja realizacji projektu </w:t>
      </w:r>
      <w:r w:rsidRPr="00AD704D">
        <w:t>"Złota Rączka dla Przemyskich Seniorów 70+ i osób niepełnosprawnych 50+"na rok 2022</w:t>
      </w:r>
      <w:r w:rsidR="005F4CAE">
        <w:t>,</w:t>
      </w:r>
    </w:p>
    <w:p w:rsidR="00AD704D" w:rsidRPr="00AD704D" w:rsidRDefault="005F4CAE" w:rsidP="005F4CAE">
      <w:pPr>
        <w:numPr>
          <w:ilvl w:val="1"/>
          <w:numId w:val="31"/>
        </w:numPr>
        <w:suppressAutoHyphens w:val="0"/>
        <w:autoSpaceDE w:val="0"/>
        <w:autoSpaceDN w:val="0"/>
        <w:adjustRightInd w:val="0"/>
        <w:spacing w:after="240"/>
        <w:jc w:val="both"/>
        <w:rPr>
          <w:lang w:eastAsia="pl-PL"/>
        </w:rPr>
      </w:pPr>
      <w:r>
        <w:rPr>
          <w:bCs/>
          <w:lang w:eastAsia="pl-PL"/>
        </w:rPr>
        <w:t>realizacja Programu Osłonowego</w:t>
      </w:r>
      <w:r w:rsidR="00AD704D" w:rsidRPr="005F4CAE">
        <w:rPr>
          <w:bCs/>
          <w:lang w:eastAsia="pl-PL"/>
        </w:rPr>
        <w:t xml:space="preserve"> </w:t>
      </w:r>
      <w:r w:rsidR="00AD704D" w:rsidRPr="00AD704D">
        <w:rPr>
          <w:lang w:eastAsia="pl-PL"/>
        </w:rPr>
        <w:t> </w:t>
      </w:r>
      <w:r w:rsidR="00AD704D" w:rsidRPr="005F4CAE">
        <w:rPr>
          <w:bCs/>
          <w:lang w:eastAsia="pl-PL"/>
        </w:rPr>
        <w:t>„</w:t>
      </w:r>
      <w:proofErr w:type="spellStart"/>
      <w:r w:rsidR="00AD704D" w:rsidRPr="005F4CAE">
        <w:rPr>
          <w:bCs/>
          <w:lang w:eastAsia="pl-PL"/>
        </w:rPr>
        <w:t>Teleopieka</w:t>
      </w:r>
      <w:proofErr w:type="spellEnd"/>
      <w:r w:rsidR="00AD704D" w:rsidRPr="005F4CAE">
        <w:rPr>
          <w:bCs/>
          <w:lang w:eastAsia="pl-PL"/>
        </w:rPr>
        <w:t xml:space="preserve"> dla potrzebujących seniorów 65+ z terenu Miasta Przemyśla na 2022 rok"</w:t>
      </w:r>
    </w:p>
    <w:p w:rsidR="00E90D03" w:rsidRDefault="00E90D03" w:rsidP="002E0600">
      <w:pPr>
        <w:numPr>
          <w:ilvl w:val="0"/>
          <w:numId w:val="30"/>
        </w:numPr>
        <w:suppressAutoHyphens w:val="0"/>
        <w:autoSpaceDE w:val="0"/>
        <w:autoSpaceDN w:val="0"/>
        <w:adjustRightInd w:val="0"/>
        <w:spacing w:after="240"/>
        <w:jc w:val="both"/>
        <w:rPr>
          <w:lang w:eastAsia="pl-PL"/>
        </w:rPr>
      </w:pPr>
      <w:r w:rsidRPr="000D544F">
        <w:rPr>
          <w:lang w:eastAsia="pl-PL"/>
        </w:rPr>
        <w:t>podnoszenie kompetencji pracowników poprzez zapewnienie środków finansowych na warsztaty i szkolenia.</w:t>
      </w:r>
    </w:p>
    <w:p w:rsidR="00AD704D" w:rsidRPr="000D544F" w:rsidRDefault="005F4CAE" w:rsidP="00D332D4">
      <w:pPr>
        <w:numPr>
          <w:ilvl w:val="0"/>
          <w:numId w:val="30"/>
        </w:numPr>
        <w:suppressAutoHyphens w:val="0"/>
        <w:autoSpaceDE w:val="0"/>
        <w:autoSpaceDN w:val="0"/>
        <w:adjustRightInd w:val="0"/>
        <w:spacing w:after="240" w:line="276" w:lineRule="auto"/>
        <w:jc w:val="both"/>
        <w:rPr>
          <w:lang w:eastAsia="pl-PL"/>
        </w:rPr>
      </w:pPr>
      <w:r w:rsidRPr="003F3724">
        <w:rPr>
          <w:lang w:eastAsia="pl-PL"/>
        </w:rPr>
        <w:t>poprawa</w:t>
      </w:r>
      <w:r w:rsidR="00AD704D" w:rsidRPr="003F3724">
        <w:rPr>
          <w:lang w:eastAsia="pl-PL"/>
        </w:rPr>
        <w:t xml:space="preserve"> warunków wynagrodzeń kadry tut. Ośrodka. Poziom wynagrodzenia kadry Ośrodka jest niewspółmierny do realizowanych zadań i podnoszonej za nie odpowiedzialności. Realizowane </w:t>
      </w:r>
      <w:r w:rsidR="00AD704D" w:rsidRPr="003F3724">
        <w:rPr>
          <w:lang w:eastAsia="pl-PL"/>
        </w:rPr>
        <w:lastRenderedPageBreak/>
        <w:t>przez Ośrodek zadania są trudne, wymagające specjalistycznej, interdyscyplinarnej wiedzy</w:t>
      </w:r>
      <w:r w:rsidR="00FA57F1">
        <w:rPr>
          <w:lang w:eastAsia="pl-PL"/>
        </w:rPr>
        <w:t xml:space="preserve">              </w:t>
      </w:r>
      <w:r w:rsidR="00AD704D" w:rsidRPr="003F3724">
        <w:rPr>
          <w:lang w:eastAsia="pl-PL"/>
        </w:rPr>
        <w:t xml:space="preserve"> i kwalifikacji, ciągłego dokształcania się, a klienci często roszczeniowi i agresywni, co powoduje, że praca w pomocy społecznej jest pracą niebezpieczną</w:t>
      </w:r>
      <w:r w:rsidRPr="003F3724">
        <w:rPr>
          <w:lang w:eastAsia="pl-PL"/>
        </w:rPr>
        <w:t xml:space="preserve">  </w:t>
      </w:r>
      <w:r w:rsidR="00AD704D" w:rsidRPr="003F3724">
        <w:rPr>
          <w:lang w:eastAsia="pl-PL"/>
        </w:rPr>
        <w:t xml:space="preserve">i obciążeniową. </w:t>
      </w:r>
    </w:p>
    <w:p w:rsidR="00E90D03" w:rsidRPr="000D544F" w:rsidRDefault="00E90D03" w:rsidP="00E90D03">
      <w:pPr>
        <w:suppressAutoHyphens w:val="0"/>
        <w:autoSpaceDE w:val="0"/>
        <w:autoSpaceDN w:val="0"/>
        <w:adjustRightInd w:val="0"/>
        <w:jc w:val="both"/>
        <w:rPr>
          <w:b/>
          <w:lang w:eastAsia="pl-PL"/>
        </w:rPr>
      </w:pPr>
      <w:r w:rsidRPr="000D544F">
        <w:rPr>
          <w:b/>
          <w:lang w:eastAsia="pl-PL"/>
        </w:rPr>
        <w:t xml:space="preserve">Potrzeby w zakresie systemu pieczy zastępczej: </w:t>
      </w:r>
    </w:p>
    <w:p w:rsidR="00CE0190" w:rsidRPr="000D544F" w:rsidRDefault="00CE0190" w:rsidP="00E90D03">
      <w:pPr>
        <w:suppressAutoHyphens w:val="0"/>
        <w:autoSpaceDE w:val="0"/>
        <w:autoSpaceDN w:val="0"/>
        <w:adjustRightInd w:val="0"/>
        <w:jc w:val="both"/>
        <w:rPr>
          <w:b/>
          <w:lang w:eastAsia="pl-PL"/>
        </w:rPr>
      </w:pPr>
    </w:p>
    <w:p w:rsidR="00E90D03" w:rsidRPr="000D544F" w:rsidRDefault="00E90D03" w:rsidP="002E0600">
      <w:pPr>
        <w:numPr>
          <w:ilvl w:val="0"/>
          <w:numId w:val="29"/>
        </w:numPr>
        <w:suppressAutoHyphens w:val="0"/>
        <w:autoSpaceDE w:val="0"/>
        <w:autoSpaceDN w:val="0"/>
        <w:adjustRightInd w:val="0"/>
        <w:spacing w:after="240"/>
        <w:jc w:val="both"/>
        <w:rPr>
          <w:lang w:eastAsia="pl-PL"/>
        </w:rPr>
      </w:pPr>
      <w:r w:rsidRPr="000D544F">
        <w:rPr>
          <w:lang w:eastAsia="pl-PL"/>
        </w:rPr>
        <w:t>dążenie do zwiększenia liczby zawodowych i niezaw</w:t>
      </w:r>
      <w:r w:rsidR="000A0174">
        <w:rPr>
          <w:lang w:eastAsia="pl-PL"/>
        </w:rPr>
        <w:t>odowych rodzin zastępczych oraz </w:t>
      </w:r>
      <w:r w:rsidRPr="000D544F">
        <w:rPr>
          <w:lang w:eastAsia="pl-PL"/>
        </w:rPr>
        <w:t>rodzinnych domów dziecka,</w:t>
      </w:r>
    </w:p>
    <w:p w:rsidR="00E90D03" w:rsidRPr="000D544F" w:rsidRDefault="00E90D03" w:rsidP="002E0600">
      <w:pPr>
        <w:numPr>
          <w:ilvl w:val="0"/>
          <w:numId w:val="29"/>
        </w:numPr>
        <w:suppressAutoHyphens w:val="0"/>
        <w:autoSpaceDE w:val="0"/>
        <w:autoSpaceDN w:val="0"/>
        <w:adjustRightInd w:val="0"/>
        <w:spacing w:after="240"/>
        <w:jc w:val="both"/>
        <w:rPr>
          <w:lang w:eastAsia="pl-PL"/>
        </w:rPr>
      </w:pPr>
      <w:r w:rsidRPr="000D544F">
        <w:rPr>
          <w:lang w:eastAsia="pl-PL"/>
        </w:rPr>
        <w:t>prowadzeni</w:t>
      </w:r>
      <w:r w:rsidR="00AB5E65">
        <w:rPr>
          <w:lang w:eastAsia="pl-PL"/>
        </w:rPr>
        <w:t>e działań w kierunku pozyskania</w:t>
      </w:r>
      <w:r w:rsidRPr="000D544F">
        <w:rPr>
          <w:lang w:eastAsia="pl-PL"/>
        </w:rPr>
        <w:t xml:space="preserve"> liczby rodzin pomocowych,</w:t>
      </w:r>
    </w:p>
    <w:p w:rsidR="00E90D03" w:rsidRPr="000D544F" w:rsidRDefault="00E90D03" w:rsidP="002E0600">
      <w:pPr>
        <w:numPr>
          <w:ilvl w:val="0"/>
          <w:numId w:val="29"/>
        </w:numPr>
        <w:suppressAutoHyphens w:val="0"/>
        <w:autoSpaceDE w:val="0"/>
        <w:autoSpaceDN w:val="0"/>
        <w:adjustRightInd w:val="0"/>
        <w:spacing w:after="240"/>
        <w:jc w:val="both"/>
        <w:rPr>
          <w:lang w:eastAsia="pl-PL"/>
        </w:rPr>
      </w:pPr>
      <w:r w:rsidRPr="000D544F">
        <w:rPr>
          <w:lang w:eastAsia="pl-PL"/>
        </w:rPr>
        <w:t>kontynuowanie szkoleń dla rodzin zastępczych,</w:t>
      </w:r>
    </w:p>
    <w:p w:rsidR="00E90D03" w:rsidRPr="000D544F" w:rsidRDefault="000B7167" w:rsidP="002E0600">
      <w:pPr>
        <w:numPr>
          <w:ilvl w:val="0"/>
          <w:numId w:val="29"/>
        </w:numPr>
        <w:suppressAutoHyphens w:val="0"/>
        <w:autoSpaceDE w:val="0"/>
        <w:autoSpaceDN w:val="0"/>
        <w:adjustRightInd w:val="0"/>
        <w:spacing w:after="240"/>
        <w:jc w:val="both"/>
        <w:rPr>
          <w:lang w:eastAsia="pl-PL"/>
        </w:rPr>
      </w:pPr>
      <w:r>
        <w:rPr>
          <w:lang w:eastAsia="pl-PL"/>
        </w:rPr>
        <w:t>prowadzenie grup</w:t>
      </w:r>
      <w:r w:rsidR="00E90D03" w:rsidRPr="000D544F">
        <w:rPr>
          <w:lang w:eastAsia="pl-PL"/>
        </w:rPr>
        <w:t xml:space="preserve"> wsparcia dla rodzin zastępczych,</w:t>
      </w:r>
    </w:p>
    <w:p w:rsidR="00E90D03" w:rsidRPr="000D544F" w:rsidRDefault="00E90D03" w:rsidP="002E0600">
      <w:pPr>
        <w:numPr>
          <w:ilvl w:val="0"/>
          <w:numId w:val="29"/>
        </w:numPr>
        <w:suppressAutoHyphens w:val="0"/>
        <w:autoSpaceDE w:val="0"/>
        <w:autoSpaceDN w:val="0"/>
        <w:adjustRightInd w:val="0"/>
        <w:spacing w:after="240"/>
        <w:jc w:val="both"/>
        <w:rPr>
          <w:lang w:eastAsia="pl-PL"/>
        </w:rPr>
      </w:pPr>
      <w:r w:rsidRPr="000D544F">
        <w:rPr>
          <w:lang w:eastAsia="pl-PL"/>
        </w:rPr>
        <w:t>rozwijanie systemu poradnictwa i terapii dla osób sprawujących rodzinną pieczę zastępczą i ich dzieci oraz dla dzieci umieszczonych w pieczy zastępczej, ułatwiać rodzinom zastępczym dostęp do specjalistycznej pomocy psychologicznej, pedagogicznej, prawnej i medycznej,</w:t>
      </w:r>
    </w:p>
    <w:p w:rsidR="00E90D03" w:rsidRPr="000D544F" w:rsidRDefault="00E90D03" w:rsidP="002E0600">
      <w:pPr>
        <w:numPr>
          <w:ilvl w:val="0"/>
          <w:numId w:val="29"/>
        </w:numPr>
        <w:suppressAutoHyphens w:val="0"/>
        <w:autoSpaceDE w:val="0"/>
        <w:autoSpaceDN w:val="0"/>
        <w:adjustRightInd w:val="0"/>
        <w:spacing w:after="240"/>
        <w:jc w:val="both"/>
        <w:rPr>
          <w:lang w:eastAsia="pl-PL"/>
        </w:rPr>
      </w:pPr>
      <w:r w:rsidRPr="000D544F">
        <w:rPr>
          <w:lang w:eastAsia="pl-PL"/>
        </w:rPr>
        <w:t>tworzenie sieci wsparcia dla rodzin (wolontariusze, organizacje pozarządowe, instytucje kulturalno-oświatowe),</w:t>
      </w:r>
    </w:p>
    <w:p w:rsidR="00E90D03" w:rsidRPr="000D544F" w:rsidRDefault="00E90D03" w:rsidP="002E0600">
      <w:pPr>
        <w:numPr>
          <w:ilvl w:val="0"/>
          <w:numId w:val="29"/>
        </w:numPr>
        <w:suppressAutoHyphens w:val="0"/>
        <w:autoSpaceDE w:val="0"/>
        <w:autoSpaceDN w:val="0"/>
        <w:adjustRightInd w:val="0"/>
        <w:spacing w:after="240"/>
        <w:jc w:val="both"/>
        <w:rPr>
          <w:lang w:eastAsia="pl-PL"/>
        </w:rPr>
      </w:pPr>
      <w:r w:rsidRPr="000D544F">
        <w:rPr>
          <w:lang w:eastAsia="pl-PL"/>
        </w:rPr>
        <w:t>rozwijanie współpracy z instytucjami pracującymi na rzecz dzieci umieszczonych w pieczy zastępczej (sąd, ośrodek adopcyjny, szkoły, przedszkola, poradnie, ośrodki pomocy społecznej, policji itp.),</w:t>
      </w:r>
    </w:p>
    <w:p w:rsidR="00E90D03" w:rsidRPr="000D544F" w:rsidRDefault="00E90D03" w:rsidP="002E0600">
      <w:pPr>
        <w:numPr>
          <w:ilvl w:val="0"/>
          <w:numId w:val="29"/>
        </w:numPr>
        <w:suppressAutoHyphens w:val="0"/>
        <w:autoSpaceDE w:val="0"/>
        <w:autoSpaceDN w:val="0"/>
        <w:adjustRightInd w:val="0"/>
        <w:spacing w:after="240"/>
        <w:jc w:val="both"/>
        <w:rPr>
          <w:lang w:eastAsia="pl-PL"/>
        </w:rPr>
      </w:pPr>
      <w:r w:rsidRPr="000D544F">
        <w:rPr>
          <w:lang w:eastAsia="pl-PL"/>
        </w:rPr>
        <w:t>dokształcanie pracowników wspierających rodziny zastępcze,</w:t>
      </w:r>
    </w:p>
    <w:p w:rsidR="00E90D03" w:rsidRPr="000D544F" w:rsidRDefault="00E90D03" w:rsidP="002E0600">
      <w:pPr>
        <w:numPr>
          <w:ilvl w:val="0"/>
          <w:numId w:val="29"/>
        </w:numPr>
        <w:suppressAutoHyphens w:val="0"/>
        <w:autoSpaceDE w:val="0"/>
        <w:autoSpaceDN w:val="0"/>
        <w:adjustRightInd w:val="0"/>
        <w:spacing w:after="240"/>
        <w:jc w:val="both"/>
        <w:rPr>
          <w:lang w:eastAsia="pl-PL"/>
        </w:rPr>
      </w:pPr>
      <w:r w:rsidRPr="000D544F">
        <w:rPr>
          <w:lang w:eastAsia="pl-PL"/>
        </w:rPr>
        <w:t>tworzenie warunków do prowadzenia zajęć grupowych z dziećmi i młodzieżą,</w:t>
      </w:r>
    </w:p>
    <w:p w:rsidR="00E90D03" w:rsidRPr="000D544F" w:rsidRDefault="00E90D03" w:rsidP="002E0600">
      <w:pPr>
        <w:numPr>
          <w:ilvl w:val="0"/>
          <w:numId w:val="29"/>
        </w:numPr>
        <w:suppressAutoHyphens w:val="0"/>
        <w:autoSpaceDE w:val="0"/>
        <w:autoSpaceDN w:val="0"/>
        <w:adjustRightInd w:val="0"/>
        <w:spacing w:after="240"/>
        <w:jc w:val="both"/>
        <w:rPr>
          <w:lang w:eastAsia="pl-PL"/>
        </w:rPr>
      </w:pPr>
      <w:r w:rsidRPr="000D544F">
        <w:rPr>
          <w:lang w:eastAsia="pl-PL"/>
        </w:rPr>
        <w:t>pozyskiwanie dodatkowych środków finansowych, m.in. z rządowego programu wspierania systemu pieczy zastępczej, funduszy unijnych i innych źródeł zewnętrzny</w:t>
      </w:r>
      <w:r w:rsidR="00F53452" w:rsidRPr="000D544F">
        <w:rPr>
          <w:lang w:eastAsia="pl-PL"/>
        </w:rPr>
        <w:t xml:space="preserve">ch na pełną realizację zadań </w:t>
      </w:r>
      <w:r w:rsidRPr="000D544F">
        <w:rPr>
          <w:lang w:eastAsia="pl-PL"/>
        </w:rPr>
        <w:t xml:space="preserve"> w zakresie rozwoju systemu pieczy zastępczej.</w:t>
      </w:r>
    </w:p>
    <w:p w:rsidR="00E90D03" w:rsidRPr="000D544F" w:rsidRDefault="00D07E3C" w:rsidP="00E90D03">
      <w:pPr>
        <w:pStyle w:val="Bezodstpw"/>
        <w:jc w:val="both"/>
        <w:rPr>
          <w:rFonts w:ascii="Times New Roman" w:hAnsi="Times New Roman"/>
          <w:sz w:val="24"/>
          <w:szCs w:val="24"/>
        </w:rPr>
      </w:pPr>
      <w:r w:rsidRPr="000D544F">
        <w:rPr>
          <w:rFonts w:ascii="Times New Roman" w:hAnsi="Times New Roman"/>
          <w:sz w:val="24"/>
          <w:szCs w:val="24"/>
        </w:rPr>
        <w:tab/>
      </w:r>
      <w:r w:rsidR="00E90D03" w:rsidRPr="000D544F">
        <w:rPr>
          <w:rFonts w:ascii="Times New Roman" w:hAnsi="Times New Roman"/>
          <w:sz w:val="24"/>
          <w:szCs w:val="24"/>
        </w:rPr>
        <w:t>Przedstawione potrzeby wskazują na konieczność dalszego rozwoju form wsparcia                              i rozwoju</w:t>
      </w:r>
      <w:r w:rsidR="007003C8" w:rsidRPr="000D544F">
        <w:rPr>
          <w:rFonts w:ascii="Times New Roman" w:hAnsi="Times New Roman"/>
          <w:sz w:val="24"/>
          <w:szCs w:val="24"/>
        </w:rPr>
        <w:t xml:space="preserve"> instrumentów pracy socjalnej    (</w:t>
      </w:r>
      <w:r w:rsidR="00E90D03" w:rsidRPr="000D544F">
        <w:rPr>
          <w:rFonts w:ascii="Times New Roman" w:hAnsi="Times New Roman"/>
          <w:sz w:val="24"/>
          <w:szCs w:val="24"/>
        </w:rPr>
        <w:t>w tym asystentury rodzinne</w:t>
      </w:r>
      <w:r w:rsidR="007003C8" w:rsidRPr="000D544F">
        <w:rPr>
          <w:rFonts w:ascii="Times New Roman" w:hAnsi="Times New Roman"/>
          <w:sz w:val="24"/>
          <w:szCs w:val="24"/>
        </w:rPr>
        <w:t xml:space="preserve">j).   Zmiany   demograficzne </w:t>
      </w:r>
      <w:r w:rsidR="00E90D03" w:rsidRPr="000D544F">
        <w:rPr>
          <w:rFonts w:ascii="Times New Roman" w:hAnsi="Times New Roman"/>
          <w:sz w:val="24"/>
          <w:szCs w:val="24"/>
        </w:rPr>
        <w:t>w Przemyślu znajdują odzwierciedlenie w rosnących wydatkach na pomoc u</w:t>
      </w:r>
      <w:r w:rsidR="00933D6D" w:rsidRPr="000D544F">
        <w:rPr>
          <w:rFonts w:ascii="Times New Roman" w:hAnsi="Times New Roman"/>
          <w:sz w:val="24"/>
          <w:szCs w:val="24"/>
        </w:rPr>
        <w:t>sługową</w:t>
      </w:r>
      <w:r w:rsidR="000A0174">
        <w:rPr>
          <w:rFonts w:ascii="Times New Roman" w:hAnsi="Times New Roman"/>
          <w:sz w:val="24"/>
          <w:szCs w:val="24"/>
        </w:rPr>
        <w:t xml:space="preserve"> i </w:t>
      </w:r>
      <w:r w:rsidR="00E90D03" w:rsidRPr="000D544F">
        <w:rPr>
          <w:rFonts w:ascii="Times New Roman" w:hAnsi="Times New Roman"/>
          <w:sz w:val="24"/>
          <w:szCs w:val="24"/>
        </w:rPr>
        <w:t>instytucjonalną skierowaną do osób starszych i niepełnosprawnych.</w:t>
      </w:r>
    </w:p>
    <w:p w:rsidR="00E90D03" w:rsidRPr="000D544F" w:rsidRDefault="00E90D03" w:rsidP="00E90D03">
      <w:pPr>
        <w:pStyle w:val="Bezodstpw"/>
        <w:jc w:val="both"/>
        <w:rPr>
          <w:rFonts w:ascii="Times New Roman" w:hAnsi="Times New Roman"/>
          <w:sz w:val="24"/>
          <w:szCs w:val="24"/>
        </w:rPr>
      </w:pPr>
      <w:r w:rsidRPr="000D544F">
        <w:rPr>
          <w:rFonts w:ascii="Times New Roman" w:hAnsi="Times New Roman"/>
          <w:sz w:val="24"/>
          <w:szCs w:val="24"/>
        </w:rPr>
        <w:t xml:space="preserve">             Przedstawione sprawozdanie obejmuje szeroki zakres działalności Miejskiego Ośrodka Pomocy Społecznej w Przemyślu. Realizuje on działania z zakresu pomocy społecznej, na poziomie gminy jak i powiatu, a także z zakresu pieczy zastępczej oraz rehabilitacji zawodowej i społecznej osób niepełnosprawnych.</w:t>
      </w:r>
    </w:p>
    <w:p w:rsidR="00E90D03" w:rsidRPr="000D544F" w:rsidRDefault="00466619" w:rsidP="00E90D03">
      <w:pPr>
        <w:pStyle w:val="Bezodstpw"/>
        <w:jc w:val="both"/>
        <w:rPr>
          <w:rFonts w:ascii="Times New Roman" w:hAnsi="Times New Roman"/>
          <w:sz w:val="24"/>
          <w:szCs w:val="24"/>
        </w:rPr>
      </w:pPr>
      <w:r>
        <w:rPr>
          <w:rFonts w:ascii="Times New Roman" w:hAnsi="Times New Roman"/>
          <w:sz w:val="24"/>
          <w:szCs w:val="24"/>
        </w:rPr>
        <w:t xml:space="preserve">             </w:t>
      </w:r>
      <w:r w:rsidR="00E90D03" w:rsidRPr="000D544F">
        <w:rPr>
          <w:rFonts w:ascii="Times New Roman" w:hAnsi="Times New Roman"/>
          <w:sz w:val="24"/>
          <w:szCs w:val="24"/>
        </w:rPr>
        <w:t xml:space="preserve">Ponadto </w:t>
      </w:r>
      <w:r w:rsidR="00C75FA9" w:rsidRPr="000D544F">
        <w:rPr>
          <w:rFonts w:ascii="Times New Roman" w:hAnsi="Times New Roman"/>
          <w:sz w:val="24"/>
          <w:szCs w:val="24"/>
        </w:rPr>
        <w:t xml:space="preserve">Miejski Ośrodek Pomocy Społecznej w Przemyślu </w:t>
      </w:r>
      <w:r w:rsidR="00E90D03" w:rsidRPr="000D544F">
        <w:rPr>
          <w:rFonts w:ascii="Times New Roman" w:hAnsi="Times New Roman"/>
          <w:sz w:val="24"/>
          <w:szCs w:val="24"/>
        </w:rPr>
        <w:t xml:space="preserve">realizuje szereg innych zadań </w:t>
      </w:r>
      <w:r>
        <w:rPr>
          <w:rFonts w:ascii="Times New Roman" w:hAnsi="Times New Roman"/>
          <w:sz w:val="24"/>
          <w:szCs w:val="24"/>
        </w:rPr>
        <w:t xml:space="preserve">       </w:t>
      </w:r>
      <w:r w:rsidR="00E90D03" w:rsidRPr="000D544F">
        <w:rPr>
          <w:rFonts w:ascii="Times New Roman" w:hAnsi="Times New Roman"/>
          <w:sz w:val="24"/>
          <w:szCs w:val="24"/>
        </w:rPr>
        <w:t>z zakresu polityki społecznej, m.in.:</w:t>
      </w:r>
    </w:p>
    <w:p w:rsidR="00E90D03" w:rsidRPr="000D544F" w:rsidRDefault="00E90D03" w:rsidP="002E0600">
      <w:pPr>
        <w:pStyle w:val="Bezodstpw"/>
        <w:numPr>
          <w:ilvl w:val="0"/>
          <w:numId w:val="35"/>
        </w:numPr>
        <w:spacing w:line="276" w:lineRule="auto"/>
        <w:jc w:val="both"/>
        <w:rPr>
          <w:rFonts w:ascii="Times New Roman" w:hAnsi="Times New Roman"/>
          <w:sz w:val="24"/>
          <w:szCs w:val="24"/>
        </w:rPr>
      </w:pPr>
      <w:r w:rsidRPr="000D544F">
        <w:rPr>
          <w:rFonts w:ascii="Times New Roman" w:hAnsi="Times New Roman"/>
          <w:sz w:val="24"/>
          <w:szCs w:val="24"/>
        </w:rPr>
        <w:t>obsługa Powiatowego Zespołu ds. Orzekania o Niepełnosprawności ,</w:t>
      </w:r>
    </w:p>
    <w:p w:rsidR="00E90D03" w:rsidRPr="000D544F" w:rsidRDefault="00E90D03" w:rsidP="002E0600">
      <w:pPr>
        <w:pStyle w:val="Bezodstpw"/>
        <w:numPr>
          <w:ilvl w:val="0"/>
          <w:numId w:val="35"/>
        </w:numPr>
        <w:spacing w:line="276" w:lineRule="auto"/>
        <w:jc w:val="both"/>
        <w:rPr>
          <w:rFonts w:ascii="Times New Roman" w:hAnsi="Times New Roman"/>
          <w:sz w:val="24"/>
          <w:szCs w:val="24"/>
        </w:rPr>
      </w:pPr>
      <w:r w:rsidRPr="000D544F">
        <w:rPr>
          <w:rFonts w:ascii="Times New Roman" w:hAnsi="Times New Roman"/>
          <w:sz w:val="24"/>
          <w:szCs w:val="24"/>
        </w:rPr>
        <w:t>wypłata dodatków mieszkaniowych,</w:t>
      </w:r>
    </w:p>
    <w:p w:rsidR="00825419" w:rsidRDefault="00E90D03" w:rsidP="00466619">
      <w:pPr>
        <w:pStyle w:val="Bezodstpw"/>
        <w:numPr>
          <w:ilvl w:val="0"/>
          <w:numId w:val="35"/>
        </w:numPr>
        <w:spacing w:line="276" w:lineRule="auto"/>
        <w:jc w:val="both"/>
        <w:rPr>
          <w:rFonts w:ascii="Times New Roman" w:hAnsi="Times New Roman"/>
          <w:sz w:val="24"/>
          <w:szCs w:val="24"/>
        </w:rPr>
      </w:pPr>
      <w:r w:rsidRPr="000D544F">
        <w:rPr>
          <w:rFonts w:ascii="Times New Roman" w:hAnsi="Times New Roman"/>
          <w:sz w:val="24"/>
          <w:szCs w:val="24"/>
        </w:rPr>
        <w:t>wypłata świadczeń rodzinnych i funduszu alimentacyjnego,</w:t>
      </w:r>
    </w:p>
    <w:p w:rsidR="00466619" w:rsidRPr="00466619" w:rsidRDefault="00466619" w:rsidP="00466619">
      <w:pPr>
        <w:pStyle w:val="Bezodstpw"/>
        <w:numPr>
          <w:ilvl w:val="0"/>
          <w:numId w:val="35"/>
        </w:numPr>
        <w:spacing w:line="276" w:lineRule="auto"/>
        <w:jc w:val="both"/>
        <w:rPr>
          <w:rFonts w:ascii="Times New Roman" w:hAnsi="Times New Roman"/>
          <w:sz w:val="24"/>
          <w:szCs w:val="24"/>
        </w:rPr>
      </w:pPr>
      <w:r>
        <w:rPr>
          <w:rFonts w:ascii="Times New Roman" w:hAnsi="Times New Roman"/>
          <w:sz w:val="24"/>
          <w:szCs w:val="24"/>
        </w:rPr>
        <w:t>wypłata dodatków osłonowych (od 2022 r.)</w:t>
      </w:r>
    </w:p>
    <w:p w:rsidR="00466619" w:rsidRPr="005B17D5" w:rsidRDefault="00466619" w:rsidP="002E0600">
      <w:pPr>
        <w:pStyle w:val="Bezodstpw"/>
        <w:numPr>
          <w:ilvl w:val="0"/>
          <w:numId w:val="35"/>
        </w:numPr>
        <w:spacing w:line="276" w:lineRule="auto"/>
        <w:jc w:val="both"/>
        <w:rPr>
          <w:rStyle w:val="Pogrubienie"/>
          <w:rFonts w:ascii="Times New Roman" w:hAnsi="Times New Roman"/>
          <w:bCs w:val="0"/>
          <w:sz w:val="24"/>
          <w:szCs w:val="24"/>
        </w:rPr>
      </w:pPr>
      <w:r w:rsidRPr="00466619">
        <w:rPr>
          <w:rStyle w:val="Pogrubienie"/>
          <w:rFonts w:ascii="Times New Roman" w:hAnsi="Times New Roman"/>
          <w:b w:val="0"/>
          <w:sz w:val="24"/>
          <w:szCs w:val="24"/>
        </w:rPr>
        <w:t xml:space="preserve">wypłata świadczeń pieniężnych </w:t>
      </w:r>
      <w:r w:rsidR="005B17D5">
        <w:rPr>
          <w:rStyle w:val="Pogrubienie"/>
          <w:rFonts w:ascii="Times New Roman" w:hAnsi="Times New Roman"/>
          <w:b w:val="0"/>
          <w:sz w:val="24"/>
          <w:szCs w:val="24"/>
        </w:rPr>
        <w:t xml:space="preserve">dla </w:t>
      </w:r>
      <w:r w:rsidRPr="00466619">
        <w:rPr>
          <w:rFonts w:ascii="Times New Roman" w:hAnsi="Times New Roman"/>
          <w:sz w:val="24"/>
          <w:szCs w:val="24"/>
        </w:rPr>
        <w:t>uchodźców z Ukrainy</w:t>
      </w:r>
      <w:r>
        <w:rPr>
          <w:rFonts w:ascii="Times New Roman" w:hAnsi="Times New Roman"/>
          <w:sz w:val="24"/>
          <w:szCs w:val="24"/>
        </w:rPr>
        <w:t xml:space="preserve"> (</w:t>
      </w:r>
      <w:r w:rsidR="005B17D5">
        <w:rPr>
          <w:rFonts w:ascii="Times New Roman" w:hAnsi="Times New Roman"/>
          <w:sz w:val="24"/>
          <w:szCs w:val="24"/>
        </w:rPr>
        <w:t xml:space="preserve">zadanie realizowane </w:t>
      </w:r>
      <w:r>
        <w:rPr>
          <w:rFonts w:ascii="Times New Roman" w:hAnsi="Times New Roman"/>
          <w:sz w:val="24"/>
          <w:szCs w:val="24"/>
        </w:rPr>
        <w:t>od 2022 r.)</w:t>
      </w:r>
      <w:r w:rsidR="005B17D5">
        <w:rPr>
          <w:rStyle w:val="Pogrubienie"/>
          <w:rFonts w:ascii="Times New Roman" w:hAnsi="Times New Roman"/>
          <w:b w:val="0"/>
          <w:sz w:val="24"/>
          <w:szCs w:val="24"/>
        </w:rPr>
        <w:t>,</w:t>
      </w:r>
    </w:p>
    <w:p w:rsidR="005B17D5" w:rsidRPr="005B17D5" w:rsidRDefault="005B17D5" w:rsidP="002E0600">
      <w:pPr>
        <w:pStyle w:val="Bezodstpw"/>
        <w:numPr>
          <w:ilvl w:val="0"/>
          <w:numId w:val="35"/>
        </w:numPr>
        <w:spacing w:line="276" w:lineRule="auto"/>
        <w:jc w:val="both"/>
        <w:rPr>
          <w:rStyle w:val="Pogrubienie"/>
          <w:rFonts w:ascii="Times New Roman" w:hAnsi="Times New Roman"/>
          <w:bCs w:val="0"/>
          <w:sz w:val="24"/>
          <w:szCs w:val="24"/>
        </w:rPr>
      </w:pPr>
      <w:r w:rsidRPr="005B17D5">
        <w:rPr>
          <w:rFonts w:ascii="Times New Roman" w:hAnsi="Times New Roman"/>
          <w:sz w:val="24"/>
          <w:szCs w:val="24"/>
        </w:rPr>
        <w:t xml:space="preserve">wypłata świadczeń pieniężnych przysługujących z tytułu zapewnienia zakwaterowania </w:t>
      </w:r>
      <w:r>
        <w:rPr>
          <w:rFonts w:ascii="Times New Roman" w:hAnsi="Times New Roman"/>
          <w:sz w:val="24"/>
          <w:szCs w:val="24"/>
        </w:rPr>
        <w:t xml:space="preserve">                      </w:t>
      </w:r>
      <w:r w:rsidRPr="005B17D5">
        <w:rPr>
          <w:rFonts w:ascii="Times New Roman" w:hAnsi="Times New Roman"/>
          <w:sz w:val="24"/>
          <w:szCs w:val="24"/>
        </w:rPr>
        <w:t>i wyżywienia obywatelom Ukrainy</w:t>
      </w:r>
      <w:r>
        <w:rPr>
          <w:rFonts w:ascii="Times New Roman" w:hAnsi="Times New Roman"/>
          <w:sz w:val="24"/>
          <w:szCs w:val="24"/>
        </w:rPr>
        <w:t xml:space="preserve"> (zadanie realizowane od 2022 r.)</w:t>
      </w:r>
    </w:p>
    <w:p w:rsidR="00466619" w:rsidRPr="00466619" w:rsidRDefault="00466619" w:rsidP="00466619">
      <w:pPr>
        <w:pStyle w:val="Bezodstpw"/>
        <w:spacing w:line="276" w:lineRule="auto"/>
        <w:ind w:left="360"/>
        <w:jc w:val="both"/>
        <w:rPr>
          <w:rFonts w:ascii="Times New Roman" w:hAnsi="Times New Roman"/>
          <w:b/>
          <w:sz w:val="24"/>
          <w:szCs w:val="24"/>
        </w:rPr>
      </w:pPr>
    </w:p>
    <w:p w:rsidR="00E90D03" w:rsidRPr="000D544F" w:rsidRDefault="00E90D03" w:rsidP="00E90D03">
      <w:pPr>
        <w:pStyle w:val="Bezodstpw"/>
        <w:jc w:val="both"/>
        <w:rPr>
          <w:rFonts w:ascii="Times New Roman" w:hAnsi="Times New Roman"/>
          <w:sz w:val="24"/>
          <w:szCs w:val="24"/>
        </w:rPr>
      </w:pPr>
      <w:r w:rsidRPr="000D544F">
        <w:rPr>
          <w:rFonts w:ascii="Times New Roman" w:hAnsi="Times New Roman"/>
          <w:sz w:val="24"/>
          <w:szCs w:val="24"/>
        </w:rPr>
        <w:t xml:space="preserve">              Zadania Ośrodka można podzielić na zadania o charakterze pomocowym, aktywizacyjnym, promocyjnym, szkoleniowym, organizacyjnym, opiniodawczym, sprawozdawczym i nadzorczym.</w:t>
      </w:r>
    </w:p>
    <w:p w:rsidR="00E90D03" w:rsidRPr="000D544F" w:rsidRDefault="00C75FA9" w:rsidP="00E90D03">
      <w:pPr>
        <w:pStyle w:val="Bezodstpw"/>
        <w:jc w:val="both"/>
        <w:rPr>
          <w:rFonts w:ascii="Times New Roman" w:hAnsi="Times New Roman"/>
          <w:sz w:val="24"/>
          <w:szCs w:val="24"/>
        </w:rPr>
      </w:pPr>
      <w:r w:rsidRPr="000D544F">
        <w:rPr>
          <w:rFonts w:ascii="Times New Roman" w:hAnsi="Times New Roman"/>
          <w:sz w:val="24"/>
          <w:szCs w:val="24"/>
        </w:rPr>
        <w:t xml:space="preserve">       Wdrażając zadania </w:t>
      </w:r>
      <w:r w:rsidR="00E90D03" w:rsidRPr="000D544F">
        <w:rPr>
          <w:rFonts w:ascii="Times New Roman" w:hAnsi="Times New Roman"/>
          <w:sz w:val="24"/>
          <w:szCs w:val="24"/>
        </w:rPr>
        <w:t xml:space="preserve"> napotyka </w:t>
      </w:r>
      <w:r w:rsidRPr="000D544F">
        <w:rPr>
          <w:rFonts w:ascii="Times New Roman" w:hAnsi="Times New Roman"/>
          <w:sz w:val="24"/>
          <w:szCs w:val="24"/>
        </w:rPr>
        <w:t xml:space="preserve">się </w:t>
      </w:r>
      <w:r w:rsidR="00E90D03" w:rsidRPr="000D544F">
        <w:rPr>
          <w:rFonts w:ascii="Times New Roman" w:hAnsi="Times New Roman"/>
          <w:sz w:val="24"/>
          <w:szCs w:val="24"/>
        </w:rPr>
        <w:t>często na bariery finansowe i organizacyjne. Zbyt niskie koszty obsługi nowych zadań powodują obciążenie dotychczasowych pracowników.</w:t>
      </w:r>
    </w:p>
    <w:p w:rsidR="00E90D03" w:rsidRPr="000D544F" w:rsidRDefault="00E90D03" w:rsidP="001337E8">
      <w:pPr>
        <w:pStyle w:val="Bezodstpw"/>
        <w:jc w:val="both"/>
        <w:rPr>
          <w:rFonts w:ascii="Times New Roman" w:hAnsi="Times New Roman"/>
          <w:b/>
          <w:sz w:val="26"/>
          <w:szCs w:val="26"/>
          <w:u w:val="single"/>
        </w:rPr>
      </w:pPr>
    </w:p>
    <w:p w:rsidR="00910E9D" w:rsidRPr="00A65531" w:rsidRDefault="00910E9D" w:rsidP="00CE0190">
      <w:pPr>
        <w:suppressAutoHyphens w:val="0"/>
        <w:autoSpaceDE w:val="0"/>
        <w:autoSpaceDN w:val="0"/>
        <w:adjustRightInd w:val="0"/>
        <w:rPr>
          <w:b/>
          <w:sz w:val="26"/>
          <w:szCs w:val="26"/>
          <w:u w:val="single"/>
        </w:rPr>
      </w:pPr>
    </w:p>
    <w:p w:rsidR="0072291B" w:rsidRPr="00A65531" w:rsidRDefault="0072291B" w:rsidP="0072291B">
      <w:pPr>
        <w:suppressAutoHyphens w:val="0"/>
        <w:autoSpaceDE w:val="0"/>
        <w:autoSpaceDN w:val="0"/>
        <w:adjustRightInd w:val="0"/>
        <w:rPr>
          <w:sz w:val="26"/>
          <w:szCs w:val="26"/>
          <w:u w:val="single"/>
          <w:lang w:eastAsia="pl-PL"/>
        </w:rPr>
      </w:pPr>
      <w:r w:rsidRPr="00A65531">
        <w:rPr>
          <w:b/>
          <w:sz w:val="26"/>
          <w:szCs w:val="26"/>
          <w:u w:val="single"/>
        </w:rPr>
        <w:t>XX</w:t>
      </w:r>
      <w:r w:rsidR="008F4C7A" w:rsidRPr="00A65531">
        <w:rPr>
          <w:b/>
          <w:sz w:val="26"/>
          <w:szCs w:val="26"/>
          <w:u w:val="single"/>
        </w:rPr>
        <w:t>I</w:t>
      </w:r>
      <w:r w:rsidR="005C4E31" w:rsidRPr="00A65531">
        <w:rPr>
          <w:b/>
          <w:sz w:val="26"/>
          <w:szCs w:val="26"/>
          <w:u w:val="single"/>
        </w:rPr>
        <w:t>I</w:t>
      </w:r>
      <w:r w:rsidRPr="00A65531">
        <w:rPr>
          <w:b/>
          <w:sz w:val="26"/>
          <w:szCs w:val="26"/>
          <w:u w:val="single"/>
        </w:rPr>
        <w:t xml:space="preserve">. ZAGROŻENIA </w:t>
      </w:r>
      <w:r w:rsidRPr="00A65531">
        <w:rPr>
          <w:b/>
          <w:bCs/>
          <w:sz w:val="26"/>
          <w:szCs w:val="26"/>
          <w:u w:val="single"/>
          <w:lang w:eastAsia="pl-PL"/>
        </w:rPr>
        <w:t xml:space="preserve">W ZAKRESIE REALIZACJI ZADAŃ Z ZAKRESU POMOCY SPOŁECZNEJ I SYSTEMU PIECZY ZASTĘPCZEJ W 2022 ROKU. </w:t>
      </w:r>
    </w:p>
    <w:p w:rsidR="00F31FBF" w:rsidRPr="00A65531" w:rsidRDefault="00F31FBF" w:rsidP="0072291B">
      <w:pPr>
        <w:pStyle w:val="Bezodstpw"/>
        <w:jc w:val="both"/>
        <w:rPr>
          <w:rFonts w:ascii="Times New Roman" w:hAnsi="Times New Roman"/>
        </w:rPr>
      </w:pPr>
    </w:p>
    <w:p w:rsidR="0072291B" w:rsidRDefault="0072291B" w:rsidP="0072291B">
      <w:pPr>
        <w:pStyle w:val="Bezodstpw"/>
        <w:numPr>
          <w:ilvl w:val="0"/>
          <w:numId w:val="16"/>
        </w:numPr>
        <w:spacing w:before="240"/>
        <w:jc w:val="both"/>
        <w:rPr>
          <w:rFonts w:ascii="Times New Roman" w:hAnsi="Times New Roman"/>
          <w:sz w:val="24"/>
          <w:szCs w:val="24"/>
        </w:rPr>
      </w:pPr>
      <w:r w:rsidRPr="00A65531">
        <w:rPr>
          <w:rFonts w:ascii="Times New Roman" w:hAnsi="Times New Roman"/>
          <w:sz w:val="24"/>
          <w:szCs w:val="24"/>
        </w:rPr>
        <w:t>brak możliwości zatrudnienia pracowników do ilości realizowanych zadań na pełny etat oraz z PUP- staże, prace interwencyjne,</w:t>
      </w:r>
    </w:p>
    <w:p w:rsidR="0072291B" w:rsidRPr="00A65531" w:rsidRDefault="0072291B" w:rsidP="0072291B">
      <w:pPr>
        <w:pStyle w:val="Bezodstpw"/>
        <w:numPr>
          <w:ilvl w:val="0"/>
          <w:numId w:val="16"/>
        </w:numPr>
        <w:spacing w:before="240"/>
        <w:jc w:val="both"/>
        <w:rPr>
          <w:rFonts w:ascii="Times New Roman" w:hAnsi="Times New Roman"/>
          <w:sz w:val="24"/>
          <w:szCs w:val="24"/>
        </w:rPr>
      </w:pPr>
      <w:r w:rsidRPr="00A65531">
        <w:rPr>
          <w:rFonts w:ascii="Times New Roman" w:hAnsi="Times New Roman"/>
          <w:sz w:val="24"/>
          <w:szCs w:val="24"/>
        </w:rPr>
        <w:t>trudności w pozyskiwaniu nowych rodzin zastępczych, a w szczególności   niespokrewnionych z dzieckiem rodzin zastępczych oraz rodzin pomocowych,</w:t>
      </w:r>
    </w:p>
    <w:p w:rsidR="0072291B" w:rsidRPr="00A65531" w:rsidRDefault="0072291B" w:rsidP="0072291B">
      <w:pPr>
        <w:pStyle w:val="Bezodstpw"/>
        <w:numPr>
          <w:ilvl w:val="0"/>
          <w:numId w:val="16"/>
        </w:numPr>
        <w:spacing w:before="240"/>
        <w:jc w:val="both"/>
        <w:rPr>
          <w:rFonts w:ascii="Times New Roman" w:hAnsi="Times New Roman"/>
          <w:sz w:val="24"/>
          <w:szCs w:val="24"/>
        </w:rPr>
      </w:pPr>
      <w:r w:rsidRPr="00A65531">
        <w:rPr>
          <w:rFonts w:ascii="Times New Roman" w:hAnsi="Times New Roman"/>
          <w:sz w:val="24"/>
          <w:szCs w:val="24"/>
        </w:rPr>
        <w:t>zbyt mała liczba szkoleń dla pracowników MOPS z powodu ograniczeń finansowych,</w:t>
      </w:r>
    </w:p>
    <w:p w:rsidR="0072291B" w:rsidRPr="00A65531" w:rsidRDefault="0072291B" w:rsidP="0072291B">
      <w:pPr>
        <w:pStyle w:val="Bezodstpw"/>
        <w:numPr>
          <w:ilvl w:val="0"/>
          <w:numId w:val="16"/>
        </w:numPr>
        <w:spacing w:before="240"/>
        <w:jc w:val="both"/>
        <w:rPr>
          <w:rFonts w:ascii="Times New Roman" w:hAnsi="Times New Roman"/>
          <w:sz w:val="24"/>
          <w:szCs w:val="24"/>
        </w:rPr>
      </w:pPr>
      <w:r w:rsidRPr="00A65531">
        <w:rPr>
          <w:rFonts w:ascii="Times New Roman" w:hAnsi="Times New Roman"/>
          <w:sz w:val="24"/>
          <w:szCs w:val="24"/>
        </w:rPr>
        <w:t>brak środków na obsługę dodatkowych zadań związanych z przeciwdziałaniem przemocy w rodzinie – obsługa Zespołów Interdyscyplinarnych ds. Przeciwdziałania Przemocy w Rodzinie,</w:t>
      </w:r>
    </w:p>
    <w:p w:rsidR="0072291B" w:rsidRPr="00A65531" w:rsidRDefault="0072291B" w:rsidP="0072291B">
      <w:pPr>
        <w:pStyle w:val="Bezodstpw"/>
        <w:numPr>
          <w:ilvl w:val="0"/>
          <w:numId w:val="16"/>
        </w:numPr>
        <w:spacing w:before="240"/>
        <w:jc w:val="both"/>
        <w:rPr>
          <w:rFonts w:ascii="Times New Roman" w:hAnsi="Times New Roman"/>
          <w:sz w:val="24"/>
          <w:szCs w:val="24"/>
        </w:rPr>
      </w:pPr>
      <w:r w:rsidRPr="00A65531">
        <w:rPr>
          <w:rFonts w:ascii="Times New Roman" w:hAnsi="Times New Roman"/>
          <w:sz w:val="24"/>
        </w:rPr>
        <w:t>zbyt małe środki przeznaczone na realizację świadczeń fakultatywnych ( m.in. zasiłków celowy, specjalnych zasiłków celowych) oraz  Programu wieloletniego „Posiłek w szkole i w domu”</w:t>
      </w:r>
      <w:r w:rsidRPr="00A65531">
        <w:rPr>
          <w:rFonts w:ascii="Times New Roman" w:hAnsi="Times New Roman"/>
          <w:b/>
          <w:sz w:val="24"/>
        </w:rPr>
        <w:t xml:space="preserve">. </w:t>
      </w:r>
    </w:p>
    <w:p w:rsidR="001337E8" w:rsidRDefault="001337E8" w:rsidP="0072291B">
      <w:pPr>
        <w:pStyle w:val="Bezodstpw"/>
        <w:spacing w:before="240"/>
        <w:ind w:left="360"/>
        <w:jc w:val="both"/>
        <w:rPr>
          <w:rFonts w:ascii="Times New Roman" w:hAnsi="Times New Roman"/>
          <w:sz w:val="24"/>
          <w:szCs w:val="24"/>
        </w:rPr>
      </w:pPr>
    </w:p>
    <w:p w:rsidR="009838EF" w:rsidRDefault="009838EF" w:rsidP="0072291B">
      <w:pPr>
        <w:pStyle w:val="Bezodstpw"/>
        <w:spacing w:before="240"/>
        <w:ind w:left="360"/>
        <w:jc w:val="both"/>
        <w:rPr>
          <w:rFonts w:ascii="Times New Roman" w:hAnsi="Times New Roman"/>
          <w:sz w:val="24"/>
          <w:szCs w:val="24"/>
        </w:rPr>
      </w:pPr>
    </w:p>
    <w:p w:rsidR="009838EF" w:rsidRDefault="009838EF" w:rsidP="0072291B">
      <w:pPr>
        <w:pStyle w:val="Bezodstpw"/>
        <w:spacing w:before="240"/>
        <w:ind w:left="360"/>
        <w:jc w:val="both"/>
        <w:rPr>
          <w:rFonts w:ascii="Times New Roman" w:hAnsi="Times New Roman"/>
          <w:sz w:val="24"/>
          <w:szCs w:val="24"/>
        </w:rPr>
      </w:pPr>
    </w:p>
    <w:p w:rsidR="009838EF" w:rsidRDefault="009838EF" w:rsidP="0072291B">
      <w:pPr>
        <w:pStyle w:val="Bezodstpw"/>
        <w:spacing w:before="240"/>
        <w:ind w:left="360"/>
        <w:jc w:val="both"/>
        <w:rPr>
          <w:rFonts w:ascii="Times New Roman" w:hAnsi="Times New Roman"/>
          <w:sz w:val="24"/>
          <w:szCs w:val="24"/>
        </w:rPr>
      </w:pPr>
    </w:p>
    <w:p w:rsidR="009838EF" w:rsidRDefault="009838EF" w:rsidP="0072291B">
      <w:pPr>
        <w:pStyle w:val="Bezodstpw"/>
        <w:spacing w:before="240"/>
        <w:ind w:left="360"/>
        <w:jc w:val="both"/>
        <w:rPr>
          <w:rFonts w:ascii="Times New Roman" w:hAnsi="Times New Roman"/>
          <w:sz w:val="24"/>
          <w:szCs w:val="24"/>
        </w:rPr>
      </w:pPr>
    </w:p>
    <w:p w:rsidR="009838EF" w:rsidRDefault="009838EF" w:rsidP="0072291B">
      <w:pPr>
        <w:pStyle w:val="Bezodstpw"/>
        <w:spacing w:before="240"/>
        <w:ind w:left="360"/>
        <w:jc w:val="both"/>
        <w:rPr>
          <w:rFonts w:ascii="Times New Roman" w:hAnsi="Times New Roman"/>
          <w:sz w:val="24"/>
          <w:szCs w:val="24"/>
        </w:rPr>
      </w:pPr>
    </w:p>
    <w:p w:rsidR="005966B8" w:rsidRDefault="005966B8" w:rsidP="0072291B">
      <w:pPr>
        <w:pStyle w:val="Bezodstpw"/>
        <w:spacing w:before="240"/>
        <w:ind w:left="360"/>
        <w:jc w:val="both"/>
        <w:rPr>
          <w:rFonts w:ascii="Times New Roman" w:hAnsi="Times New Roman"/>
          <w:sz w:val="24"/>
          <w:szCs w:val="24"/>
        </w:rPr>
      </w:pPr>
    </w:p>
    <w:p w:rsidR="005966B8" w:rsidRDefault="005966B8" w:rsidP="0072291B">
      <w:pPr>
        <w:pStyle w:val="Bezodstpw"/>
        <w:spacing w:before="240"/>
        <w:ind w:left="360"/>
        <w:jc w:val="both"/>
        <w:rPr>
          <w:rFonts w:ascii="Times New Roman" w:hAnsi="Times New Roman"/>
          <w:sz w:val="24"/>
          <w:szCs w:val="24"/>
        </w:rPr>
      </w:pPr>
    </w:p>
    <w:p w:rsidR="005966B8" w:rsidRDefault="005966B8" w:rsidP="0072291B">
      <w:pPr>
        <w:pStyle w:val="Bezodstpw"/>
        <w:spacing w:before="240"/>
        <w:ind w:left="360"/>
        <w:jc w:val="both"/>
        <w:rPr>
          <w:rFonts w:ascii="Times New Roman" w:hAnsi="Times New Roman"/>
          <w:sz w:val="24"/>
          <w:szCs w:val="24"/>
        </w:rPr>
      </w:pPr>
    </w:p>
    <w:p w:rsidR="005966B8" w:rsidRDefault="005966B8" w:rsidP="0072291B">
      <w:pPr>
        <w:pStyle w:val="Bezodstpw"/>
        <w:spacing w:before="240"/>
        <w:ind w:left="360"/>
        <w:jc w:val="both"/>
        <w:rPr>
          <w:rFonts w:ascii="Times New Roman" w:hAnsi="Times New Roman"/>
          <w:sz w:val="24"/>
          <w:szCs w:val="24"/>
        </w:rPr>
      </w:pPr>
      <w:bookmarkStart w:id="5" w:name="_GoBack"/>
      <w:bookmarkEnd w:id="5"/>
    </w:p>
    <w:p w:rsidR="009838EF" w:rsidRPr="00A65531" w:rsidRDefault="009838EF" w:rsidP="0072291B">
      <w:pPr>
        <w:pStyle w:val="Bezodstpw"/>
        <w:spacing w:before="240"/>
        <w:ind w:left="360"/>
        <w:jc w:val="both"/>
        <w:rPr>
          <w:rFonts w:ascii="Times New Roman" w:hAnsi="Times New Roman"/>
          <w:sz w:val="24"/>
          <w:szCs w:val="24"/>
        </w:rPr>
      </w:pPr>
    </w:p>
    <w:p w:rsidR="00DF13DE" w:rsidRPr="000D544F" w:rsidRDefault="00DF13DE" w:rsidP="00697195">
      <w:pPr>
        <w:pStyle w:val="Style2"/>
        <w:widowControl/>
        <w:rPr>
          <w:rStyle w:val="FontStyle17"/>
          <w:rFonts w:ascii="Times New Roman" w:hAnsi="Times New Roman" w:cs="Times New Roman"/>
          <w:sz w:val="20"/>
          <w:szCs w:val="20"/>
        </w:rPr>
      </w:pPr>
    </w:p>
    <w:p w:rsidR="00697195" w:rsidRPr="000D544F" w:rsidRDefault="004A0B1D" w:rsidP="00697195">
      <w:pPr>
        <w:pStyle w:val="Style2"/>
        <w:widowControl/>
        <w:rPr>
          <w:rStyle w:val="FontStyle17"/>
          <w:rFonts w:ascii="Times New Roman" w:hAnsi="Times New Roman" w:cs="Times New Roman"/>
          <w:sz w:val="20"/>
          <w:szCs w:val="20"/>
        </w:rPr>
      </w:pPr>
      <w:r w:rsidRPr="000D544F">
        <w:rPr>
          <w:rStyle w:val="FontStyle17"/>
          <w:rFonts w:ascii="Times New Roman" w:hAnsi="Times New Roman" w:cs="Times New Roman"/>
          <w:sz w:val="20"/>
          <w:szCs w:val="20"/>
        </w:rPr>
        <w:t xml:space="preserve">Opracował: </w:t>
      </w:r>
    </w:p>
    <w:p w:rsidR="00697195" w:rsidRPr="000D544F" w:rsidRDefault="00697195" w:rsidP="00697195">
      <w:pPr>
        <w:pStyle w:val="Style2"/>
        <w:widowControl/>
        <w:rPr>
          <w:rStyle w:val="FontStyle17"/>
          <w:rFonts w:ascii="Times New Roman" w:hAnsi="Times New Roman" w:cs="Times New Roman"/>
          <w:sz w:val="20"/>
          <w:szCs w:val="20"/>
        </w:rPr>
      </w:pPr>
    </w:p>
    <w:p w:rsidR="00697195" w:rsidRPr="000D544F" w:rsidRDefault="004A0B1D" w:rsidP="00697195">
      <w:pPr>
        <w:pStyle w:val="Style2"/>
        <w:widowControl/>
        <w:jc w:val="left"/>
        <w:rPr>
          <w:rStyle w:val="FontStyle17"/>
          <w:rFonts w:ascii="Times New Roman" w:hAnsi="Times New Roman" w:cs="Times New Roman"/>
          <w:sz w:val="20"/>
          <w:szCs w:val="20"/>
        </w:rPr>
      </w:pPr>
      <w:r w:rsidRPr="000D544F">
        <w:rPr>
          <w:rStyle w:val="FontStyle17"/>
          <w:rFonts w:ascii="Times New Roman" w:hAnsi="Times New Roman" w:cs="Times New Roman"/>
          <w:sz w:val="20"/>
          <w:szCs w:val="20"/>
        </w:rPr>
        <w:t>D</w:t>
      </w:r>
      <w:r w:rsidR="00830DC2" w:rsidRPr="000D544F">
        <w:rPr>
          <w:rStyle w:val="FontStyle17"/>
          <w:rFonts w:ascii="Times New Roman" w:hAnsi="Times New Roman" w:cs="Times New Roman"/>
          <w:sz w:val="20"/>
          <w:szCs w:val="20"/>
        </w:rPr>
        <w:t>yrektor MOPS</w:t>
      </w:r>
    </w:p>
    <w:p w:rsidR="00CE20A7" w:rsidRPr="000D544F" w:rsidRDefault="00830DC2" w:rsidP="001E0024">
      <w:pPr>
        <w:widowControl w:val="0"/>
        <w:overflowPunct w:val="0"/>
        <w:autoSpaceDE w:val="0"/>
      </w:pPr>
      <w:r w:rsidRPr="000D544F">
        <w:rPr>
          <w:rStyle w:val="FontStyle17"/>
          <w:rFonts w:ascii="Times New Roman" w:hAnsi="Times New Roman" w:cs="Times New Roman"/>
          <w:sz w:val="20"/>
          <w:szCs w:val="20"/>
        </w:rPr>
        <w:t>wraz</w:t>
      </w:r>
      <w:r w:rsidR="004A0B1D" w:rsidRPr="000D544F">
        <w:rPr>
          <w:rStyle w:val="FontStyle17"/>
          <w:rFonts w:ascii="Times New Roman" w:hAnsi="Times New Roman" w:cs="Times New Roman"/>
          <w:sz w:val="20"/>
          <w:szCs w:val="20"/>
        </w:rPr>
        <w:t xml:space="preserve"> z zespołem współpracującym</w:t>
      </w:r>
      <w:r w:rsidR="001E0024" w:rsidRPr="000D544F">
        <w:rPr>
          <w:rStyle w:val="FontStyle17"/>
          <w:rFonts w:ascii="Times New Roman" w:hAnsi="Times New Roman" w:cs="Times New Roman"/>
        </w:rPr>
        <w:t>.</w:t>
      </w:r>
    </w:p>
    <w:sectPr w:rsidR="00CE20A7" w:rsidRPr="000D544F" w:rsidSect="000060B5">
      <w:type w:val="continuous"/>
      <w:pgSz w:w="11905" w:h="16837"/>
      <w:pgMar w:top="1134" w:right="1134" w:bottom="1410" w:left="1134"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7D5" w:rsidRDefault="005B17D5">
      <w:r>
        <w:separator/>
      </w:r>
    </w:p>
  </w:endnote>
  <w:endnote w:type="continuationSeparator" w:id="0">
    <w:p w:rsidR="005B17D5" w:rsidRDefault="005B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panose1 w:val="00000000000000000000"/>
    <w:charset w:val="00"/>
    <w:family w:val="auto"/>
    <w:notTrueType/>
    <w:pitch w:val="default"/>
    <w:sig w:usb0="00000003" w:usb1="00000000" w:usb2="00000000" w:usb3="00000000" w:csb0="00000001" w:csb1="00000000"/>
  </w:font>
  <w:font w:name="OpenSymbol">
    <w:altName w:val="Times New Roman"/>
    <w:charset w:val="00"/>
    <w:family w:val="auto"/>
    <w:pitch w:val="variable"/>
    <w:sig w:usb0="00000003"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imSun, 宋体">
    <w:charset w:val="00"/>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anklin Gothic Medium">
    <w:panose1 w:val="020B0603020102020204"/>
    <w:charset w:val="EE"/>
    <w:family w:val="swiss"/>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7D5" w:rsidRPr="00B312BC" w:rsidRDefault="005B17D5">
    <w:pPr>
      <w:pStyle w:val="Stopka"/>
      <w:jc w:val="right"/>
      <w:rPr>
        <w:sz w:val="20"/>
        <w:szCs w:val="20"/>
      </w:rPr>
    </w:pPr>
    <w:r w:rsidRPr="00B312BC">
      <w:rPr>
        <w:sz w:val="20"/>
        <w:szCs w:val="20"/>
      </w:rPr>
      <w:t xml:space="preserve">Strona | </w:t>
    </w:r>
    <w:r w:rsidRPr="00B312BC">
      <w:rPr>
        <w:sz w:val="20"/>
        <w:szCs w:val="20"/>
      </w:rPr>
      <w:fldChar w:fldCharType="begin"/>
    </w:r>
    <w:r w:rsidRPr="00B312BC">
      <w:rPr>
        <w:sz w:val="20"/>
        <w:szCs w:val="20"/>
      </w:rPr>
      <w:instrText xml:space="preserve"> PAGE   \* MERGEFORMAT </w:instrText>
    </w:r>
    <w:r w:rsidRPr="00B312BC">
      <w:rPr>
        <w:sz w:val="20"/>
        <w:szCs w:val="20"/>
      </w:rPr>
      <w:fldChar w:fldCharType="separate"/>
    </w:r>
    <w:r w:rsidR="005966B8">
      <w:rPr>
        <w:noProof/>
        <w:sz w:val="20"/>
        <w:szCs w:val="20"/>
      </w:rPr>
      <w:t>83</w:t>
    </w:r>
    <w:r w:rsidRPr="00B312BC">
      <w:rPr>
        <w:sz w:val="20"/>
        <w:szCs w:val="20"/>
      </w:rPr>
      <w:fldChar w:fldCharType="end"/>
    </w:r>
  </w:p>
  <w:p w:rsidR="005B17D5" w:rsidRDefault="005B17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7D5" w:rsidRDefault="005B17D5">
      <w:r>
        <w:separator/>
      </w:r>
    </w:p>
  </w:footnote>
  <w:footnote w:type="continuationSeparator" w:id="0">
    <w:p w:rsidR="005B17D5" w:rsidRDefault="005B1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6"/>
        </w:tabs>
        <w:ind w:left="566" w:hanging="283"/>
      </w:pPr>
      <w:rPr>
        <w:rFonts w:ascii="Symbol" w:hAnsi="Symbol" w:cs="StarSymbol"/>
        <w:sz w:val="18"/>
        <w:szCs w:val="18"/>
      </w:rPr>
    </w:lvl>
    <w:lvl w:ilvl="2">
      <w:start w:val="1"/>
      <w:numFmt w:val="bullet"/>
      <w:lvlText w:val=""/>
      <w:lvlJc w:val="left"/>
      <w:pPr>
        <w:tabs>
          <w:tab w:val="num" w:pos="849"/>
        </w:tabs>
        <w:ind w:left="849" w:hanging="283"/>
      </w:pPr>
      <w:rPr>
        <w:rFonts w:ascii="Symbol" w:hAnsi="Symbol" w:cs="StarSymbol"/>
        <w:sz w:val="18"/>
        <w:szCs w:val="18"/>
      </w:rPr>
    </w:lvl>
    <w:lvl w:ilvl="3">
      <w:start w:val="1"/>
      <w:numFmt w:val="bullet"/>
      <w:lvlText w:val=""/>
      <w:lvlJc w:val="left"/>
      <w:pPr>
        <w:tabs>
          <w:tab w:val="num" w:pos="1132"/>
        </w:tabs>
        <w:ind w:left="1132" w:hanging="283"/>
      </w:pPr>
      <w:rPr>
        <w:rFonts w:ascii="Symbol" w:hAnsi="Symbol" w:cs="StarSymbol"/>
        <w:sz w:val="18"/>
        <w:szCs w:val="18"/>
      </w:rPr>
    </w:lvl>
    <w:lvl w:ilvl="4">
      <w:start w:val="1"/>
      <w:numFmt w:val="bullet"/>
      <w:lvlText w:val=""/>
      <w:lvlJc w:val="left"/>
      <w:pPr>
        <w:tabs>
          <w:tab w:val="num" w:pos="1415"/>
        </w:tabs>
        <w:ind w:left="1415" w:hanging="283"/>
      </w:pPr>
      <w:rPr>
        <w:rFonts w:ascii="Symbol" w:hAnsi="Symbol" w:cs="StarSymbol"/>
        <w:sz w:val="18"/>
        <w:szCs w:val="18"/>
      </w:rPr>
    </w:lvl>
    <w:lvl w:ilvl="5">
      <w:start w:val="1"/>
      <w:numFmt w:val="bullet"/>
      <w:lvlText w:val=""/>
      <w:lvlJc w:val="left"/>
      <w:pPr>
        <w:tabs>
          <w:tab w:val="num" w:pos="1698"/>
        </w:tabs>
        <w:ind w:left="1698" w:hanging="283"/>
      </w:pPr>
      <w:rPr>
        <w:rFonts w:ascii="Symbol" w:hAnsi="Symbol" w:cs="StarSymbol"/>
        <w:sz w:val="18"/>
        <w:szCs w:val="18"/>
      </w:rPr>
    </w:lvl>
    <w:lvl w:ilvl="6">
      <w:start w:val="1"/>
      <w:numFmt w:val="bullet"/>
      <w:lvlText w:val=""/>
      <w:lvlJc w:val="left"/>
      <w:pPr>
        <w:tabs>
          <w:tab w:val="num" w:pos="1981"/>
        </w:tabs>
        <w:ind w:left="1981" w:hanging="283"/>
      </w:pPr>
      <w:rPr>
        <w:rFonts w:ascii="Symbol" w:hAnsi="Symbol" w:cs="StarSymbol"/>
        <w:sz w:val="18"/>
        <w:szCs w:val="18"/>
      </w:rPr>
    </w:lvl>
    <w:lvl w:ilvl="7">
      <w:start w:val="1"/>
      <w:numFmt w:val="bullet"/>
      <w:lvlText w:val=""/>
      <w:lvlJc w:val="left"/>
      <w:pPr>
        <w:tabs>
          <w:tab w:val="num" w:pos="2264"/>
        </w:tabs>
        <w:ind w:left="2264" w:hanging="283"/>
      </w:pPr>
      <w:rPr>
        <w:rFonts w:ascii="Symbol" w:hAnsi="Symbol" w:cs="StarSymbol"/>
        <w:sz w:val="18"/>
        <w:szCs w:val="18"/>
      </w:rPr>
    </w:lvl>
    <w:lvl w:ilvl="8">
      <w:start w:val="1"/>
      <w:numFmt w:val="bullet"/>
      <w:lvlText w:val=""/>
      <w:lvlJc w:val="left"/>
      <w:pPr>
        <w:tabs>
          <w:tab w:val="num" w:pos="2547"/>
        </w:tabs>
        <w:ind w:left="2547" w:hanging="283"/>
      </w:pPr>
      <w:rPr>
        <w:rFonts w:ascii="Symbol" w:hAnsi="Symbol" w:cs="StarSymbol"/>
        <w:sz w:val="18"/>
        <w:szCs w:val="18"/>
      </w:rPr>
    </w:lvl>
  </w:abstractNum>
  <w:abstractNum w:abstractNumId="2" w15:restartNumberingAfterBreak="0">
    <w:nsid w:val="00000003"/>
    <w:multiLevelType w:val="multilevel"/>
    <w:tmpl w:val="00000003"/>
    <w:name w:val="WW8Num3"/>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1080"/>
        </w:tabs>
        <w:ind w:left="108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540"/>
        </w:tabs>
        <w:ind w:left="54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540"/>
        </w:tabs>
        <w:ind w:left="54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7" w15:restartNumberingAfterBreak="0">
    <w:nsid w:val="00000008"/>
    <w:multiLevelType w:val="singleLevel"/>
    <w:tmpl w:val="00000008"/>
    <w:name w:val="WW8Num8"/>
    <w:lvl w:ilvl="0">
      <w:numFmt w:val="bullet"/>
      <w:lvlText w:val=""/>
      <w:lvlJc w:val="left"/>
      <w:pPr>
        <w:tabs>
          <w:tab w:val="num" w:pos="540"/>
        </w:tabs>
        <w:ind w:left="540" w:hanging="360"/>
      </w:pPr>
      <w:rPr>
        <w:rFonts w:ascii="Symbol" w:hAnsi="Symbol"/>
      </w:rPr>
    </w:lvl>
  </w:abstractNum>
  <w:abstractNum w:abstractNumId="8" w15:restartNumberingAfterBreak="0">
    <w:nsid w:val="00000009"/>
    <w:multiLevelType w:val="singleLevel"/>
    <w:tmpl w:val="00000009"/>
    <w:name w:val="WW8Num9"/>
    <w:lvl w:ilvl="0">
      <w:start w:val="1"/>
      <w:numFmt w:val="upperLetter"/>
      <w:lvlText w:val="%1."/>
      <w:lvlJc w:val="left"/>
      <w:pPr>
        <w:tabs>
          <w:tab w:val="num" w:pos="720"/>
        </w:tabs>
        <w:ind w:left="720" w:hanging="360"/>
      </w:pPr>
      <w:rPr>
        <w:rFonts w:ascii="Symbol" w:hAnsi="Symbol"/>
      </w:rPr>
    </w:lvl>
  </w:abstractNum>
  <w:abstractNum w:abstractNumId="9" w15:restartNumberingAfterBreak="0">
    <w:nsid w:val="0000000C"/>
    <w:multiLevelType w:val="multilevel"/>
    <w:tmpl w:val="0000000C"/>
    <w:name w:val="WW8Num13"/>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6"/>
        </w:tabs>
        <w:ind w:left="566" w:hanging="283"/>
      </w:pPr>
      <w:rPr>
        <w:rFonts w:ascii="Symbol" w:hAnsi="Symbol"/>
      </w:rPr>
    </w:lvl>
    <w:lvl w:ilvl="2">
      <w:start w:val="1"/>
      <w:numFmt w:val="bullet"/>
      <w:lvlText w:val=""/>
      <w:lvlJc w:val="left"/>
      <w:pPr>
        <w:tabs>
          <w:tab w:val="num" w:pos="849"/>
        </w:tabs>
        <w:ind w:left="849" w:hanging="283"/>
      </w:pPr>
      <w:rPr>
        <w:rFonts w:ascii="Symbol" w:hAnsi="Symbol"/>
      </w:rPr>
    </w:lvl>
    <w:lvl w:ilvl="3">
      <w:start w:val="1"/>
      <w:numFmt w:val="bullet"/>
      <w:lvlText w:val=""/>
      <w:lvlJc w:val="left"/>
      <w:pPr>
        <w:tabs>
          <w:tab w:val="num" w:pos="1132"/>
        </w:tabs>
        <w:ind w:left="1132" w:hanging="283"/>
      </w:pPr>
      <w:rPr>
        <w:rFonts w:ascii="Symbol" w:hAnsi="Symbol"/>
      </w:rPr>
    </w:lvl>
    <w:lvl w:ilvl="4">
      <w:start w:val="1"/>
      <w:numFmt w:val="bullet"/>
      <w:lvlText w:val=""/>
      <w:lvlJc w:val="left"/>
      <w:pPr>
        <w:tabs>
          <w:tab w:val="num" w:pos="1415"/>
        </w:tabs>
        <w:ind w:left="1415" w:hanging="283"/>
      </w:pPr>
      <w:rPr>
        <w:rFonts w:ascii="Symbol" w:hAnsi="Symbol"/>
      </w:rPr>
    </w:lvl>
    <w:lvl w:ilvl="5">
      <w:start w:val="1"/>
      <w:numFmt w:val="bullet"/>
      <w:lvlText w:val=""/>
      <w:lvlJc w:val="left"/>
      <w:pPr>
        <w:tabs>
          <w:tab w:val="num" w:pos="1698"/>
        </w:tabs>
        <w:ind w:left="1698" w:hanging="283"/>
      </w:pPr>
      <w:rPr>
        <w:rFonts w:ascii="Symbol" w:hAnsi="Symbol"/>
      </w:rPr>
    </w:lvl>
    <w:lvl w:ilvl="6">
      <w:start w:val="1"/>
      <w:numFmt w:val="bullet"/>
      <w:lvlText w:val=""/>
      <w:lvlJc w:val="left"/>
      <w:pPr>
        <w:tabs>
          <w:tab w:val="num" w:pos="1981"/>
        </w:tabs>
        <w:ind w:left="1981" w:hanging="283"/>
      </w:pPr>
      <w:rPr>
        <w:rFonts w:ascii="Symbol" w:hAnsi="Symbol"/>
      </w:rPr>
    </w:lvl>
    <w:lvl w:ilvl="7">
      <w:start w:val="1"/>
      <w:numFmt w:val="bullet"/>
      <w:lvlText w:val=""/>
      <w:lvlJc w:val="left"/>
      <w:pPr>
        <w:tabs>
          <w:tab w:val="num" w:pos="2264"/>
        </w:tabs>
        <w:ind w:left="2264" w:hanging="283"/>
      </w:pPr>
      <w:rPr>
        <w:rFonts w:ascii="Symbol" w:hAnsi="Symbol"/>
      </w:rPr>
    </w:lvl>
    <w:lvl w:ilvl="8">
      <w:start w:val="1"/>
      <w:numFmt w:val="bullet"/>
      <w:lvlText w:val=""/>
      <w:lvlJc w:val="left"/>
      <w:pPr>
        <w:tabs>
          <w:tab w:val="num" w:pos="2547"/>
        </w:tabs>
        <w:ind w:left="2547" w:hanging="283"/>
      </w:pPr>
      <w:rPr>
        <w:rFonts w:ascii="Symbol" w:hAnsi="Symbol"/>
      </w:rPr>
    </w:lvl>
  </w:abstractNum>
  <w:abstractNum w:abstractNumId="10" w15:restartNumberingAfterBreak="0">
    <w:nsid w:val="0000000D"/>
    <w:multiLevelType w:val="multilevel"/>
    <w:tmpl w:val="0000000D"/>
    <w:name w:val="WW8Num14"/>
    <w:lvl w:ilvl="0">
      <w:start w:val="1"/>
      <w:numFmt w:val="bullet"/>
      <w:lvlText w:val=""/>
      <w:lvlJc w:val="left"/>
      <w:pPr>
        <w:tabs>
          <w:tab w:val="num" w:pos="786"/>
        </w:tabs>
        <w:ind w:left="786" w:hanging="360"/>
      </w:pPr>
      <w:rPr>
        <w:rFonts w:ascii="Symbol" w:hAnsi="Symbol" w:cs="Times New Roman"/>
        <w:b/>
        <w:i w:val="0"/>
        <w:sz w:val="24"/>
        <w:szCs w:val="32"/>
      </w:rPr>
    </w:lvl>
    <w:lvl w:ilvl="1">
      <w:start w:val="1"/>
      <w:numFmt w:val="decimal"/>
      <w:lvlText w:val="%2."/>
      <w:lvlJc w:val="left"/>
      <w:pPr>
        <w:tabs>
          <w:tab w:val="num" w:pos="786"/>
        </w:tabs>
        <w:ind w:left="786" w:hanging="360"/>
      </w:pPr>
    </w:lvl>
    <w:lvl w:ilvl="2">
      <w:start w:val="1"/>
      <w:numFmt w:val="decimal"/>
      <w:lvlText w:val="%3."/>
      <w:lvlJc w:val="left"/>
      <w:pPr>
        <w:tabs>
          <w:tab w:val="num" w:pos="1146"/>
        </w:tabs>
        <w:ind w:left="1146" w:hanging="360"/>
      </w:pPr>
    </w:lvl>
    <w:lvl w:ilvl="3">
      <w:start w:val="1"/>
      <w:numFmt w:val="decimal"/>
      <w:lvlText w:val="%4."/>
      <w:lvlJc w:val="left"/>
      <w:pPr>
        <w:tabs>
          <w:tab w:val="num" w:pos="1506"/>
        </w:tabs>
        <w:ind w:left="1506" w:hanging="360"/>
      </w:pPr>
    </w:lvl>
    <w:lvl w:ilvl="4">
      <w:start w:val="1"/>
      <w:numFmt w:val="decimal"/>
      <w:lvlText w:val="%5."/>
      <w:lvlJc w:val="left"/>
      <w:pPr>
        <w:tabs>
          <w:tab w:val="num" w:pos="1866"/>
        </w:tabs>
        <w:ind w:left="1866" w:hanging="360"/>
      </w:pPr>
    </w:lvl>
    <w:lvl w:ilvl="5">
      <w:start w:val="1"/>
      <w:numFmt w:val="decimal"/>
      <w:lvlText w:val="%6."/>
      <w:lvlJc w:val="left"/>
      <w:pPr>
        <w:tabs>
          <w:tab w:val="num" w:pos="2226"/>
        </w:tabs>
        <w:ind w:left="2226" w:hanging="360"/>
      </w:pPr>
    </w:lvl>
    <w:lvl w:ilvl="6">
      <w:start w:val="1"/>
      <w:numFmt w:val="decimal"/>
      <w:lvlText w:val="%7."/>
      <w:lvlJc w:val="left"/>
      <w:pPr>
        <w:tabs>
          <w:tab w:val="num" w:pos="2586"/>
        </w:tabs>
        <w:ind w:left="2586" w:hanging="360"/>
      </w:pPr>
    </w:lvl>
    <w:lvl w:ilvl="7">
      <w:start w:val="1"/>
      <w:numFmt w:val="decimal"/>
      <w:lvlText w:val="%8."/>
      <w:lvlJc w:val="left"/>
      <w:pPr>
        <w:tabs>
          <w:tab w:val="num" w:pos="2946"/>
        </w:tabs>
        <w:ind w:left="2946" w:hanging="360"/>
      </w:pPr>
    </w:lvl>
    <w:lvl w:ilvl="8">
      <w:start w:val="1"/>
      <w:numFmt w:val="decimal"/>
      <w:lvlText w:val="%9."/>
      <w:lvlJc w:val="left"/>
      <w:pPr>
        <w:tabs>
          <w:tab w:val="num" w:pos="3306"/>
        </w:tabs>
        <w:ind w:left="3306" w:hanging="360"/>
      </w:pPr>
    </w:lvl>
  </w:abstractNum>
  <w:abstractNum w:abstractNumId="11" w15:restartNumberingAfterBreak="0">
    <w:nsid w:val="0000000F"/>
    <w:multiLevelType w:val="multilevel"/>
    <w:tmpl w:val="880E01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1"/>
    <w:multiLevelType w:val="singleLevel"/>
    <w:tmpl w:val="00000011"/>
    <w:name w:val="WW8Num24"/>
    <w:lvl w:ilvl="0">
      <w:start w:val="1"/>
      <w:numFmt w:val="bullet"/>
      <w:lvlText w:val=""/>
      <w:lvlJc w:val="left"/>
      <w:pPr>
        <w:tabs>
          <w:tab w:val="num" w:pos="1428"/>
        </w:tabs>
        <w:ind w:left="1428" w:hanging="360"/>
      </w:pPr>
      <w:rPr>
        <w:rFonts w:ascii="Symbol" w:hAnsi="Symbol"/>
      </w:rPr>
    </w:lvl>
  </w:abstractNum>
  <w:abstractNum w:abstractNumId="13" w15:restartNumberingAfterBreak="0">
    <w:nsid w:val="008808B0"/>
    <w:multiLevelType w:val="multilevel"/>
    <w:tmpl w:val="CF1020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29F40B8"/>
    <w:multiLevelType w:val="multilevel"/>
    <w:tmpl w:val="4DD450A4"/>
    <w:styleLink w:val="WW8Num78"/>
    <w:lvl w:ilvl="0">
      <w:numFmt w:val="bullet"/>
      <w:lvlText w:val="-"/>
      <w:lvlJc w:val="left"/>
      <w:pPr>
        <w:ind w:left="0" w:firstLine="0"/>
      </w:pPr>
      <w:rPr>
        <w:rFonts w:ascii="OpenSymbol" w:hAnsi="OpenSymbol"/>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5" w15:restartNumberingAfterBreak="0">
    <w:nsid w:val="04335870"/>
    <w:multiLevelType w:val="hybridMultilevel"/>
    <w:tmpl w:val="20F022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04764FC4"/>
    <w:multiLevelType w:val="multilevel"/>
    <w:tmpl w:val="B3266586"/>
    <w:styleLink w:val="WWNum10"/>
    <w:lvl w:ilvl="0">
      <w:numFmt w:val="bullet"/>
      <w:lvlText w:val=""/>
      <w:lvlJc w:val="left"/>
      <w:pPr>
        <w:ind w:left="54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0878093B"/>
    <w:multiLevelType w:val="hybridMultilevel"/>
    <w:tmpl w:val="DACC680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09D56A9D"/>
    <w:multiLevelType w:val="multilevel"/>
    <w:tmpl w:val="6DDC040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0E410EE0"/>
    <w:multiLevelType w:val="multilevel"/>
    <w:tmpl w:val="9F4226D6"/>
    <w:styleLink w:val="WWNum12"/>
    <w:lvl w:ilvl="0">
      <w:numFmt w:val="bullet"/>
      <w:lvlText w:val=""/>
      <w:lvlJc w:val="left"/>
      <w:pPr>
        <w:ind w:left="540" w:hanging="360"/>
      </w:pPr>
      <w:rPr>
        <w:rFonts w:ascii="Symbol" w:hAnsi="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15:restartNumberingAfterBreak="0">
    <w:nsid w:val="11941BF5"/>
    <w:multiLevelType w:val="hybridMultilevel"/>
    <w:tmpl w:val="A754C7D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13264215"/>
    <w:multiLevelType w:val="multilevel"/>
    <w:tmpl w:val="BA86281E"/>
    <w:styleLink w:val="WWNum14"/>
    <w:lvl w:ilvl="0">
      <w:numFmt w:val="bullet"/>
      <w:lvlText w:val=""/>
      <w:lvlJc w:val="left"/>
      <w:pPr>
        <w:ind w:left="540" w:hanging="360"/>
      </w:pPr>
      <w:rPr>
        <w:rFonts w:ascii="Symbol" w:hAnsi="Symbol"/>
      </w:rPr>
    </w:lvl>
    <w:lvl w:ilvl="1">
      <w:start w:val="1"/>
      <w:numFmt w:val="decimal"/>
      <w:lvlText w:val="%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2" w15:restartNumberingAfterBreak="0">
    <w:nsid w:val="13EA3C2E"/>
    <w:multiLevelType w:val="multilevel"/>
    <w:tmpl w:val="02A84F02"/>
    <w:styleLink w:val="WWNum1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14924B9E"/>
    <w:multiLevelType w:val="multilevel"/>
    <w:tmpl w:val="854A03DA"/>
    <w:styleLink w:val="WWNum1"/>
    <w:lvl w:ilvl="0">
      <w:start w:val="1"/>
      <w:numFmt w:val="decimal"/>
      <w:lvlText w:val="%1."/>
      <w:lvlJc w:val="left"/>
      <w:pPr>
        <w:ind w:left="1068" w:hanging="360"/>
      </w:pPr>
      <w:rPr>
        <w:rFonts w:ascii="Times New Roman" w:eastAsia="Andale Sans UI" w:hAnsi="Times New Roman" w:cs="Tahoma"/>
      </w:r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24" w15:restartNumberingAfterBreak="0">
    <w:nsid w:val="14C44D8E"/>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6474F6C"/>
    <w:multiLevelType w:val="hybridMultilevel"/>
    <w:tmpl w:val="FCE0B63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171A00F4"/>
    <w:multiLevelType w:val="hybridMultilevel"/>
    <w:tmpl w:val="169818E8"/>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15:restartNumberingAfterBreak="0">
    <w:nsid w:val="1762442A"/>
    <w:multiLevelType w:val="hybridMultilevel"/>
    <w:tmpl w:val="0244268E"/>
    <w:lvl w:ilvl="0" w:tplc="9E14E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195B7D59"/>
    <w:multiLevelType w:val="multilevel"/>
    <w:tmpl w:val="1D1AB426"/>
    <w:styleLink w:val="WWNum6"/>
    <w:lvl w:ilvl="0">
      <w:numFmt w:val="bullet"/>
      <w:lvlText w:val=""/>
      <w:lvlJc w:val="left"/>
      <w:pPr>
        <w:ind w:left="283" w:hanging="283"/>
      </w:pPr>
      <w:rPr>
        <w:rFonts w:ascii="Symbol" w:hAnsi="Symbol"/>
      </w:rPr>
    </w:lvl>
    <w:lvl w:ilvl="1">
      <w:numFmt w:val="bullet"/>
      <w:lvlText w:val=""/>
      <w:lvlJc w:val="left"/>
      <w:pPr>
        <w:ind w:left="566" w:hanging="283"/>
      </w:pPr>
      <w:rPr>
        <w:rFonts w:ascii="Symbol" w:hAnsi="Symbol"/>
      </w:rPr>
    </w:lvl>
    <w:lvl w:ilvl="2">
      <w:numFmt w:val="bullet"/>
      <w:lvlText w:val=""/>
      <w:lvlJc w:val="left"/>
      <w:pPr>
        <w:ind w:left="849" w:hanging="283"/>
      </w:pPr>
      <w:rPr>
        <w:rFonts w:ascii="Symbol" w:hAnsi="Symbol"/>
      </w:rPr>
    </w:lvl>
    <w:lvl w:ilvl="3">
      <w:numFmt w:val="bullet"/>
      <w:lvlText w:val=""/>
      <w:lvlJc w:val="left"/>
      <w:pPr>
        <w:ind w:left="1132" w:hanging="283"/>
      </w:pPr>
      <w:rPr>
        <w:rFonts w:ascii="Symbol" w:hAnsi="Symbol"/>
      </w:rPr>
    </w:lvl>
    <w:lvl w:ilvl="4">
      <w:numFmt w:val="bullet"/>
      <w:lvlText w:val=""/>
      <w:lvlJc w:val="left"/>
      <w:pPr>
        <w:ind w:left="1415" w:hanging="283"/>
      </w:pPr>
      <w:rPr>
        <w:rFonts w:ascii="Symbol" w:hAnsi="Symbol"/>
      </w:rPr>
    </w:lvl>
    <w:lvl w:ilvl="5">
      <w:numFmt w:val="bullet"/>
      <w:lvlText w:val=""/>
      <w:lvlJc w:val="left"/>
      <w:pPr>
        <w:ind w:left="1698" w:hanging="283"/>
      </w:pPr>
      <w:rPr>
        <w:rFonts w:ascii="Symbol" w:hAnsi="Symbol"/>
      </w:rPr>
    </w:lvl>
    <w:lvl w:ilvl="6">
      <w:numFmt w:val="bullet"/>
      <w:lvlText w:val=""/>
      <w:lvlJc w:val="left"/>
      <w:pPr>
        <w:ind w:left="1981" w:hanging="283"/>
      </w:pPr>
      <w:rPr>
        <w:rFonts w:ascii="Symbol" w:hAnsi="Symbol"/>
      </w:rPr>
    </w:lvl>
    <w:lvl w:ilvl="7">
      <w:numFmt w:val="bullet"/>
      <w:lvlText w:val=""/>
      <w:lvlJc w:val="left"/>
      <w:pPr>
        <w:ind w:left="2264" w:hanging="283"/>
      </w:pPr>
      <w:rPr>
        <w:rFonts w:ascii="Symbol" w:hAnsi="Symbol"/>
      </w:rPr>
    </w:lvl>
    <w:lvl w:ilvl="8">
      <w:numFmt w:val="bullet"/>
      <w:lvlText w:val=""/>
      <w:lvlJc w:val="left"/>
      <w:pPr>
        <w:ind w:left="2547" w:hanging="283"/>
      </w:pPr>
      <w:rPr>
        <w:rFonts w:ascii="Symbol" w:hAnsi="Symbol"/>
      </w:rPr>
    </w:lvl>
  </w:abstractNum>
  <w:abstractNum w:abstractNumId="29" w15:restartNumberingAfterBreak="0">
    <w:nsid w:val="1CDB3135"/>
    <w:multiLevelType w:val="hybridMultilevel"/>
    <w:tmpl w:val="C530377A"/>
    <w:lvl w:ilvl="0" w:tplc="B2BA2F54">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F687E84"/>
    <w:multiLevelType w:val="hybridMultilevel"/>
    <w:tmpl w:val="317EF71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04F2CA9"/>
    <w:multiLevelType w:val="hybridMultilevel"/>
    <w:tmpl w:val="EC9A9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1D22526"/>
    <w:multiLevelType w:val="hybridMultilevel"/>
    <w:tmpl w:val="698827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3325E26"/>
    <w:multiLevelType w:val="hybridMultilevel"/>
    <w:tmpl w:val="6A1E67A2"/>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2433670C"/>
    <w:multiLevelType w:val="hybridMultilevel"/>
    <w:tmpl w:val="3AECB7C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256422AA"/>
    <w:multiLevelType w:val="hybridMultilevel"/>
    <w:tmpl w:val="0BF649EA"/>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6" w15:restartNumberingAfterBreak="0">
    <w:nsid w:val="2E761C13"/>
    <w:multiLevelType w:val="multilevel"/>
    <w:tmpl w:val="5AB4184A"/>
    <w:lvl w:ilvl="0">
      <w:start w:val="3"/>
      <w:numFmt w:val="decimal"/>
      <w:lvlText w:val="%1."/>
      <w:lvlJc w:val="left"/>
      <w:pPr>
        <w:ind w:left="1127" w:hanging="360"/>
      </w:pPr>
      <w:rPr>
        <w:rFonts w:hint="default"/>
        <w:b/>
      </w:rPr>
    </w:lvl>
    <w:lvl w:ilvl="1">
      <w:start w:val="1"/>
      <w:numFmt w:val="decimal"/>
      <w:isLgl/>
      <w:lvlText w:val="%1.%2."/>
      <w:lvlJc w:val="left"/>
      <w:pPr>
        <w:ind w:left="1127" w:hanging="360"/>
      </w:pPr>
      <w:rPr>
        <w:rFonts w:hint="default"/>
      </w:rPr>
    </w:lvl>
    <w:lvl w:ilvl="2">
      <w:start w:val="1"/>
      <w:numFmt w:val="decimal"/>
      <w:isLgl/>
      <w:lvlText w:val="%1.%2.%3."/>
      <w:lvlJc w:val="left"/>
      <w:pPr>
        <w:ind w:left="1487" w:hanging="720"/>
      </w:pPr>
      <w:rPr>
        <w:rFonts w:hint="default"/>
      </w:rPr>
    </w:lvl>
    <w:lvl w:ilvl="3">
      <w:start w:val="1"/>
      <w:numFmt w:val="decimal"/>
      <w:isLgl/>
      <w:lvlText w:val="%1.%2.%3.%4."/>
      <w:lvlJc w:val="left"/>
      <w:pPr>
        <w:ind w:left="1487" w:hanging="720"/>
      </w:pPr>
      <w:rPr>
        <w:rFonts w:hint="default"/>
      </w:rPr>
    </w:lvl>
    <w:lvl w:ilvl="4">
      <w:start w:val="1"/>
      <w:numFmt w:val="decimal"/>
      <w:isLgl/>
      <w:lvlText w:val="%1.%2.%3.%4.%5."/>
      <w:lvlJc w:val="left"/>
      <w:pPr>
        <w:ind w:left="1847" w:hanging="1080"/>
      </w:pPr>
      <w:rPr>
        <w:rFonts w:hint="default"/>
      </w:rPr>
    </w:lvl>
    <w:lvl w:ilvl="5">
      <w:start w:val="1"/>
      <w:numFmt w:val="decimal"/>
      <w:isLgl/>
      <w:lvlText w:val="%1.%2.%3.%4.%5.%6."/>
      <w:lvlJc w:val="left"/>
      <w:pPr>
        <w:ind w:left="1847" w:hanging="1080"/>
      </w:pPr>
      <w:rPr>
        <w:rFonts w:hint="default"/>
      </w:rPr>
    </w:lvl>
    <w:lvl w:ilvl="6">
      <w:start w:val="1"/>
      <w:numFmt w:val="decimal"/>
      <w:isLgl/>
      <w:lvlText w:val="%1.%2.%3.%4.%5.%6.%7."/>
      <w:lvlJc w:val="left"/>
      <w:pPr>
        <w:ind w:left="2207" w:hanging="1440"/>
      </w:pPr>
      <w:rPr>
        <w:rFonts w:hint="default"/>
      </w:rPr>
    </w:lvl>
    <w:lvl w:ilvl="7">
      <w:start w:val="1"/>
      <w:numFmt w:val="decimal"/>
      <w:isLgl/>
      <w:lvlText w:val="%1.%2.%3.%4.%5.%6.%7.%8."/>
      <w:lvlJc w:val="left"/>
      <w:pPr>
        <w:ind w:left="2207" w:hanging="1440"/>
      </w:pPr>
      <w:rPr>
        <w:rFonts w:hint="default"/>
      </w:rPr>
    </w:lvl>
    <w:lvl w:ilvl="8">
      <w:start w:val="1"/>
      <w:numFmt w:val="decimal"/>
      <w:isLgl/>
      <w:lvlText w:val="%1.%2.%3.%4.%5.%6.%7.%8.%9."/>
      <w:lvlJc w:val="left"/>
      <w:pPr>
        <w:ind w:left="2567" w:hanging="1800"/>
      </w:pPr>
      <w:rPr>
        <w:rFonts w:hint="default"/>
      </w:rPr>
    </w:lvl>
  </w:abstractNum>
  <w:abstractNum w:abstractNumId="37" w15:restartNumberingAfterBreak="0">
    <w:nsid w:val="2F76712E"/>
    <w:multiLevelType w:val="hybridMultilevel"/>
    <w:tmpl w:val="A41690AE"/>
    <w:name w:val="WW8Num32"/>
    <w:lvl w:ilvl="0" w:tplc="6AB28AEE">
      <w:start w:val="1"/>
      <w:numFmt w:val="bullet"/>
      <w:lvlText w:val="-"/>
      <w:lvlJc w:val="left"/>
      <w:pPr>
        <w:tabs>
          <w:tab w:val="num" w:pos="407"/>
        </w:tabs>
        <w:ind w:left="180" w:firstLine="0"/>
      </w:pPr>
      <w:rPr>
        <w:rFonts w:ascii="Courier New" w:hAnsi="Courier New"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38" w15:restartNumberingAfterBreak="0">
    <w:nsid w:val="300311DE"/>
    <w:multiLevelType w:val="hybridMultilevel"/>
    <w:tmpl w:val="225C66E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31582D3B"/>
    <w:multiLevelType w:val="hybridMultilevel"/>
    <w:tmpl w:val="DE4CBABC"/>
    <w:name w:val="WW8Num12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40" w15:restartNumberingAfterBreak="0">
    <w:nsid w:val="36C02BE7"/>
    <w:multiLevelType w:val="hybridMultilevel"/>
    <w:tmpl w:val="E03CEEC2"/>
    <w:lvl w:ilvl="0" w:tplc="83B8A3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3C1E017C"/>
    <w:multiLevelType w:val="hybridMultilevel"/>
    <w:tmpl w:val="51B2AB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0233E71"/>
    <w:multiLevelType w:val="multilevel"/>
    <w:tmpl w:val="85BE70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4283546A"/>
    <w:multiLevelType w:val="hybridMultilevel"/>
    <w:tmpl w:val="A2A66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36D6FE9"/>
    <w:multiLevelType w:val="hybridMultilevel"/>
    <w:tmpl w:val="38B6EFD4"/>
    <w:lvl w:ilvl="0" w:tplc="806EA28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6207933"/>
    <w:multiLevelType w:val="hybridMultilevel"/>
    <w:tmpl w:val="E0B402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6" w15:restartNumberingAfterBreak="0">
    <w:nsid w:val="465A2FA7"/>
    <w:multiLevelType w:val="multilevel"/>
    <w:tmpl w:val="9EEC67AE"/>
    <w:styleLink w:val="WWNum8"/>
    <w:lvl w:ilvl="0">
      <w:numFmt w:val="bullet"/>
      <w:lvlText w:val=""/>
      <w:lvlJc w:val="left"/>
      <w:pPr>
        <w:ind w:left="1080" w:hanging="360"/>
      </w:pPr>
      <w:rPr>
        <w:rFonts w:ascii="Symbol" w:hAnsi="Symbol"/>
        <w:b/>
        <w:i w:val="0"/>
        <w:sz w:val="32"/>
      </w:rPr>
    </w:lvl>
    <w:lvl w:ilvl="1">
      <w:start w:val="1"/>
      <w:numFmt w:val="decimal"/>
      <w:lvlText w:val="%2."/>
      <w:lvlJc w:val="left"/>
      <w:pPr>
        <w:ind w:left="1080" w:hanging="360"/>
      </w:pPr>
      <w:rPr>
        <w:rFonts w:cs="Times New Roman"/>
      </w:rPr>
    </w:lvl>
    <w:lvl w:ilvl="2">
      <w:start w:val="1"/>
      <w:numFmt w:val="decimal"/>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47" w15:restartNumberingAfterBreak="0">
    <w:nsid w:val="4C8B35D1"/>
    <w:multiLevelType w:val="hybridMultilevel"/>
    <w:tmpl w:val="95043A1C"/>
    <w:lvl w:ilvl="0" w:tplc="02EEA92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DFC0664"/>
    <w:multiLevelType w:val="multilevel"/>
    <w:tmpl w:val="D51625AC"/>
    <w:styleLink w:val="WWNum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FA10670"/>
    <w:multiLevelType w:val="hybridMultilevel"/>
    <w:tmpl w:val="4E9AF69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52E72754"/>
    <w:multiLevelType w:val="hybridMultilevel"/>
    <w:tmpl w:val="1E9C9F00"/>
    <w:lvl w:ilvl="0" w:tplc="6D0258D0">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365023D"/>
    <w:multiLevelType w:val="multilevel"/>
    <w:tmpl w:val="F61AF93A"/>
    <w:styleLink w:val="WWNum55"/>
    <w:lvl w:ilvl="0">
      <w:numFmt w:val="bullet"/>
      <w:lvlText w:val=""/>
      <w:lvlJc w:val="left"/>
      <w:pPr>
        <w:ind w:left="380" w:hanging="360"/>
      </w:pPr>
      <w:rPr>
        <w:rFonts w:ascii="Symbol" w:hAnsi="Symbol"/>
      </w:rPr>
    </w:lvl>
    <w:lvl w:ilvl="1">
      <w:numFmt w:val="bullet"/>
      <w:lvlText w:val="o"/>
      <w:lvlJc w:val="left"/>
      <w:pPr>
        <w:ind w:left="1100" w:hanging="360"/>
      </w:pPr>
      <w:rPr>
        <w:rFonts w:ascii="Courier New" w:hAnsi="Courier New" w:cs="Courier New"/>
      </w:rPr>
    </w:lvl>
    <w:lvl w:ilvl="2">
      <w:numFmt w:val="bullet"/>
      <w:lvlText w:val=""/>
      <w:lvlJc w:val="left"/>
      <w:pPr>
        <w:ind w:left="1820" w:hanging="360"/>
      </w:pPr>
      <w:rPr>
        <w:rFonts w:ascii="Wingdings" w:hAnsi="Wingdings"/>
      </w:rPr>
    </w:lvl>
    <w:lvl w:ilvl="3">
      <w:numFmt w:val="bullet"/>
      <w:lvlText w:val=""/>
      <w:lvlJc w:val="left"/>
      <w:pPr>
        <w:ind w:left="2540" w:hanging="360"/>
      </w:pPr>
      <w:rPr>
        <w:rFonts w:ascii="Symbol" w:hAnsi="Symbol"/>
      </w:rPr>
    </w:lvl>
    <w:lvl w:ilvl="4">
      <w:numFmt w:val="bullet"/>
      <w:lvlText w:val="o"/>
      <w:lvlJc w:val="left"/>
      <w:pPr>
        <w:ind w:left="3260" w:hanging="360"/>
      </w:pPr>
      <w:rPr>
        <w:rFonts w:ascii="Courier New" w:hAnsi="Courier New" w:cs="Courier New"/>
      </w:rPr>
    </w:lvl>
    <w:lvl w:ilvl="5">
      <w:numFmt w:val="bullet"/>
      <w:lvlText w:val=""/>
      <w:lvlJc w:val="left"/>
      <w:pPr>
        <w:ind w:left="3980" w:hanging="360"/>
      </w:pPr>
      <w:rPr>
        <w:rFonts w:ascii="Wingdings" w:hAnsi="Wingdings"/>
      </w:rPr>
    </w:lvl>
    <w:lvl w:ilvl="6">
      <w:numFmt w:val="bullet"/>
      <w:lvlText w:val=""/>
      <w:lvlJc w:val="left"/>
      <w:pPr>
        <w:ind w:left="4700" w:hanging="360"/>
      </w:pPr>
      <w:rPr>
        <w:rFonts w:ascii="Symbol" w:hAnsi="Symbol"/>
      </w:rPr>
    </w:lvl>
    <w:lvl w:ilvl="7">
      <w:numFmt w:val="bullet"/>
      <w:lvlText w:val="o"/>
      <w:lvlJc w:val="left"/>
      <w:pPr>
        <w:ind w:left="5420" w:hanging="360"/>
      </w:pPr>
      <w:rPr>
        <w:rFonts w:ascii="Courier New" w:hAnsi="Courier New" w:cs="Courier New"/>
      </w:rPr>
    </w:lvl>
    <w:lvl w:ilvl="8">
      <w:numFmt w:val="bullet"/>
      <w:lvlText w:val=""/>
      <w:lvlJc w:val="left"/>
      <w:pPr>
        <w:ind w:left="6140" w:hanging="360"/>
      </w:pPr>
      <w:rPr>
        <w:rFonts w:ascii="Wingdings" w:hAnsi="Wingdings"/>
      </w:rPr>
    </w:lvl>
  </w:abstractNum>
  <w:abstractNum w:abstractNumId="52" w15:restartNumberingAfterBreak="0">
    <w:nsid w:val="53A22730"/>
    <w:multiLevelType w:val="multilevel"/>
    <w:tmpl w:val="35F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55387B49"/>
    <w:multiLevelType w:val="multilevel"/>
    <w:tmpl w:val="C8EA56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554C7E8D"/>
    <w:multiLevelType w:val="hybridMultilevel"/>
    <w:tmpl w:val="822A1A90"/>
    <w:lvl w:ilvl="0" w:tplc="806EA28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77157F9"/>
    <w:multiLevelType w:val="hybridMultilevel"/>
    <w:tmpl w:val="9CFABD64"/>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6" w15:restartNumberingAfterBreak="0">
    <w:nsid w:val="58D649B5"/>
    <w:multiLevelType w:val="hybridMultilevel"/>
    <w:tmpl w:val="2BCEF04E"/>
    <w:lvl w:ilvl="0" w:tplc="65BEB1AC">
      <w:start w:val="1"/>
      <w:numFmt w:val="bullet"/>
      <w:lvlText w:val=""/>
      <w:lvlJc w:val="left"/>
      <w:pPr>
        <w:tabs>
          <w:tab w:val="num" w:pos="720"/>
        </w:tabs>
        <w:ind w:left="72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7" w15:restartNumberingAfterBreak="0">
    <w:nsid w:val="5B452AC7"/>
    <w:multiLevelType w:val="hybridMultilevel"/>
    <w:tmpl w:val="E2E652E6"/>
    <w:lvl w:ilvl="0" w:tplc="04150001">
      <w:start w:val="1"/>
      <w:numFmt w:val="bullet"/>
      <w:lvlText w:val=""/>
      <w:lvlJc w:val="left"/>
      <w:pPr>
        <w:tabs>
          <w:tab w:val="num" w:pos="720"/>
        </w:tabs>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8" w15:restartNumberingAfterBreak="0">
    <w:nsid w:val="5B841E67"/>
    <w:multiLevelType w:val="multilevel"/>
    <w:tmpl w:val="F8D24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15:restartNumberingAfterBreak="0">
    <w:nsid w:val="5B9D502E"/>
    <w:multiLevelType w:val="multilevel"/>
    <w:tmpl w:val="75302CAA"/>
    <w:styleLink w:val="WWNum2"/>
    <w:lvl w:ilvl="0">
      <w:numFmt w:val="bullet"/>
      <w:lvlText w:val=""/>
      <w:lvlJc w:val="left"/>
      <w:pPr>
        <w:ind w:left="1428" w:hanging="360"/>
      </w:pPr>
      <w:rPr>
        <w:rFonts w:ascii="Symbol" w:hAnsi="Symbol"/>
      </w:rPr>
    </w:lvl>
    <w:lvl w:ilvl="1">
      <w:numFmt w:val="bullet"/>
      <w:lvlText w:val="o"/>
      <w:lvlJc w:val="left"/>
      <w:pPr>
        <w:ind w:left="2148" w:hanging="360"/>
      </w:pPr>
      <w:rPr>
        <w:rFonts w:ascii="Courier New" w:hAnsi="Courier New" w:cs="Courier New"/>
      </w:rPr>
    </w:lvl>
    <w:lvl w:ilvl="2">
      <w:numFmt w:val="bullet"/>
      <w:lvlText w:val=""/>
      <w:lvlJc w:val="left"/>
      <w:pPr>
        <w:ind w:left="2868" w:hanging="360"/>
      </w:pPr>
      <w:rPr>
        <w:rFonts w:ascii="Wingdings" w:hAnsi="Wingdings"/>
      </w:rPr>
    </w:lvl>
    <w:lvl w:ilvl="3">
      <w:numFmt w:val="bullet"/>
      <w:lvlText w:val=""/>
      <w:lvlJc w:val="left"/>
      <w:pPr>
        <w:ind w:left="3588" w:hanging="360"/>
      </w:pPr>
      <w:rPr>
        <w:rFonts w:ascii="Symbol" w:hAnsi="Symbol"/>
      </w:rPr>
    </w:lvl>
    <w:lvl w:ilvl="4">
      <w:numFmt w:val="bullet"/>
      <w:lvlText w:val="o"/>
      <w:lvlJc w:val="left"/>
      <w:pPr>
        <w:ind w:left="4308" w:hanging="360"/>
      </w:pPr>
      <w:rPr>
        <w:rFonts w:ascii="Courier New" w:hAnsi="Courier New" w:cs="Courier New"/>
      </w:rPr>
    </w:lvl>
    <w:lvl w:ilvl="5">
      <w:numFmt w:val="bullet"/>
      <w:lvlText w:val=""/>
      <w:lvlJc w:val="left"/>
      <w:pPr>
        <w:ind w:left="5028" w:hanging="360"/>
      </w:pPr>
      <w:rPr>
        <w:rFonts w:ascii="Wingdings" w:hAnsi="Wingdings"/>
      </w:rPr>
    </w:lvl>
    <w:lvl w:ilvl="6">
      <w:numFmt w:val="bullet"/>
      <w:lvlText w:val=""/>
      <w:lvlJc w:val="left"/>
      <w:pPr>
        <w:ind w:left="5748" w:hanging="360"/>
      </w:pPr>
      <w:rPr>
        <w:rFonts w:ascii="Symbol" w:hAnsi="Symbol"/>
      </w:rPr>
    </w:lvl>
    <w:lvl w:ilvl="7">
      <w:numFmt w:val="bullet"/>
      <w:lvlText w:val="o"/>
      <w:lvlJc w:val="left"/>
      <w:pPr>
        <w:ind w:left="6468" w:hanging="360"/>
      </w:pPr>
      <w:rPr>
        <w:rFonts w:ascii="Courier New" w:hAnsi="Courier New" w:cs="Courier New"/>
      </w:rPr>
    </w:lvl>
    <w:lvl w:ilvl="8">
      <w:numFmt w:val="bullet"/>
      <w:lvlText w:val=""/>
      <w:lvlJc w:val="left"/>
      <w:pPr>
        <w:ind w:left="7188" w:hanging="360"/>
      </w:pPr>
      <w:rPr>
        <w:rFonts w:ascii="Wingdings" w:hAnsi="Wingdings"/>
      </w:rPr>
    </w:lvl>
  </w:abstractNum>
  <w:abstractNum w:abstractNumId="60" w15:restartNumberingAfterBreak="0">
    <w:nsid w:val="60F56897"/>
    <w:multiLevelType w:val="hybridMultilevel"/>
    <w:tmpl w:val="4C327316"/>
    <w:lvl w:ilvl="0" w:tplc="04150001">
      <w:start w:val="1"/>
      <w:numFmt w:val="bullet"/>
      <w:lvlText w:val=""/>
      <w:lvlJc w:val="left"/>
      <w:pPr>
        <w:tabs>
          <w:tab w:val="num" w:pos="1068"/>
        </w:tabs>
        <w:ind w:left="1068"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1" w15:restartNumberingAfterBreak="0">
    <w:nsid w:val="63CF51AC"/>
    <w:multiLevelType w:val="multilevel"/>
    <w:tmpl w:val="EA6CC8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15:restartNumberingAfterBreak="0">
    <w:nsid w:val="64ED3659"/>
    <w:multiLevelType w:val="multilevel"/>
    <w:tmpl w:val="857450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70"/>
        </w:tabs>
        <w:ind w:left="1470" w:hanging="390"/>
      </w:pPr>
      <w:rPr>
        <w:rFonts w:hint="default"/>
      </w:rPr>
    </w:lvl>
    <w:lvl w:ilvl="2">
      <w:start w:val="1"/>
      <w:numFmt w:val="lowerLetter"/>
      <w:lvlText w:val="%3."/>
      <w:lvlJc w:val="left"/>
      <w:pPr>
        <w:ind w:left="2160" w:hanging="360"/>
      </w:pPr>
      <w:rPr>
        <w:rFonts w:hint="default"/>
      </w:rPr>
    </w:lvl>
    <w:lvl w:ilvl="3">
      <w:start w:val="14"/>
      <w:numFmt w:val="decimal"/>
      <w:lvlText w:val="%4)"/>
      <w:lvlJc w:val="left"/>
      <w:pPr>
        <w:ind w:left="2880" w:hanging="360"/>
      </w:pPr>
      <w:rPr>
        <w:rFonts w:eastAsia="SimSun, 宋体"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8AD0AAA"/>
    <w:multiLevelType w:val="hybridMultilevel"/>
    <w:tmpl w:val="7A58012E"/>
    <w:lvl w:ilvl="0" w:tplc="806EA28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A13241C"/>
    <w:multiLevelType w:val="hybridMultilevel"/>
    <w:tmpl w:val="EEE68D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A503EF2"/>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6BFD0CF1"/>
    <w:multiLevelType w:val="hybridMultilevel"/>
    <w:tmpl w:val="7C589E40"/>
    <w:lvl w:ilvl="0" w:tplc="83B8A34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7" w15:restartNumberingAfterBreak="0">
    <w:nsid w:val="6C606C46"/>
    <w:multiLevelType w:val="hybridMultilevel"/>
    <w:tmpl w:val="D2D0213C"/>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8" w15:restartNumberingAfterBreak="0">
    <w:nsid w:val="6EF03C97"/>
    <w:multiLevelType w:val="multilevel"/>
    <w:tmpl w:val="D3922B48"/>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15:restartNumberingAfterBreak="0">
    <w:nsid w:val="71D67877"/>
    <w:multiLevelType w:val="hybridMultilevel"/>
    <w:tmpl w:val="3668867A"/>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0" w15:restartNumberingAfterBreak="0">
    <w:nsid w:val="744B33A1"/>
    <w:multiLevelType w:val="multilevel"/>
    <w:tmpl w:val="CEDC459E"/>
    <w:styleLink w:val="WWNum3"/>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1.%2.%3."/>
      <w:lvlJc w:val="right"/>
      <w:pPr>
        <w:ind w:left="2508" w:hanging="180"/>
      </w:pPr>
    </w:lvl>
    <w:lvl w:ilvl="3">
      <w:start w:val="1"/>
      <w:numFmt w:val="decimal"/>
      <w:lvlText w:val="%1.%2.%3.%4."/>
      <w:lvlJc w:val="left"/>
      <w:pPr>
        <w:ind w:left="3228" w:hanging="360"/>
      </w:pPr>
    </w:lvl>
    <w:lvl w:ilvl="4">
      <w:start w:val="1"/>
      <w:numFmt w:val="lowerLetter"/>
      <w:lvlText w:val="%1.%2.%3.%4.%5."/>
      <w:lvlJc w:val="left"/>
      <w:pPr>
        <w:ind w:left="3948" w:hanging="360"/>
      </w:pPr>
    </w:lvl>
    <w:lvl w:ilvl="5">
      <w:start w:val="1"/>
      <w:numFmt w:val="lowerRoman"/>
      <w:lvlText w:val="%1.%2.%3.%4.%5.%6."/>
      <w:lvlJc w:val="right"/>
      <w:pPr>
        <w:ind w:left="4668" w:hanging="18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1" w15:restartNumberingAfterBreak="0">
    <w:nsid w:val="75481413"/>
    <w:multiLevelType w:val="multilevel"/>
    <w:tmpl w:val="995248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15:restartNumberingAfterBreak="0">
    <w:nsid w:val="75AC24A9"/>
    <w:multiLevelType w:val="hybridMultilevel"/>
    <w:tmpl w:val="59188918"/>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3" w15:restartNumberingAfterBreak="0">
    <w:nsid w:val="75FF14E0"/>
    <w:multiLevelType w:val="hybridMultilevel"/>
    <w:tmpl w:val="E73C79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76753435"/>
    <w:multiLevelType w:val="multilevel"/>
    <w:tmpl w:val="0000000D"/>
    <w:lvl w:ilvl="0">
      <w:start w:val="1"/>
      <w:numFmt w:val="bullet"/>
      <w:lvlText w:val=""/>
      <w:lvlJc w:val="left"/>
      <w:pPr>
        <w:tabs>
          <w:tab w:val="num" w:pos="1080"/>
        </w:tabs>
        <w:ind w:left="1080" w:hanging="360"/>
      </w:pPr>
      <w:rPr>
        <w:rFonts w:ascii="Symbol" w:hAnsi="Symbol" w:cs="Times New Roman"/>
        <w:b/>
        <w:i w:val="0"/>
        <w:sz w:val="24"/>
        <w:szCs w:val="3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776116FC"/>
    <w:multiLevelType w:val="multilevel"/>
    <w:tmpl w:val="F6442E1E"/>
    <w:styleLink w:val="WWNum5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6" w15:restartNumberingAfterBreak="0">
    <w:nsid w:val="77C34DC3"/>
    <w:multiLevelType w:val="multilevel"/>
    <w:tmpl w:val="CF0A5D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783E29E7"/>
    <w:multiLevelType w:val="hybridMultilevel"/>
    <w:tmpl w:val="1C960C9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7B764014"/>
    <w:multiLevelType w:val="hybridMultilevel"/>
    <w:tmpl w:val="E38AB952"/>
    <w:name w:val="WW8Num1222"/>
    <w:lvl w:ilvl="0" w:tplc="04150001">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79" w15:restartNumberingAfterBreak="0">
    <w:nsid w:val="7D556EAE"/>
    <w:multiLevelType w:val="multilevel"/>
    <w:tmpl w:val="D2A228B8"/>
    <w:styleLink w:val="WWNum4"/>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0" w15:restartNumberingAfterBreak="0">
    <w:nsid w:val="7D6E48F5"/>
    <w:multiLevelType w:val="hybridMultilevel"/>
    <w:tmpl w:val="45AAEA6E"/>
    <w:lvl w:ilvl="0" w:tplc="806EA280">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59"/>
  </w:num>
  <w:num w:numId="7">
    <w:abstractNumId w:val="70"/>
  </w:num>
  <w:num w:numId="8">
    <w:abstractNumId w:val="79"/>
  </w:num>
  <w:num w:numId="9">
    <w:abstractNumId w:val="28"/>
  </w:num>
  <w:num w:numId="10">
    <w:abstractNumId w:val="46"/>
  </w:num>
  <w:num w:numId="11">
    <w:abstractNumId w:val="16"/>
  </w:num>
  <w:num w:numId="12">
    <w:abstractNumId w:val="19"/>
  </w:num>
  <w:num w:numId="13">
    <w:abstractNumId w:val="2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num>
  <w:num w:numId="17">
    <w:abstractNumId w:val="27"/>
  </w:num>
  <w:num w:numId="18">
    <w:abstractNumId w:val="50"/>
  </w:num>
  <w:num w:numId="19">
    <w:abstractNumId w:val="17"/>
  </w:num>
  <w:num w:numId="20">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36"/>
  </w:num>
  <w:num w:numId="23">
    <w:abstractNumId w:val="40"/>
  </w:num>
  <w:num w:numId="24">
    <w:abstractNumId w:val="66"/>
  </w:num>
  <w:num w:numId="25">
    <w:abstractNumId w:val="1"/>
  </w:num>
  <w:num w:numId="26">
    <w:abstractNumId w:val="24"/>
  </w:num>
  <w:num w:numId="27">
    <w:abstractNumId w:val="65"/>
  </w:num>
  <w:num w:numId="28">
    <w:abstractNumId w:val="73"/>
  </w:num>
  <w:num w:numId="29">
    <w:abstractNumId w:val="34"/>
  </w:num>
  <w:num w:numId="30">
    <w:abstractNumId w:val="69"/>
  </w:num>
  <w:num w:numId="31">
    <w:abstractNumId w:val="20"/>
  </w:num>
  <w:num w:numId="32">
    <w:abstractNumId w:val="25"/>
  </w:num>
  <w:num w:numId="33">
    <w:abstractNumId w:val="67"/>
  </w:num>
  <w:num w:numId="34">
    <w:abstractNumId w:val="38"/>
  </w:num>
  <w:num w:numId="35">
    <w:abstractNumId w:val="47"/>
  </w:num>
  <w:num w:numId="36">
    <w:abstractNumId w:val="72"/>
  </w:num>
  <w:num w:numId="37">
    <w:abstractNumId w:val="74"/>
  </w:num>
  <w:num w:numId="38">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num>
  <w:num w:numId="5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num>
  <w:num w:numId="55">
    <w:abstractNumId w:val="52"/>
  </w:num>
  <w:num w:numId="56">
    <w:abstractNumId w:val="18"/>
  </w:num>
  <w:num w:numId="57">
    <w:abstractNumId w:val="75"/>
  </w:num>
  <w:num w:numId="58">
    <w:abstractNumId w:val="48"/>
  </w:num>
  <w:num w:numId="59">
    <w:abstractNumId w:val="51"/>
  </w:num>
  <w:num w:numId="60">
    <w:abstractNumId w:val="75"/>
  </w:num>
  <w:num w:numId="61">
    <w:abstractNumId w:val="31"/>
  </w:num>
  <w:num w:numId="62">
    <w:abstractNumId w:val="43"/>
  </w:num>
  <w:num w:numId="63">
    <w:abstractNumId w:val="54"/>
  </w:num>
  <w:num w:numId="64">
    <w:abstractNumId w:val="44"/>
  </w:num>
  <w:num w:numId="65">
    <w:abstractNumId w:val="80"/>
  </w:num>
  <w:num w:numId="66">
    <w:abstractNumId w:val="63"/>
  </w:num>
  <w:num w:numId="67">
    <w:abstractNumId w:val="41"/>
  </w:num>
  <w:num w:numId="68">
    <w:abstractNumId w:val="77"/>
  </w:num>
  <w:num w:numId="69">
    <w:abstractNumId w:val="0"/>
  </w:num>
  <w:num w:numId="70">
    <w:abstractNumId w:val="64"/>
  </w:num>
  <w:num w:numId="71">
    <w:abstractNumId w:val="45"/>
  </w:num>
  <w:num w:numId="72">
    <w:abstractNumId w:val="1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120"/>
  <w:drawingGridVerticalSpacing w:val="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AA7"/>
    <w:rsid w:val="00000214"/>
    <w:rsid w:val="00000261"/>
    <w:rsid w:val="000005DA"/>
    <w:rsid w:val="000010A6"/>
    <w:rsid w:val="0000117C"/>
    <w:rsid w:val="0000127E"/>
    <w:rsid w:val="00001443"/>
    <w:rsid w:val="00001890"/>
    <w:rsid w:val="00001A81"/>
    <w:rsid w:val="00001E5D"/>
    <w:rsid w:val="000022BE"/>
    <w:rsid w:val="000023D7"/>
    <w:rsid w:val="00002475"/>
    <w:rsid w:val="00002517"/>
    <w:rsid w:val="0000259F"/>
    <w:rsid w:val="00002B60"/>
    <w:rsid w:val="00002F59"/>
    <w:rsid w:val="00003020"/>
    <w:rsid w:val="00003803"/>
    <w:rsid w:val="00003AFF"/>
    <w:rsid w:val="00003F02"/>
    <w:rsid w:val="00004755"/>
    <w:rsid w:val="000054DD"/>
    <w:rsid w:val="000057E2"/>
    <w:rsid w:val="00005B1E"/>
    <w:rsid w:val="00005DD5"/>
    <w:rsid w:val="0000600A"/>
    <w:rsid w:val="000060B5"/>
    <w:rsid w:val="000063E4"/>
    <w:rsid w:val="000065C5"/>
    <w:rsid w:val="00006622"/>
    <w:rsid w:val="0000742B"/>
    <w:rsid w:val="000075EE"/>
    <w:rsid w:val="000100B1"/>
    <w:rsid w:val="00010527"/>
    <w:rsid w:val="0001071C"/>
    <w:rsid w:val="00010D19"/>
    <w:rsid w:val="00010ECC"/>
    <w:rsid w:val="000111C0"/>
    <w:rsid w:val="0001131B"/>
    <w:rsid w:val="000114BD"/>
    <w:rsid w:val="0001162C"/>
    <w:rsid w:val="00011837"/>
    <w:rsid w:val="00011B88"/>
    <w:rsid w:val="00012513"/>
    <w:rsid w:val="00013697"/>
    <w:rsid w:val="00013FF4"/>
    <w:rsid w:val="0001495E"/>
    <w:rsid w:val="00014DB6"/>
    <w:rsid w:val="000152D4"/>
    <w:rsid w:val="000159B7"/>
    <w:rsid w:val="000159E7"/>
    <w:rsid w:val="00015C38"/>
    <w:rsid w:val="00015F6C"/>
    <w:rsid w:val="00016218"/>
    <w:rsid w:val="0001651C"/>
    <w:rsid w:val="00016A9B"/>
    <w:rsid w:val="00016C18"/>
    <w:rsid w:val="000173B1"/>
    <w:rsid w:val="0002012A"/>
    <w:rsid w:val="0002016B"/>
    <w:rsid w:val="00020212"/>
    <w:rsid w:val="000205BD"/>
    <w:rsid w:val="00020D42"/>
    <w:rsid w:val="00020E86"/>
    <w:rsid w:val="00020E9E"/>
    <w:rsid w:val="0002222B"/>
    <w:rsid w:val="00022913"/>
    <w:rsid w:val="0002334C"/>
    <w:rsid w:val="00024241"/>
    <w:rsid w:val="000249FB"/>
    <w:rsid w:val="00024E69"/>
    <w:rsid w:val="00024EC5"/>
    <w:rsid w:val="000250DC"/>
    <w:rsid w:val="0002514F"/>
    <w:rsid w:val="00025188"/>
    <w:rsid w:val="00025447"/>
    <w:rsid w:val="00025B59"/>
    <w:rsid w:val="00025DE8"/>
    <w:rsid w:val="0002617C"/>
    <w:rsid w:val="00026284"/>
    <w:rsid w:val="0002680A"/>
    <w:rsid w:val="00027119"/>
    <w:rsid w:val="00027161"/>
    <w:rsid w:val="00027FF0"/>
    <w:rsid w:val="000309CD"/>
    <w:rsid w:val="00031742"/>
    <w:rsid w:val="00031F15"/>
    <w:rsid w:val="000322FD"/>
    <w:rsid w:val="0003299F"/>
    <w:rsid w:val="00032A6D"/>
    <w:rsid w:val="00032EB8"/>
    <w:rsid w:val="000345DF"/>
    <w:rsid w:val="00034922"/>
    <w:rsid w:val="0003496C"/>
    <w:rsid w:val="00034FF8"/>
    <w:rsid w:val="0003578F"/>
    <w:rsid w:val="0003587B"/>
    <w:rsid w:val="00035C5A"/>
    <w:rsid w:val="00036F14"/>
    <w:rsid w:val="0004031E"/>
    <w:rsid w:val="00040506"/>
    <w:rsid w:val="00040660"/>
    <w:rsid w:val="00040C4D"/>
    <w:rsid w:val="00042378"/>
    <w:rsid w:val="0004243D"/>
    <w:rsid w:val="000431CD"/>
    <w:rsid w:val="00043643"/>
    <w:rsid w:val="00043891"/>
    <w:rsid w:val="00044123"/>
    <w:rsid w:val="000441FD"/>
    <w:rsid w:val="00044A13"/>
    <w:rsid w:val="00044AE6"/>
    <w:rsid w:val="00044B22"/>
    <w:rsid w:val="00045202"/>
    <w:rsid w:val="000457EB"/>
    <w:rsid w:val="0004651F"/>
    <w:rsid w:val="000467D6"/>
    <w:rsid w:val="00046AFB"/>
    <w:rsid w:val="00046B7B"/>
    <w:rsid w:val="000471B0"/>
    <w:rsid w:val="000472B6"/>
    <w:rsid w:val="00047326"/>
    <w:rsid w:val="0004742A"/>
    <w:rsid w:val="00047754"/>
    <w:rsid w:val="00047BB9"/>
    <w:rsid w:val="000505F8"/>
    <w:rsid w:val="000508BC"/>
    <w:rsid w:val="00051262"/>
    <w:rsid w:val="00051278"/>
    <w:rsid w:val="000516E0"/>
    <w:rsid w:val="000518C0"/>
    <w:rsid w:val="00051B2B"/>
    <w:rsid w:val="00051B7B"/>
    <w:rsid w:val="00051C40"/>
    <w:rsid w:val="00052041"/>
    <w:rsid w:val="000537AB"/>
    <w:rsid w:val="00053A5B"/>
    <w:rsid w:val="00053CEC"/>
    <w:rsid w:val="00053F65"/>
    <w:rsid w:val="00054195"/>
    <w:rsid w:val="00055070"/>
    <w:rsid w:val="0005549F"/>
    <w:rsid w:val="00055C40"/>
    <w:rsid w:val="00055CC9"/>
    <w:rsid w:val="00055D0E"/>
    <w:rsid w:val="0005644B"/>
    <w:rsid w:val="0005659F"/>
    <w:rsid w:val="00056D46"/>
    <w:rsid w:val="000570A5"/>
    <w:rsid w:val="000574CB"/>
    <w:rsid w:val="000578AA"/>
    <w:rsid w:val="00057966"/>
    <w:rsid w:val="00057C38"/>
    <w:rsid w:val="0006010C"/>
    <w:rsid w:val="00060581"/>
    <w:rsid w:val="00060995"/>
    <w:rsid w:val="00061402"/>
    <w:rsid w:val="00061439"/>
    <w:rsid w:val="00062A86"/>
    <w:rsid w:val="000635E2"/>
    <w:rsid w:val="00063C5F"/>
    <w:rsid w:val="0006408F"/>
    <w:rsid w:val="000647E9"/>
    <w:rsid w:val="00065270"/>
    <w:rsid w:val="00065562"/>
    <w:rsid w:val="00065875"/>
    <w:rsid w:val="00065973"/>
    <w:rsid w:val="000666E7"/>
    <w:rsid w:val="00066A52"/>
    <w:rsid w:val="00067788"/>
    <w:rsid w:val="00067C0B"/>
    <w:rsid w:val="00067DB5"/>
    <w:rsid w:val="00067E2D"/>
    <w:rsid w:val="0007043A"/>
    <w:rsid w:val="00070994"/>
    <w:rsid w:val="00070E06"/>
    <w:rsid w:val="00070F95"/>
    <w:rsid w:val="000713FA"/>
    <w:rsid w:val="00071474"/>
    <w:rsid w:val="00071499"/>
    <w:rsid w:val="00072254"/>
    <w:rsid w:val="0007275B"/>
    <w:rsid w:val="00072E5D"/>
    <w:rsid w:val="00072E60"/>
    <w:rsid w:val="00073098"/>
    <w:rsid w:val="00073773"/>
    <w:rsid w:val="00074492"/>
    <w:rsid w:val="00074BA9"/>
    <w:rsid w:val="00074F3D"/>
    <w:rsid w:val="0007516A"/>
    <w:rsid w:val="00075503"/>
    <w:rsid w:val="000755CC"/>
    <w:rsid w:val="0007682E"/>
    <w:rsid w:val="0007694D"/>
    <w:rsid w:val="00076B9F"/>
    <w:rsid w:val="00076F97"/>
    <w:rsid w:val="000773CF"/>
    <w:rsid w:val="0007771C"/>
    <w:rsid w:val="00080387"/>
    <w:rsid w:val="00080CA3"/>
    <w:rsid w:val="00081052"/>
    <w:rsid w:val="0008131C"/>
    <w:rsid w:val="000819CF"/>
    <w:rsid w:val="00081B8B"/>
    <w:rsid w:val="00082000"/>
    <w:rsid w:val="000820C0"/>
    <w:rsid w:val="0008415D"/>
    <w:rsid w:val="0008427E"/>
    <w:rsid w:val="000844C5"/>
    <w:rsid w:val="00084CD6"/>
    <w:rsid w:val="00085CA6"/>
    <w:rsid w:val="00086496"/>
    <w:rsid w:val="000866C8"/>
    <w:rsid w:val="0008774B"/>
    <w:rsid w:val="0008798F"/>
    <w:rsid w:val="00090546"/>
    <w:rsid w:val="00090ADA"/>
    <w:rsid w:val="00090E65"/>
    <w:rsid w:val="00091113"/>
    <w:rsid w:val="000917BB"/>
    <w:rsid w:val="00091B14"/>
    <w:rsid w:val="000922EC"/>
    <w:rsid w:val="000926DE"/>
    <w:rsid w:val="00092BD9"/>
    <w:rsid w:val="00093468"/>
    <w:rsid w:val="000939D8"/>
    <w:rsid w:val="00093A3C"/>
    <w:rsid w:val="00093F06"/>
    <w:rsid w:val="00094A9D"/>
    <w:rsid w:val="0009580F"/>
    <w:rsid w:val="00096251"/>
    <w:rsid w:val="00096361"/>
    <w:rsid w:val="00096387"/>
    <w:rsid w:val="00096776"/>
    <w:rsid w:val="000968B8"/>
    <w:rsid w:val="00097626"/>
    <w:rsid w:val="00097C7B"/>
    <w:rsid w:val="000A0014"/>
    <w:rsid w:val="000A0174"/>
    <w:rsid w:val="000A0456"/>
    <w:rsid w:val="000A0DB1"/>
    <w:rsid w:val="000A1248"/>
    <w:rsid w:val="000A1DF1"/>
    <w:rsid w:val="000A242C"/>
    <w:rsid w:val="000A28E4"/>
    <w:rsid w:val="000A3FD8"/>
    <w:rsid w:val="000A44EE"/>
    <w:rsid w:val="000A47F7"/>
    <w:rsid w:val="000A5069"/>
    <w:rsid w:val="000A5651"/>
    <w:rsid w:val="000A5E3A"/>
    <w:rsid w:val="000A66F2"/>
    <w:rsid w:val="000A6790"/>
    <w:rsid w:val="000A6A40"/>
    <w:rsid w:val="000A7EB6"/>
    <w:rsid w:val="000B0360"/>
    <w:rsid w:val="000B055F"/>
    <w:rsid w:val="000B0A41"/>
    <w:rsid w:val="000B0AD9"/>
    <w:rsid w:val="000B0E43"/>
    <w:rsid w:val="000B1579"/>
    <w:rsid w:val="000B15D9"/>
    <w:rsid w:val="000B16C7"/>
    <w:rsid w:val="000B1FDB"/>
    <w:rsid w:val="000B20A1"/>
    <w:rsid w:val="000B2956"/>
    <w:rsid w:val="000B37ED"/>
    <w:rsid w:val="000B3A17"/>
    <w:rsid w:val="000B3BBF"/>
    <w:rsid w:val="000B4642"/>
    <w:rsid w:val="000B4D29"/>
    <w:rsid w:val="000B61D1"/>
    <w:rsid w:val="000B6267"/>
    <w:rsid w:val="000B667D"/>
    <w:rsid w:val="000B694A"/>
    <w:rsid w:val="000B7167"/>
    <w:rsid w:val="000B74E9"/>
    <w:rsid w:val="000B799B"/>
    <w:rsid w:val="000C037E"/>
    <w:rsid w:val="000C0544"/>
    <w:rsid w:val="000C15E8"/>
    <w:rsid w:val="000C173E"/>
    <w:rsid w:val="000C1BA4"/>
    <w:rsid w:val="000C226B"/>
    <w:rsid w:val="000C28EA"/>
    <w:rsid w:val="000C2DAC"/>
    <w:rsid w:val="000C36F2"/>
    <w:rsid w:val="000C382D"/>
    <w:rsid w:val="000C3D2E"/>
    <w:rsid w:val="000C4109"/>
    <w:rsid w:val="000C467E"/>
    <w:rsid w:val="000C46E2"/>
    <w:rsid w:val="000C48ED"/>
    <w:rsid w:val="000C4A58"/>
    <w:rsid w:val="000C4E20"/>
    <w:rsid w:val="000C511C"/>
    <w:rsid w:val="000C5765"/>
    <w:rsid w:val="000C5B69"/>
    <w:rsid w:val="000C79EF"/>
    <w:rsid w:val="000C7F1B"/>
    <w:rsid w:val="000D00D2"/>
    <w:rsid w:val="000D0619"/>
    <w:rsid w:val="000D0999"/>
    <w:rsid w:val="000D11A8"/>
    <w:rsid w:val="000D1A37"/>
    <w:rsid w:val="000D2206"/>
    <w:rsid w:val="000D2574"/>
    <w:rsid w:val="000D2A5B"/>
    <w:rsid w:val="000D2B57"/>
    <w:rsid w:val="000D2F37"/>
    <w:rsid w:val="000D4470"/>
    <w:rsid w:val="000D4DE2"/>
    <w:rsid w:val="000D4FA6"/>
    <w:rsid w:val="000D544F"/>
    <w:rsid w:val="000D58D2"/>
    <w:rsid w:val="000D6C45"/>
    <w:rsid w:val="000D6C47"/>
    <w:rsid w:val="000D70DE"/>
    <w:rsid w:val="000D763F"/>
    <w:rsid w:val="000D7892"/>
    <w:rsid w:val="000D7E5A"/>
    <w:rsid w:val="000E0189"/>
    <w:rsid w:val="000E0D49"/>
    <w:rsid w:val="000E0EF0"/>
    <w:rsid w:val="000E19C0"/>
    <w:rsid w:val="000E2A19"/>
    <w:rsid w:val="000E2BDE"/>
    <w:rsid w:val="000E33BF"/>
    <w:rsid w:val="000E33DB"/>
    <w:rsid w:val="000E378B"/>
    <w:rsid w:val="000E3E8A"/>
    <w:rsid w:val="000E3F15"/>
    <w:rsid w:val="000E43BD"/>
    <w:rsid w:val="000E484F"/>
    <w:rsid w:val="000E4A1F"/>
    <w:rsid w:val="000E4A31"/>
    <w:rsid w:val="000E4E00"/>
    <w:rsid w:val="000E5616"/>
    <w:rsid w:val="000E5D9D"/>
    <w:rsid w:val="000E5FF1"/>
    <w:rsid w:val="000E6C90"/>
    <w:rsid w:val="000E7C21"/>
    <w:rsid w:val="000F0889"/>
    <w:rsid w:val="000F0D12"/>
    <w:rsid w:val="000F20F6"/>
    <w:rsid w:val="000F218A"/>
    <w:rsid w:val="000F24D7"/>
    <w:rsid w:val="000F2608"/>
    <w:rsid w:val="000F2C8C"/>
    <w:rsid w:val="000F3E1F"/>
    <w:rsid w:val="000F501A"/>
    <w:rsid w:val="000F5386"/>
    <w:rsid w:val="000F5678"/>
    <w:rsid w:val="000F5A90"/>
    <w:rsid w:val="000F5EEC"/>
    <w:rsid w:val="000F623A"/>
    <w:rsid w:val="000F6E59"/>
    <w:rsid w:val="000F6F7F"/>
    <w:rsid w:val="000F72F0"/>
    <w:rsid w:val="001016CA"/>
    <w:rsid w:val="00102015"/>
    <w:rsid w:val="001020D2"/>
    <w:rsid w:val="00102474"/>
    <w:rsid w:val="00102E24"/>
    <w:rsid w:val="00103325"/>
    <w:rsid w:val="001035DD"/>
    <w:rsid w:val="0010390E"/>
    <w:rsid w:val="00104189"/>
    <w:rsid w:val="00104347"/>
    <w:rsid w:val="0010458F"/>
    <w:rsid w:val="00104778"/>
    <w:rsid w:val="00104A1D"/>
    <w:rsid w:val="00104AB3"/>
    <w:rsid w:val="001055A0"/>
    <w:rsid w:val="001057CA"/>
    <w:rsid w:val="001057F2"/>
    <w:rsid w:val="0010599C"/>
    <w:rsid w:val="00105CB4"/>
    <w:rsid w:val="00105EBC"/>
    <w:rsid w:val="001061F8"/>
    <w:rsid w:val="0010646F"/>
    <w:rsid w:val="00107B35"/>
    <w:rsid w:val="00107E3F"/>
    <w:rsid w:val="00107EE8"/>
    <w:rsid w:val="00110384"/>
    <w:rsid w:val="00110584"/>
    <w:rsid w:val="001106D4"/>
    <w:rsid w:val="001106EE"/>
    <w:rsid w:val="00110A15"/>
    <w:rsid w:val="00110B6F"/>
    <w:rsid w:val="00110B9A"/>
    <w:rsid w:val="001117CE"/>
    <w:rsid w:val="00111A8F"/>
    <w:rsid w:val="00111D71"/>
    <w:rsid w:val="00112457"/>
    <w:rsid w:val="001127FC"/>
    <w:rsid w:val="0011282F"/>
    <w:rsid w:val="0011291E"/>
    <w:rsid w:val="00112AE2"/>
    <w:rsid w:val="00112B2D"/>
    <w:rsid w:val="00112CF5"/>
    <w:rsid w:val="001137F3"/>
    <w:rsid w:val="00113809"/>
    <w:rsid w:val="001138ED"/>
    <w:rsid w:val="00114255"/>
    <w:rsid w:val="00114CD1"/>
    <w:rsid w:val="00114ED0"/>
    <w:rsid w:val="00115B66"/>
    <w:rsid w:val="00115B91"/>
    <w:rsid w:val="0011710D"/>
    <w:rsid w:val="001171C4"/>
    <w:rsid w:val="0011728F"/>
    <w:rsid w:val="0011795F"/>
    <w:rsid w:val="00117B1F"/>
    <w:rsid w:val="001204E2"/>
    <w:rsid w:val="00120842"/>
    <w:rsid w:val="00120BA3"/>
    <w:rsid w:val="0012134D"/>
    <w:rsid w:val="00121365"/>
    <w:rsid w:val="001229A6"/>
    <w:rsid w:val="00122DC4"/>
    <w:rsid w:val="00122E46"/>
    <w:rsid w:val="0012420C"/>
    <w:rsid w:val="00125976"/>
    <w:rsid w:val="0012618A"/>
    <w:rsid w:val="001273E6"/>
    <w:rsid w:val="00127969"/>
    <w:rsid w:val="00127BC8"/>
    <w:rsid w:val="00127F74"/>
    <w:rsid w:val="00130C7B"/>
    <w:rsid w:val="00131515"/>
    <w:rsid w:val="00131988"/>
    <w:rsid w:val="001320BB"/>
    <w:rsid w:val="00132D0D"/>
    <w:rsid w:val="00133677"/>
    <w:rsid w:val="001337E8"/>
    <w:rsid w:val="00133A16"/>
    <w:rsid w:val="00133F5A"/>
    <w:rsid w:val="00134074"/>
    <w:rsid w:val="0013516F"/>
    <w:rsid w:val="001351A1"/>
    <w:rsid w:val="00135A81"/>
    <w:rsid w:val="00136013"/>
    <w:rsid w:val="00136C63"/>
    <w:rsid w:val="00136FB0"/>
    <w:rsid w:val="001373E7"/>
    <w:rsid w:val="001377FA"/>
    <w:rsid w:val="001423B0"/>
    <w:rsid w:val="001426D2"/>
    <w:rsid w:val="001428D3"/>
    <w:rsid w:val="001433E0"/>
    <w:rsid w:val="001435F7"/>
    <w:rsid w:val="00144271"/>
    <w:rsid w:val="00144742"/>
    <w:rsid w:val="00144A1D"/>
    <w:rsid w:val="00144EBD"/>
    <w:rsid w:val="00144EEF"/>
    <w:rsid w:val="00145501"/>
    <w:rsid w:val="00145FB5"/>
    <w:rsid w:val="00146691"/>
    <w:rsid w:val="001469FC"/>
    <w:rsid w:val="00146DD5"/>
    <w:rsid w:val="001471E8"/>
    <w:rsid w:val="0014734F"/>
    <w:rsid w:val="001500B9"/>
    <w:rsid w:val="0015043E"/>
    <w:rsid w:val="00150528"/>
    <w:rsid w:val="00150B74"/>
    <w:rsid w:val="001519AD"/>
    <w:rsid w:val="00151EAA"/>
    <w:rsid w:val="00152CD4"/>
    <w:rsid w:val="001534BA"/>
    <w:rsid w:val="001537BE"/>
    <w:rsid w:val="00153C8D"/>
    <w:rsid w:val="00154D72"/>
    <w:rsid w:val="00155222"/>
    <w:rsid w:val="001558D5"/>
    <w:rsid w:val="00155C98"/>
    <w:rsid w:val="00156208"/>
    <w:rsid w:val="00156BAF"/>
    <w:rsid w:val="0015760D"/>
    <w:rsid w:val="00157C5A"/>
    <w:rsid w:val="00160A76"/>
    <w:rsid w:val="00160CD4"/>
    <w:rsid w:val="00160FC4"/>
    <w:rsid w:val="0016159E"/>
    <w:rsid w:val="0016204D"/>
    <w:rsid w:val="00162590"/>
    <w:rsid w:val="00163309"/>
    <w:rsid w:val="00163842"/>
    <w:rsid w:val="00163C65"/>
    <w:rsid w:val="0016429B"/>
    <w:rsid w:val="00164D3A"/>
    <w:rsid w:val="00164DD9"/>
    <w:rsid w:val="00164EB3"/>
    <w:rsid w:val="00166260"/>
    <w:rsid w:val="00166B39"/>
    <w:rsid w:val="0016769A"/>
    <w:rsid w:val="0016796F"/>
    <w:rsid w:val="00167E60"/>
    <w:rsid w:val="00170504"/>
    <w:rsid w:val="00170975"/>
    <w:rsid w:val="00170F3C"/>
    <w:rsid w:val="0017174B"/>
    <w:rsid w:val="001722C3"/>
    <w:rsid w:val="00172944"/>
    <w:rsid w:val="00172C9C"/>
    <w:rsid w:val="0017392B"/>
    <w:rsid w:val="00173947"/>
    <w:rsid w:val="00175B92"/>
    <w:rsid w:val="00175EC3"/>
    <w:rsid w:val="00175FAD"/>
    <w:rsid w:val="00176377"/>
    <w:rsid w:val="00176574"/>
    <w:rsid w:val="00176F6F"/>
    <w:rsid w:val="00176F7A"/>
    <w:rsid w:val="00177438"/>
    <w:rsid w:val="001778A9"/>
    <w:rsid w:val="00180179"/>
    <w:rsid w:val="00180911"/>
    <w:rsid w:val="00180FA7"/>
    <w:rsid w:val="00181DF7"/>
    <w:rsid w:val="00184A21"/>
    <w:rsid w:val="00185124"/>
    <w:rsid w:val="001853FA"/>
    <w:rsid w:val="001858C3"/>
    <w:rsid w:val="00185B78"/>
    <w:rsid w:val="001863B6"/>
    <w:rsid w:val="0018648F"/>
    <w:rsid w:val="00186CF6"/>
    <w:rsid w:val="00187B2C"/>
    <w:rsid w:val="00187C41"/>
    <w:rsid w:val="00190046"/>
    <w:rsid w:val="001906FA"/>
    <w:rsid w:val="00192AE1"/>
    <w:rsid w:val="00192ED2"/>
    <w:rsid w:val="0019338C"/>
    <w:rsid w:val="00193A05"/>
    <w:rsid w:val="001940CF"/>
    <w:rsid w:val="00194991"/>
    <w:rsid w:val="00194FE7"/>
    <w:rsid w:val="00195657"/>
    <w:rsid w:val="00195B0C"/>
    <w:rsid w:val="00195BA9"/>
    <w:rsid w:val="00195C20"/>
    <w:rsid w:val="00195CE9"/>
    <w:rsid w:val="001969E9"/>
    <w:rsid w:val="001A084E"/>
    <w:rsid w:val="001A0E3A"/>
    <w:rsid w:val="001A0F51"/>
    <w:rsid w:val="001A132D"/>
    <w:rsid w:val="001A1421"/>
    <w:rsid w:val="001A1536"/>
    <w:rsid w:val="001A2012"/>
    <w:rsid w:val="001A255A"/>
    <w:rsid w:val="001A2613"/>
    <w:rsid w:val="001A2B95"/>
    <w:rsid w:val="001A2EEC"/>
    <w:rsid w:val="001A352C"/>
    <w:rsid w:val="001A3F90"/>
    <w:rsid w:val="001A42C4"/>
    <w:rsid w:val="001A64D1"/>
    <w:rsid w:val="001A6B78"/>
    <w:rsid w:val="001A6F0B"/>
    <w:rsid w:val="001A7432"/>
    <w:rsid w:val="001A76A5"/>
    <w:rsid w:val="001A7916"/>
    <w:rsid w:val="001A7EC0"/>
    <w:rsid w:val="001B038B"/>
    <w:rsid w:val="001B0631"/>
    <w:rsid w:val="001B0849"/>
    <w:rsid w:val="001B089B"/>
    <w:rsid w:val="001B0E33"/>
    <w:rsid w:val="001B1425"/>
    <w:rsid w:val="001B1AFF"/>
    <w:rsid w:val="001B1C03"/>
    <w:rsid w:val="001B2CBC"/>
    <w:rsid w:val="001B2DDB"/>
    <w:rsid w:val="001B332E"/>
    <w:rsid w:val="001B33EA"/>
    <w:rsid w:val="001B37E0"/>
    <w:rsid w:val="001B3DA5"/>
    <w:rsid w:val="001B43F0"/>
    <w:rsid w:val="001B46CB"/>
    <w:rsid w:val="001B5064"/>
    <w:rsid w:val="001B5B61"/>
    <w:rsid w:val="001B6019"/>
    <w:rsid w:val="001B671A"/>
    <w:rsid w:val="001B7692"/>
    <w:rsid w:val="001C1D82"/>
    <w:rsid w:val="001C21E0"/>
    <w:rsid w:val="001C2DD6"/>
    <w:rsid w:val="001C36E9"/>
    <w:rsid w:val="001C43EC"/>
    <w:rsid w:val="001C4741"/>
    <w:rsid w:val="001C4A18"/>
    <w:rsid w:val="001C5F74"/>
    <w:rsid w:val="001C61D1"/>
    <w:rsid w:val="001C68AD"/>
    <w:rsid w:val="001C68BB"/>
    <w:rsid w:val="001C6E23"/>
    <w:rsid w:val="001C6FB1"/>
    <w:rsid w:val="001C7779"/>
    <w:rsid w:val="001D08BE"/>
    <w:rsid w:val="001D0ADE"/>
    <w:rsid w:val="001D0CDA"/>
    <w:rsid w:val="001D1363"/>
    <w:rsid w:val="001D1465"/>
    <w:rsid w:val="001D1F2A"/>
    <w:rsid w:val="001D204E"/>
    <w:rsid w:val="001D232C"/>
    <w:rsid w:val="001D2F58"/>
    <w:rsid w:val="001D34A6"/>
    <w:rsid w:val="001D3AA7"/>
    <w:rsid w:val="001D41EA"/>
    <w:rsid w:val="001D48AD"/>
    <w:rsid w:val="001D4A2A"/>
    <w:rsid w:val="001D4E02"/>
    <w:rsid w:val="001D5AE7"/>
    <w:rsid w:val="001D5D94"/>
    <w:rsid w:val="001D6C4F"/>
    <w:rsid w:val="001D6C93"/>
    <w:rsid w:val="001D6D22"/>
    <w:rsid w:val="001D6E8A"/>
    <w:rsid w:val="001D7DA2"/>
    <w:rsid w:val="001D7F67"/>
    <w:rsid w:val="001D7FBB"/>
    <w:rsid w:val="001E0024"/>
    <w:rsid w:val="001E01A5"/>
    <w:rsid w:val="001E0EC5"/>
    <w:rsid w:val="001E1017"/>
    <w:rsid w:val="001E1EA0"/>
    <w:rsid w:val="001E1FA4"/>
    <w:rsid w:val="001E2353"/>
    <w:rsid w:val="001E3146"/>
    <w:rsid w:val="001E4121"/>
    <w:rsid w:val="001E4DE4"/>
    <w:rsid w:val="001E519E"/>
    <w:rsid w:val="001E5223"/>
    <w:rsid w:val="001E527D"/>
    <w:rsid w:val="001E55CE"/>
    <w:rsid w:val="001E5727"/>
    <w:rsid w:val="001E6DEE"/>
    <w:rsid w:val="001E7EBD"/>
    <w:rsid w:val="001F02C1"/>
    <w:rsid w:val="001F0C26"/>
    <w:rsid w:val="001F10A8"/>
    <w:rsid w:val="001F1904"/>
    <w:rsid w:val="001F1CAC"/>
    <w:rsid w:val="001F2414"/>
    <w:rsid w:val="001F2C10"/>
    <w:rsid w:val="001F2E84"/>
    <w:rsid w:val="001F30DE"/>
    <w:rsid w:val="001F3416"/>
    <w:rsid w:val="001F3894"/>
    <w:rsid w:val="001F551E"/>
    <w:rsid w:val="001F565A"/>
    <w:rsid w:val="001F5E68"/>
    <w:rsid w:val="001F6702"/>
    <w:rsid w:val="001F67FF"/>
    <w:rsid w:val="001F7F73"/>
    <w:rsid w:val="00200014"/>
    <w:rsid w:val="00200112"/>
    <w:rsid w:val="00200B12"/>
    <w:rsid w:val="00201074"/>
    <w:rsid w:val="00201492"/>
    <w:rsid w:val="00201833"/>
    <w:rsid w:val="002018B3"/>
    <w:rsid w:val="00201A4C"/>
    <w:rsid w:val="00201BBE"/>
    <w:rsid w:val="00202D46"/>
    <w:rsid w:val="00203739"/>
    <w:rsid w:val="00203D14"/>
    <w:rsid w:val="00204123"/>
    <w:rsid w:val="002044B6"/>
    <w:rsid w:val="00204FDA"/>
    <w:rsid w:val="002055D6"/>
    <w:rsid w:val="002063D9"/>
    <w:rsid w:val="00206508"/>
    <w:rsid w:val="0020770A"/>
    <w:rsid w:val="0020783E"/>
    <w:rsid w:val="002079A7"/>
    <w:rsid w:val="00207B01"/>
    <w:rsid w:val="00207CEF"/>
    <w:rsid w:val="002101EF"/>
    <w:rsid w:val="0021080D"/>
    <w:rsid w:val="00211205"/>
    <w:rsid w:val="002112F6"/>
    <w:rsid w:val="002119B5"/>
    <w:rsid w:val="0021259B"/>
    <w:rsid w:val="00212628"/>
    <w:rsid w:val="00212EA5"/>
    <w:rsid w:val="002133EF"/>
    <w:rsid w:val="0021340C"/>
    <w:rsid w:val="00213602"/>
    <w:rsid w:val="00213B38"/>
    <w:rsid w:val="00213B5B"/>
    <w:rsid w:val="00214A86"/>
    <w:rsid w:val="00215901"/>
    <w:rsid w:val="00216AE5"/>
    <w:rsid w:val="00217EAD"/>
    <w:rsid w:val="0022048C"/>
    <w:rsid w:val="002204C1"/>
    <w:rsid w:val="00220AE2"/>
    <w:rsid w:val="00220B72"/>
    <w:rsid w:val="00221A8E"/>
    <w:rsid w:val="00221E08"/>
    <w:rsid w:val="002221A6"/>
    <w:rsid w:val="0022239C"/>
    <w:rsid w:val="00223A0C"/>
    <w:rsid w:val="00223F78"/>
    <w:rsid w:val="0022415A"/>
    <w:rsid w:val="00224BBF"/>
    <w:rsid w:val="00224CDE"/>
    <w:rsid w:val="00224E58"/>
    <w:rsid w:val="00225157"/>
    <w:rsid w:val="00225CC0"/>
    <w:rsid w:val="0022615F"/>
    <w:rsid w:val="002264C0"/>
    <w:rsid w:val="002264F1"/>
    <w:rsid w:val="00227C37"/>
    <w:rsid w:val="00227D79"/>
    <w:rsid w:val="00227D96"/>
    <w:rsid w:val="00227E47"/>
    <w:rsid w:val="002300DD"/>
    <w:rsid w:val="00230337"/>
    <w:rsid w:val="002303C2"/>
    <w:rsid w:val="00230ACE"/>
    <w:rsid w:val="0023136C"/>
    <w:rsid w:val="002327C2"/>
    <w:rsid w:val="00232C69"/>
    <w:rsid w:val="00232DCC"/>
    <w:rsid w:val="00234A7F"/>
    <w:rsid w:val="00234DDC"/>
    <w:rsid w:val="00235B8C"/>
    <w:rsid w:val="00235D28"/>
    <w:rsid w:val="00236E18"/>
    <w:rsid w:val="0023702E"/>
    <w:rsid w:val="002378B2"/>
    <w:rsid w:val="00241D06"/>
    <w:rsid w:val="002424FA"/>
    <w:rsid w:val="00242644"/>
    <w:rsid w:val="00242A94"/>
    <w:rsid w:val="00242C55"/>
    <w:rsid w:val="002432A7"/>
    <w:rsid w:val="00243FE5"/>
    <w:rsid w:val="00244624"/>
    <w:rsid w:val="00244E42"/>
    <w:rsid w:val="00245346"/>
    <w:rsid w:val="0024535A"/>
    <w:rsid w:val="00245385"/>
    <w:rsid w:val="002456DD"/>
    <w:rsid w:val="00246730"/>
    <w:rsid w:val="00247F41"/>
    <w:rsid w:val="00250B48"/>
    <w:rsid w:val="00250E36"/>
    <w:rsid w:val="00251294"/>
    <w:rsid w:val="0025157F"/>
    <w:rsid w:val="00251A70"/>
    <w:rsid w:val="00252A7B"/>
    <w:rsid w:val="00252C5E"/>
    <w:rsid w:val="002530AE"/>
    <w:rsid w:val="002531E1"/>
    <w:rsid w:val="002536F4"/>
    <w:rsid w:val="00253BB7"/>
    <w:rsid w:val="002549A4"/>
    <w:rsid w:val="00254A59"/>
    <w:rsid w:val="00254F17"/>
    <w:rsid w:val="002557D3"/>
    <w:rsid w:val="002558BB"/>
    <w:rsid w:val="00256818"/>
    <w:rsid w:val="002569D4"/>
    <w:rsid w:val="00257723"/>
    <w:rsid w:val="00260010"/>
    <w:rsid w:val="002602B8"/>
    <w:rsid w:val="0026034E"/>
    <w:rsid w:val="0026072F"/>
    <w:rsid w:val="00262411"/>
    <w:rsid w:val="002627E8"/>
    <w:rsid w:val="0026319C"/>
    <w:rsid w:val="00263CFE"/>
    <w:rsid w:val="00263E82"/>
    <w:rsid w:val="0026477E"/>
    <w:rsid w:val="00267842"/>
    <w:rsid w:val="00267BC7"/>
    <w:rsid w:val="002711C1"/>
    <w:rsid w:val="00271521"/>
    <w:rsid w:val="002724B7"/>
    <w:rsid w:val="0027284C"/>
    <w:rsid w:val="0027288E"/>
    <w:rsid w:val="002728F7"/>
    <w:rsid w:val="00275216"/>
    <w:rsid w:val="00275DF9"/>
    <w:rsid w:val="002760B5"/>
    <w:rsid w:val="0027610E"/>
    <w:rsid w:val="002769EC"/>
    <w:rsid w:val="0028083D"/>
    <w:rsid w:val="00280BB7"/>
    <w:rsid w:val="00280F03"/>
    <w:rsid w:val="0028126B"/>
    <w:rsid w:val="002814CD"/>
    <w:rsid w:val="00281F45"/>
    <w:rsid w:val="00282238"/>
    <w:rsid w:val="00282E83"/>
    <w:rsid w:val="0028314C"/>
    <w:rsid w:val="0028352D"/>
    <w:rsid w:val="00283637"/>
    <w:rsid w:val="00283951"/>
    <w:rsid w:val="002844C6"/>
    <w:rsid w:val="002851CC"/>
    <w:rsid w:val="002854CD"/>
    <w:rsid w:val="002858EE"/>
    <w:rsid w:val="00285ABE"/>
    <w:rsid w:val="00285FE3"/>
    <w:rsid w:val="002862A0"/>
    <w:rsid w:val="00286BAD"/>
    <w:rsid w:val="002873CB"/>
    <w:rsid w:val="0028750C"/>
    <w:rsid w:val="00290014"/>
    <w:rsid w:val="00290145"/>
    <w:rsid w:val="00290164"/>
    <w:rsid w:val="002901C3"/>
    <w:rsid w:val="00290316"/>
    <w:rsid w:val="00290356"/>
    <w:rsid w:val="002903D9"/>
    <w:rsid w:val="002911F4"/>
    <w:rsid w:val="00291385"/>
    <w:rsid w:val="0029161F"/>
    <w:rsid w:val="00291807"/>
    <w:rsid w:val="002921FC"/>
    <w:rsid w:val="0029373A"/>
    <w:rsid w:val="0029391A"/>
    <w:rsid w:val="0029429E"/>
    <w:rsid w:val="002945F1"/>
    <w:rsid w:val="00294A41"/>
    <w:rsid w:val="00294AF9"/>
    <w:rsid w:val="00294F04"/>
    <w:rsid w:val="00295619"/>
    <w:rsid w:val="002969E6"/>
    <w:rsid w:val="00296DE1"/>
    <w:rsid w:val="00296E36"/>
    <w:rsid w:val="00296EA1"/>
    <w:rsid w:val="00297499"/>
    <w:rsid w:val="0029773D"/>
    <w:rsid w:val="00297EA4"/>
    <w:rsid w:val="002A0720"/>
    <w:rsid w:val="002A0EB2"/>
    <w:rsid w:val="002A118E"/>
    <w:rsid w:val="002A15AA"/>
    <w:rsid w:val="002A1E50"/>
    <w:rsid w:val="002A1EFB"/>
    <w:rsid w:val="002A22F6"/>
    <w:rsid w:val="002A2533"/>
    <w:rsid w:val="002A2A50"/>
    <w:rsid w:val="002A3C57"/>
    <w:rsid w:val="002A4000"/>
    <w:rsid w:val="002A4702"/>
    <w:rsid w:val="002A4831"/>
    <w:rsid w:val="002A512E"/>
    <w:rsid w:val="002A52AE"/>
    <w:rsid w:val="002A5426"/>
    <w:rsid w:val="002A5E22"/>
    <w:rsid w:val="002A6862"/>
    <w:rsid w:val="002A689E"/>
    <w:rsid w:val="002A6AD3"/>
    <w:rsid w:val="002B09C0"/>
    <w:rsid w:val="002B0B28"/>
    <w:rsid w:val="002B0CCE"/>
    <w:rsid w:val="002B103B"/>
    <w:rsid w:val="002B1D83"/>
    <w:rsid w:val="002B271A"/>
    <w:rsid w:val="002B28B0"/>
    <w:rsid w:val="002B2AE8"/>
    <w:rsid w:val="002B30C8"/>
    <w:rsid w:val="002B33B7"/>
    <w:rsid w:val="002B4182"/>
    <w:rsid w:val="002B4300"/>
    <w:rsid w:val="002B49B3"/>
    <w:rsid w:val="002B4AFE"/>
    <w:rsid w:val="002B4CFC"/>
    <w:rsid w:val="002B4EA4"/>
    <w:rsid w:val="002B51E5"/>
    <w:rsid w:val="002B5EA4"/>
    <w:rsid w:val="002B5FA4"/>
    <w:rsid w:val="002B6019"/>
    <w:rsid w:val="002B670D"/>
    <w:rsid w:val="002B6714"/>
    <w:rsid w:val="002B7DD6"/>
    <w:rsid w:val="002B7F06"/>
    <w:rsid w:val="002C0089"/>
    <w:rsid w:val="002C00CB"/>
    <w:rsid w:val="002C04EE"/>
    <w:rsid w:val="002C1946"/>
    <w:rsid w:val="002C2395"/>
    <w:rsid w:val="002C289D"/>
    <w:rsid w:val="002C2970"/>
    <w:rsid w:val="002C2AD9"/>
    <w:rsid w:val="002C2E88"/>
    <w:rsid w:val="002C3414"/>
    <w:rsid w:val="002C3510"/>
    <w:rsid w:val="002C3C34"/>
    <w:rsid w:val="002C448F"/>
    <w:rsid w:val="002C4676"/>
    <w:rsid w:val="002C4979"/>
    <w:rsid w:val="002C4B5C"/>
    <w:rsid w:val="002C52B8"/>
    <w:rsid w:val="002C6BB1"/>
    <w:rsid w:val="002C7633"/>
    <w:rsid w:val="002C79D4"/>
    <w:rsid w:val="002C7D31"/>
    <w:rsid w:val="002D09FC"/>
    <w:rsid w:val="002D0C05"/>
    <w:rsid w:val="002D112A"/>
    <w:rsid w:val="002D11FA"/>
    <w:rsid w:val="002D23EA"/>
    <w:rsid w:val="002D2CCD"/>
    <w:rsid w:val="002D2E7A"/>
    <w:rsid w:val="002D4574"/>
    <w:rsid w:val="002D4778"/>
    <w:rsid w:val="002D4B98"/>
    <w:rsid w:val="002D4D74"/>
    <w:rsid w:val="002D4F02"/>
    <w:rsid w:val="002D5755"/>
    <w:rsid w:val="002D57C5"/>
    <w:rsid w:val="002D58B7"/>
    <w:rsid w:val="002D6188"/>
    <w:rsid w:val="002D6B9B"/>
    <w:rsid w:val="002D6DEE"/>
    <w:rsid w:val="002D7290"/>
    <w:rsid w:val="002D746D"/>
    <w:rsid w:val="002D79EC"/>
    <w:rsid w:val="002D7B67"/>
    <w:rsid w:val="002E055A"/>
    <w:rsid w:val="002E0600"/>
    <w:rsid w:val="002E0629"/>
    <w:rsid w:val="002E0BA8"/>
    <w:rsid w:val="002E16B1"/>
    <w:rsid w:val="002E23FD"/>
    <w:rsid w:val="002E25F7"/>
    <w:rsid w:val="002E2D59"/>
    <w:rsid w:val="002E3D92"/>
    <w:rsid w:val="002E41FB"/>
    <w:rsid w:val="002E45AF"/>
    <w:rsid w:val="002E4AF0"/>
    <w:rsid w:val="002E4E6D"/>
    <w:rsid w:val="002E4F38"/>
    <w:rsid w:val="002E519D"/>
    <w:rsid w:val="002E541F"/>
    <w:rsid w:val="002E58ED"/>
    <w:rsid w:val="002E5F27"/>
    <w:rsid w:val="002E6006"/>
    <w:rsid w:val="002E6C0C"/>
    <w:rsid w:val="002E72FE"/>
    <w:rsid w:val="002E7B14"/>
    <w:rsid w:val="002F04FF"/>
    <w:rsid w:val="002F12DA"/>
    <w:rsid w:val="002F1341"/>
    <w:rsid w:val="002F1366"/>
    <w:rsid w:val="002F221A"/>
    <w:rsid w:val="002F22C1"/>
    <w:rsid w:val="002F250E"/>
    <w:rsid w:val="002F3252"/>
    <w:rsid w:val="002F34CF"/>
    <w:rsid w:val="002F3581"/>
    <w:rsid w:val="002F3714"/>
    <w:rsid w:val="002F3C01"/>
    <w:rsid w:val="002F3C70"/>
    <w:rsid w:val="002F4210"/>
    <w:rsid w:val="002F56B5"/>
    <w:rsid w:val="002F575C"/>
    <w:rsid w:val="002F5968"/>
    <w:rsid w:val="002F5E79"/>
    <w:rsid w:val="002F6397"/>
    <w:rsid w:val="002F67E5"/>
    <w:rsid w:val="002F68A3"/>
    <w:rsid w:val="002F79F1"/>
    <w:rsid w:val="002F7C31"/>
    <w:rsid w:val="00300128"/>
    <w:rsid w:val="00300750"/>
    <w:rsid w:val="00300BE7"/>
    <w:rsid w:val="00300E46"/>
    <w:rsid w:val="003015B6"/>
    <w:rsid w:val="00301968"/>
    <w:rsid w:val="00302517"/>
    <w:rsid w:val="00302774"/>
    <w:rsid w:val="0030288A"/>
    <w:rsid w:val="00302A2B"/>
    <w:rsid w:val="00302FB8"/>
    <w:rsid w:val="00303C2D"/>
    <w:rsid w:val="0030562D"/>
    <w:rsid w:val="0030578B"/>
    <w:rsid w:val="003061C9"/>
    <w:rsid w:val="00306594"/>
    <w:rsid w:val="00310CEA"/>
    <w:rsid w:val="003111D2"/>
    <w:rsid w:val="00311791"/>
    <w:rsid w:val="003118BE"/>
    <w:rsid w:val="003118CD"/>
    <w:rsid w:val="003120AB"/>
    <w:rsid w:val="00312190"/>
    <w:rsid w:val="00312B50"/>
    <w:rsid w:val="003137CF"/>
    <w:rsid w:val="0031388D"/>
    <w:rsid w:val="00314452"/>
    <w:rsid w:val="003148D5"/>
    <w:rsid w:val="00314946"/>
    <w:rsid w:val="00314EA6"/>
    <w:rsid w:val="003155FC"/>
    <w:rsid w:val="0031676D"/>
    <w:rsid w:val="00316C40"/>
    <w:rsid w:val="00317255"/>
    <w:rsid w:val="00317626"/>
    <w:rsid w:val="00317734"/>
    <w:rsid w:val="00320235"/>
    <w:rsid w:val="0032068C"/>
    <w:rsid w:val="00320BE1"/>
    <w:rsid w:val="00321656"/>
    <w:rsid w:val="003217D9"/>
    <w:rsid w:val="003219FF"/>
    <w:rsid w:val="00322752"/>
    <w:rsid w:val="00322A50"/>
    <w:rsid w:val="00322B4B"/>
    <w:rsid w:val="00322E9A"/>
    <w:rsid w:val="0032331C"/>
    <w:rsid w:val="00323951"/>
    <w:rsid w:val="00323E50"/>
    <w:rsid w:val="0032413D"/>
    <w:rsid w:val="00324C6B"/>
    <w:rsid w:val="00325393"/>
    <w:rsid w:val="00326008"/>
    <w:rsid w:val="00326938"/>
    <w:rsid w:val="00326B2C"/>
    <w:rsid w:val="00326D33"/>
    <w:rsid w:val="00326E75"/>
    <w:rsid w:val="003275F5"/>
    <w:rsid w:val="00327D35"/>
    <w:rsid w:val="00327D95"/>
    <w:rsid w:val="00330100"/>
    <w:rsid w:val="00332D40"/>
    <w:rsid w:val="00333342"/>
    <w:rsid w:val="003347B3"/>
    <w:rsid w:val="00334A14"/>
    <w:rsid w:val="00335E69"/>
    <w:rsid w:val="003368A7"/>
    <w:rsid w:val="00337F4D"/>
    <w:rsid w:val="00340351"/>
    <w:rsid w:val="003404EC"/>
    <w:rsid w:val="00340D29"/>
    <w:rsid w:val="00341B6E"/>
    <w:rsid w:val="00341EE7"/>
    <w:rsid w:val="003429D5"/>
    <w:rsid w:val="00343144"/>
    <w:rsid w:val="003435F0"/>
    <w:rsid w:val="003439F4"/>
    <w:rsid w:val="003441F7"/>
    <w:rsid w:val="003444CA"/>
    <w:rsid w:val="00344C2D"/>
    <w:rsid w:val="00345464"/>
    <w:rsid w:val="003454A1"/>
    <w:rsid w:val="0034563C"/>
    <w:rsid w:val="003476F4"/>
    <w:rsid w:val="0034794F"/>
    <w:rsid w:val="0035132C"/>
    <w:rsid w:val="003515E1"/>
    <w:rsid w:val="00351B9A"/>
    <w:rsid w:val="00353329"/>
    <w:rsid w:val="00354160"/>
    <w:rsid w:val="0035492A"/>
    <w:rsid w:val="00355179"/>
    <w:rsid w:val="003556D4"/>
    <w:rsid w:val="0035579E"/>
    <w:rsid w:val="00355B04"/>
    <w:rsid w:val="00355BC2"/>
    <w:rsid w:val="0035789F"/>
    <w:rsid w:val="00357AA7"/>
    <w:rsid w:val="0036030B"/>
    <w:rsid w:val="00360E42"/>
    <w:rsid w:val="00362052"/>
    <w:rsid w:val="00362506"/>
    <w:rsid w:val="00362A5B"/>
    <w:rsid w:val="0036302A"/>
    <w:rsid w:val="003632E5"/>
    <w:rsid w:val="00363428"/>
    <w:rsid w:val="0036373E"/>
    <w:rsid w:val="003641D5"/>
    <w:rsid w:val="00364A7D"/>
    <w:rsid w:val="00364C75"/>
    <w:rsid w:val="00365801"/>
    <w:rsid w:val="00365F74"/>
    <w:rsid w:val="003664D1"/>
    <w:rsid w:val="00366A2C"/>
    <w:rsid w:val="00366C5F"/>
    <w:rsid w:val="00367AA5"/>
    <w:rsid w:val="003706C1"/>
    <w:rsid w:val="00370798"/>
    <w:rsid w:val="00370C28"/>
    <w:rsid w:val="00370C91"/>
    <w:rsid w:val="00370DE8"/>
    <w:rsid w:val="00370E2F"/>
    <w:rsid w:val="0037154B"/>
    <w:rsid w:val="0037155D"/>
    <w:rsid w:val="0037192C"/>
    <w:rsid w:val="00372425"/>
    <w:rsid w:val="003724C1"/>
    <w:rsid w:val="003727F5"/>
    <w:rsid w:val="0037316B"/>
    <w:rsid w:val="00373586"/>
    <w:rsid w:val="0037384A"/>
    <w:rsid w:val="003741FF"/>
    <w:rsid w:val="0037479D"/>
    <w:rsid w:val="00375CC9"/>
    <w:rsid w:val="00376241"/>
    <w:rsid w:val="00376B9B"/>
    <w:rsid w:val="00376C5C"/>
    <w:rsid w:val="00376EC6"/>
    <w:rsid w:val="00377178"/>
    <w:rsid w:val="003771A9"/>
    <w:rsid w:val="00377215"/>
    <w:rsid w:val="0037787B"/>
    <w:rsid w:val="00377E20"/>
    <w:rsid w:val="0038082C"/>
    <w:rsid w:val="00380F81"/>
    <w:rsid w:val="00380FA4"/>
    <w:rsid w:val="00381931"/>
    <w:rsid w:val="00381A9B"/>
    <w:rsid w:val="00381B51"/>
    <w:rsid w:val="00381BF9"/>
    <w:rsid w:val="00381F46"/>
    <w:rsid w:val="003820B8"/>
    <w:rsid w:val="0038244E"/>
    <w:rsid w:val="003830C3"/>
    <w:rsid w:val="0038313A"/>
    <w:rsid w:val="00383376"/>
    <w:rsid w:val="0038343C"/>
    <w:rsid w:val="003839AF"/>
    <w:rsid w:val="00383B78"/>
    <w:rsid w:val="00384557"/>
    <w:rsid w:val="00384F60"/>
    <w:rsid w:val="003858B6"/>
    <w:rsid w:val="003859F7"/>
    <w:rsid w:val="003860B2"/>
    <w:rsid w:val="00386568"/>
    <w:rsid w:val="0038659E"/>
    <w:rsid w:val="00386AB9"/>
    <w:rsid w:val="00386ADA"/>
    <w:rsid w:val="00386CFC"/>
    <w:rsid w:val="00387114"/>
    <w:rsid w:val="003871C7"/>
    <w:rsid w:val="00387B9C"/>
    <w:rsid w:val="00392042"/>
    <w:rsid w:val="0039239C"/>
    <w:rsid w:val="0039244C"/>
    <w:rsid w:val="00392D8A"/>
    <w:rsid w:val="0039316B"/>
    <w:rsid w:val="00394C1A"/>
    <w:rsid w:val="00394C62"/>
    <w:rsid w:val="0039566B"/>
    <w:rsid w:val="003963D2"/>
    <w:rsid w:val="003966A5"/>
    <w:rsid w:val="00396DC4"/>
    <w:rsid w:val="00397D7E"/>
    <w:rsid w:val="003A032B"/>
    <w:rsid w:val="003A1980"/>
    <w:rsid w:val="003A1D67"/>
    <w:rsid w:val="003A1E49"/>
    <w:rsid w:val="003A30AE"/>
    <w:rsid w:val="003A3DD1"/>
    <w:rsid w:val="003A4786"/>
    <w:rsid w:val="003A4E40"/>
    <w:rsid w:val="003A50BA"/>
    <w:rsid w:val="003A550C"/>
    <w:rsid w:val="003A55F0"/>
    <w:rsid w:val="003A5957"/>
    <w:rsid w:val="003A6CF6"/>
    <w:rsid w:val="003A6FDD"/>
    <w:rsid w:val="003A7425"/>
    <w:rsid w:val="003A755B"/>
    <w:rsid w:val="003A79F0"/>
    <w:rsid w:val="003B0D1A"/>
    <w:rsid w:val="003B132C"/>
    <w:rsid w:val="003B1858"/>
    <w:rsid w:val="003B1CAF"/>
    <w:rsid w:val="003B21B3"/>
    <w:rsid w:val="003B2F8B"/>
    <w:rsid w:val="003B3062"/>
    <w:rsid w:val="003B347C"/>
    <w:rsid w:val="003B3884"/>
    <w:rsid w:val="003B39A5"/>
    <w:rsid w:val="003B3E00"/>
    <w:rsid w:val="003B475A"/>
    <w:rsid w:val="003B4961"/>
    <w:rsid w:val="003B5142"/>
    <w:rsid w:val="003B722E"/>
    <w:rsid w:val="003B770E"/>
    <w:rsid w:val="003B7B3F"/>
    <w:rsid w:val="003B7C53"/>
    <w:rsid w:val="003B7E31"/>
    <w:rsid w:val="003C0388"/>
    <w:rsid w:val="003C03B2"/>
    <w:rsid w:val="003C125F"/>
    <w:rsid w:val="003C126C"/>
    <w:rsid w:val="003C1950"/>
    <w:rsid w:val="003C345F"/>
    <w:rsid w:val="003C34D4"/>
    <w:rsid w:val="003C35BB"/>
    <w:rsid w:val="003C373A"/>
    <w:rsid w:val="003C3999"/>
    <w:rsid w:val="003C3A68"/>
    <w:rsid w:val="003C71AE"/>
    <w:rsid w:val="003C77A4"/>
    <w:rsid w:val="003C77B9"/>
    <w:rsid w:val="003C7A2F"/>
    <w:rsid w:val="003C7B2E"/>
    <w:rsid w:val="003C7C4E"/>
    <w:rsid w:val="003D008A"/>
    <w:rsid w:val="003D031A"/>
    <w:rsid w:val="003D27E6"/>
    <w:rsid w:val="003D2C22"/>
    <w:rsid w:val="003D31CB"/>
    <w:rsid w:val="003D375F"/>
    <w:rsid w:val="003D50EE"/>
    <w:rsid w:val="003D561A"/>
    <w:rsid w:val="003D573F"/>
    <w:rsid w:val="003D5755"/>
    <w:rsid w:val="003D5C52"/>
    <w:rsid w:val="003D5CE0"/>
    <w:rsid w:val="003D6B0D"/>
    <w:rsid w:val="003D6DFE"/>
    <w:rsid w:val="003D70D2"/>
    <w:rsid w:val="003D74D1"/>
    <w:rsid w:val="003D7913"/>
    <w:rsid w:val="003E0018"/>
    <w:rsid w:val="003E00ED"/>
    <w:rsid w:val="003E0581"/>
    <w:rsid w:val="003E0DFA"/>
    <w:rsid w:val="003E1008"/>
    <w:rsid w:val="003E20EC"/>
    <w:rsid w:val="003E2321"/>
    <w:rsid w:val="003E3C0F"/>
    <w:rsid w:val="003E4183"/>
    <w:rsid w:val="003E43D1"/>
    <w:rsid w:val="003E48BB"/>
    <w:rsid w:val="003E4D50"/>
    <w:rsid w:val="003E4FFF"/>
    <w:rsid w:val="003E56BF"/>
    <w:rsid w:val="003E5862"/>
    <w:rsid w:val="003E5935"/>
    <w:rsid w:val="003E60B2"/>
    <w:rsid w:val="003E617F"/>
    <w:rsid w:val="003E68C6"/>
    <w:rsid w:val="003E6A9B"/>
    <w:rsid w:val="003E6B96"/>
    <w:rsid w:val="003E7A93"/>
    <w:rsid w:val="003E7F0B"/>
    <w:rsid w:val="003F13D7"/>
    <w:rsid w:val="003F1CC0"/>
    <w:rsid w:val="003F2165"/>
    <w:rsid w:val="003F241B"/>
    <w:rsid w:val="003F27BD"/>
    <w:rsid w:val="003F2868"/>
    <w:rsid w:val="003F2E0E"/>
    <w:rsid w:val="003F2E4E"/>
    <w:rsid w:val="003F2F02"/>
    <w:rsid w:val="003F2F58"/>
    <w:rsid w:val="003F3724"/>
    <w:rsid w:val="003F461D"/>
    <w:rsid w:val="003F4BA4"/>
    <w:rsid w:val="003F4CBF"/>
    <w:rsid w:val="003F4E63"/>
    <w:rsid w:val="003F5008"/>
    <w:rsid w:val="003F50E1"/>
    <w:rsid w:val="003F56C3"/>
    <w:rsid w:val="003F634A"/>
    <w:rsid w:val="003F6415"/>
    <w:rsid w:val="003F6E7A"/>
    <w:rsid w:val="003F74D7"/>
    <w:rsid w:val="003F797E"/>
    <w:rsid w:val="003F7BDE"/>
    <w:rsid w:val="00400156"/>
    <w:rsid w:val="004007A5"/>
    <w:rsid w:val="00400917"/>
    <w:rsid w:val="00401897"/>
    <w:rsid w:val="00402F17"/>
    <w:rsid w:val="00403189"/>
    <w:rsid w:val="00403CA6"/>
    <w:rsid w:val="0040490B"/>
    <w:rsid w:val="00405230"/>
    <w:rsid w:val="0040559B"/>
    <w:rsid w:val="004056F0"/>
    <w:rsid w:val="0040572B"/>
    <w:rsid w:val="004057E2"/>
    <w:rsid w:val="00405811"/>
    <w:rsid w:val="00405BE8"/>
    <w:rsid w:val="00405F3D"/>
    <w:rsid w:val="004072A3"/>
    <w:rsid w:val="004075EC"/>
    <w:rsid w:val="004077E1"/>
    <w:rsid w:val="004103DE"/>
    <w:rsid w:val="00410790"/>
    <w:rsid w:val="004122A6"/>
    <w:rsid w:val="00413603"/>
    <w:rsid w:val="00413D1A"/>
    <w:rsid w:val="00413ED7"/>
    <w:rsid w:val="00413F11"/>
    <w:rsid w:val="004148A9"/>
    <w:rsid w:val="00415540"/>
    <w:rsid w:val="0041602B"/>
    <w:rsid w:val="004164A4"/>
    <w:rsid w:val="004174E3"/>
    <w:rsid w:val="00420147"/>
    <w:rsid w:val="00420780"/>
    <w:rsid w:val="004207B0"/>
    <w:rsid w:val="00420882"/>
    <w:rsid w:val="00420CF4"/>
    <w:rsid w:val="00421548"/>
    <w:rsid w:val="00421856"/>
    <w:rsid w:val="00421B91"/>
    <w:rsid w:val="00421BCE"/>
    <w:rsid w:val="00421C68"/>
    <w:rsid w:val="004224D8"/>
    <w:rsid w:val="00422611"/>
    <w:rsid w:val="00422883"/>
    <w:rsid w:val="00422916"/>
    <w:rsid w:val="00422AD8"/>
    <w:rsid w:val="00423654"/>
    <w:rsid w:val="00423793"/>
    <w:rsid w:val="004239FC"/>
    <w:rsid w:val="00423CA2"/>
    <w:rsid w:val="0042469E"/>
    <w:rsid w:val="004246B9"/>
    <w:rsid w:val="00427582"/>
    <w:rsid w:val="00427978"/>
    <w:rsid w:val="00427D85"/>
    <w:rsid w:val="00430A35"/>
    <w:rsid w:val="00431AF5"/>
    <w:rsid w:val="00432595"/>
    <w:rsid w:val="00432785"/>
    <w:rsid w:val="0043316E"/>
    <w:rsid w:val="00433186"/>
    <w:rsid w:val="00433E91"/>
    <w:rsid w:val="0043421D"/>
    <w:rsid w:val="00434A58"/>
    <w:rsid w:val="00434BC7"/>
    <w:rsid w:val="00434BD1"/>
    <w:rsid w:val="00434E3A"/>
    <w:rsid w:val="00436570"/>
    <w:rsid w:val="00436A76"/>
    <w:rsid w:val="00437F17"/>
    <w:rsid w:val="00440703"/>
    <w:rsid w:val="0044078A"/>
    <w:rsid w:val="00440D42"/>
    <w:rsid w:val="0044104B"/>
    <w:rsid w:val="00441621"/>
    <w:rsid w:val="0044180C"/>
    <w:rsid w:val="00441DCB"/>
    <w:rsid w:val="004420B1"/>
    <w:rsid w:val="004420CE"/>
    <w:rsid w:val="00442610"/>
    <w:rsid w:val="004427E4"/>
    <w:rsid w:val="00442CE1"/>
    <w:rsid w:val="00443D83"/>
    <w:rsid w:val="00444725"/>
    <w:rsid w:val="00444A1D"/>
    <w:rsid w:val="00444F36"/>
    <w:rsid w:val="00445218"/>
    <w:rsid w:val="004452E7"/>
    <w:rsid w:val="004459B8"/>
    <w:rsid w:val="00446472"/>
    <w:rsid w:val="0044647B"/>
    <w:rsid w:val="00446AD2"/>
    <w:rsid w:val="004471F0"/>
    <w:rsid w:val="004474EF"/>
    <w:rsid w:val="0044788B"/>
    <w:rsid w:val="00447D91"/>
    <w:rsid w:val="004511BD"/>
    <w:rsid w:val="004511BF"/>
    <w:rsid w:val="00451A47"/>
    <w:rsid w:val="00451C7F"/>
    <w:rsid w:val="00451F48"/>
    <w:rsid w:val="004523F9"/>
    <w:rsid w:val="00453CA1"/>
    <w:rsid w:val="004540A8"/>
    <w:rsid w:val="0045419A"/>
    <w:rsid w:val="00454BAD"/>
    <w:rsid w:val="00455F2F"/>
    <w:rsid w:val="00456912"/>
    <w:rsid w:val="00456E57"/>
    <w:rsid w:val="00457C7C"/>
    <w:rsid w:val="00460429"/>
    <w:rsid w:val="00460613"/>
    <w:rsid w:val="004608AB"/>
    <w:rsid w:val="00460D76"/>
    <w:rsid w:val="004618C1"/>
    <w:rsid w:val="00461DF5"/>
    <w:rsid w:val="00461FA7"/>
    <w:rsid w:val="004622F1"/>
    <w:rsid w:val="00462D88"/>
    <w:rsid w:val="004639A2"/>
    <w:rsid w:val="00463FAD"/>
    <w:rsid w:val="00464F4D"/>
    <w:rsid w:val="00465592"/>
    <w:rsid w:val="00466118"/>
    <w:rsid w:val="004663F0"/>
    <w:rsid w:val="00466619"/>
    <w:rsid w:val="0046679D"/>
    <w:rsid w:val="004668D2"/>
    <w:rsid w:val="004677FC"/>
    <w:rsid w:val="00467A29"/>
    <w:rsid w:val="00467DF6"/>
    <w:rsid w:val="004704FD"/>
    <w:rsid w:val="00470BC6"/>
    <w:rsid w:val="00470F01"/>
    <w:rsid w:val="0047150C"/>
    <w:rsid w:val="00471E3C"/>
    <w:rsid w:val="00472194"/>
    <w:rsid w:val="004729EE"/>
    <w:rsid w:val="004731D2"/>
    <w:rsid w:val="0047390C"/>
    <w:rsid w:val="00473D4B"/>
    <w:rsid w:val="004742F2"/>
    <w:rsid w:val="00474B6D"/>
    <w:rsid w:val="00475749"/>
    <w:rsid w:val="00475EB8"/>
    <w:rsid w:val="004764E7"/>
    <w:rsid w:val="00477531"/>
    <w:rsid w:val="004809F6"/>
    <w:rsid w:val="00480E67"/>
    <w:rsid w:val="004811A9"/>
    <w:rsid w:val="0048137C"/>
    <w:rsid w:val="0048158D"/>
    <w:rsid w:val="00481C28"/>
    <w:rsid w:val="0048209C"/>
    <w:rsid w:val="004829A2"/>
    <w:rsid w:val="00482E46"/>
    <w:rsid w:val="00483286"/>
    <w:rsid w:val="004836AB"/>
    <w:rsid w:val="00483BCD"/>
    <w:rsid w:val="00483E85"/>
    <w:rsid w:val="00484363"/>
    <w:rsid w:val="0048483A"/>
    <w:rsid w:val="00485283"/>
    <w:rsid w:val="0048574D"/>
    <w:rsid w:val="00485C80"/>
    <w:rsid w:val="00485EA4"/>
    <w:rsid w:val="00486090"/>
    <w:rsid w:val="004869D4"/>
    <w:rsid w:val="0048772B"/>
    <w:rsid w:val="00487765"/>
    <w:rsid w:val="00487D2E"/>
    <w:rsid w:val="00490783"/>
    <w:rsid w:val="004908A0"/>
    <w:rsid w:val="0049116E"/>
    <w:rsid w:val="004913DA"/>
    <w:rsid w:val="0049301E"/>
    <w:rsid w:val="0049319D"/>
    <w:rsid w:val="0049335D"/>
    <w:rsid w:val="00493586"/>
    <w:rsid w:val="00493AF8"/>
    <w:rsid w:val="00493C67"/>
    <w:rsid w:val="00493F2B"/>
    <w:rsid w:val="00494112"/>
    <w:rsid w:val="0049426F"/>
    <w:rsid w:val="00494733"/>
    <w:rsid w:val="00495913"/>
    <w:rsid w:val="00496035"/>
    <w:rsid w:val="00496060"/>
    <w:rsid w:val="004969E2"/>
    <w:rsid w:val="00497592"/>
    <w:rsid w:val="00497710"/>
    <w:rsid w:val="00497B9A"/>
    <w:rsid w:val="00497F7E"/>
    <w:rsid w:val="004A0B1D"/>
    <w:rsid w:val="004A16DA"/>
    <w:rsid w:val="004A1D55"/>
    <w:rsid w:val="004A2AFA"/>
    <w:rsid w:val="004A31A6"/>
    <w:rsid w:val="004A3226"/>
    <w:rsid w:val="004A32C2"/>
    <w:rsid w:val="004A379B"/>
    <w:rsid w:val="004A396A"/>
    <w:rsid w:val="004A5368"/>
    <w:rsid w:val="004A566E"/>
    <w:rsid w:val="004A715F"/>
    <w:rsid w:val="004A79D1"/>
    <w:rsid w:val="004A7FD5"/>
    <w:rsid w:val="004B11DC"/>
    <w:rsid w:val="004B20AB"/>
    <w:rsid w:val="004B2357"/>
    <w:rsid w:val="004B2663"/>
    <w:rsid w:val="004B2828"/>
    <w:rsid w:val="004B30A1"/>
    <w:rsid w:val="004B39DF"/>
    <w:rsid w:val="004B4051"/>
    <w:rsid w:val="004B4306"/>
    <w:rsid w:val="004B47B3"/>
    <w:rsid w:val="004B5890"/>
    <w:rsid w:val="004B5B60"/>
    <w:rsid w:val="004B5D3D"/>
    <w:rsid w:val="004B6295"/>
    <w:rsid w:val="004B63A7"/>
    <w:rsid w:val="004B694C"/>
    <w:rsid w:val="004C0212"/>
    <w:rsid w:val="004C02BE"/>
    <w:rsid w:val="004C077E"/>
    <w:rsid w:val="004C0A43"/>
    <w:rsid w:val="004C10DF"/>
    <w:rsid w:val="004C12B0"/>
    <w:rsid w:val="004C17E2"/>
    <w:rsid w:val="004C1B81"/>
    <w:rsid w:val="004C1DD1"/>
    <w:rsid w:val="004C2489"/>
    <w:rsid w:val="004C2A92"/>
    <w:rsid w:val="004C3840"/>
    <w:rsid w:val="004C669A"/>
    <w:rsid w:val="004C6835"/>
    <w:rsid w:val="004C70A9"/>
    <w:rsid w:val="004C7422"/>
    <w:rsid w:val="004C78D9"/>
    <w:rsid w:val="004C7963"/>
    <w:rsid w:val="004C79EE"/>
    <w:rsid w:val="004D01AC"/>
    <w:rsid w:val="004D0FCF"/>
    <w:rsid w:val="004D1FC5"/>
    <w:rsid w:val="004D228D"/>
    <w:rsid w:val="004D24C5"/>
    <w:rsid w:val="004D265E"/>
    <w:rsid w:val="004D2BF3"/>
    <w:rsid w:val="004D2FBA"/>
    <w:rsid w:val="004D3242"/>
    <w:rsid w:val="004D3457"/>
    <w:rsid w:val="004D5088"/>
    <w:rsid w:val="004D5158"/>
    <w:rsid w:val="004D5777"/>
    <w:rsid w:val="004D5A65"/>
    <w:rsid w:val="004D5D5C"/>
    <w:rsid w:val="004D6043"/>
    <w:rsid w:val="004D62FC"/>
    <w:rsid w:val="004D6764"/>
    <w:rsid w:val="004D75B5"/>
    <w:rsid w:val="004D7735"/>
    <w:rsid w:val="004D7861"/>
    <w:rsid w:val="004E000E"/>
    <w:rsid w:val="004E0501"/>
    <w:rsid w:val="004E0931"/>
    <w:rsid w:val="004E0B40"/>
    <w:rsid w:val="004E11A6"/>
    <w:rsid w:val="004E2182"/>
    <w:rsid w:val="004E24F1"/>
    <w:rsid w:val="004E300F"/>
    <w:rsid w:val="004E3641"/>
    <w:rsid w:val="004E3E01"/>
    <w:rsid w:val="004E4153"/>
    <w:rsid w:val="004E4921"/>
    <w:rsid w:val="004E4F16"/>
    <w:rsid w:val="004E563A"/>
    <w:rsid w:val="004E6BEE"/>
    <w:rsid w:val="004E70E5"/>
    <w:rsid w:val="004E725B"/>
    <w:rsid w:val="004E7703"/>
    <w:rsid w:val="004E7C17"/>
    <w:rsid w:val="004E7DEA"/>
    <w:rsid w:val="004F0D7D"/>
    <w:rsid w:val="004F14A6"/>
    <w:rsid w:val="004F288B"/>
    <w:rsid w:val="004F2903"/>
    <w:rsid w:val="004F295E"/>
    <w:rsid w:val="004F342C"/>
    <w:rsid w:val="004F361A"/>
    <w:rsid w:val="004F361D"/>
    <w:rsid w:val="004F425B"/>
    <w:rsid w:val="004F4266"/>
    <w:rsid w:val="004F46CA"/>
    <w:rsid w:val="004F558A"/>
    <w:rsid w:val="004F5E3F"/>
    <w:rsid w:val="004F644A"/>
    <w:rsid w:val="004F64A4"/>
    <w:rsid w:val="004F6728"/>
    <w:rsid w:val="004F6C8B"/>
    <w:rsid w:val="004F77ED"/>
    <w:rsid w:val="005004A6"/>
    <w:rsid w:val="00501035"/>
    <w:rsid w:val="005019AE"/>
    <w:rsid w:val="00501ACE"/>
    <w:rsid w:val="00502AC5"/>
    <w:rsid w:val="00503010"/>
    <w:rsid w:val="005031B8"/>
    <w:rsid w:val="00503293"/>
    <w:rsid w:val="00503CC9"/>
    <w:rsid w:val="005045B5"/>
    <w:rsid w:val="005054E3"/>
    <w:rsid w:val="00505540"/>
    <w:rsid w:val="005056FE"/>
    <w:rsid w:val="005069E1"/>
    <w:rsid w:val="00506D78"/>
    <w:rsid w:val="00506DDE"/>
    <w:rsid w:val="0050709C"/>
    <w:rsid w:val="005076C3"/>
    <w:rsid w:val="0050784A"/>
    <w:rsid w:val="005101B5"/>
    <w:rsid w:val="00510B7A"/>
    <w:rsid w:val="00510E51"/>
    <w:rsid w:val="00510F42"/>
    <w:rsid w:val="005113A4"/>
    <w:rsid w:val="00511708"/>
    <w:rsid w:val="00511756"/>
    <w:rsid w:val="0051284F"/>
    <w:rsid w:val="00512A26"/>
    <w:rsid w:val="00512E38"/>
    <w:rsid w:val="00513203"/>
    <w:rsid w:val="0051365F"/>
    <w:rsid w:val="005139FC"/>
    <w:rsid w:val="00513CB3"/>
    <w:rsid w:val="00513FAC"/>
    <w:rsid w:val="00514522"/>
    <w:rsid w:val="00514614"/>
    <w:rsid w:val="00515179"/>
    <w:rsid w:val="005154D3"/>
    <w:rsid w:val="005155FD"/>
    <w:rsid w:val="005157EF"/>
    <w:rsid w:val="00515AEA"/>
    <w:rsid w:val="00516BA5"/>
    <w:rsid w:val="00516E37"/>
    <w:rsid w:val="00517F86"/>
    <w:rsid w:val="00520393"/>
    <w:rsid w:val="00520832"/>
    <w:rsid w:val="00520A1F"/>
    <w:rsid w:val="00520C8C"/>
    <w:rsid w:val="00522788"/>
    <w:rsid w:val="00522C63"/>
    <w:rsid w:val="00522CC3"/>
    <w:rsid w:val="00523C23"/>
    <w:rsid w:val="0052456D"/>
    <w:rsid w:val="00524FDF"/>
    <w:rsid w:val="00525828"/>
    <w:rsid w:val="005266E2"/>
    <w:rsid w:val="00526A5B"/>
    <w:rsid w:val="0052718C"/>
    <w:rsid w:val="00530B99"/>
    <w:rsid w:val="00531355"/>
    <w:rsid w:val="00531742"/>
    <w:rsid w:val="00531D28"/>
    <w:rsid w:val="00532996"/>
    <w:rsid w:val="005338AE"/>
    <w:rsid w:val="00533F17"/>
    <w:rsid w:val="00534251"/>
    <w:rsid w:val="00534B7F"/>
    <w:rsid w:val="00535301"/>
    <w:rsid w:val="00535622"/>
    <w:rsid w:val="00535822"/>
    <w:rsid w:val="00535BF3"/>
    <w:rsid w:val="00536823"/>
    <w:rsid w:val="00536F07"/>
    <w:rsid w:val="0054030E"/>
    <w:rsid w:val="005406E2"/>
    <w:rsid w:val="00540ABD"/>
    <w:rsid w:val="00540D78"/>
    <w:rsid w:val="00541516"/>
    <w:rsid w:val="005428E0"/>
    <w:rsid w:val="005448AF"/>
    <w:rsid w:val="00544B62"/>
    <w:rsid w:val="00544C4F"/>
    <w:rsid w:val="00544DA2"/>
    <w:rsid w:val="00544FA5"/>
    <w:rsid w:val="00545500"/>
    <w:rsid w:val="005456FB"/>
    <w:rsid w:val="005456FC"/>
    <w:rsid w:val="00545756"/>
    <w:rsid w:val="00545F85"/>
    <w:rsid w:val="005463AC"/>
    <w:rsid w:val="00546F98"/>
    <w:rsid w:val="00547151"/>
    <w:rsid w:val="0054766E"/>
    <w:rsid w:val="00547CA8"/>
    <w:rsid w:val="005501E8"/>
    <w:rsid w:val="005506C1"/>
    <w:rsid w:val="00550ED7"/>
    <w:rsid w:val="00551517"/>
    <w:rsid w:val="0055223D"/>
    <w:rsid w:val="005529D2"/>
    <w:rsid w:val="005529D3"/>
    <w:rsid w:val="00552CC7"/>
    <w:rsid w:val="00552DF0"/>
    <w:rsid w:val="00553281"/>
    <w:rsid w:val="00553881"/>
    <w:rsid w:val="00553A86"/>
    <w:rsid w:val="00553B63"/>
    <w:rsid w:val="00553B6F"/>
    <w:rsid w:val="00553C89"/>
    <w:rsid w:val="0055417B"/>
    <w:rsid w:val="00554A00"/>
    <w:rsid w:val="00554F76"/>
    <w:rsid w:val="005554CF"/>
    <w:rsid w:val="005561C7"/>
    <w:rsid w:val="00556403"/>
    <w:rsid w:val="005565EF"/>
    <w:rsid w:val="00556857"/>
    <w:rsid w:val="00556CBE"/>
    <w:rsid w:val="005570C7"/>
    <w:rsid w:val="00557683"/>
    <w:rsid w:val="0056022A"/>
    <w:rsid w:val="0056055C"/>
    <w:rsid w:val="005609A1"/>
    <w:rsid w:val="00561103"/>
    <w:rsid w:val="005616F4"/>
    <w:rsid w:val="005617E7"/>
    <w:rsid w:val="00561D11"/>
    <w:rsid w:val="00561DC9"/>
    <w:rsid w:val="0056232D"/>
    <w:rsid w:val="00562BBE"/>
    <w:rsid w:val="00562CAA"/>
    <w:rsid w:val="00562DC3"/>
    <w:rsid w:val="00563D47"/>
    <w:rsid w:val="00564D94"/>
    <w:rsid w:val="00565716"/>
    <w:rsid w:val="00565DB5"/>
    <w:rsid w:val="005669F3"/>
    <w:rsid w:val="00566B1B"/>
    <w:rsid w:val="00567E4B"/>
    <w:rsid w:val="00567F5B"/>
    <w:rsid w:val="005700AB"/>
    <w:rsid w:val="005703A0"/>
    <w:rsid w:val="00571B6D"/>
    <w:rsid w:val="00571EEF"/>
    <w:rsid w:val="00571F39"/>
    <w:rsid w:val="00571FA5"/>
    <w:rsid w:val="005742AC"/>
    <w:rsid w:val="00574588"/>
    <w:rsid w:val="005747B7"/>
    <w:rsid w:val="00574EDF"/>
    <w:rsid w:val="005752A2"/>
    <w:rsid w:val="00575361"/>
    <w:rsid w:val="00575574"/>
    <w:rsid w:val="0057580D"/>
    <w:rsid w:val="00575CFD"/>
    <w:rsid w:val="005760CA"/>
    <w:rsid w:val="005769C0"/>
    <w:rsid w:val="00576B9D"/>
    <w:rsid w:val="00576BFE"/>
    <w:rsid w:val="0057721D"/>
    <w:rsid w:val="00577EE5"/>
    <w:rsid w:val="00580491"/>
    <w:rsid w:val="0058175C"/>
    <w:rsid w:val="00581C4E"/>
    <w:rsid w:val="00581C90"/>
    <w:rsid w:val="005825BB"/>
    <w:rsid w:val="0058268B"/>
    <w:rsid w:val="0058331E"/>
    <w:rsid w:val="0058340F"/>
    <w:rsid w:val="0058385F"/>
    <w:rsid w:val="00583AAE"/>
    <w:rsid w:val="005842BF"/>
    <w:rsid w:val="00584954"/>
    <w:rsid w:val="00584D86"/>
    <w:rsid w:val="00585130"/>
    <w:rsid w:val="0058590E"/>
    <w:rsid w:val="0058596F"/>
    <w:rsid w:val="00585F6A"/>
    <w:rsid w:val="00586164"/>
    <w:rsid w:val="00586701"/>
    <w:rsid w:val="00586E48"/>
    <w:rsid w:val="00587637"/>
    <w:rsid w:val="00590166"/>
    <w:rsid w:val="005903C2"/>
    <w:rsid w:val="00590A36"/>
    <w:rsid w:val="00590BE9"/>
    <w:rsid w:val="00590E6A"/>
    <w:rsid w:val="0059117B"/>
    <w:rsid w:val="00591356"/>
    <w:rsid w:val="005922D5"/>
    <w:rsid w:val="0059283F"/>
    <w:rsid w:val="00592CA7"/>
    <w:rsid w:val="00593CA5"/>
    <w:rsid w:val="00594A67"/>
    <w:rsid w:val="00594E82"/>
    <w:rsid w:val="00594ECB"/>
    <w:rsid w:val="00595018"/>
    <w:rsid w:val="00595524"/>
    <w:rsid w:val="00595C8E"/>
    <w:rsid w:val="005962DA"/>
    <w:rsid w:val="005966B8"/>
    <w:rsid w:val="0059703A"/>
    <w:rsid w:val="0059705C"/>
    <w:rsid w:val="005975D1"/>
    <w:rsid w:val="005A078F"/>
    <w:rsid w:val="005A096C"/>
    <w:rsid w:val="005A151E"/>
    <w:rsid w:val="005A15DA"/>
    <w:rsid w:val="005A16FA"/>
    <w:rsid w:val="005A1927"/>
    <w:rsid w:val="005A2C6A"/>
    <w:rsid w:val="005A2D6A"/>
    <w:rsid w:val="005A3168"/>
    <w:rsid w:val="005A3A66"/>
    <w:rsid w:val="005A411F"/>
    <w:rsid w:val="005A46CB"/>
    <w:rsid w:val="005A4B18"/>
    <w:rsid w:val="005A4C82"/>
    <w:rsid w:val="005A4ED8"/>
    <w:rsid w:val="005A4F32"/>
    <w:rsid w:val="005A52DC"/>
    <w:rsid w:val="005A5390"/>
    <w:rsid w:val="005A53D0"/>
    <w:rsid w:val="005A69EB"/>
    <w:rsid w:val="005A728D"/>
    <w:rsid w:val="005A75C8"/>
    <w:rsid w:val="005A7AF0"/>
    <w:rsid w:val="005B0431"/>
    <w:rsid w:val="005B047B"/>
    <w:rsid w:val="005B0549"/>
    <w:rsid w:val="005B094D"/>
    <w:rsid w:val="005B17D5"/>
    <w:rsid w:val="005B24E6"/>
    <w:rsid w:val="005B31F0"/>
    <w:rsid w:val="005B3442"/>
    <w:rsid w:val="005B3A17"/>
    <w:rsid w:val="005B4811"/>
    <w:rsid w:val="005B4D93"/>
    <w:rsid w:val="005B4E54"/>
    <w:rsid w:val="005B5794"/>
    <w:rsid w:val="005B7050"/>
    <w:rsid w:val="005B70B4"/>
    <w:rsid w:val="005B7475"/>
    <w:rsid w:val="005B7825"/>
    <w:rsid w:val="005B7CE2"/>
    <w:rsid w:val="005C01C6"/>
    <w:rsid w:val="005C05E5"/>
    <w:rsid w:val="005C067E"/>
    <w:rsid w:val="005C0BDB"/>
    <w:rsid w:val="005C124B"/>
    <w:rsid w:val="005C1DF2"/>
    <w:rsid w:val="005C2968"/>
    <w:rsid w:val="005C2E84"/>
    <w:rsid w:val="005C3422"/>
    <w:rsid w:val="005C39C2"/>
    <w:rsid w:val="005C3BFF"/>
    <w:rsid w:val="005C4576"/>
    <w:rsid w:val="005C4704"/>
    <w:rsid w:val="005C47A4"/>
    <w:rsid w:val="005C485D"/>
    <w:rsid w:val="005C49CA"/>
    <w:rsid w:val="005C4BDA"/>
    <w:rsid w:val="005C4D52"/>
    <w:rsid w:val="005C4E31"/>
    <w:rsid w:val="005C5E09"/>
    <w:rsid w:val="005C61E0"/>
    <w:rsid w:val="005C6814"/>
    <w:rsid w:val="005C6A6A"/>
    <w:rsid w:val="005C7251"/>
    <w:rsid w:val="005C7395"/>
    <w:rsid w:val="005C7400"/>
    <w:rsid w:val="005C7941"/>
    <w:rsid w:val="005C7A99"/>
    <w:rsid w:val="005C7BC2"/>
    <w:rsid w:val="005D019D"/>
    <w:rsid w:val="005D0350"/>
    <w:rsid w:val="005D0654"/>
    <w:rsid w:val="005D0C3F"/>
    <w:rsid w:val="005D0FC5"/>
    <w:rsid w:val="005D1201"/>
    <w:rsid w:val="005D156E"/>
    <w:rsid w:val="005D179C"/>
    <w:rsid w:val="005D1888"/>
    <w:rsid w:val="005D2674"/>
    <w:rsid w:val="005D2719"/>
    <w:rsid w:val="005D280C"/>
    <w:rsid w:val="005D2F05"/>
    <w:rsid w:val="005D2F59"/>
    <w:rsid w:val="005D31F4"/>
    <w:rsid w:val="005D36DF"/>
    <w:rsid w:val="005D3C33"/>
    <w:rsid w:val="005D3EC1"/>
    <w:rsid w:val="005D426C"/>
    <w:rsid w:val="005D438E"/>
    <w:rsid w:val="005D44D2"/>
    <w:rsid w:val="005D543C"/>
    <w:rsid w:val="005D5FD6"/>
    <w:rsid w:val="005D6009"/>
    <w:rsid w:val="005D60F9"/>
    <w:rsid w:val="005D6964"/>
    <w:rsid w:val="005D6A24"/>
    <w:rsid w:val="005D7CF3"/>
    <w:rsid w:val="005D7F87"/>
    <w:rsid w:val="005E03B7"/>
    <w:rsid w:val="005E1030"/>
    <w:rsid w:val="005E28E9"/>
    <w:rsid w:val="005E29D9"/>
    <w:rsid w:val="005E3454"/>
    <w:rsid w:val="005E36CC"/>
    <w:rsid w:val="005E3F16"/>
    <w:rsid w:val="005E4144"/>
    <w:rsid w:val="005E5DDE"/>
    <w:rsid w:val="005F06EC"/>
    <w:rsid w:val="005F0EB9"/>
    <w:rsid w:val="005F1005"/>
    <w:rsid w:val="005F1D7B"/>
    <w:rsid w:val="005F1F7F"/>
    <w:rsid w:val="005F2438"/>
    <w:rsid w:val="005F2697"/>
    <w:rsid w:val="005F2C27"/>
    <w:rsid w:val="005F3364"/>
    <w:rsid w:val="005F37C0"/>
    <w:rsid w:val="005F3900"/>
    <w:rsid w:val="005F3D6C"/>
    <w:rsid w:val="005F3E61"/>
    <w:rsid w:val="005F413F"/>
    <w:rsid w:val="005F4CAE"/>
    <w:rsid w:val="005F5688"/>
    <w:rsid w:val="005F598D"/>
    <w:rsid w:val="005F5B71"/>
    <w:rsid w:val="005F5CC0"/>
    <w:rsid w:val="005F6F03"/>
    <w:rsid w:val="005F7E81"/>
    <w:rsid w:val="005F7FAC"/>
    <w:rsid w:val="0060033C"/>
    <w:rsid w:val="00601019"/>
    <w:rsid w:val="00601254"/>
    <w:rsid w:val="00601364"/>
    <w:rsid w:val="006017A7"/>
    <w:rsid w:val="00601A72"/>
    <w:rsid w:val="00601B1A"/>
    <w:rsid w:val="00601BF4"/>
    <w:rsid w:val="00601FCB"/>
    <w:rsid w:val="00602011"/>
    <w:rsid w:val="006023F1"/>
    <w:rsid w:val="0060245B"/>
    <w:rsid w:val="0060267B"/>
    <w:rsid w:val="00602721"/>
    <w:rsid w:val="00603137"/>
    <w:rsid w:val="00603AE3"/>
    <w:rsid w:val="00604002"/>
    <w:rsid w:val="00604164"/>
    <w:rsid w:val="00604315"/>
    <w:rsid w:val="00604BD8"/>
    <w:rsid w:val="00605CCD"/>
    <w:rsid w:val="00606044"/>
    <w:rsid w:val="0060667B"/>
    <w:rsid w:val="00606B17"/>
    <w:rsid w:val="00606BE7"/>
    <w:rsid w:val="00610358"/>
    <w:rsid w:val="0061042B"/>
    <w:rsid w:val="00610B4D"/>
    <w:rsid w:val="006110E8"/>
    <w:rsid w:val="0061191C"/>
    <w:rsid w:val="00612085"/>
    <w:rsid w:val="006123B2"/>
    <w:rsid w:val="0061298D"/>
    <w:rsid w:val="00612AA5"/>
    <w:rsid w:val="00614CCF"/>
    <w:rsid w:val="00614E5A"/>
    <w:rsid w:val="006150EE"/>
    <w:rsid w:val="00615413"/>
    <w:rsid w:val="006156B5"/>
    <w:rsid w:val="00615A89"/>
    <w:rsid w:val="00615CD2"/>
    <w:rsid w:val="00616569"/>
    <w:rsid w:val="00616ACA"/>
    <w:rsid w:val="00617787"/>
    <w:rsid w:val="00617794"/>
    <w:rsid w:val="00617945"/>
    <w:rsid w:val="00617B35"/>
    <w:rsid w:val="006205F3"/>
    <w:rsid w:val="00620739"/>
    <w:rsid w:val="00620784"/>
    <w:rsid w:val="00620E77"/>
    <w:rsid w:val="00621994"/>
    <w:rsid w:val="0062255A"/>
    <w:rsid w:val="0062261C"/>
    <w:rsid w:val="006228A7"/>
    <w:rsid w:val="00622D98"/>
    <w:rsid w:val="00623214"/>
    <w:rsid w:val="006237E0"/>
    <w:rsid w:val="00623A5D"/>
    <w:rsid w:val="00623A84"/>
    <w:rsid w:val="00624043"/>
    <w:rsid w:val="00624309"/>
    <w:rsid w:val="00624375"/>
    <w:rsid w:val="00624524"/>
    <w:rsid w:val="00624AEE"/>
    <w:rsid w:val="00624EE4"/>
    <w:rsid w:val="006256BE"/>
    <w:rsid w:val="0062571C"/>
    <w:rsid w:val="00625F28"/>
    <w:rsid w:val="00626669"/>
    <w:rsid w:val="0062693A"/>
    <w:rsid w:val="0062717C"/>
    <w:rsid w:val="00627274"/>
    <w:rsid w:val="00627411"/>
    <w:rsid w:val="00627E8C"/>
    <w:rsid w:val="00630706"/>
    <w:rsid w:val="0063187A"/>
    <w:rsid w:val="00632541"/>
    <w:rsid w:val="00632B94"/>
    <w:rsid w:val="00633B76"/>
    <w:rsid w:val="00633F5B"/>
    <w:rsid w:val="00634BCF"/>
    <w:rsid w:val="00635CB3"/>
    <w:rsid w:val="00635FE3"/>
    <w:rsid w:val="006360A6"/>
    <w:rsid w:val="006369A5"/>
    <w:rsid w:val="00636B09"/>
    <w:rsid w:val="00636B77"/>
    <w:rsid w:val="00637C36"/>
    <w:rsid w:val="00637CF3"/>
    <w:rsid w:val="00637F02"/>
    <w:rsid w:val="00640741"/>
    <w:rsid w:val="00640A6A"/>
    <w:rsid w:val="00640A9E"/>
    <w:rsid w:val="00640D73"/>
    <w:rsid w:val="00641190"/>
    <w:rsid w:val="0064184D"/>
    <w:rsid w:val="00642C85"/>
    <w:rsid w:val="00642CDB"/>
    <w:rsid w:val="006437B5"/>
    <w:rsid w:val="006437F1"/>
    <w:rsid w:val="00643BD2"/>
    <w:rsid w:val="0064423E"/>
    <w:rsid w:val="00644410"/>
    <w:rsid w:val="00644F64"/>
    <w:rsid w:val="00645116"/>
    <w:rsid w:val="0064592D"/>
    <w:rsid w:val="00646526"/>
    <w:rsid w:val="00646CF1"/>
    <w:rsid w:val="00647435"/>
    <w:rsid w:val="00647A8B"/>
    <w:rsid w:val="00650211"/>
    <w:rsid w:val="00650517"/>
    <w:rsid w:val="00650771"/>
    <w:rsid w:val="006512C8"/>
    <w:rsid w:val="0065260C"/>
    <w:rsid w:val="00652B9E"/>
    <w:rsid w:val="00652E4B"/>
    <w:rsid w:val="0065342D"/>
    <w:rsid w:val="00653E19"/>
    <w:rsid w:val="006541A6"/>
    <w:rsid w:val="006544EF"/>
    <w:rsid w:val="00654DB6"/>
    <w:rsid w:val="00654E12"/>
    <w:rsid w:val="006552A6"/>
    <w:rsid w:val="006559AA"/>
    <w:rsid w:val="006564AF"/>
    <w:rsid w:val="006571D6"/>
    <w:rsid w:val="00657A43"/>
    <w:rsid w:val="006609AC"/>
    <w:rsid w:val="0066166B"/>
    <w:rsid w:val="00661955"/>
    <w:rsid w:val="0066250C"/>
    <w:rsid w:val="00662675"/>
    <w:rsid w:val="00662E94"/>
    <w:rsid w:val="00662EBF"/>
    <w:rsid w:val="00663275"/>
    <w:rsid w:val="0066384B"/>
    <w:rsid w:val="00663869"/>
    <w:rsid w:val="00663E00"/>
    <w:rsid w:val="00663E1A"/>
    <w:rsid w:val="0066492D"/>
    <w:rsid w:val="006651B7"/>
    <w:rsid w:val="00665490"/>
    <w:rsid w:val="006657E1"/>
    <w:rsid w:val="0066618F"/>
    <w:rsid w:val="00666408"/>
    <w:rsid w:val="00666416"/>
    <w:rsid w:val="00666A6B"/>
    <w:rsid w:val="00667CE8"/>
    <w:rsid w:val="006700E5"/>
    <w:rsid w:val="00670118"/>
    <w:rsid w:val="0067045E"/>
    <w:rsid w:val="00670C9C"/>
    <w:rsid w:val="00670DF9"/>
    <w:rsid w:val="00671058"/>
    <w:rsid w:val="0067126B"/>
    <w:rsid w:val="00671F38"/>
    <w:rsid w:val="006720BC"/>
    <w:rsid w:val="006737DB"/>
    <w:rsid w:val="006738EB"/>
    <w:rsid w:val="0067464E"/>
    <w:rsid w:val="00674ABC"/>
    <w:rsid w:val="006750D9"/>
    <w:rsid w:val="006751DF"/>
    <w:rsid w:val="00675599"/>
    <w:rsid w:val="00675EC8"/>
    <w:rsid w:val="0067633D"/>
    <w:rsid w:val="006764B2"/>
    <w:rsid w:val="006769BA"/>
    <w:rsid w:val="00676A1D"/>
    <w:rsid w:val="006773AF"/>
    <w:rsid w:val="006774F3"/>
    <w:rsid w:val="00681409"/>
    <w:rsid w:val="006819CB"/>
    <w:rsid w:val="00681D82"/>
    <w:rsid w:val="00682BE2"/>
    <w:rsid w:val="00682CF4"/>
    <w:rsid w:val="00682D6A"/>
    <w:rsid w:val="0068300F"/>
    <w:rsid w:val="006834C4"/>
    <w:rsid w:val="00683CA2"/>
    <w:rsid w:val="00683E10"/>
    <w:rsid w:val="00683EBE"/>
    <w:rsid w:val="0068420C"/>
    <w:rsid w:val="0068432A"/>
    <w:rsid w:val="00684958"/>
    <w:rsid w:val="00684FA6"/>
    <w:rsid w:val="00685232"/>
    <w:rsid w:val="00685E07"/>
    <w:rsid w:val="00686301"/>
    <w:rsid w:val="00686E3A"/>
    <w:rsid w:val="006873EB"/>
    <w:rsid w:val="00687677"/>
    <w:rsid w:val="00687A86"/>
    <w:rsid w:val="00690AB5"/>
    <w:rsid w:val="0069142F"/>
    <w:rsid w:val="00691468"/>
    <w:rsid w:val="006919C2"/>
    <w:rsid w:val="00691F82"/>
    <w:rsid w:val="0069228B"/>
    <w:rsid w:val="0069396A"/>
    <w:rsid w:val="00693B78"/>
    <w:rsid w:val="00694290"/>
    <w:rsid w:val="00694381"/>
    <w:rsid w:val="00694696"/>
    <w:rsid w:val="00694B38"/>
    <w:rsid w:val="00695C64"/>
    <w:rsid w:val="00695D30"/>
    <w:rsid w:val="00696DB3"/>
    <w:rsid w:val="00697195"/>
    <w:rsid w:val="00697348"/>
    <w:rsid w:val="006974CE"/>
    <w:rsid w:val="00697623"/>
    <w:rsid w:val="00697A5F"/>
    <w:rsid w:val="006A0DB9"/>
    <w:rsid w:val="006A14A0"/>
    <w:rsid w:val="006A196B"/>
    <w:rsid w:val="006A1B1F"/>
    <w:rsid w:val="006A3DB7"/>
    <w:rsid w:val="006A3E76"/>
    <w:rsid w:val="006A415E"/>
    <w:rsid w:val="006A4674"/>
    <w:rsid w:val="006A56AC"/>
    <w:rsid w:val="006A5B3B"/>
    <w:rsid w:val="006A671D"/>
    <w:rsid w:val="006A79C3"/>
    <w:rsid w:val="006A7F32"/>
    <w:rsid w:val="006B063B"/>
    <w:rsid w:val="006B0D02"/>
    <w:rsid w:val="006B0EF8"/>
    <w:rsid w:val="006B10B0"/>
    <w:rsid w:val="006B1ECC"/>
    <w:rsid w:val="006B24EF"/>
    <w:rsid w:val="006B256D"/>
    <w:rsid w:val="006B2E05"/>
    <w:rsid w:val="006B2E1F"/>
    <w:rsid w:val="006B30CF"/>
    <w:rsid w:val="006B3FCA"/>
    <w:rsid w:val="006B46B1"/>
    <w:rsid w:val="006B5685"/>
    <w:rsid w:val="006B5A5E"/>
    <w:rsid w:val="006B6FFB"/>
    <w:rsid w:val="006B75AE"/>
    <w:rsid w:val="006B76C6"/>
    <w:rsid w:val="006B783E"/>
    <w:rsid w:val="006B78A4"/>
    <w:rsid w:val="006B7C3A"/>
    <w:rsid w:val="006C02C8"/>
    <w:rsid w:val="006C0301"/>
    <w:rsid w:val="006C0572"/>
    <w:rsid w:val="006C0C8B"/>
    <w:rsid w:val="006C1697"/>
    <w:rsid w:val="006C1870"/>
    <w:rsid w:val="006C1981"/>
    <w:rsid w:val="006C1B37"/>
    <w:rsid w:val="006C1C6C"/>
    <w:rsid w:val="006C2D60"/>
    <w:rsid w:val="006C31C0"/>
    <w:rsid w:val="006C37AE"/>
    <w:rsid w:val="006C3E3F"/>
    <w:rsid w:val="006C3EDC"/>
    <w:rsid w:val="006C437C"/>
    <w:rsid w:val="006C463F"/>
    <w:rsid w:val="006C4892"/>
    <w:rsid w:val="006C48E4"/>
    <w:rsid w:val="006C4B3F"/>
    <w:rsid w:val="006C4BDA"/>
    <w:rsid w:val="006C57BD"/>
    <w:rsid w:val="006C6083"/>
    <w:rsid w:val="006C686D"/>
    <w:rsid w:val="006C6A11"/>
    <w:rsid w:val="006C6E7B"/>
    <w:rsid w:val="006D0C49"/>
    <w:rsid w:val="006D1682"/>
    <w:rsid w:val="006D181E"/>
    <w:rsid w:val="006D209F"/>
    <w:rsid w:val="006D2716"/>
    <w:rsid w:val="006D2E6B"/>
    <w:rsid w:val="006D3B7D"/>
    <w:rsid w:val="006D4003"/>
    <w:rsid w:val="006D48B1"/>
    <w:rsid w:val="006D4928"/>
    <w:rsid w:val="006D5138"/>
    <w:rsid w:val="006D657D"/>
    <w:rsid w:val="006D6581"/>
    <w:rsid w:val="006D6675"/>
    <w:rsid w:val="006D68FC"/>
    <w:rsid w:val="006D7415"/>
    <w:rsid w:val="006D768B"/>
    <w:rsid w:val="006D7A70"/>
    <w:rsid w:val="006D7C55"/>
    <w:rsid w:val="006D7E4F"/>
    <w:rsid w:val="006E0134"/>
    <w:rsid w:val="006E026C"/>
    <w:rsid w:val="006E0651"/>
    <w:rsid w:val="006E0BFC"/>
    <w:rsid w:val="006E1310"/>
    <w:rsid w:val="006E16AD"/>
    <w:rsid w:val="006E1AA2"/>
    <w:rsid w:val="006E1B89"/>
    <w:rsid w:val="006E2162"/>
    <w:rsid w:val="006E25E0"/>
    <w:rsid w:val="006E2724"/>
    <w:rsid w:val="006E2A34"/>
    <w:rsid w:val="006E2A62"/>
    <w:rsid w:val="006E31FE"/>
    <w:rsid w:val="006E4372"/>
    <w:rsid w:val="006E4BDD"/>
    <w:rsid w:val="006E59E4"/>
    <w:rsid w:val="006E5A8D"/>
    <w:rsid w:val="006E5C5E"/>
    <w:rsid w:val="006E76FE"/>
    <w:rsid w:val="006F1429"/>
    <w:rsid w:val="006F1A78"/>
    <w:rsid w:val="006F1F09"/>
    <w:rsid w:val="006F2459"/>
    <w:rsid w:val="006F3423"/>
    <w:rsid w:val="006F35A9"/>
    <w:rsid w:val="006F4850"/>
    <w:rsid w:val="006F4916"/>
    <w:rsid w:val="006F4A6D"/>
    <w:rsid w:val="006F4CDC"/>
    <w:rsid w:val="006F532A"/>
    <w:rsid w:val="006F59BE"/>
    <w:rsid w:val="006F62BB"/>
    <w:rsid w:val="006F6AD8"/>
    <w:rsid w:val="006F744A"/>
    <w:rsid w:val="006F7746"/>
    <w:rsid w:val="007003C8"/>
    <w:rsid w:val="00700800"/>
    <w:rsid w:val="00700952"/>
    <w:rsid w:val="00700F4D"/>
    <w:rsid w:val="0070142E"/>
    <w:rsid w:val="00701987"/>
    <w:rsid w:val="00701A68"/>
    <w:rsid w:val="00701AC9"/>
    <w:rsid w:val="00701B40"/>
    <w:rsid w:val="00701BCC"/>
    <w:rsid w:val="00701FC9"/>
    <w:rsid w:val="00702352"/>
    <w:rsid w:val="007027AF"/>
    <w:rsid w:val="00704DCF"/>
    <w:rsid w:val="00704E21"/>
    <w:rsid w:val="00705217"/>
    <w:rsid w:val="00705800"/>
    <w:rsid w:val="00705CB6"/>
    <w:rsid w:val="00705E0C"/>
    <w:rsid w:val="00706709"/>
    <w:rsid w:val="00706BE4"/>
    <w:rsid w:val="00707284"/>
    <w:rsid w:val="00707760"/>
    <w:rsid w:val="00707DA5"/>
    <w:rsid w:val="00710240"/>
    <w:rsid w:val="007112DA"/>
    <w:rsid w:val="00712482"/>
    <w:rsid w:val="007126F5"/>
    <w:rsid w:val="0071272C"/>
    <w:rsid w:val="0071290A"/>
    <w:rsid w:val="0071339B"/>
    <w:rsid w:val="00713C8B"/>
    <w:rsid w:val="007157D2"/>
    <w:rsid w:val="00715998"/>
    <w:rsid w:val="00716936"/>
    <w:rsid w:val="00716D39"/>
    <w:rsid w:val="00716DE4"/>
    <w:rsid w:val="007179CC"/>
    <w:rsid w:val="00717CDF"/>
    <w:rsid w:val="00717EA6"/>
    <w:rsid w:val="007202F6"/>
    <w:rsid w:val="00720504"/>
    <w:rsid w:val="00720896"/>
    <w:rsid w:val="007226C5"/>
    <w:rsid w:val="0072291B"/>
    <w:rsid w:val="00723A60"/>
    <w:rsid w:val="0072428B"/>
    <w:rsid w:val="007248F2"/>
    <w:rsid w:val="00724994"/>
    <w:rsid w:val="007252CF"/>
    <w:rsid w:val="00725925"/>
    <w:rsid w:val="00725B62"/>
    <w:rsid w:val="0072617C"/>
    <w:rsid w:val="00726397"/>
    <w:rsid w:val="00726CD8"/>
    <w:rsid w:val="00727237"/>
    <w:rsid w:val="00727379"/>
    <w:rsid w:val="00727FE6"/>
    <w:rsid w:val="00730417"/>
    <w:rsid w:val="0073067E"/>
    <w:rsid w:val="00730680"/>
    <w:rsid w:val="0073290A"/>
    <w:rsid w:val="00732C3D"/>
    <w:rsid w:val="007339FD"/>
    <w:rsid w:val="0073407D"/>
    <w:rsid w:val="00734173"/>
    <w:rsid w:val="00735598"/>
    <w:rsid w:val="00735D2C"/>
    <w:rsid w:val="00735F29"/>
    <w:rsid w:val="00736A4B"/>
    <w:rsid w:val="00737A57"/>
    <w:rsid w:val="00737D98"/>
    <w:rsid w:val="00740708"/>
    <w:rsid w:val="00740AE3"/>
    <w:rsid w:val="0074127E"/>
    <w:rsid w:val="0074282F"/>
    <w:rsid w:val="00742A20"/>
    <w:rsid w:val="007431E5"/>
    <w:rsid w:val="007443AE"/>
    <w:rsid w:val="007445D6"/>
    <w:rsid w:val="00745E63"/>
    <w:rsid w:val="00746593"/>
    <w:rsid w:val="007467BE"/>
    <w:rsid w:val="00747595"/>
    <w:rsid w:val="007476F6"/>
    <w:rsid w:val="007479AA"/>
    <w:rsid w:val="00750810"/>
    <w:rsid w:val="00750D05"/>
    <w:rsid w:val="007510D1"/>
    <w:rsid w:val="00751C51"/>
    <w:rsid w:val="00753305"/>
    <w:rsid w:val="00753E6B"/>
    <w:rsid w:val="00754C6D"/>
    <w:rsid w:val="00755B16"/>
    <w:rsid w:val="0075635C"/>
    <w:rsid w:val="00757991"/>
    <w:rsid w:val="00757AE9"/>
    <w:rsid w:val="0076007E"/>
    <w:rsid w:val="00760326"/>
    <w:rsid w:val="00760405"/>
    <w:rsid w:val="007605B8"/>
    <w:rsid w:val="00760AD0"/>
    <w:rsid w:val="0076107D"/>
    <w:rsid w:val="0076155A"/>
    <w:rsid w:val="007626D1"/>
    <w:rsid w:val="00762FFB"/>
    <w:rsid w:val="00764313"/>
    <w:rsid w:val="0076494C"/>
    <w:rsid w:val="00764AF8"/>
    <w:rsid w:val="00764C66"/>
    <w:rsid w:val="00764D1C"/>
    <w:rsid w:val="00765514"/>
    <w:rsid w:val="0076551C"/>
    <w:rsid w:val="00766458"/>
    <w:rsid w:val="007664F7"/>
    <w:rsid w:val="00766E96"/>
    <w:rsid w:val="0076700F"/>
    <w:rsid w:val="0076714C"/>
    <w:rsid w:val="0076771A"/>
    <w:rsid w:val="00767F63"/>
    <w:rsid w:val="00767FB4"/>
    <w:rsid w:val="0077020B"/>
    <w:rsid w:val="00770A02"/>
    <w:rsid w:val="00770E83"/>
    <w:rsid w:val="0077118E"/>
    <w:rsid w:val="007712A1"/>
    <w:rsid w:val="0077190E"/>
    <w:rsid w:val="00771E9C"/>
    <w:rsid w:val="00772083"/>
    <w:rsid w:val="0077209D"/>
    <w:rsid w:val="00772DE9"/>
    <w:rsid w:val="00772E0F"/>
    <w:rsid w:val="00772ECE"/>
    <w:rsid w:val="00772FD3"/>
    <w:rsid w:val="00773DBB"/>
    <w:rsid w:val="00773F78"/>
    <w:rsid w:val="007744A1"/>
    <w:rsid w:val="0077462F"/>
    <w:rsid w:val="00774ADE"/>
    <w:rsid w:val="00774F8C"/>
    <w:rsid w:val="00775522"/>
    <w:rsid w:val="0077572D"/>
    <w:rsid w:val="00775A7B"/>
    <w:rsid w:val="007761BC"/>
    <w:rsid w:val="00776BF3"/>
    <w:rsid w:val="00776DF1"/>
    <w:rsid w:val="00776FDE"/>
    <w:rsid w:val="00777151"/>
    <w:rsid w:val="00777173"/>
    <w:rsid w:val="007775B1"/>
    <w:rsid w:val="00777B3F"/>
    <w:rsid w:val="007807FD"/>
    <w:rsid w:val="00780AC2"/>
    <w:rsid w:val="00781352"/>
    <w:rsid w:val="007813FA"/>
    <w:rsid w:val="007832C0"/>
    <w:rsid w:val="007839B8"/>
    <w:rsid w:val="00784559"/>
    <w:rsid w:val="00784A3D"/>
    <w:rsid w:val="00784D50"/>
    <w:rsid w:val="007857FA"/>
    <w:rsid w:val="0078691D"/>
    <w:rsid w:val="00787236"/>
    <w:rsid w:val="00787393"/>
    <w:rsid w:val="0078787E"/>
    <w:rsid w:val="00790309"/>
    <w:rsid w:val="0079047C"/>
    <w:rsid w:val="007919D3"/>
    <w:rsid w:val="00791D60"/>
    <w:rsid w:val="0079226E"/>
    <w:rsid w:val="00792375"/>
    <w:rsid w:val="00792B34"/>
    <w:rsid w:val="00792F35"/>
    <w:rsid w:val="007934E4"/>
    <w:rsid w:val="00793F90"/>
    <w:rsid w:val="00795288"/>
    <w:rsid w:val="007953CD"/>
    <w:rsid w:val="00795526"/>
    <w:rsid w:val="00796236"/>
    <w:rsid w:val="00796251"/>
    <w:rsid w:val="00796C26"/>
    <w:rsid w:val="00796E73"/>
    <w:rsid w:val="007971D6"/>
    <w:rsid w:val="00797928"/>
    <w:rsid w:val="007A0FAB"/>
    <w:rsid w:val="007A0FB2"/>
    <w:rsid w:val="007A264F"/>
    <w:rsid w:val="007A2CBB"/>
    <w:rsid w:val="007A2E36"/>
    <w:rsid w:val="007A3F22"/>
    <w:rsid w:val="007A51EE"/>
    <w:rsid w:val="007A63AC"/>
    <w:rsid w:val="007A680B"/>
    <w:rsid w:val="007A693E"/>
    <w:rsid w:val="007A6B90"/>
    <w:rsid w:val="007A6F38"/>
    <w:rsid w:val="007A7FA2"/>
    <w:rsid w:val="007B0B71"/>
    <w:rsid w:val="007B11E7"/>
    <w:rsid w:val="007B13AB"/>
    <w:rsid w:val="007B1914"/>
    <w:rsid w:val="007B1E69"/>
    <w:rsid w:val="007B1EB5"/>
    <w:rsid w:val="007B310B"/>
    <w:rsid w:val="007B35F8"/>
    <w:rsid w:val="007B39C4"/>
    <w:rsid w:val="007B3A7D"/>
    <w:rsid w:val="007B3BC1"/>
    <w:rsid w:val="007B3C3F"/>
    <w:rsid w:val="007B3D83"/>
    <w:rsid w:val="007B4884"/>
    <w:rsid w:val="007B4AD3"/>
    <w:rsid w:val="007B50E8"/>
    <w:rsid w:val="007B51A8"/>
    <w:rsid w:val="007B58AF"/>
    <w:rsid w:val="007B5C4C"/>
    <w:rsid w:val="007B63ED"/>
    <w:rsid w:val="007B6490"/>
    <w:rsid w:val="007B7164"/>
    <w:rsid w:val="007B72E1"/>
    <w:rsid w:val="007B7578"/>
    <w:rsid w:val="007B7C6F"/>
    <w:rsid w:val="007B7DC5"/>
    <w:rsid w:val="007B7E1E"/>
    <w:rsid w:val="007C03C5"/>
    <w:rsid w:val="007C0419"/>
    <w:rsid w:val="007C053C"/>
    <w:rsid w:val="007C1756"/>
    <w:rsid w:val="007C1B3A"/>
    <w:rsid w:val="007C20C9"/>
    <w:rsid w:val="007C2639"/>
    <w:rsid w:val="007C2980"/>
    <w:rsid w:val="007C3805"/>
    <w:rsid w:val="007C5366"/>
    <w:rsid w:val="007C6526"/>
    <w:rsid w:val="007C7724"/>
    <w:rsid w:val="007D0175"/>
    <w:rsid w:val="007D04D2"/>
    <w:rsid w:val="007D04EA"/>
    <w:rsid w:val="007D16DE"/>
    <w:rsid w:val="007D2697"/>
    <w:rsid w:val="007D3280"/>
    <w:rsid w:val="007D3967"/>
    <w:rsid w:val="007D3AD4"/>
    <w:rsid w:val="007D3EEC"/>
    <w:rsid w:val="007D4696"/>
    <w:rsid w:val="007D4848"/>
    <w:rsid w:val="007D48C4"/>
    <w:rsid w:val="007D4A1F"/>
    <w:rsid w:val="007D4B2D"/>
    <w:rsid w:val="007D4DC1"/>
    <w:rsid w:val="007D4E0E"/>
    <w:rsid w:val="007D5162"/>
    <w:rsid w:val="007D540C"/>
    <w:rsid w:val="007D5C56"/>
    <w:rsid w:val="007D5C58"/>
    <w:rsid w:val="007D6376"/>
    <w:rsid w:val="007D63FE"/>
    <w:rsid w:val="007D6A1F"/>
    <w:rsid w:val="007D6A2C"/>
    <w:rsid w:val="007D71AC"/>
    <w:rsid w:val="007D76CA"/>
    <w:rsid w:val="007D7AD0"/>
    <w:rsid w:val="007D7F1F"/>
    <w:rsid w:val="007E1F9D"/>
    <w:rsid w:val="007E1FBB"/>
    <w:rsid w:val="007E2904"/>
    <w:rsid w:val="007E2AF7"/>
    <w:rsid w:val="007E3B07"/>
    <w:rsid w:val="007E50EB"/>
    <w:rsid w:val="007E6940"/>
    <w:rsid w:val="007E6AAE"/>
    <w:rsid w:val="007E6D63"/>
    <w:rsid w:val="007E72CF"/>
    <w:rsid w:val="007E76AA"/>
    <w:rsid w:val="007E79C2"/>
    <w:rsid w:val="007F049E"/>
    <w:rsid w:val="007F074F"/>
    <w:rsid w:val="007F208D"/>
    <w:rsid w:val="007F2413"/>
    <w:rsid w:val="007F2F35"/>
    <w:rsid w:val="007F3027"/>
    <w:rsid w:val="007F3043"/>
    <w:rsid w:val="007F3166"/>
    <w:rsid w:val="007F31D7"/>
    <w:rsid w:val="007F341A"/>
    <w:rsid w:val="007F37EF"/>
    <w:rsid w:val="007F428A"/>
    <w:rsid w:val="007F47C2"/>
    <w:rsid w:val="007F5481"/>
    <w:rsid w:val="007F5CBA"/>
    <w:rsid w:val="007F7335"/>
    <w:rsid w:val="007F77F7"/>
    <w:rsid w:val="007F7BB4"/>
    <w:rsid w:val="008005E8"/>
    <w:rsid w:val="008007CA"/>
    <w:rsid w:val="0080091B"/>
    <w:rsid w:val="00800E44"/>
    <w:rsid w:val="00800ED0"/>
    <w:rsid w:val="00800F70"/>
    <w:rsid w:val="0080151E"/>
    <w:rsid w:val="00801A6A"/>
    <w:rsid w:val="00801C43"/>
    <w:rsid w:val="00801CA9"/>
    <w:rsid w:val="0080259B"/>
    <w:rsid w:val="00802926"/>
    <w:rsid w:val="00802AC3"/>
    <w:rsid w:val="00803FE5"/>
    <w:rsid w:val="00804DB2"/>
    <w:rsid w:val="0080590E"/>
    <w:rsid w:val="00805911"/>
    <w:rsid w:val="0080591B"/>
    <w:rsid w:val="00807563"/>
    <w:rsid w:val="00807DFC"/>
    <w:rsid w:val="008100BB"/>
    <w:rsid w:val="008104CF"/>
    <w:rsid w:val="00811100"/>
    <w:rsid w:val="00812F6B"/>
    <w:rsid w:val="00812FD5"/>
    <w:rsid w:val="008131D3"/>
    <w:rsid w:val="00813C79"/>
    <w:rsid w:val="00814B97"/>
    <w:rsid w:val="00814C86"/>
    <w:rsid w:val="0081613A"/>
    <w:rsid w:val="00816377"/>
    <w:rsid w:val="008165F7"/>
    <w:rsid w:val="00816EDB"/>
    <w:rsid w:val="008171D8"/>
    <w:rsid w:val="008176AC"/>
    <w:rsid w:val="008213B5"/>
    <w:rsid w:val="00821503"/>
    <w:rsid w:val="0082183C"/>
    <w:rsid w:val="00821A08"/>
    <w:rsid w:val="00821CD5"/>
    <w:rsid w:val="00821FC0"/>
    <w:rsid w:val="00822019"/>
    <w:rsid w:val="00822302"/>
    <w:rsid w:val="008244FF"/>
    <w:rsid w:val="0082492C"/>
    <w:rsid w:val="00824FD3"/>
    <w:rsid w:val="00825239"/>
    <w:rsid w:val="00825419"/>
    <w:rsid w:val="0082552A"/>
    <w:rsid w:val="00825578"/>
    <w:rsid w:val="008262F4"/>
    <w:rsid w:val="00826864"/>
    <w:rsid w:val="00826F84"/>
    <w:rsid w:val="00827192"/>
    <w:rsid w:val="008274D5"/>
    <w:rsid w:val="00827615"/>
    <w:rsid w:val="00827803"/>
    <w:rsid w:val="0082794B"/>
    <w:rsid w:val="00830038"/>
    <w:rsid w:val="00830A4C"/>
    <w:rsid w:val="00830C1A"/>
    <w:rsid w:val="00830DC2"/>
    <w:rsid w:val="0083143B"/>
    <w:rsid w:val="00832587"/>
    <w:rsid w:val="008325B6"/>
    <w:rsid w:val="0083390F"/>
    <w:rsid w:val="00833C21"/>
    <w:rsid w:val="00834006"/>
    <w:rsid w:val="008349E9"/>
    <w:rsid w:val="00834A96"/>
    <w:rsid w:val="00834D3C"/>
    <w:rsid w:val="0083572F"/>
    <w:rsid w:val="0083589C"/>
    <w:rsid w:val="008361EF"/>
    <w:rsid w:val="00836D93"/>
    <w:rsid w:val="008370B1"/>
    <w:rsid w:val="00837912"/>
    <w:rsid w:val="008379EC"/>
    <w:rsid w:val="00837D57"/>
    <w:rsid w:val="00837DD0"/>
    <w:rsid w:val="008414D4"/>
    <w:rsid w:val="00841F97"/>
    <w:rsid w:val="00842DBA"/>
    <w:rsid w:val="0084388B"/>
    <w:rsid w:val="00844565"/>
    <w:rsid w:val="00844A49"/>
    <w:rsid w:val="00844E76"/>
    <w:rsid w:val="008450FE"/>
    <w:rsid w:val="00845CD2"/>
    <w:rsid w:val="00845FCB"/>
    <w:rsid w:val="008460BC"/>
    <w:rsid w:val="0084689C"/>
    <w:rsid w:val="00846D23"/>
    <w:rsid w:val="008478CB"/>
    <w:rsid w:val="00847F05"/>
    <w:rsid w:val="008513D0"/>
    <w:rsid w:val="008515A7"/>
    <w:rsid w:val="0085162B"/>
    <w:rsid w:val="00851860"/>
    <w:rsid w:val="00851EF6"/>
    <w:rsid w:val="00851FEB"/>
    <w:rsid w:val="00852458"/>
    <w:rsid w:val="00852AB4"/>
    <w:rsid w:val="0085354B"/>
    <w:rsid w:val="00854592"/>
    <w:rsid w:val="0085472F"/>
    <w:rsid w:val="008550F3"/>
    <w:rsid w:val="008562F1"/>
    <w:rsid w:val="00856501"/>
    <w:rsid w:val="008575A1"/>
    <w:rsid w:val="008600DA"/>
    <w:rsid w:val="008601C2"/>
    <w:rsid w:val="00860634"/>
    <w:rsid w:val="00861020"/>
    <w:rsid w:val="0086105D"/>
    <w:rsid w:val="00861835"/>
    <w:rsid w:val="00861F7D"/>
    <w:rsid w:val="008622E1"/>
    <w:rsid w:val="00862619"/>
    <w:rsid w:val="0086264B"/>
    <w:rsid w:val="0086287B"/>
    <w:rsid w:val="00862894"/>
    <w:rsid w:val="00863429"/>
    <w:rsid w:val="008638AD"/>
    <w:rsid w:val="00864BFB"/>
    <w:rsid w:val="00864F6B"/>
    <w:rsid w:val="00865679"/>
    <w:rsid w:val="00865CA2"/>
    <w:rsid w:val="00865DCA"/>
    <w:rsid w:val="0086600D"/>
    <w:rsid w:val="00867BF9"/>
    <w:rsid w:val="0087046E"/>
    <w:rsid w:val="00870EC5"/>
    <w:rsid w:val="0087238A"/>
    <w:rsid w:val="00872641"/>
    <w:rsid w:val="008728E1"/>
    <w:rsid w:val="00872A09"/>
    <w:rsid w:val="00872B5E"/>
    <w:rsid w:val="008732F4"/>
    <w:rsid w:val="008733CB"/>
    <w:rsid w:val="00873D6F"/>
    <w:rsid w:val="00873D75"/>
    <w:rsid w:val="00874198"/>
    <w:rsid w:val="00874307"/>
    <w:rsid w:val="008744EF"/>
    <w:rsid w:val="00874E31"/>
    <w:rsid w:val="00875DA2"/>
    <w:rsid w:val="00876102"/>
    <w:rsid w:val="00876ABC"/>
    <w:rsid w:val="00876AD2"/>
    <w:rsid w:val="00876CA5"/>
    <w:rsid w:val="00877444"/>
    <w:rsid w:val="0087788E"/>
    <w:rsid w:val="00880763"/>
    <w:rsid w:val="00880A26"/>
    <w:rsid w:val="00881244"/>
    <w:rsid w:val="008827AC"/>
    <w:rsid w:val="00883065"/>
    <w:rsid w:val="008834A0"/>
    <w:rsid w:val="008834C0"/>
    <w:rsid w:val="008843C0"/>
    <w:rsid w:val="00884E98"/>
    <w:rsid w:val="008854E7"/>
    <w:rsid w:val="008855F7"/>
    <w:rsid w:val="00885E2E"/>
    <w:rsid w:val="008860EB"/>
    <w:rsid w:val="008864FC"/>
    <w:rsid w:val="0088663B"/>
    <w:rsid w:val="00887171"/>
    <w:rsid w:val="008878F9"/>
    <w:rsid w:val="00887908"/>
    <w:rsid w:val="008900C5"/>
    <w:rsid w:val="00890B8C"/>
    <w:rsid w:val="008922B5"/>
    <w:rsid w:val="00893069"/>
    <w:rsid w:val="0089352B"/>
    <w:rsid w:val="008935B4"/>
    <w:rsid w:val="008935D7"/>
    <w:rsid w:val="0089383A"/>
    <w:rsid w:val="00893A53"/>
    <w:rsid w:val="00893F7E"/>
    <w:rsid w:val="0089431E"/>
    <w:rsid w:val="00894501"/>
    <w:rsid w:val="00894A2A"/>
    <w:rsid w:val="00894EC3"/>
    <w:rsid w:val="008964E2"/>
    <w:rsid w:val="008966FA"/>
    <w:rsid w:val="00896E63"/>
    <w:rsid w:val="008970F1"/>
    <w:rsid w:val="00897347"/>
    <w:rsid w:val="00897689"/>
    <w:rsid w:val="00897C50"/>
    <w:rsid w:val="008A00F7"/>
    <w:rsid w:val="008A0D0A"/>
    <w:rsid w:val="008A1AAC"/>
    <w:rsid w:val="008A2231"/>
    <w:rsid w:val="008A2F86"/>
    <w:rsid w:val="008A3659"/>
    <w:rsid w:val="008A366C"/>
    <w:rsid w:val="008A3ED3"/>
    <w:rsid w:val="008A44D2"/>
    <w:rsid w:val="008A4750"/>
    <w:rsid w:val="008A486A"/>
    <w:rsid w:val="008A4ABF"/>
    <w:rsid w:val="008A5363"/>
    <w:rsid w:val="008A53D0"/>
    <w:rsid w:val="008A5D02"/>
    <w:rsid w:val="008A5D91"/>
    <w:rsid w:val="008A5E5C"/>
    <w:rsid w:val="008A636D"/>
    <w:rsid w:val="008A652D"/>
    <w:rsid w:val="008A7818"/>
    <w:rsid w:val="008A7DAE"/>
    <w:rsid w:val="008A7DF8"/>
    <w:rsid w:val="008B0977"/>
    <w:rsid w:val="008B09A4"/>
    <w:rsid w:val="008B0B85"/>
    <w:rsid w:val="008B0D33"/>
    <w:rsid w:val="008B104B"/>
    <w:rsid w:val="008B14DC"/>
    <w:rsid w:val="008B17F6"/>
    <w:rsid w:val="008B1AB8"/>
    <w:rsid w:val="008B1E0E"/>
    <w:rsid w:val="008B27C0"/>
    <w:rsid w:val="008B2B1D"/>
    <w:rsid w:val="008B3C01"/>
    <w:rsid w:val="008B3F91"/>
    <w:rsid w:val="008B4414"/>
    <w:rsid w:val="008B5929"/>
    <w:rsid w:val="008B5FD4"/>
    <w:rsid w:val="008B61AA"/>
    <w:rsid w:val="008B71B5"/>
    <w:rsid w:val="008B7804"/>
    <w:rsid w:val="008C05A8"/>
    <w:rsid w:val="008C05AE"/>
    <w:rsid w:val="008C164D"/>
    <w:rsid w:val="008C183E"/>
    <w:rsid w:val="008C2913"/>
    <w:rsid w:val="008C2DE3"/>
    <w:rsid w:val="008C3A62"/>
    <w:rsid w:val="008C3CAD"/>
    <w:rsid w:val="008C3D56"/>
    <w:rsid w:val="008C4481"/>
    <w:rsid w:val="008C4F96"/>
    <w:rsid w:val="008C5A1E"/>
    <w:rsid w:val="008C5FF5"/>
    <w:rsid w:val="008C640C"/>
    <w:rsid w:val="008C65B4"/>
    <w:rsid w:val="008C69FB"/>
    <w:rsid w:val="008C6A00"/>
    <w:rsid w:val="008C6A78"/>
    <w:rsid w:val="008C6E8A"/>
    <w:rsid w:val="008C716C"/>
    <w:rsid w:val="008C7186"/>
    <w:rsid w:val="008C72F9"/>
    <w:rsid w:val="008C74C3"/>
    <w:rsid w:val="008C7DDD"/>
    <w:rsid w:val="008D0369"/>
    <w:rsid w:val="008D0B90"/>
    <w:rsid w:val="008D102B"/>
    <w:rsid w:val="008D19E7"/>
    <w:rsid w:val="008D1DB9"/>
    <w:rsid w:val="008D2313"/>
    <w:rsid w:val="008D27FC"/>
    <w:rsid w:val="008D3B19"/>
    <w:rsid w:val="008D4E17"/>
    <w:rsid w:val="008D51A1"/>
    <w:rsid w:val="008D5300"/>
    <w:rsid w:val="008D53E6"/>
    <w:rsid w:val="008D6B94"/>
    <w:rsid w:val="008D70FA"/>
    <w:rsid w:val="008D77BF"/>
    <w:rsid w:val="008D7D8E"/>
    <w:rsid w:val="008E0672"/>
    <w:rsid w:val="008E0769"/>
    <w:rsid w:val="008E0780"/>
    <w:rsid w:val="008E0D03"/>
    <w:rsid w:val="008E1533"/>
    <w:rsid w:val="008E1985"/>
    <w:rsid w:val="008E25E9"/>
    <w:rsid w:val="008E263C"/>
    <w:rsid w:val="008E32A1"/>
    <w:rsid w:val="008E3553"/>
    <w:rsid w:val="008E3B84"/>
    <w:rsid w:val="008E4A47"/>
    <w:rsid w:val="008E587A"/>
    <w:rsid w:val="008E6BBC"/>
    <w:rsid w:val="008E7483"/>
    <w:rsid w:val="008E74D9"/>
    <w:rsid w:val="008E7796"/>
    <w:rsid w:val="008E7A13"/>
    <w:rsid w:val="008F03D8"/>
    <w:rsid w:val="008F0D22"/>
    <w:rsid w:val="008F0FCD"/>
    <w:rsid w:val="008F10DF"/>
    <w:rsid w:val="008F16FD"/>
    <w:rsid w:val="008F18B3"/>
    <w:rsid w:val="008F1D5C"/>
    <w:rsid w:val="008F2272"/>
    <w:rsid w:val="008F24CC"/>
    <w:rsid w:val="008F2597"/>
    <w:rsid w:val="008F25DC"/>
    <w:rsid w:val="008F3376"/>
    <w:rsid w:val="008F37C6"/>
    <w:rsid w:val="008F4114"/>
    <w:rsid w:val="008F43B3"/>
    <w:rsid w:val="008F4489"/>
    <w:rsid w:val="008F4642"/>
    <w:rsid w:val="008F4C7A"/>
    <w:rsid w:val="008F5144"/>
    <w:rsid w:val="008F5715"/>
    <w:rsid w:val="008F5B0E"/>
    <w:rsid w:val="008F60CA"/>
    <w:rsid w:val="008F61BB"/>
    <w:rsid w:val="008F69CB"/>
    <w:rsid w:val="008F6BA7"/>
    <w:rsid w:val="008F70F7"/>
    <w:rsid w:val="008F7242"/>
    <w:rsid w:val="008F72D3"/>
    <w:rsid w:val="008F785C"/>
    <w:rsid w:val="008F7CBB"/>
    <w:rsid w:val="00900B5E"/>
    <w:rsid w:val="0090227D"/>
    <w:rsid w:val="0090395E"/>
    <w:rsid w:val="00903A39"/>
    <w:rsid w:val="009047F4"/>
    <w:rsid w:val="009057F4"/>
    <w:rsid w:val="00905894"/>
    <w:rsid w:val="0090633A"/>
    <w:rsid w:val="0090653A"/>
    <w:rsid w:val="00906A5A"/>
    <w:rsid w:val="00906A8A"/>
    <w:rsid w:val="00906B7B"/>
    <w:rsid w:val="00906D6C"/>
    <w:rsid w:val="00907D17"/>
    <w:rsid w:val="0091020D"/>
    <w:rsid w:val="009108A6"/>
    <w:rsid w:val="00910E9D"/>
    <w:rsid w:val="00910EDF"/>
    <w:rsid w:val="009111CC"/>
    <w:rsid w:val="00911443"/>
    <w:rsid w:val="0091199A"/>
    <w:rsid w:val="00912AB8"/>
    <w:rsid w:val="00912D8B"/>
    <w:rsid w:val="0091305E"/>
    <w:rsid w:val="009131CD"/>
    <w:rsid w:val="0091329E"/>
    <w:rsid w:val="00913509"/>
    <w:rsid w:val="00913BC5"/>
    <w:rsid w:val="00913DF4"/>
    <w:rsid w:val="00913E4D"/>
    <w:rsid w:val="009140E3"/>
    <w:rsid w:val="00914682"/>
    <w:rsid w:val="00915622"/>
    <w:rsid w:val="00915920"/>
    <w:rsid w:val="009159F7"/>
    <w:rsid w:val="00915D09"/>
    <w:rsid w:val="00915E3D"/>
    <w:rsid w:val="00916B5B"/>
    <w:rsid w:val="00916CD5"/>
    <w:rsid w:val="00916FB9"/>
    <w:rsid w:val="009170DB"/>
    <w:rsid w:val="00917FB4"/>
    <w:rsid w:val="0092074C"/>
    <w:rsid w:val="0092090E"/>
    <w:rsid w:val="00920974"/>
    <w:rsid w:val="00921197"/>
    <w:rsid w:val="0092128F"/>
    <w:rsid w:val="00921682"/>
    <w:rsid w:val="0092187A"/>
    <w:rsid w:val="00921A63"/>
    <w:rsid w:val="00921C60"/>
    <w:rsid w:val="00921E45"/>
    <w:rsid w:val="0092240F"/>
    <w:rsid w:val="009228E2"/>
    <w:rsid w:val="00922B42"/>
    <w:rsid w:val="00922E00"/>
    <w:rsid w:val="009237BA"/>
    <w:rsid w:val="00923908"/>
    <w:rsid w:val="00923A2C"/>
    <w:rsid w:val="00924644"/>
    <w:rsid w:val="009249EC"/>
    <w:rsid w:val="009252B3"/>
    <w:rsid w:val="00925FF9"/>
    <w:rsid w:val="00926134"/>
    <w:rsid w:val="00926406"/>
    <w:rsid w:val="00927B22"/>
    <w:rsid w:val="00927C4C"/>
    <w:rsid w:val="00931A80"/>
    <w:rsid w:val="0093208E"/>
    <w:rsid w:val="009325DE"/>
    <w:rsid w:val="00932811"/>
    <w:rsid w:val="009331EE"/>
    <w:rsid w:val="0093344A"/>
    <w:rsid w:val="009337BC"/>
    <w:rsid w:val="00933D6D"/>
    <w:rsid w:val="00933EC3"/>
    <w:rsid w:val="009345E6"/>
    <w:rsid w:val="00934A5D"/>
    <w:rsid w:val="0093529B"/>
    <w:rsid w:val="00936552"/>
    <w:rsid w:val="00937297"/>
    <w:rsid w:val="00940F2F"/>
    <w:rsid w:val="009416F7"/>
    <w:rsid w:val="009418C6"/>
    <w:rsid w:val="0094247A"/>
    <w:rsid w:val="00942576"/>
    <w:rsid w:val="00943080"/>
    <w:rsid w:val="00943625"/>
    <w:rsid w:val="00943A15"/>
    <w:rsid w:val="00943F46"/>
    <w:rsid w:val="0094414C"/>
    <w:rsid w:val="00944902"/>
    <w:rsid w:val="00944E8A"/>
    <w:rsid w:val="00945381"/>
    <w:rsid w:val="009457C1"/>
    <w:rsid w:val="00945AA1"/>
    <w:rsid w:val="0094630E"/>
    <w:rsid w:val="0094756C"/>
    <w:rsid w:val="00947597"/>
    <w:rsid w:val="00947696"/>
    <w:rsid w:val="009514DD"/>
    <w:rsid w:val="0095155C"/>
    <w:rsid w:val="0095159B"/>
    <w:rsid w:val="009521DE"/>
    <w:rsid w:val="00952E7C"/>
    <w:rsid w:val="0095317B"/>
    <w:rsid w:val="0095394E"/>
    <w:rsid w:val="009540A2"/>
    <w:rsid w:val="0095502A"/>
    <w:rsid w:val="00955106"/>
    <w:rsid w:val="009554D8"/>
    <w:rsid w:val="0095589B"/>
    <w:rsid w:val="00955DE4"/>
    <w:rsid w:val="00955E45"/>
    <w:rsid w:val="00955F0B"/>
    <w:rsid w:val="00956099"/>
    <w:rsid w:val="0095644F"/>
    <w:rsid w:val="00956CF4"/>
    <w:rsid w:val="00956F8D"/>
    <w:rsid w:val="009604C8"/>
    <w:rsid w:val="00960BE1"/>
    <w:rsid w:val="009610B0"/>
    <w:rsid w:val="009624B3"/>
    <w:rsid w:val="009626DC"/>
    <w:rsid w:val="009635D8"/>
    <w:rsid w:val="00963CB0"/>
    <w:rsid w:val="0096453C"/>
    <w:rsid w:val="00964C2B"/>
    <w:rsid w:val="00964F95"/>
    <w:rsid w:val="0096635E"/>
    <w:rsid w:val="00966FC3"/>
    <w:rsid w:val="00967664"/>
    <w:rsid w:val="00970298"/>
    <w:rsid w:val="00970494"/>
    <w:rsid w:val="00971081"/>
    <w:rsid w:val="009711F3"/>
    <w:rsid w:val="0097122C"/>
    <w:rsid w:val="009718EB"/>
    <w:rsid w:val="00971A51"/>
    <w:rsid w:val="009726D3"/>
    <w:rsid w:val="00972941"/>
    <w:rsid w:val="00972CB3"/>
    <w:rsid w:val="00973301"/>
    <w:rsid w:val="00973D02"/>
    <w:rsid w:val="009740EE"/>
    <w:rsid w:val="009744D6"/>
    <w:rsid w:val="009747E2"/>
    <w:rsid w:val="0097482F"/>
    <w:rsid w:val="00974F67"/>
    <w:rsid w:val="00975212"/>
    <w:rsid w:val="009754F6"/>
    <w:rsid w:val="00975789"/>
    <w:rsid w:val="00975C1C"/>
    <w:rsid w:val="00975D06"/>
    <w:rsid w:val="00976099"/>
    <w:rsid w:val="00976A35"/>
    <w:rsid w:val="00976EF0"/>
    <w:rsid w:val="00977AB9"/>
    <w:rsid w:val="00977C1C"/>
    <w:rsid w:val="00977D08"/>
    <w:rsid w:val="009819D8"/>
    <w:rsid w:val="00981C32"/>
    <w:rsid w:val="00981C5A"/>
    <w:rsid w:val="009820CF"/>
    <w:rsid w:val="009826F2"/>
    <w:rsid w:val="00982C6E"/>
    <w:rsid w:val="00982DC1"/>
    <w:rsid w:val="00982EBE"/>
    <w:rsid w:val="009832AB"/>
    <w:rsid w:val="00983380"/>
    <w:rsid w:val="009838EF"/>
    <w:rsid w:val="009843F3"/>
    <w:rsid w:val="009844E4"/>
    <w:rsid w:val="009845AB"/>
    <w:rsid w:val="009849E1"/>
    <w:rsid w:val="00984E6A"/>
    <w:rsid w:val="00984EB4"/>
    <w:rsid w:val="009852CF"/>
    <w:rsid w:val="0098593C"/>
    <w:rsid w:val="00986A4C"/>
    <w:rsid w:val="009872A0"/>
    <w:rsid w:val="009872A2"/>
    <w:rsid w:val="00987357"/>
    <w:rsid w:val="00990540"/>
    <w:rsid w:val="009919BF"/>
    <w:rsid w:val="009925E5"/>
    <w:rsid w:val="009926FF"/>
    <w:rsid w:val="009932F6"/>
    <w:rsid w:val="00994028"/>
    <w:rsid w:val="009942BD"/>
    <w:rsid w:val="009942BF"/>
    <w:rsid w:val="00994526"/>
    <w:rsid w:val="00994990"/>
    <w:rsid w:val="00994BD5"/>
    <w:rsid w:val="00995575"/>
    <w:rsid w:val="00996146"/>
    <w:rsid w:val="009962F6"/>
    <w:rsid w:val="0099663A"/>
    <w:rsid w:val="009967F7"/>
    <w:rsid w:val="009969F5"/>
    <w:rsid w:val="00996D8E"/>
    <w:rsid w:val="00997145"/>
    <w:rsid w:val="00997654"/>
    <w:rsid w:val="00997709"/>
    <w:rsid w:val="00997CA6"/>
    <w:rsid w:val="00997E91"/>
    <w:rsid w:val="009A10F5"/>
    <w:rsid w:val="009A233A"/>
    <w:rsid w:val="009A2B00"/>
    <w:rsid w:val="009A3880"/>
    <w:rsid w:val="009A3AB0"/>
    <w:rsid w:val="009A3DF6"/>
    <w:rsid w:val="009A45C4"/>
    <w:rsid w:val="009A4C9E"/>
    <w:rsid w:val="009A63A3"/>
    <w:rsid w:val="009A6738"/>
    <w:rsid w:val="009A684F"/>
    <w:rsid w:val="009A6E04"/>
    <w:rsid w:val="009A7FF0"/>
    <w:rsid w:val="009B0303"/>
    <w:rsid w:val="009B05AF"/>
    <w:rsid w:val="009B0696"/>
    <w:rsid w:val="009B0F82"/>
    <w:rsid w:val="009B1B50"/>
    <w:rsid w:val="009B1B91"/>
    <w:rsid w:val="009B1C93"/>
    <w:rsid w:val="009B1E04"/>
    <w:rsid w:val="009B26CD"/>
    <w:rsid w:val="009B29BF"/>
    <w:rsid w:val="009B2AD5"/>
    <w:rsid w:val="009B3449"/>
    <w:rsid w:val="009B37A7"/>
    <w:rsid w:val="009B394C"/>
    <w:rsid w:val="009B3A06"/>
    <w:rsid w:val="009B4317"/>
    <w:rsid w:val="009B46C7"/>
    <w:rsid w:val="009B48CD"/>
    <w:rsid w:val="009B4E26"/>
    <w:rsid w:val="009B516C"/>
    <w:rsid w:val="009B55DA"/>
    <w:rsid w:val="009B6440"/>
    <w:rsid w:val="009B6DB1"/>
    <w:rsid w:val="009B7CF3"/>
    <w:rsid w:val="009C073F"/>
    <w:rsid w:val="009C0792"/>
    <w:rsid w:val="009C1080"/>
    <w:rsid w:val="009C1195"/>
    <w:rsid w:val="009C1573"/>
    <w:rsid w:val="009C1C5F"/>
    <w:rsid w:val="009C1DD2"/>
    <w:rsid w:val="009C2F69"/>
    <w:rsid w:val="009C3130"/>
    <w:rsid w:val="009C3148"/>
    <w:rsid w:val="009C3855"/>
    <w:rsid w:val="009C38BA"/>
    <w:rsid w:val="009C3C22"/>
    <w:rsid w:val="009C43E6"/>
    <w:rsid w:val="009C4C42"/>
    <w:rsid w:val="009C4D9E"/>
    <w:rsid w:val="009C59B3"/>
    <w:rsid w:val="009C63AB"/>
    <w:rsid w:val="009C64D4"/>
    <w:rsid w:val="009C6DF8"/>
    <w:rsid w:val="009C6E54"/>
    <w:rsid w:val="009C72FB"/>
    <w:rsid w:val="009C7308"/>
    <w:rsid w:val="009C7525"/>
    <w:rsid w:val="009D00A4"/>
    <w:rsid w:val="009D02A3"/>
    <w:rsid w:val="009D0312"/>
    <w:rsid w:val="009D0B87"/>
    <w:rsid w:val="009D0E51"/>
    <w:rsid w:val="009D0FE8"/>
    <w:rsid w:val="009D1094"/>
    <w:rsid w:val="009D1324"/>
    <w:rsid w:val="009D1478"/>
    <w:rsid w:val="009D14F6"/>
    <w:rsid w:val="009D166C"/>
    <w:rsid w:val="009D17D7"/>
    <w:rsid w:val="009D2291"/>
    <w:rsid w:val="009D2A4A"/>
    <w:rsid w:val="009D31B7"/>
    <w:rsid w:val="009D31FA"/>
    <w:rsid w:val="009D3E3A"/>
    <w:rsid w:val="009D3E76"/>
    <w:rsid w:val="009D3EAA"/>
    <w:rsid w:val="009D4A01"/>
    <w:rsid w:val="009D4C67"/>
    <w:rsid w:val="009D4D4E"/>
    <w:rsid w:val="009D4D97"/>
    <w:rsid w:val="009D5E79"/>
    <w:rsid w:val="009D6619"/>
    <w:rsid w:val="009D70BD"/>
    <w:rsid w:val="009D7795"/>
    <w:rsid w:val="009D7FE8"/>
    <w:rsid w:val="009E0249"/>
    <w:rsid w:val="009E0476"/>
    <w:rsid w:val="009E0E07"/>
    <w:rsid w:val="009E0F1B"/>
    <w:rsid w:val="009E12FF"/>
    <w:rsid w:val="009E19ED"/>
    <w:rsid w:val="009E1F5A"/>
    <w:rsid w:val="009E1FEC"/>
    <w:rsid w:val="009E33CF"/>
    <w:rsid w:val="009E390B"/>
    <w:rsid w:val="009E4C64"/>
    <w:rsid w:val="009E532D"/>
    <w:rsid w:val="009E6109"/>
    <w:rsid w:val="009E64BC"/>
    <w:rsid w:val="009E69AB"/>
    <w:rsid w:val="009E73E6"/>
    <w:rsid w:val="009E74F3"/>
    <w:rsid w:val="009E7552"/>
    <w:rsid w:val="009F01ED"/>
    <w:rsid w:val="009F087C"/>
    <w:rsid w:val="009F09F3"/>
    <w:rsid w:val="009F14E5"/>
    <w:rsid w:val="009F26DD"/>
    <w:rsid w:val="009F2FC9"/>
    <w:rsid w:val="009F331F"/>
    <w:rsid w:val="009F4536"/>
    <w:rsid w:val="009F4CE4"/>
    <w:rsid w:val="009F6536"/>
    <w:rsid w:val="009F6620"/>
    <w:rsid w:val="009F67B5"/>
    <w:rsid w:val="009F6B6B"/>
    <w:rsid w:val="009F7367"/>
    <w:rsid w:val="00A00CA0"/>
    <w:rsid w:val="00A00CDB"/>
    <w:rsid w:val="00A00D00"/>
    <w:rsid w:val="00A0100F"/>
    <w:rsid w:val="00A01016"/>
    <w:rsid w:val="00A012E1"/>
    <w:rsid w:val="00A01A1E"/>
    <w:rsid w:val="00A0223B"/>
    <w:rsid w:val="00A0342A"/>
    <w:rsid w:val="00A03959"/>
    <w:rsid w:val="00A0422E"/>
    <w:rsid w:val="00A042DD"/>
    <w:rsid w:val="00A044BF"/>
    <w:rsid w:val="00A04AB0"/>
    <w:rsid w:val="00A05941"/>
    <w:rsid w:val="00A0639E"/>
    <w:rsid w:val="00A065E4"/>
    <w:rsid w:val="00A06786"/>
    <w:rsid w:val="00A07DA7"/>
    <w:rsid w:val="00A07DE4"/>
    <w:rsid w:val="00A100C7"/>
    <w:rsid w:val="00A1013E"/>
    <w:rsid w:val="00A1024D"/>
    <w:rsid w:val="00A10B28"/>
    <w:rsid w:val="00A113DB"/>
    <w:rsid w:val="00A113E0"/>
    <w:rsid w:val="00A116FD"/>
    <w:rsid w:val="00A11BCA"/>
    <w:rsid w:val="00A11CE9"/>
    <w:rsid w:val="00A11FC3"/>
    <w:rsid w:val="00A12D5A"/>
    <w:rsid w:val="00A12D83"/>
    <w:rsid w:val="00A13A61"/>
    <w:rsid w:val="00A13E5D"/>
    <w:rsid w:val="00A14A02"/>
    <w:rsid w:val="00A15816"/>
    <w:rsid w:val="00A15C16"/>
    <w:rsid w:val="00A168F2"/>
    <w:rsid w:val="00A171B2"/>
    <w:rsid w:val="00A175E0"/>
    <w:rsid w:val="00A177C9"/>
    <w:rsid w:val="00A2118C"/>
    <w:rsid w:val="00A2157B"/>
    <w:rsid w:val="00A21AA6"/>
    <w:rsid w:val="00A21F80"/>
    <w:rsid w:val="00A21FCA"/>
    <w:rsid w:val="00A23861"/>
    <w:rsid w:val="00A23A29"/>
    <w:rsid w:val="00A254B1"/>
    <w:rsid w:val="00A256EF"/>
    <w:rsid w:val="00A2588E"/>
    <w:rsid w:val="00A25D6A"/>
    <w:rsid w:val="00A26188"/>
    <w:rsid w:val="00A2652B"/>
    <w:rsid w:val="00A26633"/>
    <w:rsid w:val="00A26B05"/>
    <w:rsid w:val="00A277CB"/>
    <w:rsid w:val="00A27B84"/>
    <w:rsid w:val="00A27EF8"/>
    <w:rsid w:val="00A30C07"/>
    <w:rsid w:val="00A3122F"/>
    <w:rsid w:val="00A3138B"/>
    <w:rsid w:val="00A31FC9"/>
    <w:rsid w:val="00A324AA"/>
    <w:rsid w:val="00A32CDE"/>
    <w:rsid w:val="00A3332F"/>
    <w:rsid w:val="00A33936"/>
    <w:rsid w:val="00A33F87"/>
    <w:rsid w:val="00A33F95"/>
    <w:rsid w:val="00A341E9"/>
    <w:rsid w:val="00A3432A"/>
    <w:rsid w:val="00A35401"/>
    <w:rsid w:val="00A3542A"/>
    <w:rsid w:val="00A35852"/>
    <w:rsid w:val="00A3603D"/>
    <w:rsid w:val="00A36727"/>
    <w:rsid w:val="00A369CA"/>
    <w:rsid w:val="00A36C5D"/>
    <w:rsid w:val="00A37ED2"/>
    <w:rsid w:val="00A407A7"/>
    <w:rsid w:val="00A40895"/>
    <w:rsid w:val="00A40FE0"/>
    <w:rsid w:val="00A41274"/>
    <w:rsid w:val="00A41659"/>
    <w:rsid w:val="00A41DCB"/>
    <w:rsid w:val="00A41DED"/>
    <w:rsid w:val="00A42313"/>
    <w:rsid w:val="00A433CB"/>
    <w:rsid w:val="00A438EC"/>
    <w:rsid w:val="00A43D79"/>
    <w:rsid w:val="00A43FA6"/>
    <w:rsid w:val="00A4456D"/>
    <w:rsid w:val="00A44777"/>
    <w:rsid w:val="00A450FD"/>
    <w:rsid w:val="00A45173"/>
    <w:rsid w:val="00A4561E"/>
    <w:rsid w:val="00A45C84"/>
    <w:rsid w:val="00A45CF7"/>
    <w:rsid w:val="00A46055"/>
    <w:rsid w:val="00A465A4"/>
    <w:rsid w:val="00A4684E"/>
    <w:rsid w:val="00A468B0"/>
    <w:rsid w:val="00A46B59"/>
    <w:rsid w:val="00A46C66"/>
    <w:rsid w:val="00A46DC2"/>
    <w:rsid w:val="00A47619"/>
    <w:rsid w:val="00A47899"/>
    <w:rsid w:val="00A47CC9"/>
    <w:rsid w:val="00A50162"/>
    <w:rsid w:val="00A5026E"/>
    <w:rsid w:val="00A5187D"/>
    <w:rsid w:val="00A519DA"/>
    <w:rsid w:val="00A51BC4"/>
    <w:rsid w:val="00A5200F"/>
    <w:rsid w:val="00A52575"/>
    <w:rsid w:val="00A5273C"/>
    <w:rsid w:val="00A52913"/>
    <w:rsid w:val="00A5313A"/>
    <w:rsid w:val="00A532D5"/>
    <w:rsid w:val="00A54654"/>
    <w:rsid w:val="00A5480A"/>
    <w:rsid w:val="00A54B0A"/>
    <w:rsid w:val="00A54EB0"/>
    <w:rsid w:val="00A56564"/>
    <w:rsid w:val="00A565C5"/>
    <w:rsid w:val="00A575D1"/>
    <w:rsid w:val="00A57DF9"/>
    <w:rsid w:val="00A6017E"/>
    <w:rsid w:val="00A6019D"/>
    <w:rsid w:val="00A609A6"/>
    <w:rsid w:val="00A609B8"/>
    <w:rsid w:val="00A61337"/>
    <w:rsid w:val="00A63190"/>
    <w:rsid w:val="00A63F8C"/>
    <w:rsid w:val="00A642B0"/>
    <w:rsid w:val="00A64E8E"/>
    <w:rsid w:val="00A651A8"/>
    <w:rsid w:val="00A65531"/>
    <w:rsid w:val="00A65804"/>
    <w:rsid w:val="00A65C29"/>
    <w:rsid w:val="00A66126"/>
    <w:rsid w:val="00A66BE9"/>
    <w:rsid w:val="00A66C45"/>
    <w:rsid w:val="00A67AF1"/>
    <w:rsid w:val="00A7055F"/>
    <w:rsid w:val="00A71277"/>
    <w:rsid w:val="00A71918"/>
    <w:rsid w:val="00A71C89"/>
    <w:rsid w:val="00A7209F"/>
    <w:rsid w:val="00A7222D"/>
    <w:rsid w:val="00A72570"/>
    <w:rsid w:val="00A7340F"/>
    <w:rsid w:val="00A73AA4"/>
    <w:rsid w:val="00A73D20"/>
    <w:rsid w:val="00A749A7"/>
    <w:rsid w:val="00A75617"/>
    <w:rsid w:val="00A7643F"/>
    <w:rsid w:val="00A7677C"/>
    <w:rsid w:val="00A76BDF"/>
    <w:rsid w:val="00A771F1"/>
    <w:rsid w:val="00A77603"/>
    <w:rsid w:val="00A77C95"/>
    <w:rsid w:val="00A81458"/>
    <w:rsid w:val="00A82913"/>
    <w:rsid w:val="00A82F2C"/>
    <w:rsid w:val="00A82FEB"/>
    <w:rsid w:val="00A833F1"/>
    <w:rsid w:val="00A836B8"/>
    <w:rsid w:val="00A83AB3"/>
    <w:rsid w:val="00A83E81"/>
    <w:rsid w:val="00A84096"/>
    <w:rsid w:val="00A844B9"/>
    <w:rsid w:val="00A84705"/>
    <w:rsid w:val="00A84948"/>
    <w:rsid w:val="00A8507D"/>
    <w:rsid w:val="00A850DD"/>
    <w:rsid w:val="00A85632"/>
    <w:rsid w:val="00A8581E"/>
    <w:rsid w:val="00A8655D"/>
    <w:rsid w:val="00A86BBA"/>
    <w:rsid w:val="00A86E2C"/>
    <w:rsid w:val="00A87E1C"/>
    <w:rsid w:val="00A904DF"/>
    <w:rsid w:val="00A90709"/>
    <w:rsid w:val="00A90FBF"/>
    <w:rsid w:val="00A92D5C"/>
    <w:rsid w:val="00A92E1E"/>
    <w:rsid w:val="00A92F01"/>
    <w:rsid w:val="00A93C2D"/>
    <w:rsid w:val="00A943CF"/>
    <w:rsid w:val="00A95910"/>
    <w:rsid w:val="00A95D93"/>
    <w:rsid w:val="00A9634B"/>
    <w:rsid w:val="00A965C8"/>
    <w:rsid w:val="00A968D7"/>
    <w:rsid w:val="00A96F15"/>
    <w:rsid w:val="00A9722D"/>
    <w:rsid w:val="00A9770B"/>
    <w:rsid w:val="00AA03EC"/>
    <w:rsid w:val="00AA0C85"/>
    <w:rsid w:val="00AA11FC"/>
    <w:rsid w:val="00AA1269"/>
    <w:rsid w:val="00AA14CD"/>
    <w:rsid w:val="00AA1692"/>
    <w:rsid w:val="00AA1BA1"/>
    <w:rsid w:val="00AA1E02"/>
    <w:rsid w:val="00AA2513"/>
    <w:rsid w:val="00AA2ED5"/>
    <w:rsid w:val="00AA4305"/>
    <w:rsid w:val="00AA4920"/>
    <w:rsid w:val="00AA49FD"/>
    <w:rsid w:val="00AA4C00"/>
    <w:rsid w:val="00AA50A7"/>
    <w:rsid w:val="00AA548C"/>
    <w:rsid w:val="00AA54D2"/>
    <w:rsid w:val="00AA6184"/>
    <w:rsid w:val="00AA671A"/>
    <w:rsid w:val="00AA68DC"/>
    <w:rsid w:val="00AA6964"/>
    <w:rsid w:val="00AA705A"/>
    <w:rsid w:val="00AA7166"/>
    <w:rsid w:val="00AA7178"/>
    <w:rsid w:val="00AA741D"/>
    <w:rsid w:val="00AA77B1"/>
    <w:rsid w:val="00AB0072"/>
    <w:rsid w:val="00AB0220"/>
    <w:rsid w:val="00AB07EE"/>
    <w:rsid w:val="00AB0AA7"/>
    <w:rsid w:val="00AB0E25"/>
    <w:rsid w:val="00AB14CD"/>
    <w:rsid w:val="00AB1BB9"/>
    <w:rsid w:val="00AB2563"/>
    <w:rsid w:val="00AB27D2"/>
    <w:rsid w:val="00AB2806"/>
    <w:rsid w:val="00AB2A8E"/>
    <w:rsid w:val="00AB3085"/>
    <w:rsid w:val="00AB30DD"/>
    <w:rsid w:val="00AB3128"/>
    <w:rsid w:val="00AB36B2"/>
    <w:rsid w:val="00AB3B5B"/>
    <w:rsid w:val="00AB4572"/>
    <w:rsid w:val="00AB46AE"/>
    <w:rsid w:val="00AB54D9"/>
    <w:rsid w:val="00AB5E65"/>
    <w:rsid w:val="00AB61CF"/>
    <w:rsid w:val="00AB6CAA"/>
    <w:rsid w:val="00AB6DB3"/>
    <w:rsid w:val="00AB719B"/>
    <w:rsid w:val="00AB724B"/>
    <w:rsid w:val="00AB7BA0"/>
    <w:rsid w:val="00AB7C78"/>
    <w:rsid w:val="00AC0DB7"/>
    <w:rsid w:val="00AC15C2"/>
    <w:rsid w:val="00AC1ECA"/>
    <w:rsid w:val="00AC1EFF"/>
    <w:rsid w:val="00AC1F4F"/>
    <w:rsid w:val="00AC210A"/>
    <w:rsid w:val="00AC21C2"/>
    <w:rsid w:val="00AC243B"/>
    <w:rsid w:val="00AC2789"/>
    <w:rsid w:val="00AC41F4"/>
    <w:rsid w:val="00AC4A2B"/>
    <w:rsid w:val="00AC63C5"/>
    <w:rsid w:val="00AC669D"/>
    <w:rsid w:val="00AC6EB4"/>
    <w:rsid w:val="00AC6F1E"/>
    <w:rsid w:val="00AC7268"/>
    <w:rsid w:val="00AC7449"/>
    <w:rsid w:val="00AC7746"/>
    <w:rsid w:val="00AC7883"/>
    <w:rsid w:val="00AC7BBA"/>
    <w:rsid w:val="00AC7C55"/>
    <w:rsid w:val="00AC7D45"/>
    <w:rsid w:val="00AC7D7C"/>
    <w:rsid w:val="00AD04F7"/>
    <w:rsid w:val="00AD0758"/>
    <w:rsid w:val="00AD12A0"/>
    <w:rsid w:val="00AD1D05"/>
    <w:rsid w:val="00AD1E0D"/>
    <w:rsid w:val="00AD226D"/>
    <w:rsid w:val="00AD22FF"/>
    <w:rsid w:val="00AD2895"/>
    <w:rsid w:val="00AD29D4"/>
    <w:rsid w:val="00AD2B9E"/>
    <w:rsid w:val="00AD2FA0"/>
    <w:rsid w:val="00AD35F8"/>
    <w:rsid w:val="00AD3BED"/>
    <w:rsid w:val="00AD3F0E"/>
    <w:rsid w:val="00AD47F3"/>
    <w:rsid w:val="00AD491F"/>
    <w:rsid w:val="00AD4CF5"/>
    <w:rsid w:val="00AD5EAC"/>
    <w:rsid w:val="00AD672D"/>
    <w:rsid w:val="00AD683C"/>
    <w:rsid w:val="00AD6DBC"/>
    <w:rsid w:val="00AD7033"/>
    <w:rsid w:val="00AD704D"/>
    <w:rsid w:val="00AD76B1"/>
    <w:rsid w:val="00AD7837"/>
    <w:rsid w:val="00AD7DD9"/>
    <w:rsid w:val="00AE0164"/>
    <w:rsid w:val="00AE09FD"/>
    <w:rsid w:val="00AE0A60"/>
    <w:rsid w:val="00AE0E03"/>
    <w:rsid w:val="00AE0F67"/>
    <w:rsid w:val="00AE1061"/>
    <w:rsid w:val="00AE150A"/>
    <w:rsid w:val="00AE1839"/>
    <w:rsid w:val="00AE1952"/>
    <w:rsid w:val="00AE2966"/>
    <w:rsid w:val="00AE2C3A"/>
    <w:rsid w:val="00AE2FB8"/>
    <w:rsid w:val="00AE3440"/>
    <w:rsid w:val="00AE38C4"/>
    <w:rsid w:val="00AE3D44"/>
    <w:rsid w:val="00AE4D12"/>
    <w:rsid w:val="00AE4F0F"/>
    <w:rsid w:val="00AE4F9D"/>
    <w:rsid w:val="00AE579B"/>
    <w:rsid w:val="00AE632E"/>
    <w:rsid w:val="00AE6364"/>
    <w:rsid w:val="00AE6472"/>
    <w:rsid w:val="00AE687B"/>
    <w:rsid w:val="00AE70DC"/>
    <w:rsid w:val="00AE7668"/>
    <w:rsid w:val="00AE76B0"/>
    <w:rsid w:val="00AF0638"/>
    <w:rsid w:val="00AF0842"/>
    <w:rsid w:val="00AF138D"/>
    <w:rsid w:val="00AF202D"/>
    <w:rsid w:val="00AF2138"/>
    <w:rsid w:val="00AF267B"/>
    <w:rsid w:val="00AF2C35"/>
    <w:rsid w:val="00AF2DF9"/>
    <w:rsid w:val="00AF37C5"/>
    <w:rsid w:val="00AF516C"/>
    <w:rsid w:val="00AF519B"/>
    <w:rsid w:val="00AF5B58"/>
    <w:rsid w:val="00AF5B93"/>
    <w:rsid w:val="00AF5DE2"/>
    <w:rsid w:val="00AF605F"/>
    <w:rsid w:val="00AF636E"/>
    <w:rsid w:val="00AF63B2"/>
    <w:rsid w:val="00AF6C3D"/>
    <w:rsid w:val="00AF757E"/>
    <w:rsid w:val="00AF75CA"/>
    <w:rsid w:val="00AF79CF"/>
    <w:rsid w:val="00B00286"/>
    <w:rsid w:val="00B002C1"/>
    <w:rsid w:val="00B00CDF"/>
    <w:rsid w:val="00B00FD9"/>
    <w:rsid w:val="00B01665"/>
    <w:rsid w:val="00B017F5"/>
    <w:rsid w:val="00B01E3C"/>
    <w:rsid w:val="00B01EC3"/>
    <w:rsid w:val="00B02838"/>
    <w:rsid w:val="00B0287D"/>
    <w:rsid w:val="00B02FE8"/>
    <w:rsid w:val="00B043DF"/>
    <w:rsid w:val="00B0457E"/>
    <w:rsid w:val="00B04604"/>
    <w:rsid w:val="00B049D4"/>
    <w:rsid w:val="00B051D1"/>
    <w:rsid w:val="00B05316"/>
    <w:rsid w:val="00B06002"/>
    <w:rsid w:val="00B06577"/>
    <w:rsid w:val="00B067F2"/>
    <w:rsid w:val="00B06D72"/>
    <w:rsid w:val="00B076A3"/>
    <w:rsid w:val="00B0772F"/>
    <w:rsid w:val="00B07A68"/>
    <w:rsid w:val="00B07E1F"/>
    <w:rsid w:val="00B10342"/>
    <w:rsid w:val="00B10873"/>
    <w:rsid w:val="00B1092B"/>
    <w:rsid w:val="00B10B68"/>
    <w:rsid w:val="00B10CEE"/>
    <w:rsid w:val="00B10E73"/>
    <w:rsid w:val="00B1141E"/>
    <w:rsid w:val="00B1168E"/>
    <w:rsid w:val="00B120B6"/>
    <w:rsid w:val="00B122E7"/>
    <w:rsid w:val="00B12462"/>
    <w:rsid w:val="00B125A0"/>
    <w:rsid w:val="00B12E07"/>
    <w:rsid w:val="00B13E53"/>
    <w:rsid w:val="00B150A8"/>
    <w:rsid w:val="00B150C7"/>
    <w:rsid w:val="00B15F0F"/>
    <w:rsid w:val="00B16166"/>
    <w:rsid w:val="00B16D88"/>
    <w:rsid w:val="00B173C8"/>
    <w:rsid w:val="00B1762A"/>
    <w:rsid w:val="00B1794B"/>
    <w:rsid w:val="00B17CFF"/>
    <w:rsid w:val="00B17E44"/>
    <w:rsid w:val="00B20043"/>
    <w:rsid w:val="00B20418"/>
    <w:rsid w:val="00B20862"/>
    <w:rsid w:val="00B20C29"/>
    <w:rsid w:val="00B20D07"/>
    <w:rsid w:val="00B2177C"/>
    <w:rsid w:val="00B21BF9"/>
    <w:rsid w:val="00B21F9B"/>
    <w:rsid w:val="00B22151"/>
    <w:rsid w:val="00B22667"/>
    <w:rsid w:val="00B22F1C"/>
    <w:rsid w:val="00B23137"/>
    <w:rsid w:val="00B23611"/>
    <w:rsid w:val="00B2374E"/>
    <w:rsid w:val="00B23B97"/>
    <w:rsid w:val="00B24170"/>
    <w:rsid w:val="00B24543"/>
    <w:rsid w:val="00B24678"/>
    <w:rsid w:val="00B24783"/>
    <w:rsid w:val="00B24CCC"/>
    <w:rsid w:val="00B2656B"/>
    <w:rsid w:val="00B266B0"/>
    <w:rsid w:val="00B27255"/>
    <w:rsid w:val="00B27E72"/>
    <w:rsid w:val="00B3023E"/>
    <w:rsid w:val="00B309D7"/>
    <w:rsid w:val="00B312BC"/>
    <w:rsid w:val="00B31F3B"/>
    <w:rsid w:val="00B325F0"/>
    <w:rsid w:val="00B32913"/>
    <w:rsid w:val="00B32FDF"/>
    <w:rsid w:val="00B33590"/>
    <w:rsid w:val="00B33E31"/>
    <w:rsid w:val="00B340D5"/>
    <w:rsid w:val="00B34301"/>
    <w:rsid w:val="00B34380"/>
    <w:rsid w:val="00B34405"/>
    <w:rsid w:val="00B3468F"/>
    <w:rsid w:val="00B34A6B"/>
    <w:rsid w:val="00B34EB9"/>
    <w:rsid w:val="00B35202"/>
    <w:rsid w:val="00B353B3"/>
    <w:rsid w:val="00B355DC"/>
    <w:rsid w:val="00B3588F"/>
    <w:rsid w:val="00B358E4"/>
    <w:rsid w:val="00B35FAE"/>
    <w:rsid w:val="00B36070"/>
    <w:rsid w:val="00B364E6"/>
    <w:rsid w:val="00B36AB9"/>
    <w:rsid w:val="00B36B07"/>
    <w:rsid w:val="00B36B94"/>
    <w:rsid w:val="00B373C3"/>
    <w:rsid w:val="00B37A31"/>
    <w:rsid w:val="00B37A6D"/>
    <w:rsid w:val="00B37B9B"/>
    <w:rsid w:val="00B40ED6"/>
    <w:rsid w:val="00B41C2B"/>
    <w:rsid w:val="00B42073"/>
    <w:rsid w:val="00B42886"/>
    <w:rsid w:val="00B435EC"/>
    <w:rsid w:val="00B43980"/>
    <w:rsid w:val="00B43FAB"/>
    <w:rsid w:val="00B446C7"/>
    <w:rsid w:val="00B44F92"/>
    <w:rsid w:val="00B453DB"/>
    <w:rsid w:val="00B4594B"/>
    <w:rsid w:val="00B45F73"/>
    <w:rsid w:val="00B47A07"/>
    <w:rsid w:val="00B503F7"/>
    <w:rsid w:val="00B50424"/>
    <w:rsid w:val="00B5076E"/>
    <w:rsid w:val="00B51010"/>
    <w:rsid w:val="00B51A2C"/>
    <w:rsid w:val="00B5202C"/>
    <w:rsid w:val="00B52177"/>
    <w:rsid w:val="00B52309"/>
    <w:rsid w:val="00B52523"/>
    <w:rsid w:val="00B529C2"/>
    <w:rsid w:val="00B530B4"/>
    <w:rsid w:val="00B53157"/>
    <w:rsid w:val="00B54838"/>
    <w:rsid w:val="00B55B98"/>
    <w:rsid w:val="00B567D3"/>
    <w:rsid w:val="00B57C63"/>
    <w:rsid w:val="00B600C6"/>
    <w:rsid w:val="00B60357"/>
    <w:rsid w:val="00B61517"/>
    <w:rsid w:val="00B61B85"/>
    <w:rsid w:val="00B61FEE"/>
    <w:rsid w:val="00B625BB"/>
    <w:rsid w:val="00B629A0"/>
    <w:rsid w:val="00B63894"/>
    <w:rsid w:val="00B63EBD"/>
    <w:rsid w:val="00B6425D"/>
    <w:rsid w:val="00B650A2"/>
    <w:rsid w:val="00B679A9"/>
    <w:rsid w:val="00B70738"/>
    <w:rsid w:val="00B70D04"/>
    <w:rsid w:val="00B7131E"/>
    <w:rsid w:val="00B71487"/>
    <w:rsid w:val="00B71509"/>
    <w:rsid w:val="00B716C0"/>
    <w:rsid w:val="00B721E2"/>
    <w:rsid w:val="00B7368E"/>
    <w:rsid w:val="00B73876"/>
    <w:rsid w:val="00B7438B"/>
    <w:rsid w:val="00B754A5"/>
    <w:rsid w:val="00B76156"/>
    <w:rsid w:val="00B762C4"/>
    <w:rsid w:val="00B7660F"/>
    <w:rsid w:val="00B76644"/>
    <w:rsid w:val="00B76E21"/>
    <w:rsid w:val="00B7716D"/>
    <w:rsid w:val="00B771F6"/>
    <w:rsid w:val="00B77E66"/>
    <w:rsid w:val="00B77F58"/>
    <w:rsid w:val="00B77FAC"/>
    <w:rsid w:val="00B800E5"/>
    <w:rsid w:val="00B80117"/>
    <w:rsid w:val="00B802B5"/>
    <w:rsid w:val="00B802F4"/>
    <w:rsid w:val="00B80A3A"/>
    <w:rsid w:val="00B81EEB"/>
    <w:rsid w:val="00B824A7"/>
    <w:rsid w:val="00B83EA1"/>
    <w:rsid w:val="00B83F67"/>
    <w:rsid w:val="00B84561"/>
    <w:rsid w:val="00B84A6A"/>
    <w:rsid w:val="00B84F57"/>
    <w:rsid w:val="00B85F7A"/>
    <w:rsid w:val="00B86442"/>
    <w:rsid w:val="00B86D55"/>
    <w:rsid w:val="00B86E26"/>
    <w:rsid w:val="00B873D2"/>
    <w:rsid w:val="00B8796D"/>
    <w:rsid w:val="00B87AA5"/>
    <w:rsid w:val="00B902E8"/>
    <w:rsid w:val="00B90CC0"/>
    <w:rsid w:val="00B913B9"/>
    <w:rsid w:val="00B9193D"/>
    <w:rsid w:val="00B91BEE"/>
    <w:rsid w:val="00B91D48"/>
    <w:rsid w:val="00B92A71"/>
    <w:rsid w:val="00B92DE3"/>
    <w:rsid w:val="00B9307A"/>
    <w:rsid w:val="00B935BE"/>
    <w:rsid w:val="00B936B5"/>
    <w:rsid w:val="00B93F4F"/>
    <w:rsid w:val="00B94AF3"/>
    <w:rsid w:val="00B94DEC"/>
    <w:rsid w:val="00B94DF3"/>
    <w:rsid w:val="00B954BE"/>
    <w:rsid w:val="00B9609C"/>
    <w:rsid w:val="00B963D6"/>
    <w:rsid w:val="00B96495"/>
    <w:rsid w:val="00B96753"/>
    <w:rsid w:val="00B97FDD"/>
    <w:rsid w:val="00BA0DE6"/>
    <w:rsid w:val="00BA0FFB"/>
    <w:rsid w:val="00BA1004"/>
    <w:rsid w:val="00BA188A"/>
    <w:rsid w:val="00BA1924"/>
    <w:rsid w:val="00BA276F"/>
    <w:rsid w:val="00BA2FAF"/>
    <w:rsid w:val="00BA3C84"/>
    <w:rsid w:val="00BA3D70"/>
    <w:rsid w:val="00BA43DF"/>
    <w:rsid w:val="00BA4D7C"/>
    <w:rsid w:val="00BA5C2D"/>
    <w:rsid w:val="00BA6249"/>
    <w:rsid w:val="00BA6443"/>
    <w:rsid w:val="00BA7743"/>
    <w:rsid w:val="00BA7D3C"/>
    <w:rsid w:val="00BA7D7B"/>
    <w:rsid w:val="00BB0312"/>
    <w:rsid w:val="00BB0524"/>
    <w:rsid w:val="00BB10EF"/>
    <w:rsid w:val="00BB1917"/>
    <w:rsid w:val="00BB1A6E"/>
    <w:rsid w:val="00BB1CEB"/>
    <w:rsid w:val="00BB265D"/>
    <w:rsid w:val="00BB2EC4"/>
    <w:rsid w:val="00BB36A6"/>
    <w:rsid w:val="00BB43A1"/>
    <w:rsid w:val="00BB4897"/>
    <w:rsid w:val="00BB5279"/>
    <w:rsid w:val="00BB5A08"/>
    <w:rsid w:val="00BB6147"/>
    <w:rsid w:val="00BC0629"/>
    <w:rsid w:val="00BC06AB"/>
    <w:rsid w:val="00BC0BA5"/>
    <w:rsid w:val="00BC0D62"/>
    <w:rsid w:val="00BC1704"/>
    <w:rsid w:val="00BC1B84"/>
    <w:rsid w:val="00BC2B21"/>
    <w:rsid w:val="00BC36CA"/>
    <w:rsid w:val="00BC4D3C"/>
    <w:rsid w:val="00BC565B"/>
    <w:rsid w:val="00BC56E7"/>
    <w:rsid w:val="00BC57F8"/>
    <w:rsid w:val="00BC5BB6"/>
    <w:rsid w:val="00BC6152"/>
    <w:rsid w:val="00BC6738"/>
    <w:rsid w:val="00BC6901"/>
    <w:rsid w:val="00BC694A"/>
    <w:rsid w:val="00BC6AEB"/>
    <w:rsid w:val="00BC6DC8"/>
    <w:rsid w:val="00BC7EF0"/>
    <w:rsid w:val="00BD0482"/>
    <w:rsid w:val="00BD05DD"/>
    <w:rsid w:val="00BD096B"/>
    <w:rsid w:val="00BD1A6E"/>
    <w:rsid w:val="00BD1ED4"/>
    <w:rsid w:val="00BD1EE9"/>
    <w:rsid w:val="00BD21BE"/>
    <w:rsid w:val="00BD2E3A"/>
    <w:rsid w:val="00BD339D"/>
    <w:rsid w:val="00BD365C"/>
    <w:rsid w:val="00BD37D2"/>
    <w:rsid w:val="00BD4056"/>
    <w:rsid w:val="00BD40F4"/>
    <w:rsid w:val="00BD439A"/>
    <w:rsid w:val="00BD43F1"/>
    <w:rsid w:val="00BD59CA"/>
    <w:rsid w:val="00BD63DC"/>
    <w:rsid w:val="00BD6C22"/>
    <w:rsid w:val="00BD7BC7"/>
    <w:rsid w:val="00BD7E03"/>
    <w:rsid w:val="00BE008E"/>
    <w:rsid w:val="00BE0568"/>
    <w:rsid w:val="00BE05A6"/>
    <w:rsid w:val="00BE0620"/>
    <w:rsid w:val="00BE097E"/>
    <w:rsid w:val="00BE24DD"/>
    <w:rsid w:val="00BE3878"/>
    <w:rsid w:val="00BE38A2"/>
    <w:rsid w:val="00BE4B4A"/>
    <w:rsid w:val="00BE5500"/>
    <w:rsid w:val="00BE576E"/>
    <w:rsid w:val="00BE73DB"/>
    <w:rsid w:val="00BE7B61"/>
    <w:rsid w:val="00BE7E22"/>
    <w:rsid w:val="00BF0932"/>
    <w:rsid w:val="00BF0B5F"/>
    <w:rsid w:val="00BF27D4"/>
    <w:rsid w:val="00BF3174"/>
    <w:rsid w:val="00BF34FB"/>
    <w:rsid w:val="00BF4524"/>
    <w:rsid w:val="00BF4738"/>
    <w:rsid w:val="00BF4848"/>
    <w:rsid w:val="00BF51EA"/>
    <w:rsid w:val="00BF53EA"/>
    <w:rsid w:val="00BF541C"/>
    <w:rsid w:val="00BF58C3"/>
    <w:rsid w:val="00BF5C33"/>
    <w:rsid w:val="00BF5E1A"/>
    <w:rsid w:val="00BF6AD5"/>
    <w:rsid w:val="00BF70F3"/>
    <w:rsid w:val="00BF75B0"/>
    <w:rsid w:val="00BF7D65"/>
    <w:rsid w:val="00C00120"/>
    <w:rsid w:val="00C0088A"/>
    <w:rsid w:val="00C00A6A"/>
    <w:rsid w:val="00C00C40"/>
    <w:rsid w:val="00C00F32"/>
    <w:rsid w:val="00C01E97"/>
    <w:rsid w:val="00C02402"/>
    <w:rsid w:val="00C02537"/>
    <w:rsid w:val="00C0260E"/>
    <w:rsid w:val="00C02766"/>
    <w:rsid w:val="00C02A34"/>
    <w:rsid w:val="00C02C00"/>
    <w:rsid w:val="00C033DC"/>
    <w:rsid w:val="00C035AB"/>
    <w:rsid w:val="00C041EC"/>
    <w:rsid w:val="00C04C7E"/>
    <w:rsid w:val="00C0532C"/>
    <w:rsid w:val="00C05858"/>
    <w:rsid w:val="00C05C44"/>
    <w:rsid w:val="00C05F01"/>
    <w:rsid w:val="00C06905"/>
    <w:rsid w:val="00C0734B"/>
    <w:rsid w:val="00C07F2E"/>
    <w:rsid w:val="00C1052C"/>
    <w:rsid w:val="00C106B3"/>
    <w:rsid w:val="00C1149D"/>
    <w:rsid w:val="00C1233D"/>
    <w:rsid w:val="00C12831"/>
    <w:rsid w:val="00C12E73"/>
    <w:rsid w:val="00C1380B"/>
    <w:rsid w:val="00C142D7"/>
    <w:rsid w:val="00C146E3"/>
    <w:rsid w:val="00C150CC"/>
    <w:rsid w:val="00C159F9"/>
    <w:rsid w:val="00C163BB"/>
    <w:rsid w:val="00C16648"/>
    <w:rsid w:val="00C1739D"/>
    <w:rsid w:val="00C1743A"/>
    <w:rsid w:val="00C174CB"/>
    <w:rsid w:val="00C17CF5"/>
    <w:rsid w:val="00C200BA"/>
    <w:rsid w:val="00C21162"/>
    <w:rsid w:val="00C22049"/>
    <w:rsid w:val="00C22D06"/>
    <w:rsid w:val="00C23AA2"/>
    <w:rsid w:val="00C23BEF"/>
    <w:rsid w:val="00C23D52"/>
    <w:rsid w:val="00C23D9E"/>
    <w:rsid w:val="00C23EE9"/>
    <w:rsid w:val="00C245B2"/>
    <w:rsid w:val="00C25FB9"/>
    <w:rsid w:val="00C26257"/>
    <w:rsid w:val="00C262C1"/>
    <w:rsid w:val="00C26D2C"/>
    <w:rsid w:val="00C2701B"/>
    <w:rsid w:val="00C3022B"/>
    <w:rsid w:val="00C30367"/>
    <w:rsid w:val="00C3083E"/>
    <w:rsid w:val="00C30D8B"/>
    <w:rsid w:val="00C3142C"/>
    <w:rsid w:val="00C3172B"/>
    <w:rsid w:val="00C31E41"/>
    <w:rsid w:val="00C3275D"/>
    <w:rsid w:val="00C32F2B"/>
    <w:rsid w:val="00C3360D"/>
    <w:rsid w:val="00C3368A"/>
    <w:rsid w:val="00C34433"/>
    <w:rsid w:val="00C34480"/>
    <w:rsid w:val="00C34669"/>
    <w:rsid w:val="00C35A09"/>
    <w:rsid w:val="00C365F4"/>
    <w:rsid w:val="00C36684"/>
    <w:rsid w:val="00C3786D"/>
    <w:rsid w:val="00C37A60"/>
    <w:rsid w:val="00C37D8B"/>
    <w:rsid w:val="00C40875"/>
    <w:rsid w:val="00C41B27"/>
    <w:rsid w:val="00C41D83"/>
    <w:rsid w:val="00C41DA7"/>
    <w:rsid w:val="00C41F06"/>
    <w:rsid w:val="00C42D49"/>
    <w:rsid w:val="00C42DC1"/>
    <w:rsid w:val="00C42F1E"/>
    <w:rsid w:val="00C43226"/>
    <w:rsid w:val="00C43D8F"/>
    <w:rsid w:val="00C44372"/>
    <w:rsid w:val="00C444F2"/>
    <w:rsid w:val="00C447D1"/>
    <w:rsid w:val="00C449A8"/>
    <w:rsid w:val="00C44E1D"/>
    <w:rsid w:val="00C44F26"/>
    <w:rsid w:val="00C454E9"/>
    <w:rsid w:val="00C45773"/>
    <w:rsid w:val="00C45CD5"/>
    <w:rsid w:val="00C4675A"/>
    <w:rsid w:val="00C46931"/>
    <w:rsid w:val="00C469B4"/>
    <w:rsid w:val="00C470F8"/>
    <w:rsid w:val="00C47213"/>
    <w:rsid w:val="00C47F74"/>
    <w:rsid w:val="00C50098"/>
    <w:rsid w:val="00C51B77"/>
    <w:rsid w:val="00C51E86"/>
    <w:rsid w:val="00C523E8"/>
    <w:rsid w:val="00C52F4B"/>
    <w:rsid w:val="00C53D81"/>
    <w:rsid w:val="00C543FF"/>
    <w:rsid w:val="00C54BFF"/>
    <w:rsid w:val="00C5516C"/>
    <w:rsid w:val="00C55347"/>
    <w:rsid w:val="00C55646"/>
    <w:rsid w:val="00C560B2"/>
    <w:rsid w:val="00C5651F"/>
    <w:rsid w:val="00C56A7D"/>
    <w:rsid w:val="00C57718"/>
    <w:rsid w:val="00C57C9B"/>
    <w:rsid w:val="00C6028E"/>
    <w:rsid w:val="00C6035E"/>
    <w:rsid w:val="00C606A9"/>
    <w:rsid w:val="00C61285"/>
    <w:rsid w:val="00C6133E"/>
    <w:rsid w:val="00C61581"/>
    <w:rsid w:val="00C61DC9"/>
    <w:rsid w:val="00C62860"/>
    <w:rsid w:val="00C6287B"/>
    <w:rsid w:val="00C63675"/>
    <w:rsid w:val="00C63A65"/>
    <w:rsid w:val="00C63AF9"/>
    <w:rsid w:val="00C64321"/>
    <w:rsid w:val="00C645C8"/>
    <w:rsid w:val="00C65659"/>
    <w:rsid w:val="00C65996"/>
    <w:rsid w:val="00C66348"/>
    <w:rsid w:val="00C6650A"/>
    <w:rsid w:val="00C6651E"/>
    <w:rsid w:val="00C67EAF"/>
    <w:rsid w:val="00C7086B"/>
    <w:rsid w:val="00C710DA"/>
    <w:rsid w:val="00C71250"/>
    <w:rsid w:val="00C718FC"/>
    <w:rsid w:val="00C7191A"/>
    <w:rsid w:val="00C7241B"/>
    <w:rsid w:val="00C72730"/>
    <w:rsid w:val="00C728F1"/>
    <w:rsid w:val="00C7339C"/>
    <w:rsid w:val="00C733A4"/>
    <w:rsid w:val="00C73CCB"/>
    <w:rsid w:val="00C74666"/>
    <w:rsid w:val="00C749DB"/>
    <w:rsid w:val="00C74E23"/>
    <w:rsid w:val="00C74E58"/>
    <w:rsid w:val="00C75FA9"/>
    <w:rsid w:val="00C765F6"/>
    <w:rsid w:val="00C779B6"/>
    <w:rsid w:val="00C803D3"/>
    <w:rsid w:val="00C80404"/>
    <w:rsid w:val="00C81FAE"/>
    <w:rsid w:val="00C82439"/>
    <w:rsid w:val="00C82888"/>
    <w:rsid w:val="00C82E7A"/>
    <w:rsid w:val="00C837BB"/>
    <w:rsid w:val="00C83CF1"/>
    <w:rsid w:val="00C8474D"/>
    <w:rsid w:val="00C84A84"/>
    <w:rsid w:val="00C84F2C"/>
    <w:rsid w:val="00C858BE"/>
    <w:rsid w:val="00C86172"/>
    <w:rsid w:val="00C873F3"/>
    <w:rsid w:val="00C87AEE"/>
    <w:rsid w:val="00C87C41"/>
    <w:rsid w:val="00C90741"/>
    <w:rsid w:val="00C909F3"/>
    <w:rsid w:val="00C90EB1"/>
    <w:rsid w:val="00C91233"/>
    <w:rsid w:val="00C9139C"/>
    <w:rsid w:val="00C933B7"/>
    <w:rsid w:val="00C9366B"/>
    <w:rsid w:val="00C9389F"/>
    <w:rsid w:val="00C9397A"/>
    <w:rsid w:val="00C9397C"/>
    <w:rsid w:val="00C9411B"/>
    <w:rsid w:val="00C95CA1"/>
    <w:rsid w:val="00C95E19"/>
    <w:rsid w:val="00C96A42"/>
    <w:rsid w:val="00C96AD7"/>
    <w:rsid w:val="00C96CEB"/>
    <w:rsid w:val="00C972FF"/>
    <w:rsid w:val="00C975E3"/>
    <w:rsid w:val="00C97912"/>
    <w:rsid w:val="00C97EA2"/>
    <w:rsid w:val="00CA0961"/>
    <w:rsid w:val="00CA0C00"/>
    <w:rsid w:val="00CA1F16"/>
    <w:rsid w:val="00CA21E1"/>
    <w:rsid w:val="00CA233C"/>
    <w:rsid w:val="00CA2839"/>
    <w:rsid w:val="00CA299D"/>
    <w:rsid w:val="00CA2A1A"/>
    <w:rsid w:val="00CA31F0"/>
    <w:rsid w:val="00CA4038"/>
    <w:rsid w:val="00CA41D0"/>
    <w:rsid w:val="00CA440C"/>
    <w:rsid w:val="00CA4A91"/>
    <w:rsid w:val="00CA4C9A"/>
    <w:rsid w:val="00CA50B0"/>
    <w:rsid w:val="00CA515D"/>
    <w:rsid w:val="00CA5477"/>
    <w:rsid w:val="00CA68C1"/>
    <w:rsid w:val="00CA6BCE"/>
    <w:rsid w:val="00CA746D"/>
    <w:rsid w:val="00CA7D39"/>
    <w:rsid w:val="00CB1522"/>
    <w:rsid w:val="00CB1E40"/>
    <w:rsid w:val="00CB2808"/>
    <w:rsid w:val="00CB2C72"/>
    <w:rsid w:val="00CB307F"/>
    <w:rsid w:val="00CB3904"/>
    <w:rsid w:val="00CB5055"/>
    <w:rsid w:val="00CB5657"/>
    <w:rsid w:val="00CB57BA"/>
    <w:rsid w:val="00CB700D"/>
    <w:rsid w:val="00CB77F6"/>
    <w:rsid w:val="00CB7A81"/>
    <w:rsid w:val="00CB7D43"/>
    <w:rsid w:val="00CB7E6E"/>
    <w:rsid w:val="00CB7FEC"/>
    <w:rsid w:val="00CC04AE"/>
    <w:rsid w:val="00CC08BB"/>
    <w:rsid w:val="00CC0D4F"/>
    <w:rsid w:val="00CC1622"/>
    <w:rsid w:val="00CC1B66"/>
    <w:rsid w:val="00CC2290"/>
    <w:rsid w:val="00CC28E1"/>
    <w:rsid w:val="00CC2C44"/>
    <w:rsid w:val="00CC2FD3"/>
    <w:rsid w:val="00CC3AFA"/>
    <w:rsid w:val="00CC4977"/>
    <w:rsid w:val="00CC4A0E"/>
    <w:rsid w:val="00CC4CE7"/>
    <w:rsid w:val="00CC5140"/>
    <w:rsid w:val="00CC56C2"/>
    <w:rsid w:val="00CC583B"/>
    <w:rsid w:val="00CC63E5"/>
    <w:rsid w:val="00CC6958"/>
    <w:rsid w:val="00CC6D65"/>
    <w:rsid w:val="00CC72DA"/>
    <w:rsid w:val="00CD0791"/>
    <w:rsid w:val="00CD0ECC"/>
    <w:rsid w:val="00CD2B2C"/>
    <w:rsid w:val="00CD2FA4"/>
    <w:rsid w:val="00CD31FC"/>
    <w:rsid w:val="00CD3F0C"/>
    <w:rsid w:val="00CD4117"/>
    <w:rsid w:val="00CD452A"/>
    <w:rsid w:val="00CD5777"/>
    <w:rsid w:val="00CD6676"/>
    <w:rsid w:val="00CD6782"/>
    <w:rsid w:val="00CD7AEF"/>
    <w:rsid w:val="00CD7C56"/>
    <w:rsid w:val="00CE0190"/>
    <w:rsid w:val="00CE01BD"/>
    <w:rsid w:val="00CE0D7E"/>
    <w:rsid w:val="00CE1B4F"/>
    <w:rsid w:val="00CE1C41"/>
    <w:rsid w:val="00CE1D63"/>
    <w:rsid w:val="00CE2072"/>
    <w:rsid w:val="00CE20A7"/>
    <w:rsid w:val="00CE25D2"/>
    <w:rsid w:val="00CE2E84"/>
    <w:rsid w:val="00CE332D"/>
    <w:rsid w:val="00CE38E6"/>
    <w:rsid w:val="00CE3E42"/>
    <w:rsid w:val="00CE400C"/>
    <w:rsid w:val="00CE44C5"/>
    <w:rsid w:val="00CE5401"/>
    <w:rsid w:val="00CE5551"/>
    <w:rsid w:val="00CE6666"/>
    <w:rsid w:val="00CE673D"/>
    <w:rsid w:val="00CE67DA"/>
    <w:rsid w:val="00CE6EF6"/>
    <w:rsid w:val="00CE7127"/>
    <w:rsid w:val="00CE71E2"/>
    <w:rsid w:val="00CF047A"/>
    <w:rsid w:val="00CF0E6D"/>
    <w:rsid w:val="00CF1492"/>
    <w:rsid w:val="00CF14F7"/>
    <w:rsid w:val="00CF199B"/>
    <w:rsid w:val="00CF1DEF"/>
    <w:rsid w:val="00CF21BA"/>
    <w:rsid w:val="00CF2AE9"/>
    <w:rsid w:val="00CF3128"/>
    <w:rsid w:val="00CF31C0"/>
    <w:rsid w:val="00CF36A1"/>
    <w:rsid w:val="00CF4675"/>
    <w:rsid w:val="00CF4FBF"/>
    <w:rsid w:val="00D00510"/>
    <w:rsid w:val="00D00D93"/>
    <w:rsid w:val="00D0143B"/>
    <w:rsid w:val="00D01563"/>
    <w:rsid w:val="00D015C5"/>
    <w:rsid w:val="00D01A24"/>
    <w:rsid w:val="00D01A83"/>
    <w:rsid w:val="00D01C62"/>
    <w:rsid w:val="00D03012"/>
    <w:rsid w:val="00D031BE"/>
    <w:rsid w:val="00D03F80"/>
    <w:rsid w:val="00D04320"/>
    <w:rsid w:val="00D045D0"/>
    <w:rsid w:val="00D04786"/>
    <w:rsid w:val="00D05AAE"/>
    <w:rsid w:val="00D05D0E"/>
    <w:rsid w:val="00D064E2"/>
    <w:rsid w:val="00D0681D"/>
    <w:rsid w:val="00D06C44"/>
    <w:rsid w:val="00D06FF3"/>
    <w:rsid w:val="00D074B1"/>
    <w:rsid w:val="00D07747"/>
    <w:rsid w:val="00D07811"/>
    <w:rsid w:val="00D07AFD"/>
    <w:rsid w:val="00D07D72"/>
    <w:rsid w:val="00D07E3C"/>
    <w:rsid w:val="00D1011C"/>
    <w:rsid w:val="00D10852"/>
    <w:rsid w:val="00D10D4F"/>
    <w:rsid w:val="00D114E8"/>
    <w:rsid w:val="00D11673"/>
    <w:rsid w:val="00D1211C"/>
    <w:rsid w:val="00D12DB8"/>
    <w:rsid w:val="00D14067"/>
    <w:rsid w:val="00D1466B"/>
    <w:rsid w:val="00D14AF7"/>
    <w:rsid w:val="00D151BE"/>
    <w:rsid w:val="00D15BCE"/>
    <w:rsid w:val="00D16394"/>
    <w:rsid w:val="00D1744F"/>
    <w:rsid w:val="00D1770C"/>
    <w:rsid w:val="00D17B17"/>
    <w:rsid w:val="00D2072E"/>
    <w:rsid w:val="00D207D6"/>
    <w:rsid w:val="00D20A30"/>
    <w:rsid w:val="00D20B90"/>
    <w:rsid w:val="00D214F1"/>
    <w:rsid w:val="00D217A4"/>
    <w:rsid w:val="00D217A6"/>
    <w:rsid w:val="00D21A9D"/>
    <w:rsid w:val="00D21C99"/>
    <w:rsid w:val="00D21E75"/>
    <w:rsid w:val="00D22231"/>
    <w:rsid w:val="00D2281E"/>
    <w:rsid w:val="00D237B6"/>
    <w:rsid w:val="00D23E0F"/>
    <w:rsid w:val="00D247FF"/>
    <w:rsid w:val="00D24998"/>
    <w:rsid w:val="00D25158"/>
    <w:rsid w:val="00D25F21"/>
    <w:rsid w:val="00D2641F"/>
    <w:rsid w:val="00D26CB0"/>
    <w:rsid w:val="00D26D3C"/>
    <w:rsid w:val="00D271C7"/>
    <w:rsid w:val="00D315E0"/>
    <w:rsid w:val="00D319D9"/>
    <w:rsid w:val="00D321C7"/>
    <w:rsid w:val="00D3232E"/>
    <w:rsid w:val="00D325D6"/>
    <w:rsid w:val="00D32FD1"/>
    <w:rsid w:val="00D3372F"/>
    <w:rsid w:val="00D33806"/>
    <w:rsid w:val="00D33842"/>
    <w:rsid w:val="00D34A2F"/>
    <w:rsid w:val="00D350BA"/>
    <w:rsid w:val="00D35561"/>
    <w:rsid w:val="00D35C20"/>
    <w:rsid w:val="00D35DC4"/>
    <w:rsid w:val="00D362BB"/>
    <w:rsid w:val="00D36377"/>
    <w:rsid w:val="00D3683F"/>
    <w:rsid w:val="00D36C5D"/>
    <w:rsid w:val="00D372A3"/>
    <w:rsid w:val="00D37871"/>
    <w:rsid w:val="00D40540"/>
    <w:rsid w:val="00D4063D"/>
    <w:rsid w:val="00D40A7C"/>
    <w:rsid w:val="00D40D3B"/>
    <w:rsid w:val="00D415FC"/>
    <w:rsid w:val="00D41769"/>
    <w:rsid w:val="00D41B08"/>
    <w:rsid w:val="00D41E5A"/>
    <w:rsid w:val="00D42097"/>
    <w:rsid w:val="00D423FA"/>
    <w:rsid w:val="00D42A9A"/>
    <w:rsid w:val="00D435CD"/>
    <w:rsid w:val="00D43D4B"/>
    <w:rsid w:val="00D43FCE"/>
    <w:rsid w:val="00D448EC"/>
    <w:rsid w:val="00D45162"/>
    <w:rsid w:val="00D45AEB"/>
    <w:rsid w:val="00D45F8C"/>
    <w:rsid w:val="00D466E5"/>
    <w:rsid w:val="00D46C92"/>
    <w:rsid w:val="00D46D9A"/>
    <w:rsid w:val="00D470EA"/>
    <w:rsid w:val="00D47D3C"/>
    <w:rsid w:val="00D500A5"/>
    <w:rsid w:val="00D5021C"/>
    <w:rsid w:val="00D51CC4"/>
    <w:rsid w:val="00D524FE"/>
    <w:rsid w:val="00D53297"/>
    <w:rsid w:val="00D5430D"/>
    <w:rsid w:val="00D547A6"/>
    <w:rsid w:val="00D54872"/>
    <w:rsid w:val="00D55020"/>
    <w:rsid w:val="00D572C0"/>
    <w:rsid w:val="00D57553"/>
    <w:rsid w:val="00D6082E"/>
    <w:rsid w:val="00D60FB0"/>
    <w:rsid w:val="00D6122A"/>
    <w:rsid w:val="00D61E4E"/>
    <w:rsid w:val="00D6206D"/>
    <w:rsid w:val="00D626F5"/>
    <w:rsid w:val="00D62EA3"/>
    <w:rsid w:val="00D63AAE"/>
    <w:rsid w:val="00D63E90"/>
    <w:rsid w:val="00D63F1F"/>
    <w:rsid w:val="00D647BB"/>
    <w:rsid w:val="00D65ADC"/>
    <w:rsid w:val="00D65DB0"/>
    <w:rsid w:val="00D65E1D"/>
    <w:rsid w:val="00D65EC9"/>
    <w:rsid w:val="00D67005"/>
    <w:rsid w:val="00D6715B"/>
    <w:rsid w:val="00D679AD"/>
    <w:rsid w:val="00D67B7B"/>
    <w:rsid w:val="00D70793"/>
    <w:rsid w:val="00D70FE8"/>
    <w:rsid w:val="00D7116B"/>
    <w:rsid w:val="00D713C3"/>
    <w:rsid w:val="00D7179E"/>
    <w:rsid w:val="00D71948"/>
    <w:rsid w:val="00D71E3D"/>
    <w:rsid w:val="00D72B7B"/>
    <w:rsid w:val="00D72F44"/>
    <w:rsid w:val="00D73F29"/>
    <w:rsid w:val="00D753F1"/>
    <w:rsid w:val="00D759CE"/>
    <w:rsid w:val="00D759FE"/>
    <w:rsid w:val="00D75AF6"/>
    <w:rsid w:val="00D7601D"/>
    <w:rsid w:val="00D76131"/>
    <w:rsid w:val="00D76271"/>
    <w:rsid w:val="00D7683D"/>
    <w:rsid w:val="00D769D8"/>
    <w:rsid w:val="00D76CF0"/>
    <w:rsid w:val="00D76E32"/>
    <w:rsid w:val="00D776D0"/>
    <w:rsid w:val="00D77FB5"/>
    <w:rsid w:val="00D8140E"/>
    <w:rsid w:val="00D81501"/>
    <w:rsid w:val="00D82432"/>
    <w:rsid w:val="00D82785"/>
    <w:rsid w:val="00D827A1"/>
    <w:rsid w:val="00D83E8A"/>
    <w:rsid w:val="00D84264"/>
    <w:rsid w:val="00D84E1D"/>
    <w:rsid w:val="00D8516D"/>
    <w:rsid w:val="00D852A5"/>
    <w:rsid w:val="00D854CE"/>
    <w:rsid w:val="00D85EAD"/>
    <w:rsid w:val="00D86029"/>
    <w:rsid w:val="00D8619A"/>
    <w:rsid w:val="00D86321"/>
    <w:rsid w:val="00D86372"/>
    <w:rsid w:val="00D86B42"/>
    <w:rsid w:val="00D86E9B"/>
    <w:rsid w:val="00D87862"/>
    <w:rsid w:val="00D9022A"/>
    <w:rsid w:val="00D90394"/>
    <w:rsid w:val="00D9074A"/>
    <w:rsid w:val="00D91668"/>
    <w:rsid w:val="00D916E3"/>
    <w:rsid w:val="00D91BA6"/>
    <w:rsid w:val="00D91F44"/>
    <w:rsid w:val="00D9213C"/>
    <w:rsid w:val="00D93309"/>
    <w:rsid w:val="00D93FEA"/>
    <w:rsid w:val="00D941C0"/>
    <w:rsid w:val="00D94D8E"/>
    <w:rsid w:val="00D959E0"/>
    <w:rsid w:val="00D95AD0"/>
    <w:rsid w:val="00D95B01"/>
    <w:rsid w:val="00D9611C"/>
    <w:rsid w:val="00D96787"/>
    <w:rsid w:val="00D972E1"/>
    <w:rsid w:val="00D97486"/>
    <w:rsid w:val="00D97A24"/>
    <w:rsid w:val="00DA0A30"/>
    <w:rsid w:val="00DA0AF9"/>
    <w:rsid w:val="00DA1605"/>
    <w:rsid w:val="00DA179F"/>
    <w:rsid w:val="00DA1897"/>
    <w:rsid w:val="00DA1EAD"/>
    <w:rsid w:val="00DA244E"/>
    <w:rsid w:val="00DA278B"/>
    <w:rsid w:val="00DA27A4"/>
    <w:rsid w:val="00DA2A42"/>
    <w:rsid w:val="00DA2BEC"/>
    <w:rsid w:val="00DA2C11"/>
    <w:rsid w:val="00DA2F9C"/>
    <w:rsid w:val="00DA3960"/>
    <w:rsid w:val="00DA3D2A"/>
    <w:rsid w:val="00DA4248"/>
    <w:rsid w:val="00DA52A5"/>
    <w:rsid w:val="00DA5344"/>
    <w:rsid w:val="00DA576C"/>
    <w:rsid w:val="00DA57F2"/>
    <w:rsid w:val="00DA5DCF"/>
    <w:rsid w:val="00DA64D1"/>
    <w:rsid w:val="00DA6BCF"/>
    <w:rsid w:val="00DA6E66"/>
    <w:rsid w:val="00DA7453"/>
    <w:rsid w:val="00DA7683"/>
    <w:rsid w:val="00DA7C06"/>
    <w:rsid w:val="00DA7D7A"/>
    <w:rsid w:val="00DB067D"/>
    <w:rsid w:val="00DB0A36"/>
    <w:rsid w:val="00DB0ADB"/>
    <w:rsid w:val="00DB1452"/>
    <w:rsid w:val="00DB256E"/>
    <w:rsid w:val="00DB2B63"/>
    <w:rsid w:val="00DB5354"/>
    <w:rsid w:val="00DB559A"/>
    <w:rsid w:val="00DB56AA"/>
    <w:rsid w:val="00DB5C6E"/>
    <w:rsid w:val="00DB61E7"/>
    <w:rsid w:val="00DB6460"/>
    <w:rsid w:val="00DB6BD5"/>
    <w:rsid w:val="00DB6D68"/>
    <w:rsid w:val="00DB763F"/>
    <w:rsid w:val="00DB7EB6"/>
    <w:rsid w:val="00DC0283"/>
    <w:rsid w:val="00DC0465"/>
    <w:rsid w:val="00DC0A7E"/>
    <w:rsid w:val="00DC13A4"/>
    <w:rsid w:val="00DC14BE"/>
    <w:rsid w:val="00DC23AC"/>
    <w:rsid w:val="00DC29B1"/>
    <w:rsid w:val="00DC2E9A"/>
    <w:rsid w:val="00DC365E"/>
    <w:rsid w:val="00DC3810"/>
    <w:rsid w:val="00DC3AAA"/>
    <w:rsid w:val="00DC42C4"/>
    <w:rsid w:val="00DC43FE"/>
    <w:rsid w:val="00DC5241"/>
    <w:rsid w:val="00DC54AF"/>
    <w:rsid w:val="00DC5784"/>
    <w:rsid w:val="00DC740F"/>
    <w:rsid w:val="00DC75AC"/>
    <w:rsid w:val="00DC75C5"/>
    <w:rsid w:val="00DC7DD0"/>
    <w:rsid w:val="00DD01C6"/>
    <w:rsid w:val="00DD0712"/>
    <w:rsid w:val="00DD0DD5"/>
    <w:rsid w:val="00DD372B"/>
    <w:rsid w:val="00DD376B"/>
    <w:rsid w:val="00DD5637"/>
    <w:rsid w:val="00DD5EDB"/>
    <w:rsid w:val="00DD65EE"/>
    <w:rsid w:val="00DD6945"/>
    <w:rsid w:val="00DD6BFE"/>
    <w:rsid w:val="00DD6C71"/>
    <w:rsid w:val="00DD6FC4"/>
    <w:rsid w:val="00DD719D"/>
    <w:rsid w:val="00DD75C4"/>
    <w:rsid w:val="00DE0F70"/>
    <w:rsid w:val="00DE1701"/>
    <w:rsid w:val="00DE283C"/>
    <w:rsid w:val="00DE2915"/>
    <w:rsid w:val="00DE33B0"/>
    <w:rsid w:val="00DE34D9"/>
    <w:rsid w:val="00DE3E01"/>
    <w:rsid w:val="00DE3E16"/>
    <w:rsid w:val="00DE4386"/>
    <w:rsid w:val="00DE4402"/>
    <w:rsid w:val="00DE4468"/>
    <w:rsid w:val="00DE4EEE"/>
    <w:rsid w:val="00DE4F5F"/>
    <w:rsid w:val="00DE58BC"/>
    <w:rsid w:val="00DE5FB1"/>
    <w:rsid w:val="00DE6602"/>
    <w:rsid w:val="00DE67E7"/>
    <w:rsid w:val="00DE6CE0"/>
    <w:rsid w:val="00DE73E5"/>
    <w:rsid w:val="00DE74E6"/>
    <w:rsid w:val="00DE7784"/>
    <w:rsid w:val="00DE7A70"/>
    <w:rsid w:val="00DE7E6A"/>
    <w:rsid w:val="00DF01F1"/>
    <w:rsid w:val="00DF063A"/>
    <w:rsid w:val="00DF1364"/>
    <w:rsid w:val="00DF13DE"/>
    <w:rsid w:val="00DF17DB"/>
    <w:rsid w:val="00DF1808"/>
    <w:rsid w:val="00DF19BA"/>
    <w:rsid w:val="00DF2512"/>
    <w:rsid w:val="00DF2FF8"/>
    <w:rsid w:val="00DF30BB"/>
    <w:rsid w:val="00DF34E0"/>
    <w:rsid w:val="00DF4128"/>
    <w:rsid w:val="00DF4645"/>
    <w:rsid w:val="00DF4E32"/>
    <w:rsid w:val="00DF4EF2"/>
    <w:rsid w:val="00DF55CA"/>
    <w:rsid w:val="00DF6462"/>
    <w:rsid w:val="00DF64AF"/>
    <w:rsid w:val="00DF71E4"/>
    <w:rsid w:val="00DF76EB"/>
    <w:rsid w:val="00E00128"/>
    <w:rsid w:val="00E007E8"/>
    <w:rsid w:val="00E00BE4"/>
    <w:rsid w:val="00E00D9B"/>
    <w:rsid w:val="00E00F6C"/>
    <w:rsid w:val="00E01000"/>
    <w:rsid w:val="00E012E5"/>
    <w:rsid w:val="00E01707"/>
    <w:rsid w:val="00E01952"/>
    <w:rsid w:val="00E019A8"/>
    <w:rsid w:val="00E01AB6"/>
    <w:rsid w:val="00E01B36"/>
    <w:rsid w:val="00E01EE9"/>
    <w:rsid w:val="00E02365"/>
    <w:rsid w:val="00E02658"/>
    <w:rsid w:val="00E029C0"/>
    <w:rsid w:val="00E02D5F"/>
    <w:rsid w:val="00E03606"/>
    <w:rsid w:val="00E036AE"/>
    <w:rsid w:val="00E03994"/>
    <w:rsid w:val="00E040A7"/>
    <w:rsid w:val="00E04A67"/>
    <w:rsid w:val="00E04A8F"/>
    <w:rsid w:val="00E0623E"/>
    <w:rsid w:val="00E06814"/>
    <w:rsid w:val="00E07DCD"/>
    <w:rsid w:val="00E102FD"/>
    <w:rsid w:val="00E10919"/>
    <w:rsid w:val="00E1179F"/>
    <w:rsid w:val="00E11809"/>
    <w:rsid w:val="00E11B82"/>
    <w:rsid w:val="00E11F0E"/>
    <w:rsid w:val="00E140D7"/>
    <w:rsid w:val="00E142BD"/>
    <w:rsid w:val="00E149A2"/>
    <w:rsid w:val="00E14C62"/>
    <w:rsid w:val="00E155A8"/>
    <w:rsid w:val="00E15B17"/>
    <w:rsid w:val="00E15CC1"/>
    <w:rsid w:val="00E171D6"/>
    <w:rsid w:val="00E173E2"/>
    <w:rsid w:val="00E17763"/>
    <w:rsid w:val="00E2020A"/>
    <w:rsid w:val="00E2082E"/>
    <w:rsid w:val="00E20E66"/>
    <w:rsid w:val="00E21478"/>
    <w:rsid w:val="00E214F1"/>
    <w:rsid w:val="00E2180D"/>
    <w:rsid w:val="00E21F9A"/>
    <w:rsid w:val="00E22490"/>
    <w:rsid w:val="00E22CD1"/>
    <w:rsid w:val="00E22E96"/>
    <w:rsid w:val="00E23520"/>
    <w:rsid w:val="00E23578"/>
    <w:rsid w:val="00E23BA5"/>
    <w:rsid w:val="00E23E6E"/>
    <w:rsid w:val="00E249F0"/>
    <w:rsid w:val="00E24A32"/>
    <w:rsid w:val="00E24CC8"/>
    <w:rsid w:val="00E25289"/>
    <w:rsid w:val="00E256D6"/>
    <w:rsid w:val="00E257AA"/>
    <w:rsid w:val="00E259CA"/>
    <w:rsid w:val="00E25FB5"/>
    <w:rsid w:val="00E2665A"/>
    <w:rsid w:val="00E26875"/>
    <w:rsid w:val="00E27274"/>
    <w:rsid w:val="00E304AA"/>
    <w:rsid w:val="00E30B5A"/>
    <w:rsid w:val="00E30F7E"/>
    <w:rsid w:val="00E31105"/>
    <w:rsid w:val="00E31A6F"/>
    <w:rsid w:val="00E32317"/>
    <w:rsid w:val="00E32FE8"/>
    <w:rsid w:val="00E33522"/>
    <w:rsid w:val="00E33553"/>
    <w:rsid w:val="00E33C44"/>
    <w:rsid w:val="00E351FE"/>
    <w:rsid w:val="00E3542D"/>
    <w:rsid w:val="00E35E7E"/>
    <w:rsid w:val="00E363FE"/>
    <w:rsid w:val="00E36F6B"/>
    <w:rsid w:val="00E37162"/>
    <w:rsid w:val="00E3751D"/>
    <w:rsid w:val="00E37731"/>
    <w:rsid w:val="00E4003D"/>
    <w:rsid w:val="00E40606"/>
    <w:rsid w:val="00E40A2D"/>
    <w:rsid w:val="00E40FE4"/>
    <w:rsid w:val="00E411E7"/>
    <w:rsid w:val="00E41569"/>
    <w:rsid w:val="00E4165D"/>
    <w:rsid w:val="00E41D2A"/>
    <w:rsid w:val="00E42CDE"/>
    <w:rsid w:val="00E43AFC"/>
    <w:rsid w:val="00E452E9"/>
    <w:rsid w:val="00E45316"/>
    <w:rsid w:val="00E454D7"/>
    <w:rsid w:val="00E45E95"/>
    <w:rsid w:val="00E460C4"/>
    <w:rsid w:val="00E46467"/>
    <w:rsid w:val="00E468B5"/>
    <w:rsid w:val="00E4690A"/>
    <w:rsid w:val="00E46D63"/>
    <w:rsid w:val="00E47141"/>
    <w:rsid w:val="00E475DE"/>
    <w:rsid w:val="00E47657"/>
    <w:rsid w:val="00E47DAE"/>
    <w:rsid w:val="00E47F9E"/>
    <w:rsid w:val="00E5024A"/>
    <w:rsid w:val="00E50971"/>
    <w:rsid w:val="00E50AB3"/>
    <w:rsid w:val="00E5155C"/>
    <w:rsid w:val="00E51948"/>
    <w:rsid w:val="00E51D15"/>
    <w:rsid w:val="00E52057"/>
    <w:rsid w:val="00E521B8"/>
    <w:rsid w:val="00E52D75"/>
    <w:rsid w:val="00E52F42"/>
    <w:rsid w:val="00E53251"/>
    <w:rsid w:val="00E53C1E"/>
    <w:rsid w:val="00E541D5"/>
    <w:rsid w:val="00E54FF2"/>
    <w:rsid w:val="00E55711"/>
    <w:rsid w:val="00E55AA8"/>
    <w:rsid w:val="00E56019"/>
    <w:rsid w:val="00E56D6C"/>
    <w:rsid w:val="00E57036"/>
    <w:rsid w:val="00E5780F"/>
    <w:rsid w:val="00E60B1B"/>
    <w:rsid w:val="00E61E5E"/>
    <w:rsid w:val="00E636DE"/>
    <w:rsid w:val="00E63AC8"/>
    <w:rsid w:val="00E63AF7"/>
    <w:rsid w:val="00E642A2"/>
    <w:rsid w:val="00E6432E"/>
    <w:rsid w:val="00E6433A"/>
    <w:rsid w:val="00E64367"/>
    <w:rsid w:val="00E6525B"/>
    <w:rsid w:val="00E655F0"/>
    <w:rsid w:val="00E6577D"/>
    <w:rsid w:val="00E65F7D"/>
    <w:rsid w:val="00E66ED8"/>
    <w:rsid w:val="00E67071"/>
    <w:rsid w:val="00E67DDB"/>
    <w:rsid w:val="00E7016B"/>
    <w:rsid w:val="00E70313"/>
    <w:rsid w:val="00E717AB"/>
    <w:rsid w:val="00E72166"/>
    <w:rsid w:val="00E7263E"/>
    <w:rsid w:val="00E7346A"/>
    <w:rsid w:val="00E73639"/>
    <w:rsid w:val="00E73711"/>
    <w:rsid w:val="00E737A0"/>
    <w:rsid w:val="00E73F39"/>
    <w:rsid w:val="00E757A8"/>
    <w:rsid w:val="00E75DBA"/>
    <w:rsid w:val="00E76125"/>
    <w:rsid w:val="00E766FD"/>
    <w:rsid w:val="00E76BBE"/>
    <w:rsid w:val="00E770A8"/>
    <w:rsid w:val="00E772E2"/>
    <w:rsid w:val="00E804EC"/>
    <w:rsid w:val="00E806D7"/>
    <w:rsid w:val="00E81480"/>
    <w:rsid w:val="00E81AA4"/>
    <w:rsid w:val="00E8326B"/>
    <w:rsid w:val="00E83A07"/>
    <w:rsid w:val="00E8476B"/>
    <w:rsid w:val="00E85521"/>
    <w:rsid w:val="00E856BD"/>
    <w:rsid w:val="00E858B0"/>
    <w:rsid w:val="00E867FA"/>
    <w:rsid w:val="00E86F04"/>
    <w:rsid w:val="00E87FB9"/>
    <w:rsid w:val="00E90D03"/>
    <w:rsid w:val="00E90E16"/>
    <w:rsid w:val="00E91C58"/>
    <w:rsid w:val="00E92311"/>
    <w:rsid w:val="00E925ED"/>
    <w:rsid w:val="00E9265A"/>
    <w:rsid w:val="00E92C4A"/>
    <w:rsid w:val="00E92D5B"/>
    <w:rsid w:val="00E947E4"/>
    <w:rsid w:val="00E9581A"/>
    <w:rsid w:val="00E95964"/>
    <w:rsid w:val="00E959C2"/>
    <w:rsid w:val="00E95EE5"/>
    <w:rsid w:val="00E9659B"/>
    <w:rsid w:val="00E97428"/>
    <w:rsid w:val="00EA0185"/>
    <w:rsid w:val="00EA067B"/>
    <w:rsid w:val="00EA11EE"/>
    <w:rsid w:val="00EA13BC"/>
    <w:rsid w:val="00EA1526"/>
    <w:rsid w:val="00EA17DE"/>
    <w:rsid w:val="00EA18CF"/>
    <w:rsid w:val="00EA200B"/>
    <w:rsid w:val="00EA2151"/>
    <w:rsid w:val="00EA3697"/>
    <w:rsid w:val="00EA3991"/>
    <w:rsid w:val="00EA3B69"/>
    <w:rsid w:val="00EA4025"/>
    <w:rsid w:val="00EA49B4"/>
    <w:rsid w:val="00EA525F"/>
    <w:rsid w:val="00EA5F9E"/>
    <w:rsid w:val="00EA6E09"/>
    <w:rsid w:val="00EB0889"/>
    <w:rsid w:val="00EB11A0"/>
    <w:rsid w:val="00EB17A2"/>
    <w:rsid w:val="00EB1880"/>
    <w:rsid w:val="00EB1A28"/>
    <w:rsid w:val="00EB21C1"/>
    <w:rsid w:val="00EB22D2"/>
    <w:rsid w:val="00EB2B9D"/>
    <w:rsid w:val="00EB3DBA"/>
    <w:rsid w:val="00EB46AD"/>
    <w:rsid w:val="00EB5CB7"/>
    <w:rsid w:val="00EB5CEF"/>
    <w:rsid w:val="00EB6444"/>
    <w:rsid w:val="00EB6F05"/>
    <w:rsid w:val="00EB70A7"/>
    <w:rsid w:val="00EB74AE"/>
    <w:rsid w:val="00EB7B58"/>
    <w:rsid w:val="00EC0097"/>
    <w:rsid w:val="00EC1003"/>
    <w:rsid w:val="00EC153A"/>
    <w:rsid w:val="00EC238B"/>
    <w:rsid w:val="00EC299A"/>
    <w:rsid w:val="00EC32BB"/>
    <w:rsid w:val="00EC34A1"/>
    <w:rsid w:val="00EC3B60"/>
    <w:rsid w:val="00EC3B7E"/>
    <w:rsid w:val="00EC45E3"/>
    <w:rsid w:val="00EC4B63"/>
    <w:rsid w:val="00EC67A0"/>
    <w:rsid w:val="00EC6B23"/>
    <w:rsid w:val="00EC6BA3"/>
    <w:rsid w:val="00EC7CC6"/>
    <w:rsid w:val="00ED0379"/>
    <w:rsid w:val="00ED1428"/>
    <w:rsid w:val="00ED16CC"/>
    <w:rsid w:val="00ED20B6"/>
    <w:rsid w:val="00ED21C3"/>
    <w:rsid w:val="00ED2641"/>
    <w:rsid w:val="00ED2C5F"/>
    <w:rsid w:val="00ED2E0B"/>
    <w:rsid w:val="00ED2E33"/>
    <w:rsid w:val="00ED3266"/>
    <w:rsid w:val="00ED3563"/>
    <w:rsid w:val="00ED3E8E"/>
    <w:rsid w:val="00ED44A6"/>
    <w:rsid w:val="00ED5E14"/>
    <w:rsid w:val="00ED6643"/>
    <w:rsid w:val="00ED7BBD"/>
    <w:rsid w:val="00EE05D6"/>
    <w:rsid w:val="00EE0C96"/>
    <w:rsid w:val="00EE1CA4"/>
    <w:rsid w:val="00EE1DFA"/>
    <w:rsid w:val="00EE212C"/>
    <w:rsid w:val="00EE22E4"/>
    <w:rsid w:val="00EE2595"/>
    <w:rsid w:val="00EE2648"/>
    <w:rsid w:val="00EE27E9"/>
    <w:rsid w:val="00EE286D"/>
    <w:rsid w:val="00EE2C38"/>
    <w:rsid w:val="00EE3268"/>
    <w:rsid w:val="00EE32E8"/>
    <w:rsid w:val="00EE33CA"/>
    <w:rsid w:val="00EE3429"/>
    <w:rsid w:val="00EE3A15"/>
    <w:rsid w:val="00EE3A79"/>
    <w:rsid w:val="00EE40D6"/>
    <w:rsid w:val="00EE4390"/>
    <w:rsid w:val="00EE458F"/>
    <w:rsid w:val="00EE5142"/>
    <w:rsid w:val="00EE527E"/>
    <w:rsid w:val="00EE6387"/>
    <w:rsid w:val="00EE6505"/>
    <w:rsid w:val="00EF06E6"/>
    <w:rsid w:val="00EF0C97"/>
    <w:rsid w:val="00EF0F13"/>
    <w:rsid w:val="00EF19E5"/>
    <w:rsid w:val="00EF2B99"/>
    <w:rsid w:val="00EF2EB7"/>
    <w:rsid w:val="00EF4094"/>
    <w:rsid w:val="00EF4A55"/>
    <w:rsid w:val="00EF4DDB"/>
    <w:rsid w:val="00EF4EA4"/>
    <w:rsid w:val="00EF5817"/>
    <w:rsid w:val="00EF5849"/>
    <w:rsid w:val="00EF5C69"/>
    <w:rsid w:val="00EF5CA6"/>
    <w:rsid w:val="00EF6689"/>
    <w:rsid w:val="00F00440"/>
    <w:rsid w:val="00F00802"/>
    <w:rsid w:val="00F008F1"/>
    <w:rsid w:val="00F00C3B"/>
    <w:rsid w:val="00F00D6D"/>
    <w:rsid w:val="00F00EA7"/>
    <w:rsid w:val="00F018BF"/>
    <w:rsid w:val="00F0225B"/>
    <w:rsid w:val="00F02504"/>
    <w:rsid w:val="00F03B2D"/>
    <w:rsid w:val="00F04FB9"/>
    <w:rsid w:val="00F05045"/>
    <w:rsid w:val="00F05191"/>
    <w:rsid w:val="00F059E2"/>
    <w:rsid w:val="00F05D1C"/>
    <w:rsid w:val="00F0604B"/>
    <w:rsid w:val="00F0610B"/>
    <w:rsid w:val="00F06F2F"/>
    <w:rsid w:val="00F06FFD"/>
    <w:rsid w:val="00F07509"/>
    <w:rsid w:val="00F0781B"/>
    <w:rsid w:val="00F1033A"/>
    <w:rsid w:val="00F10D5C"/>
    <w:rsid w:val="00F11376"/>
    <w:rsid w:val="00F121B4"/>
    <w:rsid w:val="00F12427"/>
    <w:rsid w:val="00F12A42"/>
    <w:rsid w:val="00F13396"/>
    <w:rsid w:val="00F154B5"/>
    <w:rsid w:val="00F156A2"/>
    <w:rsid w:val="00F15E32"/>
    <w:rsid w:val="00F16045"/>
    <w:rsid w:val="00F16506"/>
    <w:rsid w:val="00F16B04"/>
    <w:rsid w:val="00F178A1"/>
    <w:rsid w:val="00F206FE"/>
    <w:rsid w:val="00F2081F"/>
    <w:rsid w:val="00F20F66"/>
    <w:rsid w:val="00F21440"/>
    <w:rsid w:val="00F21A49"/>
    <w:rsid w:val="00F21AB5"/>
    <w:rsid w:val="00F21E43"/>
    <w:rsid w:val="00F22030"/>
    <w:rsid w:val="00F2276A"/>
    <w:rsid w:val="00F228A7"/>
    <w:rsid w:val="00F22C1F"/>
    <w:rsid w:val="00F2353C"/>
    <w:rsid w:val="00F24B4C"/>
    <w:rsid w:val="00F24FD0"/>
    <w:rsid w:val="00F257D5"/>
    <w:rsid w:val="00F2620C"/>
    <w:rsid w:val="00F26FDB"/>
    <w:rsid w:val="00F26FE8"/>
    <w:rsid w:val="00F2790F"/>
    <w:rsid w:val="00F27FCB"/>
    <w:rsid w:val="00F302E1"/>
    <w:rsid w:val="00F304FA"/>
    <w:rsid w:val="00F30B6C"/>
    <w:rsid w:val="00F31E24"/>
    <w:rsid w:val="00F31FBF"/>
    <w:rsid w:val="00F32C76"/>
    <w:rsid w:val="00F33A62"/>
    <w:rsid w:val="00F33A9A"/>
    <w:rsid w:val="00F33B35"/>
    <w:rsid w:val="00F34131"/>
    <w:rsid w:val="00F341CC"/>
    <w:rsid w:val="00F3462C"/>
    <w:rsid w:val="00F346E2"/>
    <w:rsid w:val="00F34DA1"/>
    <w:rsid w:val="00F3557E"/>
    <w:rsid w:val="00F360D6"/>
    <w:rsid w:val="00F368C5"/>
    <w:rsid w:val="00F37CD0"/>
    <w:rsid w:val="00F37CF5"/>
    <w:rsid w:val="00F40550"/>
    <w:rsid w:val="00F4159E"/>
    <w:rsid w:val="00F416E1"/>
    <w:rsid w:val="00F41709"/>
    <w:rsid w:val="00F41DEA"/>
    <w:rsid w:val="00F42237"/>
    <w:rsid w:val="00F42320"/>
    <w:rsid w:val="00F4241B"/>
    <w:rsid w:val="00F4273B"/>
    <w:rsid w:val="00F4288F"/>
    <w:rsid w:val="00F42ADB"/>
    <w:rsid w:val="00F440D7"/>
    <w:rsid w:val="00F44457"/>
    <w:rsid w:val="00F4530B"/>
    <w:rsid w:val="00F461A7"/>
    <w:rsid w:val="00F46340"/>
    <w:rsid w:val="00F463C2"/>
    <w:rsid w:val="00F46C2C"/>
    <w:rsid w:val="00F46CC6"/>
    <w:rsid w:val="00F4747F"/>
    <w:rsid w:val="00F4795C"/>
    <w:rsid w:val="00F504D9"/>
    <w:rsid w:val="00F50C2D"/>
    <w:rsid w:val="00F50E0C"/>
    <w:rsid w:val="00F513AE"/>
    <w:rsid w:val="00F52196"/>
    <w:rsid w:val="00F52BD2"/>
    <w:rsid w:val="00F53046"/>
    <w:rsid w:val="00F53452"/>
    <w:rsid w:val="00F5458F"/>
    <w:rsid w:val="00F5540F"/>
    <w:rsid w:val="00F55899"/>
    <w:rsid w:val="00F55929"/>
    <w:rsid w:val="00F5597B"/>
    <w:rsid w:val="00F560B9"/>
    <w:rsid w:val="00F5656D"/>
    <w:rsid w:val="00F56C5E"/>
    <w:rsid w:val="00F573B6"/>
    <w:rsid w:val="00F608D2"/>
    <w:rsid w:val="00F6140A"/>
    <w:rsid w:val="00F61C5D"/>
    <w:rsid w:val="00F61E83"/>
    <w:rsid w:val="00F62D11"/>
    <w:rsid w:val="00F62F82"/>
    <w:rsid w:val="00F6310D"/>
    <w:rsid w:val="00F631E8"/>
    <w:rsid w:val="00F6348B"/>
    <w:rsid w:val="00F638B2"/>
    <w:rsid w:val="00F63BC7"/>
    <w:rsid w:val="00F63CE4"/>
    <w:rsid w:val="00F63E74"/>
    <w:rsid w:val="00F64496"/>
    <w:rsid w:val="00F64598"/>
    <w:rsid w:val="00F658B3"/>
    <w:rsid w:val="00F659F6"/>
    <w:rsid w:val="00F66128"/>
    <w:rsid w:val="00F663B1"/>
    <w:rsid w:val="00F667B6"/>
    <w:rsid w:val="00F668E3"/>
    <w:rsid w:val="00F66917"/>
    <w:rsid w:val="00F66A65"/>
    <w:rsid w:val="00F67454"/>
    <w:rsid w:val="00F6753E"/>
    <w:rsid w:val="00F703F7"/>
    <w:rsid w:val="00F704BE"/>
    <w:rsid w:val="00F711D6"/>
    <w:rsid w:val="00F71573"/>
    <w:rsid w:val="00F71A22"/>
    <w:rsid w:val="00F71D3D"/>
    <w:rsid w:val="00F72A18"/>
    <w:rsid w:val="00F73A45"/>
    <w:rsid w:val="00F73E36"/>
    <w:rsid w:val="00F745CA"/>
    <w:rsid w:val="00F74AB8"/>
    <w:rsid w:val="00F7510B"/>
    <w:rsid w:val="00F75BB9"/>
    <w:rsid w:val="00F77230"/>
    <w:rsid w:val="00F774E7"/>
    <w:rsid w:val="00F7753B"/>
    <w:rsid w:val="00F7756B"/>
    <w:rsid w:val="00F80737"/>
    <w:rsid w:val="00F80FCC"/>
    <w:rsid w:val="00F814D2"/>
    <w:rsid w:val="00F82241"/>
    <w:rsid w:val="00F825EC"/>
    <w:rsid w:val="00F82B17"/>
    <w:rsid w:val="00F82BDB"/>
    <w:rsid w:val="00F82D28"/>
    <w:rsid w:val="00F83199"/>
    <w:rsid w:val="00F83441"/>
    <w:rsid w:val="00F841B8"/>
    <w:rsid w:val="00F8429C"/>
    <w:rsid w:val="00F846B6"/>
    <w:rsid w:val="00F847F4"/>
    <w:rsid w:val="00F85579"/>
    <w:rsid w:val="00F8589E"/>
    <w:rsid w:val="00F85B67"/>
    <w:rsid w:val="00F85CDA"/>
    <w:rsid w:val="00F85EDB"/>
    <w:rsid w:val="00F860AF"/>
    <w:rsid w:val="00F86988"/>
    <w:rsid w:val="00F87DB6"/>
    <w:rsid w:val="00F87E12"/>
    <w:rsid w:val="00F87ECA"/>
    <w:rsid w:val="00F87F85"/>
    <w:rsid w:val="00F90DB3"/>
    <w:rsid w:val="00F91AED"/>
    <w:rsid w:val="00F91F9F"/>
    <w:rsid w:val="00F92C4B"/>
    <w:rsid w:val="00F92D61"/>
    <w:rsid w:val="00F933AF"/>
    <w:rsid w:val="00F93A74"/>
    <w:rsid w:val="00F93C3F"/>
    <w:rsid w:val="00F93CD4"/>
    <w:rsid w:val="00F93FDE"/>
    <w:rsid w:val="00F9469E"/>
    <w:rsid w:val="00F94D50"/>
    <w:rsid w:val="00F94EC7"/>
    <w:rsid w:val="00F9532F"/>
    <w:rsid w:val="00F95A17"/>
    <w:rsid w:val="00F9646D"/>
    <w:rsid w:val="00F96700"/>
    <w:rsid w:val="00F97B0F"/>
    <w:rsid w:val="00F97CE5"/>
    <w:rsid w:val="00F97F59"/>
    <w:rsid w:val="00FA0376"/>
    <w:rsid w:val="00FA0ECD"/>
    <w:rsid w:val="00FA0F2D"/>
    <w:rsid w:val="00FA1011"/>
    <w:rsid w:val="00FA154B"/>
    <w:rsid w:val="00FA1745"/>
    <w:rsid w:val="00FA1A50"/>
    <w:rsid w:val="00FA1B10"/>
    <w:rsid w:val="00FA2239"/>
    <w:rsid w:val="00FA2B0F"/>
    <w:rsid w:val="00FA326E"/>
    <w:rsid w:val="00FA351E"/>
    <w:rsid w:val="00FA4536"/>
    <w:rsid w:val="00FA484D"/>
    <w:rsid w:val="00FA4A08"/>
    <w:rsid w:val="00FA4A26"/>
    <w:rsid w:val="00FA4AF6"/>
    <w:rsid w:val="00FA4FFE"/>
    <w:rsid w:val="00FA530E"/>
    <w:rsid w:val="00FA57F1"/>
    <w:rsid w:val="00FA6153"/>
    <w:rsid w:val="00FA66CD"/>
    <w:rsid w:val="00FA6D24"/>
    <w:rsid w:val="00FA6D32"/>
    <w:rsid w:val="00FA709F"/>
    <w:rsid w:val="00FB08F7"/>
    <w:rsid w:val="00FB0AD0"/>
    <w:rsid w:val="00FB0BE7"/>
    <w:rsid w:val="00FB20E1"/>
    <w:rsid w:val="00FB2134"/>
    <w:rsid w:val="00FB293F"/>
    <w:rsid w:val="00FB35B9"/>
    <w:rsid w:val="00FB3816"/>
    <w:rsid w:val="00FB3B06"/>
    <w:rsid w:val="00FB3C10"/>
    <w:rsid w:val="00FB4046"/>
    <w:rsid w:val="00FB6000"/>
    <w:rsid w:val="00FB6333"/>
    <w:rsid w:val="00FB6751"/>
    <w:rsid w:val="00FB6A33"/>
    <w:rsid w:val="00FB75B5"/>
    <w:rsid w:val="00FB78A0"/>
    <w:rsid w:val="00FB7A1E"/>
    <w:rsid w:val="00FB7F6D"/>
    <w:rsid w:val="00FC050C"/>
    <w:rsid w:val="00FC0DE8"/>
    <w:rsid w:val="00FC16A1"/>
    <w:rsid w:val="00FC1B83"/>
    <w:rsid w:val="00FC1C3D"/>
    <w:rsid w:val="00FC215D"/>
    <w:rsid w:val="00FC23E8"/>
    <w:rsid w:val="00FC2589"/>
    <w:rsid w:val="00FC2A3D"/>
    <w:rsid w:val="00FC32E7"/>
    <w:rsid w:val="00FC3460"/>
    <w:rsid w:val="00FC4308"/>
    <w:rsid w:val="00FC4370"/>
    <w:rsid w:val="00FC4880"/>
    <w:rsid w:val="00FC4A76"/>
    <w:rsid w:val="00FC4E24"/>
    <w:rsid w:val="00FC5A75"/>
    <w:rsid w:val="00FC6048"/>
    <w:rsid w:val="00FC62D3"/>
    <w:rsid w:val="00FC6D26"/>
    <w:rsid w:val="00FC7F78"/>
    <w:rsid w:val="00FD05D8"/>
    <w:rsid w:val="00FD0691"/>
    <w:rsid w:val="00FD0770"/>
    <w:rsid w:val="00FD09EA"/>
    <w:rsid w:val="00FD0DD2"/>
    <w:rsid w:val="00FD121C"/>
    <w:rsid w:val="00FD1A34"/>
    <w:rsid w:val="00FD1B9A"/>
    <w:rsid w:val="00FD1BC6"/>
    <w:rsid w:val="00FD1E58"/>
    <w:rsid w:val="00FD26F3"/>
    <w:rsid w:val="00FD2F8D"/>
    <w:rsid w:val="00FD3146"/>
    <w:rsid w:val="00FD3F20"/>
    <w:rsid w:val="00FD4D3B"/>
    <w:rsid w:val="00FD525F"/>
    <w:rsid w:val="00FD594E"/>
    <w:rsid w:val="00FD5D2F"/>
    <w:rsid w:val="00FD5F84"/>
    <w:rsid w:val="00FD6B58"/>
    <w:rsid w:val="00FD6C06"/>
    <w:rsid w:val="00FD731D"/>
    <w:rsid w:val="00FE0A9B"/>
    <w:rsid w:val="00FE0DE0"/>
    <w:rsid w:val="00FE162A"/>
    <w:rsid w:val="00FE1AF6"/>
    <w:rsid w:val="00FE291B"/>
    <w:rsid w:val="00FE2BB5"/>
    <w:rsid w:val="00FE2DF1"/>
    <w:rsid w:val="00FE2F36"/>
    <w:rsid w:val="00FE304B"/>
    <w:rsid w:val="00FE342A"/>
    <w:rsid w:val="00FE36E4"/>
    <w:rsid w:val="00FE375B"/>
    <w:rsid w:val="00FE38E7"/>
    <w:rsid w:val="00FE42BD"/>
    <w:rsid w:val="00FE4D35"/>
    <w:rsid w:val="00FE4FD2"/>
    <w:rsid w:val="00FE590D"/>
    <w:rsid w:val="00FE5FB0"/>
    <w:rsid w:val="00FE5FC8"/>
    <w:rsid w:val="00FE7970"/>
    <w:rsid w:val="00FE7D77"/>
    <w:rsid w:val="00FF01FD"/>
    <w:rsid w:val="00FF151B"/>
    <w:rsid w:val="00FF1DFF"/>
    <w:rsid w:val="00FF1E06"/>
    <w:rsid w:val="00FF38D7"/>
    <w:rsid w:val="00FF497C"/>
    <w:rsid w:val="00FF5176"/>
    <w:rsid w:val="00FF556C"/>
    <w:rsid w:val="00FF59EC"/>
    <w:rsid w:val="00FF6AB6"/>
    <w:rsid w:val="00FF748B"/>
    <w:rsid w:val="00FF78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5:docId w15:val="{DA7AA9AC-1AE8-44EF-B6C9-F2B5139F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507D"/>
    <w:pPr>
      <w:suppressAutoHyphens/>
    </w:pPr>
    <w:rPr>
      <w:sz w:val="24"/>
      <w:szCs w:val="24"/>
      <w:lang w:eastAsia="ar-SA"/>
    </w:rPr>
  </w:style>
  <w:style w:type="paragraph" w:styleId="Nagwek1">
    <w:name w:val="heading 1"/>
    <w:basedOn w:val="Normalny"/>
    <w:next w:val="Normalny"/>
    <w:link w:val="Nagwek1Znak"/>
    <w:uiPriority w:val="99"/>
    <w:qFormat/>
    <w:rsid w:val="00A8507D"/>
    <w:pPr>
      <w:keepNext/>
      <w:tabs>
        <w:tab w:val="num" w:pos="432"/>
      </w:tabs>
      <w:spacing w:before="240" w:after="60"/>
      <w:ind w:left="432" w:hanging="432"/>
      <w:outlineLvl w:val="0"/>
    </w:pPr>
    <w:rPr>
      <w:rFonts w:ascii="Arial" w:hAnsi="Arial" w:cs="Arial"/>
      <w:b/>
      <w:bCs/>
      <w:kern w:val="1"/>
      <w:sz w:val="32"/>
      <w:szCs w:val="32"/>
    </w:rPr>
  </w:style>
  <w:style w:type="paragraph" w:styleId="Nagwek2">
    <w:name w:val="heading 2"/>
    <w:basedOn w:val="Normalny"/>
    <w:next w:val="Normalny"/>
    <w:link w:val="Nagwek2Znak"/>
    <w:uiPriority w:val="9"/>
    <w:semiHidden/>
    <w:unhideWhenUsed/>
    <w:qFormat/>
    <w:rsid w:val="002531E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9"/>
    <w:qFormat/>
    <w:rsid w:val="00A8507D"/>
    <w:pPr>
      <w:keepNext/>
      <w:tabs>
        <w:tab w:val="num" w:pos="720"/>
      </w:tabs>
      <w:spacing w:before="240" w:after="60"/>
      <w:ind w:left="720" w:hanging="720"/>
      <w:outlineLvl w:val="2"/>
    </w:pPr>
    <w:rPr>
      <w:rFonts w:ascii="Arial" w:hAnsi="Arial" w:cs="Arial"/>
      <w:b/>
      <w:bCs/>
      <w:sz w:val="26"/>
      <w:szCs w:val="26"/>
    </w:rPr>
  </w:style>
  <w:style w:type="paragraph" w:styleId="Nagwek4">
    <w:name w:val="heading 4"/>
    <w:basedOn w:val="Normalny"/>
    <w:next w:val="Normalny"/>
    <w:link w:val="Nagwek4Znak"/>
    <w:uiPriority w:val="99"/>
    <w:qFormat/>
    <w:rsid w:val="00A8507D"/>
    <w:pPr>
      <w:keepNext/>
      <w:tabs>
        <w:tab w:val="num" w:pos="864"/>
      </w:tabs>
      <w:overflowPunct w:val="0"/>
      <w:autoSpaceDE w:val="0"/>
      <w:ind w:left="180"/>
      <w:jc w:val="both"/>
      <w:outlineLvl w:val="3"/>
    </w:pPr>
    <w:rPr>
      <w:b/>
      <w:sz w:val="20"/>
      <w:szCs w:val="20"/>
    </w:rPr>
  </w:style>
  <w:style w:type="paragraph" w:styleId="Nagwek5">
    <w:name w:val="heading 5"/>
    <w:basedOn w:val="Normalny"/>
    <w:next w:val="Normalny"/>
    <w:link w:val="Nagwek5Znak"/>
    <w:uiPriority w:val="99"/>
    <w:qFormat/>
    <w:rsid w:val="00A8507D"/>
    <w:pPr>
      <w:keepNext/>
      <w:tabs>
        <w:tab w:val="left" w:pos="720"/>
        <w:tab w:val="num" w:pos="1008"/>
      </w:tabs>
      <w:ind w:left="720" w:hanging="720"/>
      <w:jc w:val="both"/>
      <w:outlineLvl w:val="4"/>
    </w:pPr>
    <w:rPr>
      <w:b/>
      <w:smallCaps/>
      <w:szCs w:val="28"/>
    </w:rPr>
  </w:style>
  <w:style w:type="paragraph" w:styleId="Nagwek6">
    <w:name w:val="heading 6"/>
    <w:basedOn w:val="Normalny"/>
    <w:next w:val="Normalny"/>
    <w:link w:val="Nagwek6Znak"/>
    <w:uiPriority w:val="99"/>
    <w:qFormat/>
    <w:rsid w:val="00A8507D"/>
    <w:pPr>
      <w:keepNext/>
      <w:tabs>
        <w:tab w:val="num" w:pos="1152"/>
      </w:tabs>
      <w:spacing w:before="280"/>
      <w:ind w:left="1152" w:hanging="1152"/>
      <w:jc w:val="both"/>
      <w:outlineLvl w:val="5"/>
    </w:pPr>
    <w:rPr>
      <w:b/>
      <w:bCs/>
    </w:rPr>
  </w:style>
  <w:style w:type="paragraph" w:styleId="Nagwek7">
    <w:name w:val="heading 7"/>
    <w:basedOn w:val="Normalny"/>
    <w:next w:val="Normalny"/>
    <w:link w:val="Nagwek7Znak"/>
    <w:uiPriority w:val="99"/>
    <w:qFormat/>
    <w:rsid w:val="00A8507D"/>
    <w:pPr>
      <w:keepNext/>
      <w:tabs>
        <w:tab w:val="num" w:pos="1296"/>
      </w:tabs>
      <w:overflowPunct w:val="0"/>
      <w:autoSpaceDE w:val="0"/>
      <w:ind w:left="1296" w:hanging="1296"/>
      <w:jc w:val="both"/>
      <w:outlineLvl w:val="6"/>
    </w:pPr>
    <w:rPr>
      <w:b/>
      <w:bCs/>
      <w:u w:val="single"/>
    </w:rPr>
  </w:style>
  <w:style w:type="paragraph" w:styleId="Nagwek9">
    <w:name w:val="heading 9"/>
    <w:basedOn w:val="Normalny"/>
    <w:next w:val="Normalny"/>
    <w:link w:val="Nagwek9Znak"/>
    <w:uiPriority w:val="99"/>
    <w:qFormat/>
    <w:rsid w:val="00A8507D"/>
    <w:pPr>
      <w:keepNext/>
      <w:tabs>
        <w:tab w:val="num" w:pos="1584"/>
      </w:tabs>
      <w:ind w:left="1584" w:hanging="1584"/>
      <w:jc w:val="center"/>
      <w:outlineLvl w:val="8"/>
    </w:pPr>
    <w:rPr>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uiPriority w:val="99"/>
    <w:rsid w:val="00A8507D"/>
    <w:rPr>
      <w:rFonts w:ascii="StarSymbol" w:hAnsi="StarSymbol" w:cs="StarSymbol"/>
      <w:sz w:val="18"/>
      <w:szCs w:val="18"/>
    </w:rPr>
  </w:style>
  <w:style w:type="character" w:customStyle="1" w:styleId="WW8Num3z0">
    <w:name w:val="WW8Num3z0"/>
    <w:uiPriority w:val="99"/>
    <w:rsid w:val="00A8507D"/>
    <w:rPr>
      <w:rFonts w:ascii="Symbol" w:hAnsi="Symbol"/>
    </w:rPr>
  </w:style>
  <w:style w:type="character" w:customStyle="1" w:styleId="WW8Num4z0">
    <w:name w:val="WW8Num4z0"/>
    <w:uiPriority w:val="99"/>
    <w:rsid w:val="00A8507D"/>
    <w:rPr>
      <w:rFonts w:ascii="Symbol" w:hAnsi="Symbol"/>
    </w:rPr>
  </w:style>
  <w:style w:type="character" w:customStyle="1" w:styleId="WW8Num5z0">
    <w:name w:val="WW8Num5z0"/>
    <w:uiPriority w:val="99"/>
    <w:rsid w:val="00A8507D"/>
    <w:rPr>
      <w:rFonts w:ascii="Symbol" w:hAnsi="Symbol"/>
    </w:rPr>
  </w:style>
  <w:style w:type="character" w:customStyle="1" w:styleId="WW8Num6z0">
    <w:name w:val="WW8Num6z0"/>
    <w:uiPriority w:val="99"/>
    <w:rsid w:val="00A8507D"/>
    <w:rPr>
      <w:rFonts w:ascii="Symbol" w:hAnsi="Symbol"/>
    </w:rPr>
  </w:style>
  <w:style w:type="character" w:customStyle="1" w:styleId="WW8Num7z0">
    <w:name w:val="WW8Num7z0"/>
    <w:uiPriority w:val="99"/>
    <w:rsid w:val="00A8507D"/>
    <w:rPr>
      <w:rFonts w:ascii="Symbol" w:hAnsi="Symbol"/>
    </w:rPr>
  </w:style>
  <w:style w:type="character" w:customStyle="1" w:styleId="WW8Num8z0">
    <w:name w:val="WW8Num8z0"/>
    <w:uiPriority w:val="99"/>
    <w:rsid w:val="00A8507D"/>
    <w:rPr>
      <w:rFonts w:ascii="Symbol" w:hAnsi="Symbol"/>
    </w:rPr>
  </w:style>
  <w:style w:type="character" w:customStyle="1" w:styleId="WW8Num9z0">
    <w:name w:val="WW8Num9z0"/>
    <w:uiPriority w:val="99"/>
    <w:rsid w:val="00A8507D"/>
    <w:rPr>
      <w:rFonts w:ascii="Symbol" w:hAnsi="Symbol"/>
    </w:rPr>
  </w:style>
  <w:style w:type="character" w:customStyle="1" w:styleId="WW8Num10z0">
    <w:name w:val="WW8Num10z0"/>
    <w:uiPriority w:val="99"/>
    <w:rsid w:val="00A8507D"/>
    <w:rPr>
      <w:rFonts w:ascii="Symbol" w:hAnsi="Symbol"/>
    </w:rPr>
  </w:style>
  <w:style w:type="character" w:customStyle="1" w:styleId="WW8Num11z0">
    <w:name w:val="WW8Num11z0"/>
    <w:uiPriority w:val="99"/>
    <w:rsid w:val="00A8507D"/>
    <w:rPr>
      <w:rFonts w:ascii="Symbol" w:hAnsi="Symbol" w:cs="Times New Roman"/>
      <w:b/>
      <w:i w:val="0"/>
      <w:sz w:val="24"/>
      <w:szCs w:val="32"/>
    </w:rPr>
  </w:style>
  <w:style w:type="character" w:customStyle="1" w:styleId="WW8Num13z0">
    <w:name w:val="WW8Num13z0"/>
    <w:uiPriority w:val="99"/>
    <w:rsid w:val="00A8507D"/>
    <w:rPr>
      <w:rFonts w:ascii="Symbol" w:hAnsi="Symbol"/>
    </w:rPr>
  </w:style>
  <w:style w:type="character" w:customStyle="1" w:styleId="WW8Num14z0">
    <w:name w:val="WW8Num14z0"/>
    <w:uiPriority w:val="99"/>
    <w:rsid w:val="00A8507D"/>
    <w:rPr>
      <w:rFonts w:ascii="Times New Roman" w:hAnsi="Times New Roman" w:cs="Times New Roman"/>
      <w:b/>
      <w:i w:val="0"/>
      <w:sz w:val="24"/>
      <w:szCs w:val="32"/>
    </w:rPr>
  </w:style>
  <w:style w:type="character" w:customStyle="1" w:styleId="WW8Num17z0">
    <w:name w:val="WW8Num17z0"/>
    <w:uiPriority w:val="99"/>
    <w:rsid w:val="00A8507D"/>
    <w:rPr>
      <w:rFonts w:ascii="Times New Roman" w:eastAsia="Times New Roman" w:hAnsi="Times New Roman" w:cs="Times New Roman"/>
    </w:rPr>
  </w:style>
  <w:style w:type="character" w:customStyle="1" w:styleId="WW8Num18z0">
    <w:name w:val="WW8Num18z0"/>
    <w:uiPriority w:val="99"/>
    <w:rsid w:val="00A8507D"/>
    <w:rPr>
      <w:rFonts w:ascii="Symbol" w:hAnsi="Symbol"/>
    </w:rPr>
  </w:style>
  <w:style w:type="character" w:customStyle="1" w:styleId="Absatz-Standardschriftart">
    <w:name w:val="Absatz-Standardschriftart"/>
    <w:uiPriority w:val="99"/>
    <w:rsid w:val="00A8507D"/>
  </w:style>
  <w:style w:type="character" w:customStyle="1" w:styleId="WW8Num12z0">
    <w:name w:val="WW8Num12z0"/>
    <w:uiPriority w:val="99"/>
    <w:rsid w:val="00A8507D"/>
    <w:rPr>
      <w:rFonts w:ascii="Symbol" w:hAnsi="Symbol"/>
    </w:rPr>
  </w:style>
  <w:style w:type="character" w:customStyle="1" w:styleId="WW8Num16z0">
    <w:name w:val="WW8Num16z0"/>
    <w:uiPriority w:val="99"/>
    <w:rsid w:val="00A8507D"/>
    <w:rPr>
      <w:rFonts w:ascii="Times New Roman" w:hAnsi="Times New Roman" w:cs="Times New Roman"/>
    </w:rPr>
  </w:style>
  <w:style w:type="character" w:customStyle="1" w:styleId="Domylnaczcionkaakapitu3">
    <w:name w:val="Domyślna czcionka akapitu3"/>
    <w:uiPriority w:val="99"/>
    <w:rsid w:val="00A8507D"/>
  </w:style>
  <w:style w:type="character" w:customStyle="1" w:styleId="WW8Num1z0">
    <w:name w:val="WW8Num1z0"/>
    <w:uiPriority w:val="99"/>
    <w:rsid w:val="00A8507D"/>
    <w:rPr>
      <w:rFonts w:ascii="StarSymbol" w:hAnsi="StarSymbol" w:cs="StarSymbol"/>
      <w:sz w:val="18"/>
      <w:szCs w:val="18"/>
    </w:rPr>
  </w:style>
  <w:style w:type="character" w:customStyle="1" w:styleId="WW8Num19z0">
    <w:name w:val="WW8Num19z0"/>
    <w:uiPriority w:val="99"/>
    <w:rsid w:val="00A8507D"/>
    <w:rPr>
      <w:rFonts w:ascii="Symbol" w:hAnsi="Symbol"/>
    </w:rPr>
  </w:style>
  <w:style w:type="character" w:customStyle="1" w:styleId="WW8Num20z0">
    <w:name w:val="WW8Num20z0"/>
    <w:uiPriority w:val="99"/>
    <w:rsid w:val="00A8507D"/>
    <w:rPr>
      <w:rFonts w:ascii="Symbol" w:hAnsi="Symbol"/>
    </w:rPr>
  </w:style>
  <w:style w:type="character" w:customStyle="1" w:styleId="WW8Num21z0">
    <w:name w:val="WW8Num21z0"/>
    <w:uiPriority w:val="99"/>
    <w:rsid w:val="00A8507D"/>
    <w:rPr>
      <w:rFonts w:ascii="Symbol" w:hAnsi="Symbol"/>
    </w:rPr>
  </w:style>
  <w:style w:type="character" w:customStyle="1" w:styleId="WW8Num22z0">
    <w:name w:val="WW8Num22z0"/>
    <w:uiPriority w:val="99"/>
    <w:rsid w:val="00A8507D"/>
    <w:rPr>
      <w:rFonts w:ascii="Symbol" w:hAnsi="Symbol"/>
    </w:rPr>
  </w:style>
  <w:style w:type="character" w:customStyle="1" w:styleId="WW8Num23z0">
    <w:name w:val="WW8Num23z0"/>
    <w:uiPriority w:val="99"/>
    <w:rsid w:val="00A8507D"/>
    <w:rPr>
      <w:rFonts w:ascii="Symbol" w:hAnsi="Symbol"/>
    </w:rPr>
  </w:style>
  <w:style w:type="character" w:customStyle="1" w:styleId="WW8Num24z0">
    <w:name w:val="WW8Num24z0"/>
    <w:uiPriority w:val="99"/>
    <w:rsid w:val="00A8507D"/>
    <w:rPr>
      <w:rFonts w:ascii="Symbol" w:hAnsi="Symbol"/>
    </w:rPr>
  </w:style>
  <w:style w:type="character" w:customStyle="1" w:styleId="WW8Num25z0">
    <w:name w:val="WW8Num25z0"/>
    <w:uiPriority w:val="99"/>
    <w:rsid w:val="00A8507D"/>
    <w:rPr>
      <w:rFonts w:ascii="Symbol" w:hAnsi="Symbol"/>
    </w:rPr>
  </w:style>
  <w:style w:type="character" w:customStyle="1" w:styleId="WW8Num26z0">
    <w:name w:val="WW8Num26z0"/>
    <w:uiPriority w:val="99"/>
    <w:rsid w:val="00A8507D"/>
    <w:rPr>
      <w:rFonts w:ascii="Symbol" w:hAnsi="Symbol"/>
    </w:rPr>
  </w:style>
  <w:style w:type="character" w:customStyle="1" w:styleId="WW8Num27z0">
    <w:name w:val="WW8Num27z0"/>
    <w:uiPriority w:val="99"/>
    <w:rsid w:val="00A8507D"/>
    <w:rPr>
      <w:rFonts w:ascii="Times New Roman" w:hAnsi="Times New Roman" w:cs="Times New Roman"/>
      <w:b/>
      <w:i w:val="0"/>
      <w:sz w:val="24"/>
      <w:szCs w:val="32"/>
    </w:rPr>
  </w:style>
  <w:style w:type="character" w:customStyle="1" w:styleId="WW8Num29z0">
    <w:name w:val="WW8Num29z0"/>
    <w:uiPriority w:val="99"/>
    <w:rsid w:val="00A8507D"/>
    <w:rPr>
      <w:b w:val="0"/>
    </w:rPr>
  </w:style>
  <w:style w:type="character" w:customStyle="1" w:styleId="WW8Num30z0">
    <w:name w:val="WW8Num30z0"/>
    <w:uiPriority w:val="99"/>
    <w:rsid w:val="00A8507D"/>
    <w:rPr>
      <w:rFonts w:ascii="Symbol" w:hAnsi="Symbol"/>
      <w:sz w:val="20"/>
    </w:rPr>
  </w:style>
  <w:style w:type="character" w:customStyle="1" w:styleId="WW8Num32z0">
    <w:name w:val="WW8Num32z0"/>
    <w:uiPriority w:val="99"/>
    <w:rsid w:val="00A8507D"/>
    <w:rPr>
      <w:rFonts w:ascii="Symbol" w:hAnsi="Symbol"/>
    </w:rPr>
  </w:style>
  <w:style w:type="character" w:customStyle="1" w:styleId="WW8Num33z0">
    <w:name w:val="WW8Num33z0"/>
    <w:uiPriority w:val="99"/>
    <w:rsid w:val="00A8507D"/>
    <w:rPr>
      <w:rFonts w:ascii="Symbol" w:hAnsi="Symbol"/>
    </w:rPr>
  </w:style>
  <w:style w:type="character" w:customStyle="1" w:styleId="WW8Num35z0">
    <w:name w:val="WW8Num35z0"/>
    <w:uiPriority w:val="99"/>
    <w:rsid w:val="00A8507D"/>
    <w:rPr>
      <w:rFonts w:ascii="Symbol" w:hAnsi="Symbol"/>
    </w:rPr>
  </w:style>
  <w:style w:type="character" w:customStyle="1" w:styleId="WW8Num36z0">
    <w:name w:val="WW8Num36z0"/>
    <w:uiPriority w:val="99"/>
    <w:rsid w:val="00A8507D"/>
    <w:rPr>
      <w:rFonts w:ascii="Symbol" w:hAnsi="Symbol"/>
    </w:rPr>
  </w:style>
  <w:style w:type="character" w:customStyle="1" w:styleId="WW8Num38z0">
    <w:name w:val="WW8Num38z0"/>
    <w:uiPriority w:val="99"/>
    <w:rsid w:val="00A8507D"/>
    <w:rPr>
      <w:rFonts w:ascii="Symbol" w:eastAsia="Times New Roman" w:hAnsi="Symbol" w:cs="Times New Roman"/>
    </w:rPr>
  </w:style>
  <w:style w:type="character" w:customStyle="1" w:styleId="WW8Num40z0">
    <w:name w:val="WW8Num40z0"/>
    <w:uiPriority w:val="99"/>
    <w:rsid w:val="00A8507D"/>
    <w:rPr>
      <w:rFonts w:ascii="Symbol" w:hAnsi="Symbol"/>
      <w:sz w:val="20"/>
    </w:rPr>
  </w:style>
  <w:style w:type="character" w:customStyle="1" w:styleId="WW8Num41z0">
    <w:name w:val="WW8Num41z0"/>
    <w:uiPriority w:val="99"/>
    <w:rsid w:val="00A8507D"/>
    <w:rPr>
      <w:b/>
    </w:rPr>
  </w:style>
  <w:style w:type="character" w:customStyle="1" w:styleId="WW8Num42z0">
    <w:name w:val="WW8Num42z0"/>
    <w:uiPriority w:val="99"/>
    <w:rsid w:val="00A8507D"/>
    <w:rPr>
      <w:rFonts w:ascii="Symbol" w:hAnsi="Symbol"/>
    </w:rPr>
  </w:style>
  <w:style w:type="character" w:customStyle="1" w:styleId="Domylnaczcionkaakapitu2">
    <w:name w:val="Domyślna czcionka akapitu2"/>
    <w:uiPriority w:val="99"/>
    <w:rsid w:val="00A8507D"/>
  </w:style>
  <w:style w:type="character" w:customStyle="1" w:styleId="WW8Num14z1">
    <w:name w:val="WW8Num14z1"/>
    <w:uiPriority w:val="99"/>
    <w:rsid w:val="00A8507D"/>
    <w:rPr>
      <w:rFonts w:ascii="Times New Roman" w:eastAsia="Times New Roman" w:hAnsi="Times New Roman" w:cs="Times New Roman"/>
    </w:rPr>
  </w:style>
  <w:style w:type="character" w:customStyle="1" w:styleId="WW8Num15z0">
    <w:name w:val="WW8Num15z0"/>
    <w:uiPriority w:val="99"/>
    <w:rsid w:val="00A8507D"/>
    <w:rPr>
      <w:rFonts w:ascii="Symbol" w:hAnsi="Symbol"/>
    </w:rPr>
  </w:style>
  <w:style w:type="character" w:customStyle="1" w:styleId="Domylnaczcionkaakapitu1">
    <w:name w:val="Domyślna czcionka akapitu1"/>
    <w:uiPriority w:val="99"/>
    <w:rsid w:val="00A8507D"/>
  </w:style>
  <w:style w:type="character" w:customStyle="1" w:styleId="Odwoaniedokomentarza1">
    <w:name w:val="Odwołanie do komentarza1"/>
    <w:uiPriority w:val="99"/>
    <w:rsid w:val="00A8507D"/>
    <w:rPr>
      <w:sz w:val="16"/>
      <w:szCs w:val="16"/>
    </w:rPr>
  </w:style>
  <w:style w:type="character" w:customStyle="1" w:styleId="FontStyle16">
    <w:name w:val="Font Style16"/>
    <w:uiPriority w:val="99"/>
    <w:rsid w:val="00A8507D"/>
    <w:rPr>
      <w:rFonts w:ascii="Times New Roman" w:hAnsi="Times New Roman" w:cs="Times New Roman"/>
      <w:b/>
      <w:bCs/>
      <w:sz w:val="18"/>
      <w:szCs w:val="18"/>
    </w:rPr>
  </w:style>
  <w:style w:type="character" w:customStyle="1" w:styleId="FontStyle17">
    <w:name w:val="Font Style17"/>
    <w:uiPriority w:val="99"/>
    <w:rsid w:val="00A8507D"/>
    <w:rPr>
      <w:rFonts w:ascii="Franklin Gothic Medium" w:hAnsi="Franklin Gothic Medium" w:cs="Franklin Gothic Medium"/>
      <w:b/>
      <w:bCs/>
      <w:sz w:val="18"/>
      <w:szCs w:val="18"/>
    </w:rPr>
  </w:style>
  <w:style w:type="character" w:customStyle="1" w:styleId="FontStyle18">
    <w:name w:val="Font Style18"/>
    <w:uiPriority w:val="99"/>
    <w:rsid w:val="00A8507D"/>
    <w:rPr>
      <w:rFonts w:ascii="Franklin Gothic Medium" w:hAnsi="Franklin Gothic Medium" w:cs="Franklin Gothic Medium"/>
      <w:sz w:val="18"/>
      <w:szCs w:val="18"/>
    </w:rPr>
  </w:style>
  <w:style w:type="character" w:styleId="Numerstrony">
    <w:name w:val="page number"/>
    <w:basedOn w:val="Domylnaczcionkaakapitu2"/>
    <w:uiPriority w:val="99"/>
    <w:rsid w:val="00A8507D"/>
  </w:style>
  <w:style w:type="character" w:customStyle="1" w:styleId="ZnakZnak1">
    <w:name w:val="Znak Znak1"/>
    <w:rsid w:val="00A8507D"/>
    <w:rPr>
      <w:sz w:val="24"/>
      <w:szCs w:val="24"/>
      <w:lang w:val="pl-PL" w:eastAsia="ar-SA" w:bidi="ar-SA"/>
    </w:rPr>
  </w:style>
  <w:style w:type="character" w:customStyle="1" w:styleId="ZnakZnak">
    <w:name w:val="Znak Znak"/>
    <w:rsid w:val="00A8507D"/>
    <w:rPr>
      <w:sz w:val="24"/>
      <w:szCs w:val="24"/>
      <w:lang w:val="pl-PL" w:eastAsia="ar-SA" w:bidi="ar-SA"/>
    </w:rPr>
  </w:style>
  <w:style w:type="character" w:customStyle="1" w:styleId="Znak">
    <w:name w:val="Znak"/>
    <w:rsid w:val="00A8507D"/>
    <w:rPr>
      <w:sz w:val="24"/>
      <w:szCs w:val="24"/>
      <w:lang w:val="pl-PL" w:eastAsia="ar-SA" w:bidi="ar-SA"/>
    </w:rPr>
  </w:style>
  <w:style w:type="character" w:customStyle="1" w:styleId="Znak1">
    <w:name w:val="Znak1"/>
    <w:uiPriority w:val="99"/>
    <w:rsid w:val="00A8507D"/>
    <w:rPr>
      <w:sz w:val="24"/>
      <w:szCs w:val="24"/>
    </w:rPr>
  </w:style>
  <w:style w:type="character" w:customStyle="1" w:styleId="Symbolewypunktowania">
    <w:name w:val="Symbole wypunktowania"/>
    <w:uiPriority w:val="99"/>
    <w:rsid w:val="00A8507D"/>
    <w:rPr>
      <w:rFonts w:ascii="OpenSymbol" w:eastAsia="OpenSymbol" w:hAnsi="OpenSymbol" w:cs="OpenSymbol"/>
    </w:rPr>
  </w:style>
  <w:style w:type="character" w:customStyle="1" w:styleId="Znakinumeracji">
    <w:name w:val="Znaki numeracji"/>
    <w:uiPriority w:val="99"/>
    <w:rsid w:val="00A8507D"/>
  </w:style>
  <w:style w:type="paragraph" w:customStyle="1" w:styleId="Nagwek30">
    <w:name w:val="Nagłówek3"/>
    <w:basedOn w:val="Normalny"/>
    <w:next w:val="Tekstpodstawowy"/>
    <w:uiPriority w:val="99"/>
    <w:rsid w:val="00A8507D"/>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uiPriority w:val="99"/>
    <w:rsid w:val="00A8507D"/>
    <w:pPr>
      <w:jc w:val="both"/>
    </w:pPr>
  </w:style>
  <w:style w:type="paragraph" w:styleId="Lista">
    <w:name w:val="List"/>
    <w:basedOn w:val="Tekstpodstawowy"/>
    <w:uiPriority w:val="99"/>
    <w:rsid w:val="00A8507D"/>
    <w:rPr>
      <w:rFonts w:cs="Tahoma"/>
    </w:rPr>
  </w:style>
  <w:style w:type="paragraph" w:customStyle="1" w:styleId="Podpis3">
    <w:name w:val="Podpis3"/>
    <w:basedOn w:val="Normalny"/>
    <w:uiPriority w:val="99"/>
    <w:rsid w:val="00A8507D"/>
    <w:pPr>
      <w:suppressLineNumbers/>
      <w:spacing w:before="120" w:after="120"/>
    </w:pPr>
    <w:rPr>
      <w:rFonts w:cs="Tahoma"/>
      <w:i/>
      <w:iCs/>
    </w:rPr>
  </w:style>
  <w:style w:type="paragraph" w:customStyle="1" w:styleId="Indeks">
    <w:name w:val="Indeks"/>
    <w:basedOn w:val="Normalny"/>
    <w:uiPriority w:val="99"/>
    <w:rsid w:val="00A8507D"/>
    <w:pPr>
      <w:suppressLineNumbers/>
    </w:pPr>
    <w:rPr>
      <w:rFonts w:cs="Tahoma"/>
    </w:rPr>
  </w:style>
  <w:style w:type="paragraph" w:customStyle="1" w:styleId="Nagwek20">
    <w:name w:val="Nagłówek2"/>
    <w:basedOn w:val="Normalny"/>
    <w:next w:val="Tekstpodstawowy"/>
    <w:uiPriority w:val="99"/>
    <w:rsid w:val="00A8507D"/>
    <w:pPr>
      <w:keepNext/>
      <w:spacing w:before="240" w:after="120"/>
    </w:pPr>
    <w:rPr>
      <w:rFonts w:ascii="Arial" w:eastAsia="MS Mincho" w:hAnsi="Arial" w:cs="Tahoma"/>
      <w:sz w:val="28"/>
      <w:szCs w:val="28"/>
    </w:rPr>
  </w:style>
  <w:style w:type="paragraph" w:customStyle="1" w:styleId="Podpis2">
    <w:name w:val="Podpis2"/>
    <w:basedOn w:val="Normalny"/>
    <w:uiPriority w:val="99"/>
    <w:rsid w:val="00A8507D"/>
    <w:pPr>
      <w:suppressLineNumbers/>
      <w:spacing w:before="120" w:after="120"/>
    </w:pPr>
    <w:rPr>
      <w:rFonts w:cs="Tahoma"/>
      <w:i/>
      <w:iCs/>
    </w:rPr>
  </w:style>
  <w:style w:type="paragraph" w:customStyle="1" w:styleId="Nagwek10">
    <w:name w:val="Nagłówek1"/>
    <w:basedOn w:val="Normalny"/>
    <w:next w:val="Tekstpodstawowy"/>
    <w:uiPriority w:val="99"/>
    <w:rsid w:val="00A8507D"/>
    <w:pPr>
      <w:keepNext/>
      <w:spacing w:before="240" w:after="120"/>
    </w:pPr>
    <w:rPr>
      <w:rFonts w:ascii="Arial" w:eastAsia="Lucida Sans Unicode" w:hAnsi="Arial" w:cs="Tahoma"/>
      <w:sz w:val="28"/>
      <w:szCs w:val="28"/>
    </w:rPr>
  </w:style>
  <w:style w:type="paragraph" w:customStyle="1" w:styleId="Podpis1">
    <w:name w:val="Podpis1"/>
    <w:basedOn w:val="Normalny"/>
    <w:uiPriority w:val="99"/>
    <w:rsid w:val="00A8507D"/>
    <w:pPr>
      <w:suppressLineNumbers/>
      <w:spacing w:before="120" w:after="120"/>
    </w:pPr>
    <w:rPr>
      <w:rFonts w:cs="Tahoma"/>
      <w:i/>
      <w:iCs/>
    </w:rPr>
  </w:style>
  <w:style w:type="paragraph" w:styleId="NormalnyWeb">
    <w:name w:val="Normal (Web)"/>
    <w:basedOn w:val="Normalny"/>
    <w:uiPriority w:val="99"/>
    <w:rsid w:val="00A8507D"/>
    <w:pPr>
      <w:spacing w:before="280" w:after="280"/>
    </w:pPr>
  </w:style>
  <w:style w:type="paragraph" w:customStyle="1" w:styleId="Tekstkomentarza1">
    <w:name w:val="Tekst komentarza1"/>
    <w:basedOn w:val="Normalny"/>
    <w:uiPriority w:val="99"/>
    <w:rsid w:val="00A8507D"/>
    <w:rPr>
      <w:sz w:val="20"/>
      <w:szCs w:val="20"/>
    </w:rPr>
  </w:style>
  <w:style w:type="paragraph" w:styleId="Tekstpodstawowywcity">
    <w:name w:val="Body Text Indent"/>
    <w:basedOn w:val="Normalny"/>
    <w:link w:val="TekstpodstawowywcityZnak"/>
    <w:uiPriority w:val="99"/>
    <w:rsid w:val="00A8507D"/>
    <w:pPr>
      <w:spacing w:after="120"/>
      <w:ind w:left="283"/>
    </w:pPr>
  </w:style>
  <w:style w:type="paragraph" w:customStyle="1" w:styleId="Tekstpodstawowy21">
    <w:name w:val="Tekst podstawowy 21"/>
    <w:basedOn w:val="Normalny"/>
    <w:uiPriority w:val="99"/>
    <w:rsid w:val="00A8507D"/>
    <w:pPr>
      <w:spacing w:before="280"/>
      <w:jc w:val="center"/>
    </w:pPr>
    <w:rPr>
      <w:b/>
      <w:bCs/>
      <w:sz w:val="28"/>
    </w:rPr>
  </w:style>
  <w:style w:type="paragraph" w:customStyle="1" w:styleId="Tekstpodstawowy31">
    <w:name w:val="Tekst podstawowy 31"/>
    <w:basedOn w:val="Normalny"/>
    <w:uiPriority w:val="99"/>
    <w:rsid w:val="00A8507D"/>
    <w:pPr>
      <w:jc w:val="both"/>
    </w:pPr>
    <w:rPr>
      <w:b/>
      <w:bCs/>
      <w:u w:val="single"/>
    </w:rPr>
  </w:style>
  <w:style w:type="paragraph" w:customStyle="1" w:styleId="Tekstpodstawowywcity21">
    <w:name w:val="Tekst podstawowy wcięty 21"/>
    <w:basedOn w:val="Normalny"/>
    <w:rsid w:val="00A8507D"/>
    <w:pPr>
      <w:ind w:firstLine="708"/>
      <w:jc w:val="both"/>
    </w:pPr>
    <w:rPr>
      <w:sz w:val="20"/>
      <w:szCs w:val="20"/>
    </w:rPr>
  </w:style>
  <w:style w:type="paragraph" w:customStyle="1" w:styleId="Tekstpodstawowywcity31">
    <w:name w:val="Tekst podstawowy wcięty 31"/>
    <w:basedOn w:val="Normalny"/>
    <w:uiPriority w:val="99"/>
    <w:rsid w:val="00A8507D"/>
    <w:pPr>
      <w:ind w:left="180"/>
      <w:jc w:val="both"/>
    </w:pPr>
    <w:rPr>
      <w:sz w:val="20"/>
      <w:szCs w:val="20"/>
    </w:rPr>
  </w:style>
  <w:style w:type="paragraph" w:customStyle="1" w:styleId="Zawartoramki">
    <w:name w:val="Zawartość ramki"/>
    <w:basedOn w:val="Tekstpodstawowy"/>
    <w:uiPriority w:val="99"/>
    <w:rsid w:val="00A8507D"/>
  </w:style>
  <w:style w:type="paragraph" w:customStyle="1" w:styleId="Zawartotabeli">
    <w:name w:val="Zawartość tabeli"/>
    <w:basedOn w:val="Normalny"/>
    <w:rsid w:val="00A8507D"/>
    <w:pPr>
      <w:suppressLineNumbers/>
    </w:pPr>
  </w:style>
  <w:style w:type="paragraph" w:customStyle="1" w:styleId="Nagwektabeli">
    <w:name w:val="Nagłówek tabeli"/>
    <w:basedOn w:val="Zawartotabeli"/>
    <w:uiPriority w:val="99"/>
    <w:rsid w:val="00A8507D"/>
    <w:pPr>
      <w:jc w:val="center"/>
    </w:pPr>
    <w:rPr>
      <w:b/>
      <w:bCs/>
    </w:rPr>
  </w:style>
  <w:style w:type="paragraph" w:customStyle="1" w:styleId="Tekstpodstawowywcity22">
    <w:name w:val="Tekst podstawowy wcięty 22"/>
    <w:basedOn w:val="Normalny"/>
    <w:uiPriority w:val="99"/>
    <w:rsid w:val="00A8507D"/>
    <w:pPr>
      <w:spacing w:after="120" w:line="480" w:lineRule="auto"/>
      <w:ind w:left="283"/>
    </w:pPr>
  </w:style>
  <w:style w:type="paragraph" w:customStyle="1" w:styleId="Tekstkomentarza2">
    <w:name w:val="Tekst komentarza2"/>
    <w:basedOn w:val="Normalny"/>
    <w:uiPriority w:val="99"/>
    <w:rsid w:val="00A8507D"/>
    <w:rPr>
      <w:sz w:val="20"/>
      <w:szCs w:val="20"/>
    </w:rPr>
  </w:style>
  <w:style w:type="paragraph" w:styleId="Tematkomentarza">
    <w:name w:val="annotation subject"/>
    <w:basedOn w:val="Tekstkomentarza2"/>
    <w:next w:val="Tekstkomentarza2"/>
    <w:link w:val="TematkomentarzaZnak"/>
    <w:uiPriority w:val="99"/>
    <w:rsid w:val="00A8507D"/>
    <w:rPr>
      <w:b/>
      <w:bCs/>
    </w:rPr>
  </w:style>
  <w:style w:type="paragraph" w:styleId="Tekstdymka">
    <w:name w:val="Balloon Text"/>
    <w:basedOn w:val="Normalny"/>
    <w:link w:val="TekstdymkaZnak"/>
    <w:uiPriority w:val="99"/>
    <w:rsid w:val="00A8507D"/>
    <w:rPr>
      <w:rFonts w:ascii="Tahoma" w:hAnsi="Tahoma" w:cs="Tahoma"/>
      <w:sz w:val="16"/>
      <w:szCs w:val="16"/>
    </w:rPr>
  </w:style>
  <w:style w:type="paragraph" w:customStyle="1" w:styleId="Style1">
    <w:name w:val="Style1"/>
    <w:basedOn w:val="Normalny"/>
    <w:uiPriority w:val="99"/>
    <w:rsid w:val="00A8507D"/>
    <w:pPr>
      <w:widowControl w:val="0"/>
      <w:suppressAutoHyphens w:val="0"/>
      <w:autoSpaceDE w:val="0"/>
      <w:spacing w:line="240" w:lineRule="exact"/>
    </w:pPr>
    <w:rPr>
      <w:rFonts w:ascii="Franklin Gothic Medium" w:hAnsi="Franklin Gothic Medium"/>
    </w:rPr>
  </w:style>
  <w:style w:type="paragraph" w:customStyle="1" w:styleId="Style2">
    <w:name w:val="Style2"/>
    <w:basedOn w:val="Normalny"/>
    <w:rsid w:val="00A8507D"/>
    <w:pPr>
      <w:widowControl w:val="0"/>
      <w:suppressAutoHyphens w:val="0"/>
      <w:autoSpaceDE w:val="0"/>
      <w:jc w:val="both"/>
    </w:pPr>
    <w:rPr>
      <w:rFonts w:ascii="Franklin Gothic Medium" w:hAnsi="Franklin Gothic Medium"/>
    </w:rPr>
  </w:style>
  <w:style w:type="paragraph" w:customStyle="1" w:styleId="Style3">
    <w:name w:val="Style3"/>
    <w:basedOn w:val="Normalny"/>
    <w:uiPriority w:val="99"/>
    <w:rsid w:val="00A8507D"/>
    <w:pPr>
      <w:widowControl w:val="0"/>
      <w:suppressAutoHyphens w:val="0"/>
      <w:autoSpaceDE w:val="0"/>
      <w:spacing w:line="284" w:lineRule="exact"/>
      <w:ind w:firstLine="538"/>
      <w:jc w:val="both"/>
    </w:pPr>
    <w:rPr>
      <w:rFonts w:ascii="Franklin Gothic Medium" w:hAnsi="Franklin Gothic Medium"/>
    </w:rPr>
  </w:style>
  <w:style w:type="paragraph" w:customStyle="1" w:styleId="Style4">
    <w:name w:val="Style4"/>
    <w:basedOn w:val="Normalny"/>
    <w:uiPriority w:val="99"/>
    <w:rsid w:val="00A8507D"/>
    <w:pPr>
      <w:widowControl w:val="0"/>
      <w:suppressAutoHyphens w:val="0"/>
      <w:autoSpaceDE w:val="0"/>
    </w:pPr>
    <w:rPr>
      <w:rFonts w:ascii="Franklin Gothic Medium" w:hAnsi="Franklin Gothic Medium"/>
    </w:rPr>
  </w:style>
  <w:style w:type="paragraph" w:customStyle="1" w:styleId="Style6">
    <w:name w:val="Style6"/>
    <w:basedOn w:val="Normalny"/>
    <w:uiPriority w:val="99"/>
    <w:rsid w:val="00A8507D"/>
    <w:pPr>
      <w:widowControl w:val="0"/>
      <w:suppressAutoHyphens w:val="0"/>
      <w:autoSpaceDE w:val="0"/>
      <w:spacing w:line="216" w:lineRule="exact"/>
    </w:pPr>
    <w:rPr>
      <w:rFonts w:ascii="Franklin Gothic Medium" w:hAnsi="Franklin Gothic Medium"/>
    </w:rPr>
  </w:style>
  <w:style w:type="paragraph" w:customStyle="1" w:styleId="Style7">
    <w:name w:val="Style7"/>
    <w:basedOn w:val="Normalny"/>
    <w:uiPriority w:val="99"/>
    <w:rsid w:val="00A8507D"/>
    <w:pPr>
      <w:widowControl w:val="0"/>
      <w:suppressAutoHyphens w:val="0"/>
      <w:autoSpaceDE w:val="0"/>
      <w:spacing w:line="284" w:lineRule="exact"/>
    </w:pPr>
    <w:rPr>
      <w:rFonts w:ascii="Franklin Gothic Medium" w:hAnsi="Franklin Gothic Medium"/>
    </w:rPr>
  </w:style>
  <w:style w:type="paragraph" w:customStyle="1" w:styleId="Style8">
    <w:name w:val="Style8"/>
    <w:basedOn w:val="Normalny"/>
    <w:uiPriority w:val="99"/>
    <w:rsid w:val="00A8507D"/>
    <w:pPr>
      <w:widowControl w:val="0"/>
      <w:suppressAutoHyphens w:val="0"/>
      <w:autoSpaceDE w:val="0"/>
      <w:spacing w:line="281" w:lineRule="exact"/>
    </w:pPr>
    <w:rPr>
      <w:rFonts w:ascii="Franklin Gothic Medium" w:hAnsi="Franklin Gothic Medium"/>
    </w:rPr>
  </w:style>
  <w:style w:type="paragraph" w:customStyle="1" w:styleId="Style11">
    <w:name w:val="Style11"/>
    <w:basedOn w:val="Normalny"/>
    <w:uiPriority w:val="99"/>
    <w:rsid w:val="00A8507D"/>
    <w:pPr>
      <w:widowControl w:val="0"/>
      <w:suppressAutoHyphens w:val="0"/>
      <w:autoSpaceDE w:val="0"/>
      <w:spacing w:line="490" w:lineRule="exact"/>
      <w:jc w:val="right"/>
    </w:pPr>
    <w:rPr>
      <w:rFonts w:ascii="Franklin Gothic Medium" w:hAnsi="Franklin Gothic Medium"/>
    </w:rPr>
  </w:style>
  <w:style w:type="paragraph" w:customStyle="1" w:styleId="Style9">
    <w:name w:val="Style9"/>
    <w:basedOn w:val="Normalny"/>
    <w:uiPriority w:val="99"/>
    <w:rsid w:val="00A8507D"/>
    <w:pPr>
      <w:widowControl w:val="0"/>
      <w:suppressAutoHyphens w:val="0"/>
      <w:autoSpaceDE w:val="0"/>
    </w:pPr>
    <w:rPr>
      <w:rFonts w:ascii="Franklin Gothic Medium" w:hAnsi="Franklin Gothic Medium"/>
    </w:rPr>
  </w:style>
  <w:style w:type="paragraph" w:customStyle="1" w:styleId="Style10">
    <w:name w:val="Style10"/>
    <w:basedOn w:val="Normalny"/>
    <w:uiPriority w:val="99"/>
    <w:rsid w:val="00A8507D"/>
    <w:pPr>
      <w:widowControl w:val="0"/>
      <w:suppressAutoHyphens w:val="0"/>
      <w:autoSpaceDE w:val="0"/>
      <w:spacing w:line="480" w:lineRule="exact"/>
    </w:pPr>
    <w:rPr>
      <w:rFonts w:ascii="Franklin Gothic Medium" w:hAnsi="Franklin Gothic Medium"/>
    </w:rPr>
  </w:style>
  <w:style w:type="paragraph" w:customStyle="1" w:styleId="Style13">
    <w:name w:val="Style13"/>
    <w:basedOn w:val="Normalny"/>
    <w:uiPriority w:val="99"/>
    <w:rsid w:val="00A8507D"/>
    <w:pPr>
      <w:widowControl w:val="0"/>
      <w:suppressAutoHyphens w:val="0"/>
      <w:autoSpaceDE w:val="0"/>
      <w:spacing w:line="280" w:lineRule="exact"/>
      <w:jc w:val="center"/>
    </w:pPr>
    <w:rPr>
      <w:rFonts w:ascii="Franklin Gothic Medium" w:hAnsi="Franklin Gothic Medium"/>
    </w:rPr>
  </w:style>
  <w:style w:type="paragraph" w:customStyle="1" w:styleId="Style14">
    <w:name w:val="Style14"/>
    <w:basedOn w:val="Normalny"/>
    <w:uiPriority w:val="99"/>
    <w:rsid w:val="00A8507D"/>
    <w:pPr>
      <w:widowControl w:val="0"/>
      <w:suppressAutoHyphens w:val="0"/>
      <w:autoSpaceDE w:val="0"/>
      <w:spacing w:line="570" w:lineRule="exact"/>
      <w:jc w:val="center"/>
    </w:pPr>
    <w:rPr>
      <w:rFonts w:ascii="Franklin Gothic Medium" w:hAnsi="Franklin Gothic Medium"/>
    </w:rPr>
  </w:style>
  <w:style w:type="paragraph" w:customStyle="1" w:styleId="Default">
    <w:name w:val="Default"/>
    <w:rsid w:val="00A8507D"/>
    <w:pPr>
      <w:suppressAutoHyphens/>
      <w:autoSpaceDE w:val="0"/>
    </w:pPr>
    <w:rPr>
      <w:rFonts w:eastAsia="Calibri"/>
      <w:color w:val="000000"/>
      <w:sz w:val="24"/>
      <w:szCs w:val="24"/>
      <w:lang w:eastAsia="ar-SA"/>
    </w:rPr>
  </w:style>
  <w:style w:type="paragraph" w:customStyle="1" w:styleId="Plandokumentu1">
    <w:name w:val="Plan dokumentu1"/>
    <w:basedOn w:val="Normalny"/>
    <w:uiPriority w:val="99"/>
    <w:rsid w:val="00A8507D"/>
    <w:pPr>
      <w:shd w:val="clear" w:color="auto" w:fill="000080"/>
    </w:pPr>
    <w:rPr>
      <w:rFonts w:ascii="Tahoma" w:hAnsi="Tahoma" w:cs="Tahoma"/>
      <w:sz w:val="20"/>
      <w:szCs w:val="20"/>
    </w:rPr>
  </w:style>
  <w:style w:type="paragraph" w:styleId="Stopka">
    <w:name w:val="footer"/>
    <w:basedOn w:val="Normalny"/>
    <w:link w:val="StopkaZnak"/>
    <w:uiPriority w:val="99"/>
    <w:rsid w:val="00A8507D"/>
    <w:pPr>
      <w:tabs>
        <w:tab w:val="center" w:pos="4536"/>
        <w:tab w:val="right" w:pos="9072"/>
      </w:tabs>
    </w:pPr>
  </w:style>
  <w:style w:type="paragraph" w:styleId="Bezodstpw">
    <w:name w:val="No Spacing"/>
    <w:uiPriority w:val="99"/>
    <w:qFormat/>
    <w:rsid w:val="00A8507D"/>
    <w:pPr>
      <w:suppressAutoHyphens/>
    </w:pPr>
    <w:rPr>
      <w:rFonts w:ascii="Calibri" w:eastAsia="Calibri" w:hAnsi="Calibri"/>
      <w:sz w:val="22"/>
      <w:szCs w:val="22"/>
      <w:lang w:eastAsia="ar-SA"/>
    </w:rPr>
  </w:style>
  <w:style w:type="paragraph" w:styleId="Nagwek">
    <w:name w:val="header"/>
    <w:basedOn w:val="Normalny"/>
    <w:link w:val="NagwekZnak"/>
    <w:uiPriority w:val="99"/>
    <w:rsid w:val="00A8507D"/>
    <w:pPr>
      <w:suppressLineNumbers/>
      <w:tabs>
        <w:tab w:val="center" w:pos="4818"/>
        <w:tab w:val="right" w:pos="9637"/>
      </w:tabs>
    </w:pPr>
  </w:style>
  <w:style w:type="paragraph" w:styleId="Akapitzlist">
    <w:name w:val="List Paragraph"/>
    <w:basedOn w:val="Normalny"/>
    <w:uiPriority w:val="99"/>
    <w:qFormat/>
    <w:rsid w:val="00340D29"/>
    <w:pPr>
      <w:suppressAutoHyphens w:val="0"/>
      <w:spacing w:after="200" w:line="276" w:lineRule="auto"/>
      <w:ind w:left="720"/>
      <w:contextualSpacing/>
      <w:jc w:val="both"/>
    </w:pPr>
    <w:rPr>
      <w:rFonts w:ascii="Calibri" w:eastAsia="Calibri" w:hAnsi="Calibri"/>
      <w:sz w:val="22"/>
      <w:szCs w:val="22"/>
      <w:lang w:eastAsia="en-US"/>
    </w:rPr>
  </w:style>
  <w:style w:type="character" w:customStyle="1" w:styleId="TekstpodstawowyZnak">
    <w:name w:val="Tekst podstawowy Znak"/>
    <w:link w:val="Tekstpodstawowy"/>
    <w:uiPriority w:val="99"/>
    <w:rsid w:val="001337E8"/>
    <w:rPr>
      <w:sz w:val="24"/>
      <w:szCs w:val="24"/>
      <w:lang w:eastAsia="ar-SA"/>
    </w:rPr>
  </w:style>
  <w:style w:type="paragraph" w:styleId="Tekstpodstawowywcity2">
    <w:name w:val="Body Text Indent 2"/>
    <w:basedOn w:val="Normalny"/>
    <w:link w:val="Tekstpodstawowywcity2Znak"/>
    <w:uiPriority w:val="99"/>
    <w:unhideWhenUsed/>
    <w:rsid w:val="001337E8"/>
    <w:pPr>
      <w:spacing w:after="120" w:line="480" w:lineRule="auto"/>
      <w:ind w:left="283"/>
    </w:pPr>
  </w:style>
  <w:style w:type="character" w:customStyle="1" w:styleId="Tekstpodstawowywcity2Znak">
    <w:name w:val="Tekst podstawowy wcięty 2 Znak"/>
    <w:link w:val="Tekstpodstawowywcity2"/>
    <w:uiPriority w:val="99"/>
    <w:rsid w:val="001337E8"/>
    <w:rPr>
      <w:sz w:val="24"/>
      <w:szCs w:val="24"/>
      <w:lang w:eastAsia="ar-SA"/>
    </w:rPr>
  </w:style>
  <w:style w:type="table" w:customStyle="1" w:styleId="Jasnalista1">
    <w:name w:val="Jasna lista1"/>
    <w:basedOn w:val="Standardowy"/>
    <w:uiPriority w:val="99"/>
    <w:rsid w:val="00AC7C55"/>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ny"/>
    <w:uiPriority w:val="99"/>
    <w:qFormat/>
    <w:rsid w:val="00AC7C55"/>
    <w:pPr>
      <w:tabs>
        <w:tab w:val="decimal" w:pos="360"/>
      </w:tabs>
      <w:suppressAutoHyphens w:val="0"/>
      <w:spacing w:after="200" w:line="276" w:lineRule="auto"/>
    </w:pPr>
    <w:rPr>
      <w:rFonts w:ascii="Calibri" w:hAnsi="Calibri"/>
      <w:sz w:val="22"/>
      <w:szCs w:val="22"/>
      <w:lang w:eastAsia="en-US"/>
    </w:rPr>
  </w:style>
  <w:style w:type="paragraph" w:styleId="Tekstprzypisudolnego">
    <w:name w:val="footnote text"/>
    <w:basedOn w:val="Normalny"/>
    <w:link w:val="TekstprzypisudolnegoZnak"/>
    <w:uiPriority w:val="99"/>
    <w:unhideWhenUsed/>
    <w:rsid w:val="00AC7C55"/>
    <w:pPr>
      <w:suppressAutoHyphens w:val="0"/>
    </w:pPr>
    <w:rPr>
      <w:rFonts w:ascii="Calibri" w:hAnsi="Calibri"/>
      <w:sz w:val="20"/>
      <w:szCs w:val="20"/>
      <w:lang w:eastAsia="en-US"/>
    </w:rPr>
  </w:style>
  <w:style w:type="character" w:customStyle="1" w:styleId="TekstprzypisudolnegoZnak">
    <w:name w:val="Tekst przypisu dolnego Znak"/>
    <w:link w:val="Tekstprzypisudolnego"/>
    <w:uiPriority w:val="99"/>
    <w:rsid w:val="00AC7C55"/>
    <w:rPr>
      <w:rFonts w:ascii="Calibri" w:eastAsia="Times New Roman" w:hAnsi="Calibri" w:cs="Times New Roman"/>
      <w:lang w:eastAsia="en-US"/>
    </w:rPr>
  </w:style>
  <w:style w:type="character" w:styleId="Wyrnieniedelikatne">
    <w:name w:val="Subtle Emphasis"/>
    <w:uiPriority w:val="99"/>
    <w:qFormat/>
    <w:rsid w:val="00AC7C55"/>
    <w:rPr>
      <w:rFonts w:eastAsia="Times New Roman" w:cs="Times New Roman"/>
      <w:bCs w:val="0"/>
      <w:i/>
      <w:iCs/>
      <w:color w:val="808080"/>
      <w:szCs w:val="22"/>
      <w:lang w:val="pl-PL"/>
    </w:rPr>
  </w:style>
  <w:style w:type="table" w:customStyle="1" w:styleId="Jasnecieniowanieakcent11">
    <w:name w:val="Jasne cieniowanie — akcent 11"/>
    <w:basedOn w:val="Standardowy"/>
    <w:uiPriority w:val="99"/>
    <w:rsid w:val="00AC7C55"/>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ogrubienie">
    <w:name w:val="Strong"/>
    <w:uiPriority w:val="22"/>
    <w:qFormat/>
    <w:rsid w:val="007F7BB4"/>
    <w:rPr>
      <w:b/>
      <w:bCs/>
    </w:rPr>
  </w:style>
  <w:style w:type="character" w:customStyle="1" w:styleId="StopkaZnak">
    <w:name w:val="Stopka Znak"/>
    <w:link w:val="Stopka"/>
    <w:uiPriority w:val="99"/>
    <w:rsid w:val="007F7BB4"/>
    <w:rPr>
      <w:sz w:val="24"/>
      <w:szCs w:val="24"/>
      <w:lang w:eastAsia="ar-SA"/>
    </w:rPr>
  </w:style>
  <w:style w:type="numbering" w:customStyle="1" w:styleId="Bezlisty1">
    <w:name w:val="Bez listy1"/>
    <w:next w:val="Bezlisty"/>
    <w:uiPriority w:val="99"/>
    <w:semiHidden/>
    <w:unhideWhenUsed/>
    <w:rsid w:val="00640A6A"/>
  </w:style>
  <w:style w:type="paragraph" w:customStyle="1" w:styleId="Standard">
    <w:name w:val="Standard"/>
    <w:rsid w:val="00640A6A"/>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uiPriority w:val="99"/>
    <w:rsid w:val="00640A6A"/>
    <w:pPr>
      <w:spacing w:after="120"/>
    </w:pPr>
  </w:style>
  <w:style w:type="paragraph" w:styleId="Legenda">
    <w:name w:val="caption"/>
    <w:basedOn w:val="Standard"/>
    <w:uiPriority w:val="99"/>
    <w:qFormat/>
    <w:rsid w:val="00640A6A"/>
    <w:pPr>
      <w:suppressLineNumbers/>
      <w:spacing w:before="120" w:after="120"/>
    </w:pPr>
    <w:rPr>
      <w:i/>
      <w:iCs/>
    </w:rPr>
  </w:style>
  <w:style w:type="paragraph" w:customStyle="1" w:styleId="Index">
    <w:name w:val="Index"/>
    <w:basedOn w:val="Standard"/>
    <w:uiPriority w:val="99"/>
    <w:rsid w:val="00640A6A"/>
    <w:pPr>
      <w:suppressLineNumbers/>
    </w:pPr>
  </w:style>
  <w:style w:type="character" w:customStyle="1" w:styleId="WW8Num17z1">
    <w:name w:val="WW8Num17z1"/>
    <w:uiPriority w:val="99"/>
    <w:rsid w:val="00F711D6"/>
    <w:rPr>
      <w:rFonts w:ascii="Courier New" w:hAnsi="Courier New" w:cs="Courier New"/>
    </w:rPr>
  </w:style>
  <w:style w:type="character" w:customStyle="1" w:styleId="WW8Num17z2">
    <w:name w:val="WW8Num17z2"/>
    <w:uiPriority w:val="99"/>
    <w:rsid w:val="00F711D6"/>
    <w:rPr>
      <w:rFonts w:ascii="Wingdings" w:hAnsi="Wingdings"/>
    </w:rPr>
  </w:style>
  <w:style w:type="character" w:customStyle="1" w:styleId="WW8Num18z1">
    <w:name w:val="WW8Num18z1"/>
    <w:uiPriority w:val="99"/>
    <w:rsid w:val="00F711D6"/>
    <w:rPr>
      <w:rFonts w:ascii="Courier New" w:hAnsi="Courier New" w:cs="Courier New"/>
    </w:rPr>
  </w:style>
  <w:style w:type="character" w:customStyle="1" w:styleId="WW8Num18z2">
    <w:name w:val="WW8Num18z2"/>
    <w:uiPriority w:val="99"/>
    <w:rsid w:val="00F711D6"/>
    <w:rPr>
      <w:rFonts w:ascii="Wingdings" w:hAnsi="Wingdings"/>
    </w:rPr>
  </w:style>
  <w:style w:type="character" w:customStyle="1" w:styleId="WW8Num18z3">
    <w:name w:val="WW8Num18z3"/>
    <w:uiPriority w:val="99"/>
    <w:rsid w:val="00F711D6"/>
    <w:rPr>
      <w:rFonts w:ascii="Symbol" w:hAnsi="Symbol"/>
    </w:rPr>
  </w:style>
  <w:style w:type="character" w:customStyle="1" w:styleId="WW8Num19z1">
    <w:name w:val="WW8Num19z1"/>
    <w:uiPriority w:val="99"/>
    <w:rsid w:val="00F711D6"/>
    <w:rPr>
      <w:rFonts w:ascii="Courier New" w:hAnsi="Courier New" w:cs="Courier New"/>
    </w:rPr>
  </w:style>
  <w:style w:type="character" w:customStyle="1" w:styleId="WW8Num19z2">
    <w:name w:val="WW8Num19z2"/>
    <w:uiPriority w:val="99"/>
    <w:rsid w:val="00F711D6"/>
    <w:rPr>
      <w:rFonts w:ascii="Wingdings" w:hAnsi="Wingdings"/>
    </w:rPr>
  </w:style>
  <w:style w:type="character" w:customStyle="1" w:styleId="WW8Num24z1">
    <w:name w:val="WW8Num24z1"/>
    <w:uiPriority w:val="99"/>
    <w:rsid w:val="00F711D6"/>
    <w:rPr>
      <w:rFonts w:ascii="Courier New" w:hAnsi="Courier New" w:cs="Courier New"/>
    </w:rPr>
  </w:style>
  <w:style w:type="character" w:customStyle="1" w:styleId="WW8Num24z2">
    <w:name w:val="WW8Num24z2"/>
    <w:uiPriority w:val="99"/>
    <w:rsid w:val="00F711D6"/>
    <w:rPr>
      <w:rFonts w:ascii="Wingdings" w:hAnsi="Wingdings"/>
    </w:rPr>
  </w:style>
  <w:style w:type="character" w:customStyle="1" w:styleId="Domylnaczcionkaakapitu4">
    <w:name w:val="Domyślna czcionka akapitu4"/>
    <w:uiPriority w:val="99"/>
    <w:rsid w:val="00F711D6"/>
  </w:style>
  <w:style w:type="character" w:customStyle="1" w:styleId="ZnakZnak4">
    <w:name w:val="Znak Znak4"/>
    <w:rsid w:val="00F711D6"/>
    <w:rPr>
      <w:sz w:val="24"/>
      <w:szCs w:val="24"/>
    </w:rPr>
  </w:style>
  <w:style w:type="character" w:customStyle="1" w:styleId="ZnakZnak3">
    <w:name w:val="Znak Znak3"/>
    <w:rsid w:val="00F711D6"/>
    <w:rPr>
      <w:sz w:val="24"/>
      <w:szCs w:val="24"/>
    </w:rPr>
  </w:style>
  <w:style w:type="character" w:customStyle="1" w:styleId="ZnakZnak2">
    <w:name w:val="Znak Znak2"/>
    <w:rsid w:val="00F711D6"/>
    <w:rPr>
      <w:rFonts w:ascii="Calibri" w:eastAsia="Times New Roman" w:hAnsi="Calibri" w:cs="Times New Roman"/>
    </w:rPr>
  </w:style>
  <w:style w:type="paragraph" w:customStyle="1" w:styleId="Nagwek40">
    <w:name w:val="Nagłówek4"/>
    <w:basedOn w:val="Normalny"/>
    <w:next w:val="Tekstpodstawowy"/>
    <w:uiPriority w:val="99"/>
    <w:rsid w:val="00F711D6"/>
    <w:pPr>
      <w:keepNext/>
      <w:spacing w:before="240" w:after="120"/>
    </w:pPr>
    <w:rPr>
      <w:rFonts w:ascii="Arial" w:eastAsia="Lucida Sans Unicode" w:hAnsi="Arial" w:cs="Mangal"/>
      <w:sz w:val="28"/>
      <w:szCs w:val="28"/>
    </w:rPr>
  </w:style>
  <w:style w:type="paragraph" w:customStyle="1" w:styleId="Podpis4">
    <w:name w:val="Podpis4"/>
    <w:basedOn w:val="Normalny"/>
    <w:uiPriority w:val="99"/>
    <w:rsid w:val="00F711D6"/>
    <w:pPr>
      <w:suppressLineNumbers/>
      <w:spacing w:before="120" w:after="120"/>
    </w:pPr>
    <w:rPr>
      <w:rFonts w:cs="Mangal"/>
      <w:i/>
      <w:iCs/>
    </w:rPr>
  </w:style>
  <w:style w:type="paragraph" w:customStyle="1" w:styleId="Tekstpodstawowywcity23">
    <w:name w:val="Tekst podstawowy wcięty 23"/>
    <w:basedOn w:val="Normalny"/>
    <w:uiPriority w:val="99"/>
    <w:rsid w:val="00F711D6"/>
    <w:pPr>
      <w:spacing w:after="120" w:line="480" w:lineRule="auto"/>
      <w:ind w:left="283"/>
    </w:pPr>
  </w:style>
  <w:style w:type="table" w:styleId="Tabela-Siatka">
    <w:name w:val="Table Grid"/>
    <w:basedOn w:val="Standardowy"/>
    <w:uiPriority w:val="99"/>
    <w:rsid w:val="00F711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rsid w:val="00F37CF5"/>
  </w:style>
  <w:style w:type="paragraph" w:customStyle="1" w:styleId="Normalny1">
    <w:name w:val="Normalny1"/>
    <w:uiPriority w:val="99"/>
    <w:rsid w:val="00F37CF5"/>
    <w:pPr>
      <w:widowControl w:val="0"/>
      <w:suppressAutoHyphens/>
    </w:pPr>
    <w:rPr>
      <w:rFonts w:eastAsia="Andale Sans UI" w:cs="Tahoma"/>
      <w:kern w:val="1"/>
      <w:sz w:val="24"/>
      <w:szCs w:val="24"/>
      <w:lang w:val="de-DE" w:eastAsia="fa-IR" w:bidi="fa-IR"/>
    </w:rPr>
  </w:style>
  <w:style w:type="paragraph" w:customStyle="1" w:styleId="Bezodstpw1">
    <w:name w:val="Bez odstępów1"/>
    <w:uiPriority w:val="99"/>
    <w:rsid w:val="00EF2EB7"/>
    <w:pPr>
      <w:suppressAutoHyphens/>
    </w:pPr>
    <w:rPr>
      <w:rFonts w:ascii="Calibri" w:hAnsi="Calibri"/>
      <w:sz w:val="22"/>
      <w:szCs w:val="22"/>
      <w:lang w:eastAsia="ar-SA"/>
    </w:rPr>
  </w:style>
  <w:style w:type="paragraph" w:customStyle="1" w:styleId="Akapitzlist1">
    <w:name w:val="Akapit z listą1"/>
    <w:basedOn w:val="Normalny"/>
    <w:uiPriority w:val="99"/>
    <w:rsid w:val="00312190"/>
    <w:pPr>
      <w:suppressAutoHyphens w:val="0"/>
      <w:spacing w:after="200" w:line="276" w:lineRule="auto"/>
      <w:ind w:left="720"/>
      <w:jc w:val="both"/>
    </w:pPr>
    <w:rPr>
      <w:rFonts w:ascii="Calibri" w:hAnsi="Calibri"/>
      <w:sz w:val="22"/>
      <w:szCs w:val="22"/>
      <w:lang w:eastAsia="en-US"/>
    </w:rPr>
  </w:style>
  <w:style w:type="character" w:customStyle="1" w:styleId="StrongEmphasis">
    <w:name w:val="Strong Emphasis"/>
    <w:uiPriority w:val="99"/>
    <w:rsid w:val="00F93FDE"/>
    <w:rPr>
      <w:b/>
    </w:rPr>
  </w:style>
  <w:style w:type="paragraph" w:customStyle="1" w:styleId="ust">
    <w:name w:val="ust"/>
    <w:basedOn w:val="Standard"/>
    <w:rsid w:val="001D4E02"/>
    <w:pPr>
      <w:widowControl/>
      <w:spacing w:before="100" w:after="100"/>
    </w:pPr>
    <w:rPr>
      <w:rFonts w:eastAsia="Times New Roman" w:cs="Times New Roman"/>
      <w:lang w:val="pl-PL" w:eastAsia="pl-PL" w:bidi="ar-SA"/>
    </w:rPr>
  </w:style>
  <w:style w:type="numbering" w:customStyle="1" w:styleId="WWNum1">
    <w:name w:val="WWNum1"/>
    <w:basedOn w:val="Bezlisty"/>
    <w:rsid w:val="001D4E02"/>
    <w:pPr>
      <w:numPr>
        <w:numId w:val="5"/>
      </w:numPr>
    </w:pPr>
  </w:style>
  <w:style w:type="numbering" w:customStyle="1" w:styleId="WWNum2">
    <w:name w:val="WWNum2"/>
    <w:basedOn w:val="Bezlisty"/>
    <w:rsid w:val="001D4E02"/>
    <w:pPr>
      <w:numPr>
        <w:numId w:val="6"/>
      </w:numPr>
    </w:pPr>
  </w:style>
  <w:style w:type="numbering" w:customStyle="1" w:styleId="WWNum3">
    <w:name w:val="WWNum3"/>
    <w:basedOn w:val="Bezlisty"/>
    <w:rsid w:val="001D4E02"/>
    <w:pPr>
      <w:numPr>
        <w:numId w:val="7"/>
      </w:numPr>
    </w:pPr>
  </w:style>
  <w:style w:type="numbering" w:customStyle="1" w:styleId="WWNum4">
    <w:name w:val="WWNum4"/>
    <w:basedOn w:val="Bezlisty"/>
    <w:rsid w:val="0028314C"/>
    <w:pPr>
      <w:numPr>
        <w:numId w:val="8"/>
      </w:numPr>
    </w:pPr>
  </w:style>
  <w:style w:type="paragraph" w:customStyle="1" w:styleId="TableContents">
    <w:name w:val="Table Contents"/>
    <w:basedOn w:val="Standard"/>
    <w:uiPriority w:val="99"/>
    <w:rsid w:val="00431AF5"/>
    <w:pPr>
      <w:suppressLineNumbers/>
      <w:textAlignment w:val="auto"/>
    </w:pPr>
  </w:style>
  <w:style w:type="character" w:customStyle="1" w:styleId="NagwekZnak">
    <w:name w:val="Nagłówek Znak"/>
    <w:link w:val="Nagwek"/>
    <w:uiPriority w:val="99"/>
    <w:rsid w:val="00431AF5"/>
    <w:rPr>
      <w:sz w:val="24"/>
      <w:szCs w:val="24"/>
      <w:lang w:eastAsia="ar-SA"/>
    </w:rPr>
  </w:style>
  <w:style w:type="character" w:customStyle="1" w:styleId="ListLabel1">
    <w:name w:val="ListLabel 1"/>
    <w:uiPriority w:val="99"/>
    <w:rsid w:val="00431AF5"/>
    <w:rPr>
      <w:sz w:val="18"/>
    </w:rPr>
  </w:style>
  <w:style w:type="character" w:customStyle="1" w:styleId="ListLabel2">
    <w:name w:val="ListLabel 2"/>
    <w:uiPriority w:val="99"/>
    <w:rsid w:val="00431AF5"/>
    <w:rPr>
      <w:b/>
      <w:bCs w:val="0"/>
      <w:i w:val="0"/>
      <w:iCs w:val="0"/>
      <w:sz w:val="32"/>
    </w:rPr>
  </w:style>
  <w:style w:type="character" w:customStyle="1" w:styleId="ListLabel3">
    <w:name w:val="ListLabel 3"/>
    <w:uiPriority w:val="99"/>
    <w:rsid w:val="00431AF5"/>
    <w:rPr>
      <w:rFonts w:ascii="Times New Roman" w:hAnsi="Times New Roman" w:cs="Times New Roman" w:hint="default"/>
    </w:rPr>
  </w:style>
  <w:style w:type="numbering" w:customStyle="1" w:styleId="WWNum6">
    <w:name w:val="WWNum6"/>
    <w:rsid w:val="00431AF5"/>
    <w:pPr>
      <w:numPr>
        <w:numId w:val="9"/>
      </w:numPr>
    </w:pPr>
  </w:style>
  <w:style w:type="numbering" w:customStyle="1" w:styleId="WWNum8">
    <w:name w:val="WWNum8"/>
    <w:rsid w:val="00431AF5"/>
    <w:pPr>
      <w:numPr>
        <w:numId w:val="10"/>
      </w:numPr>
    </w:pPr>
  </w:style>
  <w:style w:type="numbering" w:customStyle="1" w:styleId="WWNum10">
    <w:name w:val="WWNum10"/>
    <w:rsid w:val="00431AF5"/>
    <w:pPr>
      <w:numPr>
        <w:numId w:val="11"/>
      </w:numPr>
    </w:pPr>
  </w:style>
  <w:style w:type="numbering" w:customStyle="1" w:styleId="WWNum12">
    <w:name w:val="WWNum12"/>
    <w:rsid w:val="00431AF5"/>
    <w:pPr>
      <w:numPr>
        <w:numId w:val="12"/>
      </w:numPr>
    </w:pPr>
  </w:style>
  <w:style w:type="numbering" w:customStyle="1" w:styleId="WWNum14">
    <w:name w:val="WWNum14"/>
    <w:rsid w:val="00431AF5"/>
    <w:pPr>
      <w:numPr>
        <w:numId w:val="13"/>
      </w:numPr>
    </w:pPr>
  </w:style>
  <w:style w:type="character" w:customStyle="1" w:styleId="ZnakZnak11">
    <w:name w:val="Znak Znak11"/>
    <w:uiPriority w:val="99"/>
    <w:rsid w:val="00D031BE"/>
    <w:rPr>
      <w:sz w:val="24"/>
      <w:szCs w:val="24"/>
      <w:lang w:val="pl-PL" w:eastAsia="ar-SA" w:bidi="ar-SA"/>
    </w:rPr>
  </w:style>
  <w:style w:type="character" w:customStyle="1" w:styleId="ZnakZnak5">
    <w:name w:val="Znak Znak5"/>
    <w:uiPriority w:val="99"/>
    <w:rsid w:val="00D031BE"/>
    <w:rPr>
      <w:sz w:val="24"/>
      <w:szCs w:val="24"/>
      <w:lang w:val="pl-PL" w:eastAsia="ar-SA" w:bidi="ar-SA"/>
    </w:rPr>
  </w:style>
  <w:style w:type="table" w:customStyle="1" w:styleId="Jasnalista11">
    <w:name w:val="Jasna lista11"/>
    <w:basedOn w:val="Standardowy"/>
    <w:uiPriority w:val="99"/>
    <w:rsid w:val="00D031BE"/>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Jasnecieniowanieakcent111">
    <w:name w:val="Jasne cieniowanie — akcent 111"/>
    <w:basedOn w:val="Standardowy"/>
    <w:uiPriority w:val="99"/>
    <w:rsid w:val="00D031BE"/>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ZnakZnak41">
    <w:name w:val="Znak Znak41"/>
    <w:uiPriority w:val="99"/>
    <w:rsid w:val="00D031BE"/>
    <w:rPr>
      <w:sz w:val="24"/>
      <w:szCs w:val="24"/>
    </w:rPr>
  </w:style>
  <w:style w:type="character" w:customStyle="1" w:styleId="ZnakZnak31">
    <w:name w:val="Znak Znak31"/>
    <w:uiPriority w:val="99"/>
    <w:rsid w:val="00D031BE"/>
    <w:rPr>
      <w:sz w:val="24"/>
      <w:szCs w:val="24"/>
    </w:rPr>
  </w:style>
  <w:style w:type="character" w:customStyle="1" w:styleId="ZnakZnak21">
    <w:name w:val="Znak Znak21"/>
    <w:uiPriority w:val="99"/>
    <w:rsid w:val="00D031BE"/>
    <w:rPr>
      <w:rFonts w:ascii="Calibri" w:eastAsia="Times New Roman" w:hAnsi="Calibri" w:cs="Times New Roman"/>
    </w:rPr>
  </w:style>
  <w:style w:type="character" w:styleId="Hipercze">
    <w:name w:val="Hyperlink"/>
    <w:uiPriority w:val="99"/>
    <w:rsid w:val="00B076A3"/>
    <w:rPr>
      <w:color w:val="0000FF"/>
      <w:u w:val="single"/>
    </w:rPr>
  </w:style>
  <w:style w:type="character" w:customStyle="1" w:styleId="apple-converted-space">
    <w:name w:val="apple-converted-space"/>
    <w:uiPriority w:val="99"/>
    <w:rsid w:val="00B54838"/>
  </w:style>
  <w:style w:type="paragraph" w:customStyle="1" w:styleId="Standarduser">
    <w:name w:val="Standard (user)"/>
    <w:uiPriority w:val="99"/>
    <w:rsid w:val="000F72F0"/>
    <w:pPr>
      <w:widowControl w:val="0"/>
      <w:suppressAutoHyphens/>
      <w:autoSpaceDN w:val="0"/>
    </w:pPr>
    <w:rPr>
      <w:rFonts w:eastAsia="Andale Sans UI" w:cs="Tahoma"/>
      <w:kern w:val="3"/>
      <w:sz w:val="24"/>
      <w:szCs w:val="24"/>
      <w:lang w:val="de-DE" w:eastAsia="ja-JP" w:bidi="fa-IR"/>
    </w:rPr>
  </w:style>
  <w:style w:type="numbering" w:customStyle="1" w:styleId="WW8Num78">
    <w:name w:val="WW8Num78"/>
    <w:rsid w:val="00B00CDF"/>
    <w:pPr>
      <w:numPr>
        <w:numId w:val="21"/>
      </w:numPr>
    </w:pPr>
  </w:style>
  <w:style w:type="character" w:styleId="Uwydatnienie">
    <w:name w:val="Emphasis"/>
    <w:uiPriority w:val="99"/>
    <w:qFormat/>
    <w:rsid w:val="003E3C0F"/>
    <w:rPr>
      <w:i/>
      <w:iCs/>
    </w:rPr>
  </w:style>
  <w:style w:type="character" w:customStyle="1" w:styleId="Teksttreci">
    <w:name w:val="Tekst treści_"/>
    <w:link w:val="Teksttreci0"/>
    <w:uiPriority w:val="99"/>
    <w:locked/>
    <w:rsid w:val="00FD05D8"/>
    <w:rPr>
      <w:shd w:val="clear" w:color="auto" w:fill="FFFFFF"/>
    </w:rPr>
  </w:style>
  <w:style w:type="character" w:customStyle="1" w:styleId="TeksttreciPogrubienie">
    <w:name w:val="Tekst treści + Pogrubienie"/>
    <w:rsid w:val="00FD05D8"/>
    <w:rPr>
      <w:rFonts w:ascii="Times New Roman" w:hAnsi="Times New Roman" w:cs="Times New Roman"/>
      <w:b/>
      <w:bCs/>
      <w:shd w:val="clear" w:color="auto" w:fill="FFFFFF"/>
    </w:rPr>
  </w:style>
  <w:style w:type="paragraph" w:customStyle="1" w:styleId="Teksttreci0">
    <w:name w:val="Tekst treści"/>
    <w:basedOn w:val="Normalny"/>
    <w:link w:val="Teksttreci"/>
    <w:rsid w:val="00FD05D8"/>
    <w:pPr>
      <w:shd w:val="clear" w:color="auto" w:fill="FFFFFF"/>
      <w:suppressAutoHyphens w:val="0"/>
      <w:spacing w:before="900" w:after="240" w:line="278" w:lineRule="exact"/>
      <w:ind w:hanging="340"/>
      <w:jc w:val="both"/>
    </w:pPr>
    <w:rPr>
      <w:sz w:val="20"/>
      <w:szCs w:val="20"/>
      <w:lang w:eastAsia="pl-PL"/>
    </w:rPr>
  </w:style>
  <w:style w:type="character" w:customStyle="1" w:styleId="Teksttreci2">
    <w:name w:val="Tekst treści (2)_"/>
    <w:link w:val="Teksttreci20"/>
    <w:uiPriority w:val="99"/>
    <w:locked/>
    <w:rsid w:val="00FD05D8"/>
    <w:rPr>
      <w:b/>
      <w:bCs/>
      <w:sz w:val="22"/>
      <w:szCs w:val="22"/>
      <w:shd w:val="clear" w:color="auto" w:fill="FFFFFF"/>
    </w:rPr>
  </w:style>
  <w:style w:type="paragraph" w:customStyle="1" w:styleId="Teksttreci20">
    <w:name w:val="Tekst treści (2)"/>
    <w:basedOn w:val="Normalny"/>
    <w:link w:val="Teksttreci2"/>
    <w:rsid w:val="00FD05D8"/>
    <w:pPr>
      <w:shd w:val="clear" w:color="auto" w:fill="FFFFFF"/>
      <w:suppressAutoHyphens w:val="0"/>
      <w:spacing w:after="900" w:line="240" w:lineRule="atLeast"/>
    </w:pPr>
    <w:rPr>
      <w:b/>
      <w:bCs/>
      <w:sz w:val="22"/>
      <w:szCs w:val="22"/>
      <w:lang w:eastAsia="pl-PL"/>
    </w:rPr>
  </w:style>
  <w:style w:type="character" w:styleId="Odwoaniedokomentarza">
    <w:name w:val="annotation reference"/>
    <w:basedOn w:val="Domylnaczcionkaakapitu"/>
    <w:uiPriority w:val="99"/>
    <w:semiHidden/>
    <w:unhideWhenUsed/>
    <w:rsid w:val="00A57DF9"/>
    <w:rPr>
      <w:sz w:val="16"/>
      <w:szCs w:val="16"/>
    </w:rPr>
  </w:style>
  <w:style w:type="paragraph" w:styleId="Tekstkomentarza">
    <w:name w:val="annotation text"/>
    <w:basedOn w:val="Normalny"/>
    <w:link w:val="TekstkomentarzaZnak"/>
    <w:uiPriority w:val="99"/>
    <w:semiHidden/>
    <w:unhideWhenUsed/>
    <w:rsid w:val="00A57DF9"/>
    <w:rPr>
      <w:sz w:val="20"/>
      <w:szCs w:val="20"/>
    </w:rPr>
  </w:style>
  <w:style w:type="character" w:customStyle="1" w:styleId="TekstkomentarzaZnak">
    <w:name w:val="Tekst komentarza Znak"/>
    <w:basedOn w:val="Domylnaczcionkaakapitu"/>
    <w:link w:val="Tekstkomentarza"/>
    <w:uiPriority w:val="99"/>
    <w:semiHidden/>
    <w:rsid w:val="00A57DF9"/>
    <w:rPr>
      <w:lang w:eastAsia="ar-SA"/>
    </w:rPr>
  </w:style>
  <w:style w:type="character" w:customStyle="1" w:styleId="WW8Num10z1">
    <w:name w:val="WW8Num10z1"/>
    <w:uiPriority w:val="99"/>
    <w:rsid w:val="007B0B71"/>
    <w:rPr>
      <w:rFonts w:ascii="Courier New" w:hAnsi="Courier New" w:cs="Courier New" w:hint="default"/>
      <w:sz w:val="20"/>
    </w:rPr>
  </w:style>
  <w:style w:type="character" w:customStyle="1" w:styleId="ZnakZnak12">
    <w:name w:val="Znak Znak12"/>
    <w:uiPriority w:val="99"/>
    <w:rsid w:val="001B43F0"/>
    <w:rPr>
      <w:sz w:val="24"/>
      <w:szCs w:val="24"/>
      <w:lang w:val="pl-PL" w:eastAsia="ar-SA" w:bidi="ar-SA"/>
    </w:rPr>
  </w:style>
  <w:style w:type="character" w:customStyle="1" w:styleId="ZnakZnak6">
    <w:name w:val="Znak Znak6"/>
    <w:uiPriority w:val="99"/>
    <w:rsid w:val="001B43F0"/>
    <w:rPr>
      <w:sz w:val="24"/>
      <w:szCs w:val="24"/>
      <w:lang w:val="pl-PL" w:eastAsia="ar-SA" w:bidi="ar-SA"/>
    </w:rPr>
  </w:style>
  <w:style w:type="character" w:customStyle="1" w:styleId="Znak2">
    <w:name w:val="Znak2"/>
    <w:uiPriority w:val="99"/>
    <w:rsid w:val="001B43F0"/>
    <w:rPr>
      <w:sz w:val="24"/>
      <w:szCs w:val="24"/>
    </w:rPr>
  </w:style>
  <w:style w:type="table" w:styleId="Jasnalista">
    <w:name w:val="Light List"/>
    <w:basedOn w:val="Standardowy"/>
    <w:uiPriority w:val="99"/>
    <w:rsid w:val="001B43F0"/>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Jasnecieniowanieakcent1">
    <w:name w:val="Light Shading Accent 1"/>
    <w:basedOn w:val="Standardowy"/>
    <w:uiPriority w:val="99"/>
    <w:rsid w:val="001B43F0"/>
    <w:rPr>
      <w:rFonts w:ascii="Calibri" w:hAnsi="Calibri"/>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ZnakZnak42">
    <w:name w:val="Znak Znak42"/>
    <w:uiPriority w:val="99"/>
    <w:rsid w:val="001B43F0"/>
    <w:rPr>
      <w:sz w:val="24"/>
      <w:szCs w:val="24"/>
    </w:rPr>
  </w:style>
  <w:style w:type="character" w:customStyle="1" w:styleId="ZnakZnak32">
    <w:name w:val="Znak Znak32"/>
    <w:uiPriority w:val="99"/>
    <w:rsid w:val="001B43F0"/>
    <w:rPr>
      <w:sz w:val="24"/>
      <w:szCs w:val="24"/>
    </w:rPr>
  </w:style>
  <w:style w:type="character" w:customStyle="1" w:styleId="ZnakZnak22">
    <w:name w:val="Znak Znak22"/>
    <w:uiPriority w:val="99"/>
    <w:rsid w:val="001B43F0"/>
    <w:rPr>
      <w:rFonts w:ascii="Calibri" w:eastAsia="Times New Roman" w:hAnsi="Calibri" w:cs="Times New Roman"/>
    </w:rPr>
  </w:style>
  <w:style w:type="paragraph" w:customStyle="1" w:styleId="Bezodstpw2">
    <w:name w:val="Bez odstępów2"/>
    <w:uiPriority w:val="99"/>
    <w:rsid w:val="001B43F0"/>
    <w:pPr>
      <w:suppressAutoHyphens/>
    </w:pPr>
    <w:rPr>
      <w:rFonts w:ascii="Calibri" w:hAnsi="Calibri"/>
      <w:sz w:val="22"/>
      <w:szCs w:val="22"/>
      <w:lang w:eastAsia="ar-SA"/>
    </w:rPr>
  </w:style>
  <w:style w:type="paragraph" w:customStyle="1" w:styleId="Akapitzlist2">
    <w:name w:val="Akapit z listą2"/>
    <w:basedOn w:val="Normalny"/>
    <w:uiPriority w:val="99"/>
    <w:rsid w:val="001B43F0"/>
    <w:pPr>
      <w:suppressAutoHyphens w:val="0"/>
      <w:spacing w:after="200" w:line="276" w:lineRule="auto"/>
      <w:ind w:left="720"/>
      <w:jc w:val="both"/>
    </w:pPr>
    <w:rPr>
      <w:rFonts w:ascii="Calibri" w:hAnsi="Calibri"/>
      <w:sz w:val="22"/>
      <w:szCs w:val="22"/>
      <w:lang w:eastAsia="en-US"/>
    </w:rPr>
  </w:style>
  <w:style w:type="character" w:customStyle="1" w:styleId="ZnakZnak10">
    <w:name w:val="Znak Znak1"/>
    <w:rsid w:val="0081613A"/>
    <w:rPr>
      <w:sz w:val="24"/>
      <w:szCs w:val="24"/>
      <w:lang w:val="pl-PL" w:eastAsia="ar-SA" w:bidi="ar-SA"/>
    </w:rPr>
  </w:style>
  <w:style w:type="character" w:customStyle="1" w:styleId="ZnakZnak0">
    <w:name w:val="Znak Znak"/>
    <w:rsid w:val="0081613A"/>
    <w:rPr>
      <w:sz w:val="24"/>
      <w:szCs w:val="24"/>
      <w:lang w:val="pl-PL" w:eastAsia="ar-SA" w:bidi="ar-SA"/>
    </w:rPr>
  </w:style>
  <w:style w:type="character" w:customStyle="1" w:styleId="Znak0">
    <w:name w:val="Znak"/>
    <w:rsid w:val="0081613A"/>
    <w:rPr>
      <w:sz w:val="24"/>
      <w:szCs w:val="24"/>
    </w:rPr>
  </w:style>
  <w:style w:type="character" w:customStyle="1" w:styleId="ZnakZnak40">
    <w:name w:val="Znak Znak4"/>
    <w:rsid w:val="0081613A"/>
    <w:rPr>
      <w:sz w:val="24"/>
      <w:szCs w:val="24"/>
    </w:rPr>
  </w:style>
  <w:style w:type="character" w:customStyle="1" w:styleId="ZnakZnak30">
    <w:name w:val="Znak Znak3"/>
    <w:rsid w:val="0081613A"/>
    <w:rPr>
      <w:sz w:val="24"/>
      <w:szCs w:val="24"/>
    </w:rPr>
  </w:style>
  <w:style w:type="character" w:customStyle="1" w:styleId="ZnakZnak20">
    <w:name w:val="Znak Znak2"/>
    <w:rsid w:val="0081613A"/>
    <w:rPr>
      <w:rFonts w:ascii="Calibri" w:eastAsia="Times New Roman" w:hAnsi="Calibri" w:cs="Times New Roman"/>
    </w:rPr>
  </w:style>
  <w:style w:type="paragraph" w:customStyle="1" w:styleId="Bezodstpw3">
    <w:name w:val="Bez odstępów3"/>
    <w:rsid w:val="0081613A"/>
    <w:pPr>
      <w:suppressAutoHyphens/>
    </w:pPr>
    <w:rPr>
      <w:rFonts w:ascii="Calibri" w:hAnsi="Calibri"/>
      <w:sz w:val="22"/>
      <w:szCs w:val="22"/>
      <w:lang w:eastAsia="ar-SA"/>
    </w:rPr>
  </w:style>
  <w:style w:type="paragraph" w:customStyle="1" w:styleId="Akapitzlist3">
    <w:name w:val="Akapit z listą3"/>
    <w:basedOn w:val="Normalny"/>
    <w:rsid w:val="0081613A"/>
    <w:pPr>
      <w:suppressAutoHyphens w:val="0"/>
      <w:spacing w:after="200" w:line="276" w:lineRule="auto"/>
      <w:ind w:left="720"/>
      <w:jc w:val="both"/>
    </w:pPr>
    <w:rPr>
      <w:rFonts w:ascii="Calibri" w:hAnsi="Calibri"/>
      <w:sz w:val="22"/>
      <w:szCs w:val="22"/>
      <w:lang w:eastAsia="en-US"/>
    </w:rPr>
  </w:style>
  <w:style w:type="character" w:customStyle="1" w:styleId="Nagwek1Znak">
    <w:name w:val="Nagłówek 1 Znak"/>
    <w:basedOn w:val="Domylnaczcionkaakapitu"/>
    <w:link w:val="Nagwek1"/>
    <w:uiPriority w:val="99"/>
    <w:rsid w:val="00BB36A6"/>
    <w:rPr>
      <w:rFonts w:ascii="Arial" w:hAnsi="Arial" w:cs="Arial"/>
      <w:b/>
      <w:bCs/>
      <w:kern w:val="1"/>
      <w:sz w:val="32"/>
      <w:szCs w:val="32"/>
      <w:lang w:eastAsia="ar-SA"/>
    </w:rPr>
  </w:style>
  <w:style w:type="character" w:customStyle="1" w:styleId="Nagwek3Znak">
    <w:name w:val="Nagłówek 3 Znak"/>
    <w:basedOn w:val="Domylnaczcionkaakapitu"/>
    <w:link w:val="Nagwek3"/>
    <w:uiPriority w:val="99"/>
    <w:rsid w:val="00BB36A6"/>
    <w:rPr>
      <w:rFonts w:ascii="Arial" w:hAnsi="Arial" w:cs="Arial"/>
      <w:b/>
      <w:bCs/>
      <w:sz w:val="26"/>
      <w:szCs w:val="26"/>
      <w:lang w:eastAsia="ar-SA"/>
    </w:rPr>
  </w:style>
  <w:style w:type="character" w:customStyle="1" w:styleId="Nagwek4Znak">
    <w:name w:val="Nagłówek 4 Znak"/>
    <w:basedOn w:val="Domylnaczcionkaakapitu"/>
    <w:link w:val="Nagwek4"/>
    <w:uiPriority w:val="99"/>
    <w:rsid w:val="00BB36A6"/>
    <w:rPr>
      <w:b/>
      <w:lang w:eastAsia="ar-SA"/>
    </w:rPr>
  </w:style>
  <w:style w:type="character" w:customStyle="1" w:styleId="Nagwek5Znak">
    <w:name w:val="Nagłówek 5 Znak"/>
    <w:basedOn w:val="Domylnaczcionkaakapitu"/>
    <w:link w:val="Nagwek5"/>
    <w:uiPriority w:val="99"/>
    <w:rsid w:val="00BB36A6"/>
    <w:rPr>
      <w:b/>
      <w:smallCaps/>
      <w:sz w:val="24"/>
      <w:szCs w:val="28"/>
      <w:lang w:eastAsia="ar-SA"/>
    </w:rPr>
  </w:style>
  <w:style w:type="character" w:customStyle="1" w:styleId="Nagwek6Znak">
    <w:name w:val="Nagłówek 6 Znak"/>
    <w:basedOn w:val="Domylnaczcionkaakapitu"/>
    <w:link w:val="Nagwek6"/>
    <w:uiPriority w:val="99"/>
    <w:rsid w:val="00BB36A6"/>
    <w:rPr>
      <w:b/>
      <w:bCs/>
      <w:sz w:val="24"/>
      <w:szCs w:val="24"/>
      <w:lang w:eastAsia="ar-SA"/>
    </w:rPr>
  </w:style>
  <w:style w:type="character" w:customStyle="1" w:styleId="Nagwek7Znak">
    <w:name w:val="Nagłówek 7 Znak"/>
    <w:basedOn w:val="Domylnaczcionkaakapitu"/>
    <w:link w:val="Nagwek7"/>
    <w:uiPriority w:val="99"/>
    <w:rsid w:val="00BB36A6"/>
    <w:rPr>
      <w:b/>
      <w:bCs/>
      <w:sz w:val="24"/>
      <w:szCs w:val="24"/>
      <w:u w:val="single"/>
      <w:lang w:eastAsia="ar-SA"/>
    </w:rPr>
  </w:style>
  <w:style w:type="character" w:customStyle="1" w:styleId="Nagwek9Znak">
    <w:name w:val="Nagłówek 9 Znak"/>
    <w:basedOn w:val="Domylnaczcionkaakapitu"/>
    <w:link w:val="Nagwek9"/>
    <w:uiPriority w:val="99"/>
    <w:rsid w:val="00BB36A6"/>
    <w:rPr>
      <w:b/>
      <w:bCs/>
      <w:lang w:eastAsia="ar-SA"/>
    </w:rPr>
  </w:style>
  <w:style w:type="character" w:customStyle="1" w:styleId="TekstpodstawowywcityZnak">
    <w:name w:val="Tekst podstawowy wcięty Znak"/>
    <w:basedOn w:val="Domylnaczcionkaakapitu"/>
    <w:link w:val="Tekstpodstawowywcity"/>
    <w:uiPriority w:val="99"/>
    <w:rsid w:val="00BB36A6"/>
    <w:rPr>
      <w:sz w:val="24"/>
      <w:szCs w:val="24"/>
      <w:lang w:eastAsia="ar-SA"/>
    </w:rPr>
  </w:style>
  <w:style w:type="character" w:customStyle="1" w:styleId="TematkomentarzaZnak">
    <w:name w:val="Temat komentarza Znak"/>
    <w:basedOn w:val="TekstkomentarzaZnak"/>
    <w:link w:val="Tematkomentarza"/>
    <w:uiPriority w:val="99"/>
    <w:rsid w:val="00BB36A6"/>
    <w:rPr>
      <w:b/>
      <w:bCs/>
      <w:lang w:eastAsia="ar-SA"/>
    </w:rPr>
  </w:style>
  <w:style w:type="character" w:customStyle="1" w:styleId="TekstdymkaZnak">
    <w:name w:val="Tekst dymka Znak"/>
    <w:basedOn w:val="Domylnaczcionkaakapitu"/>
    <w:link w:val="Tekstdymka"/>
    <w:uiPriority w:val="99"/>
    <w:rsid w:val="00BB36A6"/>
    <w:rPr>
      <w:rFonts w:ascii="Tahoma" w:hAnsi="Tahoma" w:cs="Tahoma"/>
      <w:sz w:val="16"/>
      <w:szCs w:val="16"/>
      <w:lang w:eastAsia="ar-SA"/>
    </w:rPr>
  </w:style>
  <w:style w:type="character" w:customStyle="1" w:styleId="Nagwek2Znak">
    <w:name w:val="Nagłówek 2 Znak"/>
    <w:basedOn w:val="Domylnaczcionkaakapitu"/>
    <w:link w:val="Nagwek2"/>
    <w:uiPriority w:val="9"/>
    <w:semiHidden/>
    <w:rsid w:val="002531E1"/>
    <w:rPr>
      <w:rFonts w:asciiTheme="majorHAnsi" w:eastAsiaTheme="majorEastAsia" w:hAnsiTheme="majorHAnsi" w:cstheme="majorBidi"/>
      <w:color w:val="365F91" w:themeColor="accent1" w:themeShade="BF"/>
      <w:sz w:val="26"/>
      <w:szCs w:val="26"/>
      <w:lang w:eastAsia="ar-SA"/>
    </w:rPr>
  </w:style>
  <w:style w:type="numbering" w:customStyle="1" w:styleId="WWNum18">
    <w:name w:val="WWNum18"/>
    <w:basedOn w:val="Bezlisty"/>
    <w:rsid w:val="008F785C"/>
    <w:pPr>
      <w:numPr>
        <w:numId w:val="51"/>
      </w:numPr>
    </w:pPr>
  </w:style>
  <w:style w:type="character" w:customStyle="1" w:styleId="ZnakZnak13">
    <w:name w:val="Znak Znak1"/>
    <w:uiPriority w:val="99"/>
    <w:rsid w:val="00112B2D"/>
    <w:rPr>
      <w:sz w:val="24"/>
      <w:szCs w:val="24"/>
      <w:lang w:val="pl-PL" w:eastAsia="ar-SA" w:bidi="ar-SA"/>
    </w:rPr>
  </w:style>
  <w:style w:type="character" w:customStyle="1" w:styleId="ZnakZnak7">
    <w:name w:val="Znak Znak"/>
    <w:uiPriority w:val="99"/>
    <w:rsid w:val="00112B2D"/>
    <w:rPr>
      <w:sz w:val="24"/>
      <w:szCs w:val="24"/>
      <w:lang w:val="pl-PL" w:eastAsia="ar-SA" w:bidi="ar-SA"/>
    </w:rPr>
  </w:style>
  <w:style w:type="character" w:customStyle="1" w:styleId="Znak3">
    <w:name w:val="Znak"/>
    <w:uiPriority w:val="99"/>
    <w:rsid w:val="00112B2D"/>
    <w:rPr>
      <w:sz w:val="24"/>
      <w:szCs w:val="24"/>
    </w:rPr>
  </w:style>
  <w:style w:type="character" w:customStyle="1" w:styleId="ZnakZnak43">
    <w:name w:val="Znak Znak4"/>
    <w:uiPriority w:val="99"/>
    <w:rsid w:val="00112B2D"/>
    <w:rPr>
      <w:sz w:val="24"/>
      <w:szCs w:val="24"/>
    </w:rPr>
  </w:style>
  <w:style w:type="character" w:customStyle="1" w:styleId="ZnakZnak33">
    <w:name w:val="Znak Znak3"/>
    <w:uiPriority w:val="99"/>
    <w:rsid w:val="00112B2D"/>
    <w:rPr>
      <w:sz w:val="24"/>
      <w:szCs w:val="24"/>
    </w:rPr>
  </w:style>
  <w:style w:type="character" w:customStyle="1" w:styleId="ZnakZnak23">
    <w:name w:val="Znak Znak2"/>
    <w:uiPriority w:val="99"/>
    <w:rsid w:val="00112B2D"/>
    <w:rPr>
      <w:rFonts w:ascii="Calibri" w:eastAsia="Times New Roman" w:hAnsi="Calibri" w:cs="Times New Roman"/>
    </w:rPr>
  </w:style>
  <w:style w:type="paragraph" w:customStyle="1" w:styleId="Bezodstpw4">
    <w:name w:val="Bez odstępów4"/>
    <w:rsid w:val="00112B2D"/>
    <w:pPr>
      <w:suppressAutoHyphens/>
    </w:pPr>
    <w:rPr>
      <w:rFonts w:ascii="Calibri" w:hAnsi="Calibri"/>
      <w:sz w:val="22"/>
      <w:szCs w:val="22"/>
      <w:lang w:eastAsia="ar-SA"/>
    </w:rPr>
  </w:style>
  <w:style w:type="paragraph" w:customStyle="1" w:styleId="Akapitzlist4">
    <w:name w:val="Akapit z listą4"/>
    <w:basedOn w:val="Normalny"/>
    <w:rsid w:val="00112B2D"/>
    <w:pPr>
      <w:suppressAutoHyphens w:val="0"/>
      <w:spacing w:after="200" w:line="276" w:lineRule="auto"/>
      <w:ind w:left="720"/>
      <w:jc w:val="both"/>
    </w:pPr>
    <w:rPr>
      <w:rFonts w:ascii="Calibri" w:hAnsi="Calibri"/>
      <w:sz w:val="22"/>
      <w:szCs w:val="22"/>
      <w:lang w:eastAsia="en-US"/>
    </w:rPr>
  </w:style>
  <w:style w:type="numbering" w:customStyle="1" w:styleId="WWNum53">
    <w:name w:val="WWNum53"/>
    <w:basedOn w:val="Bezlisty"/>
    <w:rsid w:val="00F94D50"/>
    <w:pPr>
      <w:numPr>
        <w:numId w:val="57"/>
      </w:numPr>
    </w:pPr>
  </w:style>
  <w:style w:type="numbering" w:customStyle="1" w:styleId="WWNum54">
    <w:name w:val="WWNum54"/>
    <w:basedOn w:val="Bezlisty"/>
    <w:rsid w:val="00F94D50"/>
    <w:pPr>
      <w:numPr>
        <w:numId w:val="58"/>
      </w:numPr>
    </w:pPr>
  </w:style>
  <w:style w:type="numbering" w:customStyle="1" w:styleId="WWNum55">
    <w:name w:val="WWNum55"/>
    <w:basedOn w:val="Bezlisty"/>
    <w:rsid w:val="00F94D50"/>
    <w:pPr>
      <w:numPr>
        <w:numId w:val="59"/>
      </w:numPr>
    </w:pPr>
  </w:style>
  <w:style w:type="paragraph" w:styleId="Tekstpodstawowywcity3">
    <w:name w:val="Body Text Indent 3"/>
    <w:basedOn w:val="Normalny"/>
    <w:link w:val="Tekstpodstawowywcity3Znak"/>
    <w:uiPriority w:val="99"/>
    <w:semiHidden/>
    <w:unhideWhenUsed/>
    <w:rsid w:val="00420CF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420CF4"/>
    <w:rPr>
      <w:sz w:val="16"/>
      <w:szCs w:val="16"/>
      <w:lang w:eastAsia="ar-SA"/>
    </w:rPr>
  </w:style>
  <w:style w:type="character" w:customStyle="1" w:styleId="hgkelc">
    <w:name w:val="hgkelc"/>
    <w:basedOn w:val="Domylnaczcionkaakapitu"/>
    <w:rsid w:val="00B20C29"/>
  </w:style>
  <w:style w:type="character" w:customStyle="1" w:styleId="markedcontent">
    <w:name w:val="markedcontent"/>
    <w:basedOn w:val="Domylnaczcionkaakapitu"/>
    <w:rsid w:val="001B33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93">
      <w:bodyDiv w:val="1"/>
      <w:marLeft w:val="0"/>
      <w:marRight w:val="0"/>
      <w:marTop w:val="0"/>
      <w:marBottom w:val="0"/>
      <w:divBdr>
        <w:top w:val="none" w:sz="0" w:space="0" w:color="auto"/>
        <w:left w:val="none" w:sz="0" w:space="0" w:color="auto"/>
        <w:bottom w:val="none" w:sz="0" w:space="0" w:color="auto"/>
        <w:right w:val="none" w:sz="0" w:space="0" w:color="auto"/>
      </w:divBdr>
    </w:div>
    <w:div w:id="106241436">
      <w:bodyDiv w:val="1"/>
      <w:marLeft w:val="0"/>
      <w:marRight w:val="0"/>
      <w:marTop w:val="0"/>
      <w:marBottom w:val="0"/>
      <w:divBdr>
        <w:top w:val="none" w:sz="0" w:space="0" w:color="auto"/>
        <w:left w:val="none" w:sz="0" w:space="0" w:color="auto"/>
        <w:bottom w:val="none" w:sz="0" w:space="0" w:color="auto"/>
        <w:right w:val="none" w:sz="0" w:space="0" w:color="auto"/>
      </w:divBdr>
    </w:div>
    <w:div w:id="216015850">
      <w:bodyDiv w:val="1"/>
      <w:marLeft w:val="0"/>
      <w:marRight w:val="0"/>
      <w:marTop w:val="0"/>
      <w:marBottom w:val="0"/>
      <w:divBdr>
        <w:top w:val="none" w:sz="0" w:space="0" w:color="auto"/>
        <w:left w:val="none" w:sz="0" w:space="0" w:color="auto"/>
        <w:bottom w:val="none" w:sz="0" w:space="0" w:color="auto"/>
        <w:right w:val="none" w:sz="0" w:space="0" w:color="auto"/>
      </w:divBdr>
    </w:div>
    <w:div w:id="370738114">
      <w:bodyDiv w:val="1"/>
      <w:marLeft w:val="0"/>
      <w:marRight w:val="0"/>
      <w:marTop w:val="0"/>
      <w:marBottom w:val="0"/>
      <w:divBdr>
        <w:top w:val="none" w:sz="0" w:space="0" w:color="auto"/>
        <w:left w:val="none" w:sz="0" w:space="0" w:color="auto"/>
        <w:bottom w:val="none" w:sz="0" w:space="0" w:color="auto"/>
        <w:right w:val="none" w:sz="0" w:space="0" w:color="auto"/>
      </w:divBdr>
    </w:div>
    <w:div w:id="587278237">
      <w:bodyDiv w:val="1"/>
      <w:marLeft w:val="0"/>
      <w:marRight w:val="0"/>
      <w:marTop w:val="0"/>
      <w:marBottom w:val="0"/>
      <w:divBdr>
        <w:top w:val="none" w:sz="0" w:space="0" w:color="auto"/>
        <w:left w:val="none" w:sz="0" w:space="0" w:color="auto"/>
        <w:bottom w:val="none" w:sz="0" w:space="0" w:color="auto"/>
        <w:right w:val="none" w:sz="0" w:space="0" w:color="auto"/>
      </w:divBdr>
    </w:div>
    <w:div w:id="788165471">
      <w:bodyDiv w:val="1"/>
      <w:marLeft w:val="0"/>
      <w:marRight w:val="0"/>
      <w:marTop w:val="0"/>
      <w:marBottom w:val="0"/>
      <w:divBdr>
        <w:top w:val="none" w:sz="0" w:space="0" w:color="auto"/>
        <w:left w:val="none" w:sz="0" w:space="0" w:color="auto"/>
        <w:bottom w:val="none" w:sz="0" w:space="0" w:color="auto"/>
        <w:right w:val="none" w:sz="0" w:space="0" w:color="auto"/>
      </w:divBdr>
    </w:div>
    <w:div w:id="824321414">
      <w:bodyDiv w:val="1"/>
      <w:marLeft w:val="0"/>
      <w:marRight w:val="0"/>
      <w:marTop w:val="0"/>
      <w:marBottom w:val="0"/>
      <w:divBdr>
        <w:top w:val="none" w:sz="0" w:space="0" w:color="auto"/>
        <w:left w:val="none" w:sz="0" w:space="0" w:color="auto"/>
        <w:bottom w:val="none" w:sz="0" w:space="0" w:color="auto"/>
        <w:right w:val="none" w:sz="0" w:space="0" w:color="auto"/>
      </w:divBdr>
    </w:div>
    <w:div w:id="920480912">
      <w:bodyDiv w:val="1"/>
      <w:marLeft w:val="0"/>
      <w:marRight w:val="0"/>
      <w:marTop w:val="0"/>
      <w:marBottom w:val="0"/>
      <w:divBdr>
        <w:top w:val="none" w:sz="0" w:space="0" w:color="auto"/>
        <w:left w:val="none" w:sz="0" w:space="0" w:color="auto"/>
        <w:bottom w:val="none" w:sz="0" w:space="0" w:color="auto"/>
        <w:right w:val="none" w:sz="0" w:space="0" w:color="auto"/>
      </w:divBdr>
    </w:div>
    <w:div w:id="1019769451">
      <w:bodyDiv w:val="1"/>
      <w:marLeft w:val="0"/>
      <w:marRight w:val="0"/>
      <w:marTop w:val="0"/>
      <w:marBottom w:val="0"/>
      <w:divBdr>
        <w:top w:val="none" w:sz="0" w:space="0" w:color="auto"/>
        <w:left w:val="none" w:sz="0" w:space="0" w:color="auto"/>
        <w:bottom w:val="none" w:sz="0" w:space="0" w:color="auto"/>
        <w:right w:val="none" w:sz="0" w:space="0" w:color="auto"/>
      </w:divBdr>
    </w:div>
    <w:div w:id="1611666642">
      <w:bodyDiv w:val="1"/>
      <w:marLeft w:val="0"/>
      <w:marRight w:val="0"/>
      <w:marTop w:val="0"/>
      <w:marBottom w:val="0"/>
      <w:divBdr>
        <w:top w:val="none" w:sz="0" w:space="0" w:color="auto"/>
        <w:left w:val="none" w:sz="0" w:space="0" w:color="auto"/>
        <w:bottom w:val="none" w:sz="0" w:space="0" w:color="auto"/>
        <w:right w:val="none" w:sz="0" w:space="0" w:color="auto"/>
      </w:divBdr>
    </w:div>
    <w:div w:id="1647512117">
      <w:bodyDiv w:val="1"/>
      <w:marLeft w:val="0"/>
      <w:marRight w:val="0"/>
      <w:marTop w:val="0"/>
      <w:marBottom w:val="0"/>
      <w:divBdr>
        <w:top w:val="none" w:sz="0" w:space="0" w:color="auto"/>
        <w:left w:val="none" w:sz="0" w:space="0" w:color="auto"/>
        <w:bottom w:val="none" w:sz="0" w:space="0" w:color="auto"/>
        <w:right w:val="none" w:sz="0" w:space="0" w:color="auto"/>
      </w:divBdr>
    </w:div>
    <w:div w:id="1966041246">
      <w:bodyDiv w:val="1"/>
      <w:marLeft w:val="0"/>
      <w:marRight w:val="0"/>
      <w:marTop w:val="0"/>
      <w:marBottom w:val="0"/>
      <w:divBdr>
        <w:top w:val="none" w:sz="0" w:space="0" w:color="auto"/>
        <w:left w:val="none" w:sz="0" w:space="0" w:color="auto"/>
        <w:bottom w:val="none" w:sz="0" w:space="0" w:color="auto"/>
        <w:right w:val="none" w:sz="0" w:space="0" w:color="auto"/>
      </w:divBdr>
      <w:divsChild>
        <w:div w:id="1293748411">
          <w:marLeft w:val="0"/>
          <w:marRight w:val="0"/>
          <w:marTop w:val="0"/>
          <w:marBottom w:val="0"/>
          <w:divBdr>
            <w:top w:val="none" w:sz="0" w:space="0" w:color="auto"/>
            <w:left w:val="none" w:sz="0" w:space="0" w:color="auto"/>
            <w:bottom w:val="none" w:sz="0" w:space="0" w:color="auto"/>
            <w:right w:val="none" w:sz="0" w:space="0" w:color="auto"/>
          </w:divBdr>
          <w:divsChild>
            <w:div w:id="107704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17115">
      <w:bodyDiv w:val="1"/>
      <w:marLeft w:val="0"/>
      <w:marRight w:val="0"/>
      <w:marTop w:val="0"/>
      <w:marBottom w:val="0"/>
      <w:divBdr>
        <w:top w:val="none" w:sz="0" w:space="0" w:color="auto"/>
        <w:left w:val="none" w:sz="0" w:space="0" w:color="auto"/>
        <w:bottom w:val="none" w:sz="0" w:space="0" w:color="auto"/>
        <w:right w:val="none" w:sz="0" w:space="0" w:color="auto"/>
      </w:divBdr>
    </w:div>
    <w:div w:id="2143189216">
      <w:bodyDiv w:val="1"/>
      <w:marLeft w:val="0"/>
      <w:marRight w:val="0"/>
      <w:marTop w:val="0"/>
      <w:marBottom w:val="0"/>
      <w:divBdr>
        <w:top w:val="none" w:sz="0" w:space="0" w:color="auto"/>
        <w:left w:val="none" w:sz="0" w:space="0" w:color="auto"/>
        <w:bottom w:val="none" w:sz="0" w:space="0" w:color="auto"/>
        <w:right w:val="none" w:sz="0" w:space="0" w:color="auto"/>
      </w:divBdr>
      <w:divsChild>
        <w:div w:id="1823811957">
          <w:marLeft w:val="0"/>
          <w:marRight w:val="0"/>
          <w:marTop w:val="0"/>
          <w:marBottom w:val="0"/>
          <w:divBdr>
            <w:top w:val="none" w:sz="0" w:space="0" w:color="auto"/>
            <w:left w:val="none" w:sz="0" w:space="0" w:color="auto"/>
            <w:bottom w:val="none" w:sz="0" w:space="0" w:color="auto"/>
            <w:right w:val="none" w:sz="0" w:space="0" w:color="auto"/>
          </w:divBdr>
          <w:divsChild>
            <w:div w:id="1456022757">
              <w:marLeft w:val="0"/>
              <w:marRight w:val="0"/>
              <w:marTop w:val="0"/>
              <w:marBottom w:val="0"/>
              <w:divBdr>
                <w:top w:val="none" w:sz="0" w:space="0" w:color="auto"/>
                <w:left w:val="none" w:sz="0" w:space="0" w:color="auto"/>
                <w:bottom w:val="none" w:sz="0" w:space="0" w:color="auto"/>
                <w:right w:val="none" w:sz="0" w:space="0" w:color="auto"/>
              </w:divBdr>
            </w:div>
          </w:divsChild>
        </w:div>
        <w:div w:id="2097704230">
          <w:marLeft w:val="0"/>
          <w:marRight w:val="0"/>
          <w:marTop w:val="0"/>
          <w:marBottom w:val="0"/>
          <w:divBdr>
            <w:top w:val="none" w:sz="0" w:space="0" w:color="auto"/>
            <w:left w:val="none" w:sz="0" w:space="0" w:color="auto"/>
            <w:bottom w:val="none" w:sz="0" w:space="0" w:color="auto"/>
            <w:right w:val="none" w:sz="0" w:space="0" w:color="auto"/>
          </w:divBdr>
          <w:divsChild>
            <w:div w:id="1485929357">
              <w:marLeft w:val="0"/>
              <w:marRight w:val="0"/>
              <w:marTop w:val="0"/>
              <w:marBottom w:val="0"/>
              <w:divBdr>
                <w:top w:val="none" w:sz="0" w:space="0" w:color="auto"/>
                <w:left w:val="none" w:sz="0" w:space="0" w:color="auto"/>
                <w:bottom w:val="none" w:sz="0" w:space="0" w:color="auto"/>
                <w:right w:val="none" w:sz="0" w:space="0" w:color="auto"/>
              </w:divBdr>
              <w:divsChild>
                <w:div w:id="1328511294">
                  <w:marLeft w:val="0"/>
                  <w:marRight w:val="0"/>
                  <w:marTop w:val="0"/>
                  <w:marBottom w:val="0"/>
                  <w:divBdr>
                    <w:top w:val="none" w:sz="0" w:space="0" w:color="auto"/>
                    <w:left w:val="none" w:sz="0" w:space="0" w:color="auto"/>
                    <w:bottom w:val="none" w:sz="0" w:space="0" w:color="auto"/>
                    <w:right w:val="none" w:sz="0" w:space="0" w:color="auto"/>
                  </w:divBdr>
                  <w:divsChild>
                    <w:div w:id="782071209">
                      <w:marLeft w:val="0"/>
                      <w:marRight w:val="0"/>
                      <w:marTop w:val="0"/>
                      <w:marBottom w:val="0"/>
                      <w:divBdr>
                        <w:top w:val="none" w:sz="0" w:space="0" w:color="auto"/>
                        <w:left w:val="none" w:sz="0" w:space="0" w:color="auto"/>
                        <w:bottom w:val="none" w:sz="0" w:space="0" w:color="auto"/>
                        <w:right w:val="none" w:sz="0" w:space="0" w:color="auto"/>
                      </w:divBdr>
                      <w:divsChild>
                        <w:div w:id="1039740952">
                          <w:marLeft w:val="0"/>
                          <w:marRight w:val="0"/>
                          <w:marTop w:val="0"/>
                          <w:marBottom w:val="0"/>
                          <w:divBdr>
                            <w:top w:val="none" w:sz="0" w:space="0" w:color="auto"/>
                            <w:left w:val="none" w:sz="0" w:space="0" w:color="auto"/>
                            <w:bottom w:val="none" w:sz="0" w:space="0" w:color="auto"/>
                            <w:right w:val="none" w:sz="0" w:space="0" w:color="auto"/>
                          </w:divBdr>
                          <w:divsChild>
                            <w:div w:id="1779912651">
                              <w:marLeft w:val="0"/>
                              <w:marRight w:val="0"/>
                              <w:marTop w:val="0"/>
                              <w:marBottom w:val="0"/>
                              <w:divBdr>
                                <w:top w:val="none" w:sz="0" w:space="0" w:color="auto"/>
                                <w:left w:val="none" w:sz="0" w:space="0" w:color="auto"/>
                                <w:bottom w:val="none" w:sz="0" w:space="0" w:color="auto"/>
                                <w:right w:val="none" w:sz="0" w:space="0" w:color="auto"/>
                              </w:divBdr>
                              <w:divsChild>
                                <w:div w:id="52239785">
                                  <w:marLeft w:val="0"/>
                                  <w:marRight w:val="0"/>
                                  <w:marTop w:val="0"/>
                                  <w:marBottom w:val="0"/>
                                  <w:divBdr>
                                    <w:top w:val="none" w:sz="0" w:space="0" w:color="auto"/>
                                    <w:left w:val="none" w:sz="0" w:space="0" w:color="auto"/>
                                    <w:bottom w:val="none" w:sz="0" w:space="0" w:color="auto"/>
                                    <w:right w:val="none" w:sz="0" w:space="0" w:color="auto"/>
                                  </w:divBdr>
                                  <w:divsChild>
                                    <w:div w:id="458764495">
                                      <w:marLeft w:val="0"/>
                                      <w:marRight w:val="0"/>
                                      <w:marTop w:val="0"/>
                                      <w:marBottom w:val="0"/>
                                      <w:divBdr>
                                        <w:top w:val="none" w:sz="0" w:space="0" w:color="auto"/>
                                        <w:left w:val="none" w:sz="0" w:space="0" w:color="auto"/>
                                        <w:bottom w:val="none" w:sz="0" w:space="0" w:color="auto"/>
                                        <w:right w:val="none" w:sz="0" w:space="0" w:color="auto"/>
                                      </w:divBdr>
                                      <w:divsChild>
                                        <w:div w:id="2115400956">
                                          <w:marLeft w:val="0"/>
                                          <w:marRight w:val="0"/>
                                          <w:marTop w:val="0"/>
                                          <w:marBottom w:val="0"/>
                                          <w:divBdr>
                                            <w:top w:val="none" w:sz="0" w:space="0" w:color="auto"/>
                                            <w:left w:val="none" w:sz="0" w:space="0" w:color="auto"/>
                                            <w:bottom w:val="none" w:sz="0" w:space="0" w:color="auto"/>
                                            <w:right w:val="none" w:sz="0" w:space="0" w:color="auto"/>
                                          </w:divBdr>
                                          <w:divsChild>
                                            <w:div w:id="74741885">
                                              <w:marLeft w:val="0"/>
                                              <w:marRight w:val="0"/>
                                              <w:marTop w:val="0"/>
                                              <w:marBottom w:val="0"/>
                                              <w:divBdr>
                                                <w:top w:val="none" w:sz="0" w:space="0" w:color="auto"/>
                                                <w:left w:val="none" w:sz="0" w:space="0" w:color="auto"/>
                                                <w:bottom w:val="none" w:sz="0" w:space="0" w:color="auto"/>
                                                <w:right w:val="none" w:sz="0" w:space="0" w:color="auto"/>
                                              </w:divBdr>
                                              <w:divsChild>
                                                <w:div w:id="1839074325">
                                                  <w:marLeft w:val="0"/>
                                                  <w:marRight w:val="0"/>
                                                  <w:marTop w:val="0"/>
                                                  <w:marBottom w:val="0"/>
                                                  <w:divBdr>
                                                    <w:top w:val="none" w:sz="0" w:space="0" w:color="auto"/>
                                                    <w:left w:val="none" w:sz="0" w:space="0" w:color="auto"/>
                                                    <w:bottom w:val="none" w:sz="0" w:space="0" w:color="auto"/>
                                                    <w:right w:val="none" w:sz="0" w:space="0" w:color="auto"/>
                                                  </w:divBdr>
                                                  <w:divsChild>
                                                    <w:div w:id="10666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9984025">
                      <w:marLeft w:val="0"/>
                      <w:marRight w:val="0"/>
                      <w:marTop w:val="0"/>
                      <w:marBottom w:val="0"/>
                      <w:divBdr>
                        <w:top w:val="none" w:sz="0" w:space="0" w:color="auto"/>
                        <w:left w:val="none" w:sz="0" w:space="0" w:color="auto"/>
                        <w:bottom w:val="none" w:sz="0" w:space="0" w:color="auto"/>
                        <w:right w:val="none" w:sz="0" w:space="0" w:color="auto"/>
                      </w:divBdr>
                      <w:divsChild>
                        <w:div w:id="54085630">
                          <w:marLeft w:val="0"/>
                          <w:marRight w:val="0"/>
                          <w:marTop w:val="0"/>
                          <w:marBottom w:val="0"/>
                          <w:divBdr>
                            <w:top w:val="none" w:sz="0" w:space="0" w:color="auto"/>
                            <w:left w:val="none" w:sz="0" w:space="0" w:color="auto"/>
                            <w:bottom w:val="none" w:sz="0" w:space="0" w:color="auto"/>
                            <w:right w:val="none" w:sz="0" w:space="0" w:color="auto"/>
                          </w:divBdr>
                          <w:divsChild>
                            <w:div w:id="1529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150EA-CDED-4DD7-B711-B5A271AB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2097</TotalTime>
  <Pages>84</Pages>
  <Words>31728</Words>
  <Characters>190371</Characters>
  <Application>Microsoft Office Word</Application>
  <DocSecurity>0</DocSecurity>
  <Lines>1586</Lines>
  <Paragraphs>443</Paragraphs>
  <ScaleCrop>false</ScaleCrop>
  <HeadingPairs>
    <vt:vector size="2" baseType="variant">
      <vt:variant>
        <vt:lpstr>Tytuł</vt:lpstr>
      </vt:variant>
      <vt:variant>
        <vt:i4>1</vt:i4>
      </vt:variant>
    </vt:vector>
  </HeadingPairs>
  <TitlesOfParts>
    <vt:vector size="1" baseType="lpstr">
      <vt:lpstr>Sprawozdanie z działalności Miejskiego Ośrodka Pomocy Społecznej w Przemyślu za 2015 rok</vt:lpstr>
    </vt:vector>
  </TitlesOfParts>
  <Company>mops</Company>
  <LinksUpToDate>false</LinksUpToDate>
  <CharactersWithSpaces>221656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działalności Miejskiego Ośrodka Pomocy Społecznej w Przemyślu za 2015 rok</dc:title>
  <dc:subject/>
  <dc:creator>SuperUser</dc:creator>
  <cp:keywords/>
  <dc:description/>
  <cp:lastModifiedBy>Renata</cp:lastModifiedBy>
  <cp:revision>591</cp:revision>
  <cp:lastPrinted>2022-04-04T05:26:00Z</cp:lastPrinted>
  <dcterms:created xsi:type="dcterms:W3CDTF">2022-02-07T07:28:00Z</dcterms:created>
  <dcterms:modified xsi:type="dcterms:W3CDTF">2022-04-04T05:30:00Z</dcterms:modified>
</cp:coreProperties>
</file>