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Załącznik do Uchwały Nr …………..</w:t>
      </w:r>
    </w:p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Rady Miejskiej w Przemyślu</w:t>
      </w:r>
    </w:p>
    <w:p w:rsidR="00316964" w:rsidRPr="00316964" w:rsidRDefault="00316964" w:rsidP="00DA545E">
      <w:pPr>
        <w:ind w:left="4956" w:firstLine="708"/>
        <w:outlineLvl w:val="0"/>
        <w:rPr>
          <w:sz w:val="22"/>
          <w:szCs w:val="22"/>
        </w:rPr>
      </w:pPr>
      <w:r w:rsidRPr="00316964">
        <w:rPr>
          <w:sz w:val="22"/>
          <w:szCs w:val="22"/>
        </w:rPr>
        <w:t>z dnia ……….………..</w:t>
      </w:r>
    </w:p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F1107E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127635</wp:posOffset>
            </wp:positionV>
            <wp:extent cx="1943100" cy="1943100"/>
            <wp:effectExtent l="0" t="0" r="0" b="0"/>
            <wp:wrapNone/>
            <wp:docPr id="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/>
    <w:p w:rsidR="00316964" w:rsidRDefault="00316964">
      <w:pPr>
        <w:rPr>
          <w:sz w:val="52"/>
          <w:szCs w:val="52"/>
        </w:rPr>
      </w:pPr>
    </w:p>
    <w:p w:rsidR="00316964" w:rsidRPr="00D34F2F" w:rsidRDefault="00316964">
      <w:pPr>
        <w:rPr>
          <w:sz w:val="52"/>
          <w:szCs w:val="52"/>
        </w:rPr>
      </w:pPr>
    </w:p>
    <w:p w:rsidR="00316964" w:rsidRPr="00D34F2F" w:rsidRDefault="00316964" w:rsidP="00DA545E">
      <w:pPr>
        <w:jc w:val="center"/>
        <w:outlineLvl w:val="0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PROGRAM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WSPIERANIA RODZINY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I ROZWOJU PIECZY ZAST</w:t>
      </w:r>
      <w:r w:rsidR="008F6040">
        <w:rPr>
          <w:b/>
          <w:color w:val="000080"/>
          <w:sz w:val="52"/>
          <w:szCs w:val="52"/>
        </w:rPr>
        <w:t>Ę</w:t>
      </w:r>
      <w:r w:rsidRPr="00D34F2F">
        <w:rPr>
          <w:b/>
          <w:color w:val="000080"/>
          <w:sz w:val="52"/>
          <w:szCs w:val="52"/>
        </w:rPr>
        <w:t>PCZEJ</w:t>
      </w:r>
    </w:p>
    <w:p w:rsidR="00316964" w:rsidRPr="00D34F2F" w:rsidRDefault="00316964" w:rsidP="00316964">
      <w:pPr>
        <w:jc w:val="center"/>
        <w:rPr>
          <w:b/>
          <w:color w:val="000080"/>
          <w:sz w:val="52"/>
          <w:szCs w:val="52"/>
        </w:rPr>
      </w:pPr>
      <w:r w:rsidRPr="00D34F2F">
        <w:rPr>
          <w:b/>
          <w:color w:val="000080"/>
          <w:sz w:val="52"/>
          <w:szCs w:val="52"/>
        </w:rPr>
        <w:t>W PRZEMYŚLU</w:t>
      </w:r>
    </w:p>
    <w:p w:rsidR="00316964" w:rsidRPr="00D34F2F" w:rsidRDefault="00316964" w:rsidP="00316964">
      <w:pPr>
        <w:rPr>
          <w:color w:val="000080"/>
        </w:rPr>
      </w:pPr>
    </w:p>
    <w:p w:rsidR="00450E73" w:rsidRPr="00D34F2F" w:rsidRDefault="00316964" w:rsidP="00316964">
      <w:pPr>
        <w:tabs>
          <w:tab w:val="left" w:pos="1470"/>
        </w:tabs>
        <w:rPr>
          <w:color w:val="000080"/>
        </w:rPr>
      </w:pPr>
      <w:r w:rsidRPr="00D34F2F">
        <w:rPr>
          <w:color w:val="000080"/>
        </w:rPr>
        <w:tab/>
      </w:r>
    </w:p>
    <w:p w:rsidR="00316964" w:rsidRPr="00D34F2F" w:rsidRDefault="00B53F6E" w:rsidP="00DA545E">
      <w:pPr>
        <w:tabs>
          <w:tab w:val="left" w:pos="1470"/>
        </w:tabs>
        <w:jc w:val="center"/>
        <w:outlineLvl w:val="0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NA LATA 2021 – 2023</w:t>
      </w: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Default="00316964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Default="00153503" w:rsidP="00316964">
      <w:pPr>
        <w:tabs>
          <w:tab w:val="left" w:pos="1470"/>
        </w:tabs>
        <w:jc w:val="center"/>
      </w:pPr>
    </w:p>
    <w:p w:rsidR="00153503" w:rsidRPr="00D34F2F" w:rsidRDefault="00153503" w:rsidP="00316964">
      <w:pPr>
        <w:tabs>
          <w:tab w:val="left" w:pos="1470"/>
        </w:tabs>
        <w:jc w:val="center"/>
      </w:pPr>
    </w:p>
    <w:p w:rsidR="00316964" w:rsidRPr="00D34F2F" w:rsidRDefault="00316964" w:rsidP="00316964">
      <w:pPr>
        <w:tabs>
          <w:tab w:val="left" w:pos="1470"/>
        </w:tabs>
        <w:jc w:val="center"/>
      </w:pPr>
    </w:p>
    <w:p w:rsidR="00316964" w:rsidRPr="00D34F2F" w:rsidRDefault="00316964" w:rsidP="00DA545E">
      <w:pPr>
        <w:tabs>
          <w:tab w:val="left" w:pos="1470"/>
        </w:tabs>
        <w:jc w:val="center"/>
        <w:outlineLvl w:val="0"/>
      </w:pPr>
      <w:r w:rsidRPr="00D34F2F">
        <w:t>Miejski Ośrodek Pomocy Społecznej w Przemyślu</w:t>
      </w:r>
    </w:p>
    <w:p w:rsidR="00153503" w:rsidRPr="00420DE6" w:rsidRDefault="00B53F6E" w:rsidP="00153503">
      <w:pPr>
        <w:tabs>
          <w:tab w:val="left" w:pos="1470"/>
        </w:tabs>
        <w:jc w:val="center"/>
      </w:pPr>
      <w:r>
        <w:t>Przemyśl 2020</w:t>
      </w:r>
      <w:r w:rsidR="00153503" w:rsidRPr="00420DE6">
        <w:t xml:space="preserve"> rok</w:t>
      </w:r>
    </w:p>
    <w:p w:rsidR="00153503" w:rsidRPr="00D34F2F" w:rsidRDefault="00153503" w:rsidP="00153503">
      <w:pPr>
        <w:tabs>
          <w:tab w:val="left" w:pos="1470"/>
        </w:tabs>
        <w:jc w:val="center"/>
      </w:pPr>
    </w:p>
    <w:p w:rsidR="001D2593" w:rsidRPr="00D34F2F" w:rsidRDefault="00316964" w:rsidP="00316964">
      <w:pPr>
        <w:tabs>
          <w:tab w:val="left" w:pos="1470"/>
        </w:tabs>
        <w:jc w:val="center"/>
      </w:pPr>
      <w:r w:rsidRPr="00D34F2F">
        <w:br w:type="page"/>
      </w:r>
      <w:r w:rsidR="00153503" w:rsidRPr="00D34F2F">
        <w:lastRenderedPageBreak/>
        <w:t xml:space="preserve"> </w:t>
      </w:r>
    </w:p>
    <w:p w:rsidR="003B490C" w:rsidRPr="00D34F2F" w:rsidRDefault="003B490C" w:rsidP="00316964">
      <w:pPr>
        <w:tabs>
          <w:tab w:val="left" w:pos="1470"/>
        </w:tabs>
        <w:jc w:val="center"/>
      </w:pPr>
    </w:p>
    <w:p w:rsidR="000478FD" w:rsidRPr="006D613F" w:rsidRDefault="000478FD" w:rsidP="000478FD">
      <w:pPr>
        <w:rPr>
          <w:b/>
        </w:rPr>
      </w:pPr>
      <w:r w:rsidRPr="006D613F">
        <w:rPr>
          <w:b/>
        </w:rPr>
        <w:t>SPIS TREŚCI:</w:t>
      </w:r>
    </w:p>
    <w:p w:rsidR="000478FD" w:rsidRDefault="000478FD" w:rsidP="000478FD"/>
    <w:p w:rsidR="000478FD" w:rsidRPr="006D613F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WSTĘP.</w:t>
      </w:r>
      <w:r w:rsidR="00D0540A">
        <w:rPr>
          <w:rFonts w:ascii="Times New Roman" w:hAnsi="Times New Roman"/>
          <w:b/>
          <w:sz w:val="24"/>
          <w:szCs w:val="24"/>
        </w:rPr>
        <w:t xml:space="preserve"> </w:t>
      </w:r>
      <w:r w:rsidR="00D0540A" w:rsidRPr="00D0540A">
        <w:rPr>
          <w:rFonts w:ascii="Times New Roman" w:hAnsi="Times New Roman"/>
          <w:sz w:val="24"/>
          <w:szCs w:val="24"/>
        </w:rPr>
        <w:t>………</w:t>
      </w:r>
      <w:r w:rsidR="00D0540A">
        <w:rPr>
          <w:rFonts w:ascii="Times New Roman" w:hAnsi="Times New Roman"/>
          <w:sz w:val="24"/>
          <w:szCs w:val="24"/>
        </w:rPr>
        <w:t>………………………………………………………………………….3</w:t>
      </w:r>
      <w:r w:rsidR="00D0540A" w:rsidRPr="00D0540A">
        <w:rPr>
          <w:rFonts w:ascii="Times New Roman" w:hAnsi="Times New Roman"/>
          <w:sz w:val="24"/>
          <w:szCs w:val="24"/>
        </w:rPr>
        <w:t xml:space="preserve">   </w:t>
      </w:r>
      <w:r w:rsidR="00D054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0478FD" w:rsidRDefault="000478FD" w:rsidP="000478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478FD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ZADANIA SAMORZĄDU TERYTORIALNEGO W ZAKRESIE WSPIERANIA RODZINY I SYSTEMU</w:t>
      </w:r>
      <w:r>
        <w:rPr>
          <w:rFonts w:ascii="Times New Roman" w:hAnsi="Times New Roman"/>
          <w:b/>
          <w:sz w:val="24"/>
          <w:szCs w:val="24"/>
        </w:rPr>
        <w:t xml:space="preserve"> PIECZY ZASTĘPCZEJ.</w:t>
      </w:r>
      <w:r w:rsidR="00D0540A">
        <w:rPr>
          <w:rFonts w:ascii="Times New Roman" w:hAnsi="Times New Roman"/>
          <w:b/>
          <w:sz w:val="24"/>
          <w:szCs w:val="24"/>
        </w:rPr>
        <w:t xml:space="preserve"> </w:t>
      </w:r>
      <w:r w:rsidR="00D0540A">
        <w:rPr>
          <w:rFonts w:ascii="Times New Roman" w:hAnsi="Times New Roman"/>
          <w:sz w:val="24"/>
          <w:szCs w:val="24"/>
        </w:rPr>
        <w:t>…………………………………..5</w:t>
      </w:r>
    </w:p>
    <w:p w:rsidR="000478FD" w:rsidRPr="006D613F" w:rsidRDefault="000478FD" w:rsidP="000478F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wsparcia rodziny na terenie miasta Przemyśla</w:t>
      </w:r>
      <w:r w:rsidR="00D0540A">
        <w:rPr>
          <w:rFonts w:ascii="Times New Roman" w:hAnsi="Times New Roman"/>
          <w:sz w:val="24"/>
          <w:szCs w:val="24"/>
        </w:rPr>
        <w:t>…………………………5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gminy w zakresie wspierania rodziny</w:t>
      </w:r>
      <w:r w:rsidR="00D0540A">
        <w:rPr>
          <w:rFonts w:ascii="Times New Roman" w:hAnsi="Times New Roman"/>
          <w:sz w:val="24"/>
          <w:szCs w:val="24"/>
        </w:rPr>
        <w:t>………………………………………6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powiatu w zakresie systemu pieczy zastępczej</w:t>
      </w:r>
      <w:r w:rsidR="00D0540A">
        <w:rPr>
          <w:rFonts w:ascii="Times New Roman" w:hAnsi="Times New Roman"/>
          <w:sz w:val="24"/>
          <w:szCs w:val="24"/>
        </w:rPr>
        <w:t>……………………………..7</w:t>
      </w:r>
    </w:p>
    <w:p w:rsidR="000478FD" w:rsidRDefault="000478FD" w:rsidP="000478FD">
      <w:pPr>
        <w:pStyle w:val="Akapitzlist"/>
        <w:ind w:left="792"/>
        <w:rPr>
          <w:rFonts w:ascii="Times New Roman" w:hAnsi="Times New Roman"/>
          <w:sz w:val="24"/>
          <w:szCs w:val="24"/>
        </w:rPr>
      </w:pPr>
    </w:p>
    <w:p w:rsidR="000478FD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DIAGNOZA SPOŁECZNA.</w:t>
      </w:r>
      <w:r w:rsidR="00D0540A">
        <w:rPr>
          <w:rFonts w:ascii="Times New Roman" w:hAnsi="Times New Roman"/>
          <w:sz w:val="24"/>
          <w:szCs w:val="24"/>
        </w:rPr>
        <w:t xml:space="preserve"> ……………………………………………………………3</w:t>
      </w:r>
    </w:p>
    <w:p w:rsidR="000478FD" w:rsidRPr="006D613F" w:rsidRDefault="000478FD" w:rsidP="000478F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aktualnej sytuacji rodzin korzystających z pomocy społecznej</w:t>
      </w:r>
      <w:r w:rsidR="00D0540A">
        <w:rPr>
          <w:rFonts w:ascii="Times New Roman" w:hAnsi="Times New Roman"/>
          <w:sz w:val="24"/>
          <w:szCs w:val="24"/>
        </w:rPr>
        <w:t>…………...9</w:t>
      </w:r>
    </w:p>
    <w:p w:rsidR="000478FD" w:rsidRDefault="000478FD" w:rsidP="0044507C">
      <w:pPr>
        <w:pStyle w:val="Akapitzlist"/>
        <w:numPr>
          <w:ilvl w:val="2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Asystenci rodziny</w:t>
      </w:r>
      <w:r w:rsidR="00D0540A">
        <w:rPr>
          <w:rFonts w:ascii="Times New Roman" w:hAnsi="Times New Roman"/>
          <w:sz w:val="24"/>
          <w:szCs w:val="24"/>
        </w:rPr>
        <w:t>…………………………………………………………….13</w:t>
      </w:r>
    </w:p>
    <w:p w:rsidR="000478FD" w:rsidRDefault="00D0540A" w:rsidP="0044507C">
      <w:pPr>
        <w:pStyle w:val="Akapitzlist"/>
        <w:numPr>
          <w:ilvl w:val="2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Rodziny wspierające…………………………………………………………14</w:t>
      </w:r>
    </w:p>
    <w:p w:rsidR="000478FD" w:rsidRDefault="00D0540A" w:rsidP="0044507C">
      <w:pPr>
        <w:pStyle w:val="Akapitzlist"/>
        <w:numPr>
          <w:ilvl w:val="2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Poradnictwo specjalistyczne</w:t>
      </w:r>
      <w:r w:rsidR="000478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...........................................................................14</w:t>
      </w:r>
    </w:p>
    <w:p w:rsidR="00D0540A" w:rsidRDefault="00D0540A" w:rsidP="0044507C">
      <w:pPr>
        <w:pStyle w:val="Akapitzlist"/>
        <w:numPr>
          <w:ilvl w:val="2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i funkcjonowanie środowiskowych form wsparcia dziennego...........15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Rodzinna piecza zastępcza.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........................................................................................17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Instytucjonalna piecza zastępcza.</w:t>
      </w:r>
      <w:r w:rsidR="00D0540A">
        <w:rPr>
          <w:rFonts w:ascii="Times New Roman" w:hAnsi="Times New Roman"/>
          <w:sz w:val="24"/>
          <w:szCs w:val="24"/>
        </w:rPr>
        <w:t>...............................................</w:t>
      </w:r>
      <w:r w:rsidR="00AD0B7B">
        <w:rPr>
          <w:rFonts w:ascii="Times New Roman" w:hAnsi="Times New Roman"/>
          <w:sz w:val="24"/>
          <w:szCs w:val="24"/>
        </w:rPr>
        <w:t xml:space="preserve">............................... </w:t>
      </w:r>
      <w:r w:rsidR="00D0540A">
        <w:rPr>
          <w:rFonts w:ascii="Times New Roman" w:hAnsi="Times New Roman"/>
          <w:sz w:val="24"/>
          <w:szCs w:val="24"/>
        </w:rPr>
        <w:t>19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Usamodzielnieni wychowankowie rodzinnej i instytucjonalnej pieczy zastępczej.</w:t>
      </w:r>
      <w:r w:rsidR="00D0540A">
        <w:rPr>
          <w:rFonts w:ascii="Times New Roman" w:hAnsi="Times New Roman"/>
          <w:sz w:val="24"/>
          <w:szCs w:val="24"/>
        </w:rPr>
        <w:t>..22</w:t>
      </w:r>
    </w:p>
    <w:p w:rsidR="000478FD" w:rsidRDefault="000478FD" w:rsidP="000478FD">
      <w:pPr>
        <w:pStyle w:val="Akapitzlist"/>
        <w:ind w:left="792"/>
        <w:rPr>
          <w:rFonts w:ascii="Times New Roman" w:hAnsi="Times New Roman"/>
          <w:sz w:val="24"/>
          <w:szCs w:val="24"/>
        </w:rPr>
      </w:pPr>
    </w:p>
    <w:p w:rsidR="000478FD" w:rsidRPr="006D613F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eastAsiaTheme="minorEastAsia" w:hAnsi="Times New Roman"/>
          <w:b/>
          <w:sz w:val="24"/>
          <w:szCs w:val="24"/>
          <w:lang w:eastAsia="pl-PL"/>
        </w:rPr>
        <w:t>ANALIZA SWOT W OBSZARZE WSPARCIA RODZINY I SYSTEMU PIECZY ZASTĘPCZEJ.</w:t>
      </w:r>
      <w:r w:rsidR="00D0540A">
        <w:rPr>
          <w:rFonts w:ascii="Times New Roman" w:eastAsiaTheme="minorEastAsia" w:hAnsi="Times New Roman"/>
          <w:sz w:val="24"/>
          <w:szCs w:val="24"/>
          <w:lang w:eastAsia="pl-PL"/>
        </w:rPr>
        <w:t>................................................................................................................24</w:t>
      </w:r>
    </w:p>
    <w:p w:rsidR="000478FD" w:rsidRPr="00CC7560" w:rsidRDefault="000478FD" w:rsidP="000478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478FD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PREZENTACJA PROGRAMU WSPIERANIA RODZINY I ROZWOJU PIECZY ZASTĘPCZEJ.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................................................................................................................24</w:t>
      </w:r>
    </w:p>
    <w:p w:rsidR="000478FD" w:rsidRPr="006D613F" w:rsidRDefault="000478FD" w:rsidP="000478FD">
      <w:pPr>
        <w:pStyle w:val="Akapitzlist"/>
        <w:ind w:left="360"/>
        <w:rPr>
          <w:rFonts w:ascii="Times New Roman" w:hAnsi="Times New Roman"/>
          <w:b/>
          <w:sz w:val="24"/>
          <w:szCs w:val="24"/>
        </w:rPr>
      </w:pP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główny Programu.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...............................................................................................26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 Programu.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.....................................................................................26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 rodzin zastępczych zawodowych.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....................................................................31</w:t>
      </w:r>
    </w:p>
    <w:p w:rsidR="000478FD" w:rsidRDefault="000478FD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realizacji Programu.</w:t>
      </w:r>
      <w:r w:rsidR="00D0540A">
        <w:rPr>
          <w:rFonts w:ascii="Times New Roman" w:hAnsi="Times New Roman"/>
          <w:sz w:val="24"/>
          <w:szCs w:val="24"/>
        </w:rPr>
        <w:t>.................................................................31</w:t>
      </w:r>
    </w:p>
    <w:p w:rsidR="000478FD" w:rsidRDefault="00D0540A" w:rsidP="0044507C">
      <w:pPr>
        <w:pStyle w:val="Akapitzlist"/>
        <w:numPr>
          <w:ilvl w:val="1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Adresaci Programu Wspierania Rodziny i Rozwoju Pieczy Zastępczej w Przemyślu na lata 2021-2023......................................................................................................32</w:t>
      </w:r>
    </w:p>
    <w:p w:rsidR="000478FD" w:rsidRPr="006D613F" w:rsidRDefault="000478FD" w:rsidP="000478FD">
      <w:pPr>
        <w:pStyle w:val="Akapitzlist"/>
        <w:ind w:left="792"/>
        <w:rPr>
          <w:rFonts w:ascii="Times New Roman" w:hAnsi="Times New Roman"/>
          <w:b/>
          <w:sz w:val="24"/>
          <w:szCs w:val="24"/>
        </w:rPr>
      </w:pPr>
    </w:p>
    <w:p w:rsidR="000478FD" w:rsidRPr="006D613F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MONITORING I OCENA EFEKTÓW.</w:t>
      </w:r>
      <w:r w:rsidR="00AD0B7B">
        <w:rPr>
          <w:rFonts w:ascii="Times New Roman" w:hAnsi="Times New Roman"/>
          <w:sz w:val="24"/>
          <w:szCs w:val="24"/>
        </w:rPr>
        <w:t>......................................................................32</w:t>
      </w:r>
    </w:p>
    <w:p w:rsidR="000478FD" w:rsidRDefault="000478FD" w:rsidP="000478F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0478FD" w:rsidRPr="006D613F" w:rsidRDefault="000478FD" w:rsidP="0044507C">
      <w:pPr>
        <w:pStyle w:val="Akapitzlist"/>
        <w:numPr>
          <w:ilvl w:val="0"/>
          <w:numId w:val="22"/>
        </w:numPr>
        <w:suppressAutoHyphens w:val="0"/>
        <w:autoSpaceDN/>
        <w:spacing w:after="160" w:line="259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6D613F">
        <w:rPr>
          <w:rFonts w:ascii="Times New Roman" w:hAnsi="Times New Roman"/>
          <w:b/>
          <w:sz w:val="24"/>
          <w:szCs w:val="24"/>
        </w:rPr>
        <w:t>PODSUMOWANIE.</w:t>
      </w:r>
      <w:r w:rsidR="00AD0B7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.......................................................................................................33</w:t>
      </w:r>
    </w:p>
    <w:p w:rsidR="000478FD" w:rsidRDefault="000478FD" w:rsidP="00DA545E">
      <w:pPr>
        <w:tabs>
          <w:tab w:val="left" w:pos="1470"/>
        </w:tabs>
        <w:spacing w:line="360" w:lineRule="auto"/>
        <w:outlineLvl w:val="0"/>
        <w:rPr>
          <w:b/>
        </w:rPr>
      </w:pPr>
    </w:p>
    <w:p w:rsidR="0043240E" w:rsidRPr="0042777F" w:rsidRDefault="007F6259" w:rsidP="00015BB0">
      <w:pPr>
        <w:tabs>
          <w:tab w:val="left" w:pos="1470"/>
        </w:tabs>
        <w:spacing w:line="360" w:lineRule="auto"/>
        <w:outlineLvl w:val="0"/>
        <w:rPr>
          <w:u w:val="single"/>
        </w:rPr>
      </w:pPr>
      <w:r w:rsidRPr="0042777F">
        <w:rPr>
          <w:b/>
          <w:u w:val="single"/>
        </w:rPr>
        <w:t>1</w:t>
      </w:r>
      <w:r w:rsidR="001D2593" w:rsidRPr="0042777F">
        <w:rPr>
          <w:b/>
          <w:u w:val="single"/>
        </w:rPr>
        <w:t>. Wstęp</w:t>
      </w:r>
    </w:p>
    <w:p w:rsidR="004B2B87" w:rsidRPr="00D34F2F" w:rsidRDefault="004B2B87" w:rsidP="006760B2">
      <w:pPr>
        <w:spacing w:line="360" w:lineRule="auto"/>
        <w:jc w:val="both"/>
      </w:pPr>
      <w:r w:rsidRPr="00D34F2F">
        <w:tab/>
      </w:r>
      <w:r w:rsidR="008F6040">
        <w:t xml:space="preserve">Zgodnie </w:t>
      </w:r>
      <w:r w:rsidR="008F6040" w:rsidRPr="00D34F2F">
        <w:t>z art. 176 pkt 1</w:t>
      </w:r>
      <w:r w:rsidR="008F6040">
        <w:t xml:space="preserve"> u</w:t>
      </w:r>
      <w:r w:rsidR="00BB39DF">
        <w:t>staw</w:t>
      </w:r>
      <w:r w:rsidR="008F6040">
        <w:t>y</w:t>
      </w:r>
      <w:r w:rsidR="00E91F79" w:rsidRPr="00D34F2F">
        <w:t xml:space="preserve"> z dnia 9 czerwca </w:t>
      </w:r>
      <w:r w:rsidRPr="00D34F2F">
        <w:t>2011 r. o wspieraniu rodziny i systemie pi</w:t>
      </w:r>
      <w:r w:rsidR="000C58AE">
        <w:t xml:space="preserve">eczy zastępczej </w:t>
      </w:r>
      <w:r w:rsidRPr="00D34F2F">
        <w:t>do zadań własnych gminy należy opracowanie i realizacja 3 – letnich gminnych programów wspierania rodziny. Natomiast, zgodnie z art. 180 pkt 1 w/w ustawy do zadań własnych powiatu należy opracowanie i realizacja 3 – letnich powiatowych programów dotyczących rozwoju pieczy zastępczej. Programy te m</w:t>
      </w:r>
      <w:r w:rsidR="000C58AE">
        <w:t xml:space="preserve">ają na celu zapewnienie każdemu </w:t>
      </w:r>
      <w:r w:rsidRPr="00D34F2F">
        <w:t>dziecku prawa do trwałego</w:t>
      </w:r>
      <w:r w:rsidR="000C58AE">
        <w:t xml:space="preserve"> </w:t>
      </w:r>
      <w:r w:rsidRPr="00D34F2F">
        <w:t xml:space="preserve">i stabilnego rodzinnego środowiska wychowawczego. </w:t>
      </w:r>
      <w:r w:rsidR="00887D86" w:rsidRPr="00D34F2F">
        <w:t>Równoległa realizacja obydwu programów ma na celu w kilkuletniej perspektywie ograniczenie umieszczeń dzieci w placówkach opiekuńczo – wychowawczych na rzecz rozwoju rodzinnej pieczy zastępczej, co w rezultacie doprowadzi do ograniczenia występowania zjawiska sieroctwa społecznego.</w:t>
      </w:r>
    </w:p>
    <w:p w:rsidR="00C26140" w:rsidRPr="00D34F2F" w:rsidRDefault="00887D86" w:rsidP="006760B2">
      <w:pPr>
        <w:spacing w:line="360" w:lineRule="auto"/>
        <w:jc w:val="both"/>
      </w:pPr>
      <w:r w:rsidRPr="00D34F2F">
        <w:tab/>
      </w:r>
      <w:r w:rsidR="003F3205" w:rsidRPr="00D34F2F">
        <w:t>Według obowiązującego stanu prawnego, system pieczy zastępczej to zespół osób, instytucji i działań mających na ce</w:t>
      </w:r>
      <w:r w:rsidR="009C39D1">
        <w:t xml:space="preserve">lu zapewnienie czasowej opieki </w:t>
      </w:r>
      <w:r w:rsidR="003F3205" w:rsidRPr="00D34F2F">
        <w:t xml:space="preserve">i wychowania dzieciom, </w:t>
      </w:r>
      <w:r w:rsidR="00AD0B7B">
        <w:t xml:space="preserve">       </w:t>
      </w:r>
      <w:r w:rsidR="003F3205" w:rsidRPr="00D34F2F">
        <w:t>w przypadkach niemożności</w:t>
      </w:r>
      <w:r w:rsidR="009C39D1">
        <w:t xml:space="preserve"> sprawowania opieki </w:t>
      </w:r>
      <w:r w:rsidR="003F3205" w:rsidRPr="00D34F2F">
        <w:t xml:space="preserve">i wychowania przez rodziców. Art. 2 ust. 3 w/w ustawy mówi: „Jednostkami organizacyjnymi wspierania rodziny i systemu pieczy zastępczej są jednostki organizacyjne jednostek samorządu terytorialnego wykonujące zadania w zakresie wspierania rodziny i systemu pieczy zastępczej, placówki wsparcia dziennego, organizatorzy rodzinnej pieczy zastępczej, placówki opiekuńczo – wychowawcze,  regionalne placówki opiekuńczo – terapeutyczne, interwencyjne ośrodki </w:t>
      </w:r>
      <w:proofErr w:type="spellStart"/>
      <w:r w:rsidR="003F3205" w:rsidRPr="00D34F2F">
        <w:t>preadopcyjne</w:t>
      </w:r>
      <w:proofErr w:type="spellEnd"/>
      <w:r w:rsidR="003F3205" w:rsidRPr="00D34F2F">
        <w:t>, ośrodki adopcyjne oraz podmioty, k</w:t>
      </w:r>
      <w:r w:rsidR="009C39D1">
        <w:t xml:space="preserve">tórym zlecono realizację zadań </w:t>
      </w:r>
      <w:r w:rsidR="003F3205" w:rsidRPr="00D34F2F">
        <w:t>z zakresu wspierania rodziny i systemu pieczy zastępczej”.</w:t>
      </w:r>
    </w:p>
    <w:p w:rsidR="00D34F2F" w:rsidRDefault="00D34F2F" w:rsidP="006760B2">
      <w:pPr>
        <w:spacing w:line="360" w:lineRule="auto"/>
        <w:jc w:val="both"/>
      </w:pPr>
      <w:r w:rsidRPr="00D34F2F">
        <w:tab/>
        <w:t xml:space="preserve">Zgodnie z ustawą o wspieraniu rodziny i systemie pieczy zastępczej, obowiązek zapewnienia dzieciom pieczy zastępczej należy do zadań własnych powiatu, </w:t>
      </w:r>
      <w:r w:rsidR="009C39D1">
        <w:br/>
      </w:r>
      <w:r w:rsidRPr="00D34F2F">
        <w:t xml:space="preserve">w szczególności są to: organizowanie opieki i wychowania w rodzinach zastępczych, rodzinnych domach dziecka oraz placówkach opiekuńczo – wychowawczych; przyznawanie świadczeń na pokrycie kosztów utrzymania umieszczonych w nich dzieci, przyznawanie wynagrodzeń rodzinom zastępczym zawodowym oraz prowadzącym rodzinny dom dziecka – świadczeń na utrzymanie lokalu mieszkalnego, na pokrycie kosztów związanych z remontem, udzielanie tym rodzinom dni wolnych od sprawowania opieki nad dzieckiem, w związku </w:t>
      </w:r>
      <w:r w:rsidRPr="00D34F2F">
        <w:br/>
        <w:t xml:space="preserve">z wypoczynkiem. </w:t>
      </w:r>
      <w:r w:rsidR="009C39D1">
        <w:t xml:space="preserve">Ponadto, rodzinom zastępczym i prowadzącemu rodzinny dom dziecka </w:t>
      </w:r>
      <w:r w:rsidR="003C5506">
        <w:t xml:space="preserve">można przyznać świadczenia na: pokrycie niezbędnych wydatków związanych z potrzebami przyjmowanego dziecka oraz wystąpieniem zdarzeń losowych. </w:t>
      </w:r>
      <w:r w:rsidR="0062604C">
        <w:t xml:space="preserve">Do zadań własnych powiatu należy również przyznawanie pomocy na usamodzielnienie i zagospodarowanie oraz </w:t>
      </w:r>
      <w:r w:rsidR="0062604C">
        <w:br/>
      </w:r>
      <w:r w:rsidR="0062604C">
        <w:lastRenderedPageBreak/>
        <w:t>na kontynuowanie nauki pełnoletnim wychowankom</w:t>
      </w:r>
      <w:r w:rsidR="0062604C" w:rsidRPr="0062604C">
        <w:t xml:space="preserve"> </w:t>
      </w:r>
      <w:r w:rsidR="0062604C">
        <w:t>o</w:t>
      </w:r>
      <w:r w:rsidR="00BB39DF">
        <w:t xml:space="preserve">puszczającym rodziny zastępcze oraz </w:t>
      </w:r>
      <w:r w:rsidR="0062604C">
        <w:t>pla</w:t>
      </w:r>
      <w:r w:rsidR="00BB39DF">
        <w:t>cówki opiekuńczo – wychowawcze.</w:t>
      </w:r>
    </w:p>
    <w:p w:rsidR="001978D0" w:rsidRDefault="00CE3EFB" w:rsidP="006760B2">
      <w:pPr>
        <w:spacing w:line="360" w:lineRule="auto"/>
        <w:jc w:val="both"/>
      </w:pPr>
      <w:r>
        <w:tab/>
      </w:r>
      <w:r w:rsidR="001978D0">
        <w:t xml:space="preserve">Ustawa o wspieraniu rodziny i systemie pieczy zastępczej wyraźnie podzieliła kompetencje </w:t>
      </w:r>
      <w:r w:rsidR="00E67378">
        <w:t xml:space="preserve">pomiędzy samorząd gminny i powiatowy. Praca </w:t>
      </w:r>
      <w:r w:rsidR="00B954A4">
        <w:t>z rodziną biologiczną należy do </w:t>
      </w:r>
      <w:r w:rsidR="00E67378">
        <w:t>zadań gmin, a pieczę zastępczą organizuje powiat. Jako gmina miejska i jednocześnie miasto na prawach powiatu, Przemyśl jest zobowiąza</w:t>
      </w:r>
      <w:r w:rsidR="00B954A4">
        <w:t>ny wykonywać zadania związane z </w:t>
      </w:r>
      <w:r w:rsidR="00E67378">
        <w:t xml:space="preserve">opieką nad dzieckiem i rodziną całościowo. Aby lokalny system wspierania rodziny przeżywającej trudności w wypełnianiu funkcji opiekuńczo – wychowawczych przynosił pożądane efekty, należy położyć szczególny nacisk na profilaktykę </w:t>
      </w:r>
      <w:r w:rsidR="001B481F">
        <w:t xml:space="preserve"> w wymiarze całościowym </w:t>
      </w:r>
      <w:r w:rsidR="00E67378">
        <w:t xml:space="preserve">oraz </w:t>
      </w:r>
      <w:r w:rsidR="001B481F">
        <w:t xml:space="preserve">na </w:t>
      </w:r>
      <w:r w:rsidR="00E67378">
        <w:t xml:space="preserve">pracę </w:t>
      </w:r>
      <w:r w:rsidR="00DF020C">
        <w:t xml:space="preserve">         </w:t>
      </w:r>
      <w:r w:rsidR="00E67378">
        <w:t>z rodziną biologiczną. Umieszczenie dziecka w pieczy zastę</w:t>
      </w:r>
      <w:r w:rsidR="00B954A4">
        <w:t>pczej ma być ostatecznością, po </w:t>
      </w:r>
      <w:r w:rsidR="00E67378">
        <w:t>wykorzystaniu przez gminę wszystkich możliwych form wsparcia rodziny naturalnej.</w:t>
      </w:r>
    </w:p>
    <w:p w:rsidR="00BB39DF" w:rsidRDefault="00FC45D3" w:rsidP="006760B2">
      <w:pPr>
        <w:spacing w:line="360" w:lineRule="auto"/>
        <w:jc w:val="both"/>
      </w:pPr>
      <w:r>
        <w:tab/>
        <w:t xml:space="preserve">Organizatorem rodzinnej pieczy zastępczej w Przemyślu jest Miejski Ośrodek Pomocy Społecznej. </w:t>
      </w:r>
      <w:r w:rsidR="00460314">
        <w:t>W celu usprawnienia realizacji zadań nałożonych przez w/w ustawę oraz pozysk</w:t>
      </w:r>
      <w:r w:rsidR="00712402">
        <w:t>a</w:t>
      </w:r>
      <w:r w:rsidR="00460314">
        <w:t>ni</w:t>
      </w:r>
      <w:r w:rsidR="00712402">
        <w:t>a</w:t>
      </w:r>
      <w:r w:rsidR="00460314">
        <w:t xml:space="preserve"> środków w ramach różnych konkursów, należało </w:t>
      </w:r>
      <w:r w:rsidR="00712402">
        <w:t xml:space="preserve">przystąpić do opracowania, </w:t>
      </w:r>
      <w:r w:rsidR="002253C8">
        <w:br/>
      </w:r>
      <w:r w:rsidR="00712402">
        <w:t>a następnie realizacji kolejnego Programu W</w:t>
      </w:r>
      <w:r w:rsidR="002253C8">
        <w:t xml:space="preserve">spierania Rodziny i Rozwoju Pieczy Zastępczej </w:t>
      </w:r>
      <w:r w:rsidR="00BB39DF">
        <w:t>dla miasta Pr</w:t>
      </w:r>
      <w:r w:rsidR="006760B2">
        <w:t>zemyśl na lata 2021 – 2023</w:t>
      </w:r>
      <w:r w:rsidR="002253C8">
        <w:t xml:space="preserve">. W programie tym wskazano na: konieczność podjęcia działań profilaktycznych, wspomagających i wspierających rodzinę biologiczną dziecka, rozwijających i wspierających pieczę zastępczą </w:t>
      </w:r>
      <w:r w:rsidR="00BB39DF">
        <w:t xml:space="preserve">szczególnie rodzinną </w:t>
      </w:r>
      <w:r w:rsidR="002253C8">
        <w:t xml:space="preserve">oraz usamodzielniających się wychowanków tej pieczy, a także utrzymujących właściwy poziom </w:t>
      </w:r>
    </w:p>
    <w:p w:rsidR="00922D9B" w:rsidRDefault="002253C8" w:rsidP="006760B2">
      <w:pPr>
        <w:tabs>
          <w:tab w:val="left" w:pos="1470"/>
        </w:tabs>
        <w:spacing w:line="360" w:lineRule="auto"/>
        <w:jc w:val="both"/>
      </w:pPr>
      <w:r>
        <w:t>świadczonych</w:t>
      </w:r>
      <w:r w:rsidR="00BB39DF">
        <w:t xml:space="preserve"> usług </w:t>
      </w:r>
      <w:r>
        <w:t>w ramach instytucjonalnej pieczy zastępczej funkcjonującej na terenie miasta Przemyśla.</w:t>
      </w:r>
    </w:p>
    <w:p w:rsidR="00922D9B" w:rsidRPr="00495BCB" w:rsidRDefault="00922D9B" w:rsidP="006760B2">
      <w:pPr>
        <w:tabs>
          <w:tab w:val="left" w:pos="1470"/>
        </w:tabs>
        <w:spacing w:line="360" w:lineRule="auto"/>
        <w:jc w:val="both"/>
        <w:outlineLvl w:val="0"/>
        <w:rPr>
          <w:b/>
          <w:i/>
        </w:rPr>
      </w:pPr>
      <w:r w:rsidRPr="00495BCB">
        <w:rPr>
          <w:b/>
          <w:i/>
        </w:rPr>
        <w:t>Podstawa prawna programu:</w:t>
      </w:r>
    </w:p>
    <w:p w:rsidR="00922D9B" w:rsidRDefault="002C70E6" w:rsidP="006760B2">
      <w:pPr>
        <w:spacing w:line="360" w:lineRule="auto"/>
        <w:jc w:val="both"/>
      </w:pPr>
      <w:r>
        <w:tab/>
        <w:t>Działania w zakresie wspierania rodziny i rozwoju pieczy zastępczej, w tym zadania zapisane w niniejszym programie, podejmowane są i realizowane w oparciu o art. 176 i art. 180 ustawy z dnia 9 czerwca 2011 r. o wspieraniu rodziny i systemie pieczy zastępczej .</w:t>
      </w: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6760B2" w:rsidRDefault="006760B2" w:rsidP="006760B2">
      <w:pPr>
        <w:spacing w:line="276" w:lineRule="auto"/>
        <w:jc w:val="both"/>
      </w:pPr>
    </w:p>
    <w:p w:rsidR="00B35DC8" w:rsidRPr="0042777F" w:rsidRDefault="00321CF1" w:rsidP="0044507C">
      <w:pPr>
        <w:numPr>
          <w:ilvl w:val="0"/>
          <w:numId w:val="9"/>
        </w:numPr>
        <w:pBdr>
          <w:bottom w:val="single" w:sz="6" w:space="1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Zadania samorządu terytorialnego w zakresie wspierania rodziny i systemu pieczy zastępczej</w:t>
      </w:r>
      <w:r w:rsidR="000478FD">
        <w:rPr>
          <w:b/>
          <w:bCs/>
          <w:color w:val="000000"/>
        </w:rPr>
        <w:t>.</w:t>
      </w:r>
    </w:p>
    <w:p w:rsidR="0000366B" w:rsidRDefault="000820A2" w:rsidP="000820A2">
      <w:pPr>
        <w:tabs>
          <w:tab w:val="left" w:pos="1470"/>
          <w:tab w:val="left" w:pos="7836"/>
        </w:tabs>
        <w:spacing w:line="360" w:lineRule="auto"/>
        <w:rPr>
          <w:b/>
          <w:i/>
        </w:rPr>
      </w:pPr>
      <w:r>
        <w:rPr>
          <w:b/>
          <w:i/>
        </w:rPr>
        <w:tab/>
      </w:r>
    </w:p>
    <w:p w:rsidR="00321CF1" w:rsidRPr="00925A43" w:rsidRDefault="000478FD" w:rsidP="000478FD">
      <w:pPr>
        <w:tabs>
          <w:tab w:val="left" w:pos="1470"/>
          <w:tab w:val="left" w:pos="7836"/>
        </w:tabs>
        <w:spacing w:line="276" w:lineRule="auto"/>
        <w:jc w:val="both"/>
      </w:pPr>
      <w:r>
        <w:rPr>
          <w:color w:val="00B050"/>
        </w:rPr>
        <w:t xml:space="preserve">             </w:t>
      </w:r>
      <w:r w:rsidR="0000366B" w:rsidRPr="00925A43">
        <w:t xml:space="preserve">Zadania związane z organizacją systemu pomocy dziecku i rodzinie reguluje ustawa </w:t>
      </w:r>
      <w:r w:rsidRPr="00925A43">
        <w:t xml:space="preserve">     </w:t>
      </w:r>
      <w:r w:rsidR="0000366B" w:rsidRPr="00925A43">
        <w:t xml:space="preserve">o wspieraniu rodziny i systemie pieczy zastępczej przypisując poszczególnym szczeblom samorządu terytorialnego szereg zadań własnych lub zleconych z zakresu administracji rządowej. Część z nich ma charakter obligatoryjny, a część fakultatywny. Ponadto przewiduje możliwość zlecenia przez samorządy realizacji określonych zadań organizacjom pozarządowym prowadzącym działalność w zakresie wspierania rodziny, pieczy zastępczej lub pomocy społecznej oraz osobom prawnym i jednostkom organizacyjnym działającym na podstawie przepisów o stosunku Państwa do Kościoła Katolickiego w Rzeczypospolitej Polskiej, stosunku Państwa do innych kościołów i związków wyznaniowych oraz o gwarancji wolności sumienia i wyznania, jeżeli ich cele statutowe obejmują prowadzenie działalności </w:t>
      </w:r>
      <w:r w:rsidRPr="00925A43">
        <w:t xml:space="preserve">        </w:t>
      </w:r>
      <w:r w:rsidR="0000366B" w:rsidRPr="00925A43">
        <w:t>w zakresie wspierania rodziny i systemu pieczy zastępczej lub pomocy społecznej.</w:t>
      </w:r>
    </w:p>
    <w:p w:rsidR="00B35DC8" w:rsidRPr="00321CF1" w:rsidRDefault="000820A2" w:rsidP="006E67B7">
      <w:pPr>
        <w:tabs>
          <w:tab w:val="left" w:pos="1470"/>
          <w:tab w:val="left" w:pos="7836"/>
        </w:tabs>
        <w:spacing w:line="276" w:lineRule="auto"/>
        <w:rPr>
          <w:color w:val="00B050"/>
        </w:rPr>
      </w:pPr>
      <w:r w:rsidRPr="0000366B">
        <w:rPr>
          <w:b/>
          <w:i/>
          <w:color w:val="00B050"/>
        </w:rPr>
        <w:tab/>
      </w:r>
    </w:p>
    <w:p w:rsidR="00321CF1" w:rsidRPr="00925A43" w:rsidRDefault="00321CF1" w:rsidP="0044507C">
      <w:pPr>
        <w:pStyle w:val="Akapitzlist"/>
        <w:numPr>
          <w:ilvl w:val="1"/>
          <w:numId w:val="18"/>
        </w:numPr>
        <w:tabs>
          <w:tab w:val="left" w:pos="1470"/>
          <w:tab w:val="left" w:pos="7836"/>
        </w:tabs>
        <w:rPr>
          <w:rFonts w:ascii="Times New Roman" w:hAnsi="Times New Roman"/>
          <w:b/>
          <w:sz w:val="24"/>
          <w:szCs w:val="24"/>
        </w:rPr>
      </w:pPr>
      <w:r w:rsidRPr="00925A43">
        <w:rPr>
          <w:rFonts w:ascii="Times New Roman" w:hAnsi="Times New Roman"/>
          <w:b/>
          <w:sz w:val="24"/>
          <w:szCs w:val="24"/>
        </w:rPr>
        <w:t>Organizacja wsparcia rodziny na terenie miasta Przemyśla.</w:t>
      </w:r>
    </w:p>
    <w:p w:rsidR="00321CF1" w:rsidRPr="00925A43" w:rsidRDefault="000478FD" w:rsidP="00321CF1">
      <w:pPr>
        <w:tabs>
          <w:tab w:val="left" w:pos="1470"/>
        </w:tabs>
        <w:spacing w:line="276" w:lineRule="auto"/>
        <w:jc w:val="both"/>
      </w:pPr>
      <w:r w:rsidRPr="00925A43">
        <w:t xml:space="preserve">              </w:t>
      </w:r>
      <w:r w:rsidR="00321CF1" w:rsidRPr="00925A43">
        <w:t xml:space="preserve">Ustawa z dnia 9 czerwca 2011 r. o wspieraniu rodziny i systemie pieczy zastępczej wprowadza podział kompetencji dotyczących pieczy zastępczej między poszczególne szczeble samorządu terytorialnego. Największa część zadań przypadła w udziale samorządowi szczebla powiatowego, przy czym zarówno samorząd gminy jak i województwa oraz administracja rządowa pełnią w tym zakresie istotną rolę pozwalającą na sprawne funkcjonowanie systemu. Upraszczając i uogólniając podział kompetencji między poszczególne szczeble samorządu terytorialnego można stwierdzić, że gminie przypadły w udziale kwestie działań profilaktycznych oraz pracy z rodziną, samorządowi powiatowemu powierzono tematykę związaną z rodzinną pieczą zastępczą, instytucjonalną pieczą zastępczą oraz usamodzielnieniami. Samorząd województwa jest natomiast odpowiedzialny za realizację zadań obligatoryjnych tj.: ośrodek adopcyjny i fakultatywne: regionalną placówkę opiekuńczo terapeutyczną oraz interwencyjny ośrodek </w:t>
      </w:r>
      <w:proofErr w:type="spellStart"/>
      <w:r w:rsidR="00321CF1" w:rsidRPr="00925A43">
        <w:t>preadopcyjny</w:t>
      </w:r>
      <w:proofErr w:type="spellEnd"/>
      <w:r w:rsidR="00321CF1" w:rsidRPr="00925A43">
        <w:t xml:space="preserve">. </w:t>
      </w:r>
    </w:p>
    <w:p w:rsidR="000478FD" w:rsidRDefault="000478FD" w:rsidP="00321CF1">
      <w:pPr>
        <w:tabs>
          <w:tab w:val="left" w:pos="1470"/>
        </w:tabs>
        <w:jc w:val="both"/>
        <w:rPr>
          <w:b/>
          <w:color w:val="00B050"/>
        </w:rPr>
      </w:pPr>
    </w:p>
    <w:p w:rsidR="00321CF1" w:rsidRPr="006A36C8" w:rsidRDefault="00321CF1" w:rsidP="00321CF1">
      <w:pPr>
        <w:tabs>
          <w:tab w:val="left" w:pos="1470"/>
        </w:tabs>
        <w:jc w:val="both"/>
        <w:rPr>
          <w:b/>
        </w:rPr>
      </w:pPr>
      <w:r w:rsidRPr="006A36C8">
        <w:rPr>
          <w:b/>
        </w:rPr>
        <w:t>Podział kompetencji w zakresie organizacji wsparcia rodziny i pieczy zastępczej pomiędzy samorządami.</w:t>
      </w:r>
    </w:p>
    <w:p w:rsidR="00321CF1" w:rsidRDefault="00321CF1" w:rsidP="00321CF1">
      <w:pPr>
        <w:pStyle w:val="Akapitzlist"/>
        <w:tabs>
          <w:tab w:val="left" w:pos="1470"/>
          <w:tab w:val="left" w:pos="7836"/>
        </w:tabs>
        <w:ind w:left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b/>
          <w:noProof/>
          <w:color w:val="00B050"/>
          <w:lang w:eastAsia="pl-PL"/>
        </w:rPr>
        <w:drawing>
          <wp:inline distT="0" distB="0" distL="0" distR="0" wp14:anchorId="3ECB84F4" wp14:editId="20B85FE8">
            <wp:extent cx="5692140" cy="2537460"/>
            <wp:effectExtent l="0" t="0" r="22860" b="15240"/>
            <wp:docPr id="46" name="Diagram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21CF1" w:rsidRPr="00925A43" w:rsidRDefault="00321CF1" w:rsidP="00321CF1">
      <w:pPr>
        <w:pStyle w:val="Akapitzlist"/>
        <w:tabs>
          <w:tab w:val="left" w:pos="1470"/>
          <w:tab w:val="left" w:pos="7836"/>
        </w:tabs>
        <w:ind w:left="0"/>
        <w:rPr>
          <w:rFonts w:ascii="Times New Roman" w:hAnsi="Times New Roman"/>
          <w:b/>
          <w:sz w:val="24"/>
          <w:szCs w:val="24"/>
        </w:rPr>
      </w:pPr>
      <w:r w:rsidRPr="00925A43">
        <w:rPr>
          <w:rFonts w:ascii="Times New Roman" w:hAnsi="Times New Roman"/>
          <w:b/>
          <w:sz w:val="24"/>
          <w:szCs w:val="24"/>
        </w:rPr>
        <w:lastRenderedPageBreak/>
        <w:t>Schemat organizacji systemu pomocy dziecku i rodzinie w mieście Przemyśl</w:t>
      </w:r>
      <w:r w:rsidR="00925A43">
        <w:rPr>
          <w:rFonts w:ascii="Times New Roman" w:hAnsi="Times New Roman"/>
          <w:b/>
          <w:sz w:val="24"/>
          <w:szCs w:val="24"/>
        </w:rPr>
        <w:t>.</w:t>
      </w:r>
    </w:p>
    <w:p w:rsidR="00321CF1" w:rsidRDefault="00321CF1" w:rsidP="00321CF1">
      <w:pPr>
        <w:pStyle w:val="Akapitzlist"/>
        <w:tabs>
          <w:tab w:val="left" w:pos="1470"/>
          <w:tab w:val="left" w:pos="7836"/>
        </w:tabs>
        <w:ind w:left="0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noProof/>
          <w:color w:val="00B050"/>
          <w:sz w:val="24"/>
          <w:szCs w:val="24"/>
          <w:lang w:eastAsia="pl-PL"/>
        </w:rPr>
        <w:drawing>
          <wp:inline distT="0" distB="0" distL="0" distR="0">
            <wp:extent cx="564642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95BCB" w:rsidRPr="00322F6E" w:rsidRDefault="00322F6E" w:rsidP="0044507C">
      <w:pPr>
        <w:pStyle w:val="Akapitzlist"/>
        <w:numPr>
          <w:ilvl w:val="1"/>
          <w:numId w:val="18"/>
        </w:numPr>
        <w:tabs>
          <w:tab w:val="left" w:pos="14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2F6E">
        <w:rPr>
          <w:rFonts w:ascii="Times New Roman" w:hAnsi="Times New Roman"/>
          <w:b/>
          <w:sz w:val="24"/>
          <w:szCs w:val="24"/>
        </w:rPr>
        <w:t>Zadania gminy w zakresie wspierania rodziny</w:t>
      </w:r>
      <w:r w:rsidR="006760B2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66B" w:rsidRPr="0000366B" w:rsidTr="00925A43">
        <w:tc>
          <w:tcPr>
            <w:tcW w:w="9062" w:type="dxa"/>
            <w:vAlign w:val="bottom"/>
          </w:tcPr>
          <w:p w:rsidR="000478FD" w:rsidRPr="00DE5EB6" w:rsidRDefault="0000366B" w:rsidP="00925A43">
            <w:pPr>
              <w:tabs>
                <w:tab w:val="left" w:pos="1470"/>
              </w:tabs>
              <w:spacing w:line="480" w:lineRule="auto"/>
              <w:rPr>
                <w:b/>
              </w:rPr>
            </w:pPr>
            <w:r w:rsidRPr="00DE5EB6">
              <w:rPr>
                <w:b/>
              </w:rPr>
              <w:t>Samorząd gminy</w:t>
            </w:r>
          </w:p>
        </w:tc>
      </w:tr>
      <w:tr w:rsidR="0000366B" w:rsidRPr="0000366B" w:rsidTr="003F5FD8">
        <w:tc>
          <w:tcPr>
            <w:tcW w:w="9062" w:type="dxa"/>
            <w:shd w:val="clear" w:color="auto" w:fill="DEEAF6" w:themeFill="accent1" w:themeFillTint="33"/>
          </w:tcPr>
          <w:p w:rsidR="000478FD" w:rsidRPr="00DE5EB6" w:rsidRDefault="0000366B" w:rsidP="000478FD">
            <w:pPr>
              <w:tabs>
                <w:tab w:val="left" w:pos="1470"/>
              </w:tabs>
              <w:spacing w:line="360" w:lineRule="auto"/>
              <w:jc w:val="both"/>
              <w:rPr>
                <w:b/>
              </w:rPr>
            </w:pPr>
            <w:r w:rsidRPr="00DE5EB6">
              <w:t>Zadania własne</w:t>
            </w:r>
          </w:p>
        </w:tc>
      </w:tr>
      <w:tr w:rsidR="0000366B" w:rsidRPr="0000366B" w:rsidTr="0000366B">
        <w:tc>
          <w:tcPr>
            <w:tcW w:w="9062" w:type="dxa"/>
          </w:tcPr>
          <w:p w:rsidR="003F5FD8" w:rsidRPr="00DE5EB6" w:rsidRDefault="005233EF" w:rsidP="0000366B">
            <w:pPr>
              <w:tabs>
                <w:tab w:val="left" w:pos="1470"/>
              </w:tabs>
              <w:jc w:val="both"/>
            </w:pPr>
            <w:r>
              <w:t>O</w:t>
            </w:r>
            <w:r w:rsidR="0000366B" w:rsidRPr="00DE5EB6">
              <w:t>pracowanie i realizacja 3-letnich gminnych programów wspierania rodziny,</w:t>
            </w:r>
          </w:p>
          <w:p w:rsidR="003F5FD8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tworzenie możliwości podnoszenia kwalifikacji przez asystentów rodziny,</w:t>
            </w:r>
          </w:p>
          <w:p w:rsidR="0000366B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 tworzenie oraz rozwój systemu opieki nad dzieckiem, w tym placówek wsparcia dziennego, oraz praca z rodziną przeżywającą trudności w wypełnianiu funkcji opiekuńczo-wychowawczych przez: - zapewnienie rodzinie przeżywającej trudności wsparcia i pomocy asystenta rodziny oraz dostępu do specjalistycznego poradnictwa, - organizowanie szkoleń i tworzenie warunków do działania rodzin wspierających, - prowadzenie placówek wsparcia dziennego oraz zapewnienie w nich miejsc dla dzieci. </w:t>
            </w:r>
          </w:p>
          <w:p w:rsidR="0000366B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finansowanie: - podnoszenia kwalifikacji przez asystentów rodziny, - kosztów związanych z udzielaniem pomocy ponoszonych przez rodziny wspierające, </w:t>
            </w:r>
          </w:p>
          <w:p w:rsidR="0000366B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współfinansowanie pobytu dziecka w rodzinie zastępczej, rodzinnym domu dziecka, placówce opiekuńczo-wychowawczej, regionalnej placówce opiekuńczo</w:t>
            </w:r>
            <w:r w:rsidR="003F5FD8" w:rsidRPr="00DE5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 xml:space="preserve">terapeutycznej lub interwencyjnym ośrodku </w:t>
            </w:r>
            <w:proofErr w:type="spellStart"/>
            <w:r w:rsidRPr="00DE5EB6">
              <w:rPr>
                <w:rFonts w:ascii="Times New Roman" w:hAnsi="Times New Roman"/>
                <w:sz w:val="24"/>
                <w:szCs w:val="24"/>
              </w:rPr>
              <w:t>preadopcyjnym</w:t>
            </w:r>
            <w:proofErr w:type="spellEnd"/>
            <w:r w:rsidRPr="00DE5E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0366B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sporządzanie sprawozdań rzeczowo-finansowych z zakresu wspierania rodziny oraz przekazywanie ich właściwemu wojewodzie. </w:t>
            </w:r>
          </w:p>
          <w:p w:rsidR="0000366B" w:rsidRPr="00DE5EB6" w:rsidRDefault="0000366B" w:rsidP="0044507C">
            <w:pPr>
              <w:pStyle w:val="Akapitzlist"/>
              <w:numPr>
                <w:ilvl w:val="0"/>
                <w:numId w:val="14"/>
              </w:numPr>
              <w:tabs>
                <w:tab w:val="left" w:pos="1470"/>
              </w:tabs>
              <w:spacing w:after="0"/>
              <w:jc w:val="both"/>
            </w:pPr>
            <w:r w:rsidRPr="00DE5EB6">
              <w:rPr>
                <w:rFonts w:ascii="Times New Roman" w:hAnsi="Times New Roman"/>
                <w:sz w:val="24"/>
                <w:szCs w:val="24"/>
              </w:rPr>
              <w:t>prowadzenie monitoringu sytuacji dziecka z rodziny zagrożonej kryzysem lub przeżywającej trudności w wypełnianiu funkcji opiekuńczo-wychowawczej, zamieszkałego na terenie gminy.</w:t>
            </w:r>
          </w:p>
          <w:p w:rsidR="00925A43" w:rsidRPr="00DE5EB6" w:rsidRDefault="00925A43" w:rsidP="00925A43">
            <w:pPr>
              <w:pStyle w:val="Akapitzlist"/>
              <w:tabs>
                <w:tab w:val="left" w:pos="1470"/>
              </w:tabs>
              <w:spacing w:after="0"/>
              <w:jc w:val="both"/>
            </w:pPr>
          </w:p>
        </w:tc>
      </w:tr>
      <w:tr w:rsidR="0000366B" w:rsidRPr="0000366B" w:rsidTr="003F5FD8">
        <w:tc>
          <w:tcPr>
            <w:tcW w:w="9062" w:type="dxa"/>
            <w:shd w:val="clear" w:color="auto" w:fill="DEEAF6" w:themeFill="accent1" w:themeFillTint="33"/>
          </w:tcPr>
          <w:p w:rsidR="0000366B" w:rsidRPr="00DE5EB6" w:rsidRDefault="0000366B" w:rsidP="000478FD">
            <w:pPr>
              <w:tabs>
                <w:tab w:val="left" w:pos="1470"/>
              </w:tabs>
              <w:spacing w:line="360" w:lineRule="auto"/>
              <w:jc w:val="both"/>
              <w:rPr>
                <w:b/>
              </w:rPr>
            </w:pPr>
            <w:r w:rsidRPr="00DE5EB6">
              <w:lastRenderedPageBreak/>
              <w:t>Zadania zlecone</w:t>
            </w:r>
          </w:p>
        </w:tc>
      </w:tr>
      <w:tr w:rsidR="0000366B" w:rsidRPr="0000366B" w:rsidTr="0000366B">
        <w:tc>
          <w:tcPr>
            <w:tcW w:w="9062" w:type="dxa"/>
          </w:tcPr>
          <w:p w:rsidR="0000366B" w:rsidRPr="00DE5EB6" w:rsidRDefault="0000366B" w:rsidP="0044507C">
            <w:pPr>
              <w:pStyle w:val="Akapitzlist"/>
              <w:numPr>
                <w:ilvl w:val="0"/>
                <w:numId w:val="15"/>
              </w:numPr>
              <w:tabs>
                <w:tab w:val="left" w:pos="1470"/>
              </w:tabs>
              <w:jc w:val="both"/>
              <w:rPr>
                <w:b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wykonywanie zadań wynikających z rządowych programów z zakresu wspierania rodziny oraz zadań zleconych z zakresu administracji rządowej zgodnie </w:t>
            </w:r>
            <w:r w:rsidR="00925A43" w:rsidRPr="00DE5EB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>z wytycznymi przekazanymi przez wojewodę</w:t>
            </w:r>
            <w:r w:rsidRPr="00DE5EB6">
              <w:t>.</w:t>
            </w:r>
          </w:p>
        </w:tc>
      </w:tr>
    </w:tbl>
    <w:p w:rsidR="000478FD" w:rsidRPr="000478FD" w:rsidRDefault="000478FD" w:rsidP="000478FD">
      <w:pPr>
        <w:tabs>
          <w:tab w:val="left" w:pos="1470"/>
        </w:tabs>
        <w:jc w:val="both"/>
        <w:rPr>
          <w:b/>
          <w:color w:val="00B050"/>
        </w:rPr>
      </w:pPr>
    </w:p>
    <w:p w:rsidR="0000366B" w:rsidRPr="00DE5EB6" w:rsidRDefault="00322F6E" w:rsidP="0044507C">
      <w:pPr>
        <w:pStyle w:val="Akapitzlist"/>
        <w:numPr>
          <w:ilvl w:val="1"/>
          <w:numId w:val="18"/>
        </w:numPr>
        <w:tabs>
          <w:tab w:val="left" w:pos="1470"/>
        </w:tabs>
        <w:jc w:val="both"/>
        <w:rPr>
          <w:rFonts w:ascii="Times New Roman" w:hAnsi="Times New Roman"/>
          <w:b/>
          <w:sz w:val="24"/>
          <w:szCs w:val="24"/>
        </w:rPr>
      </w:pPr>
      <w:r w:rsidRPr="00DE5EB6">
        <w:rPr>
          <w:rFonts w:ascii="Times New Roman" w:hAnsi="Times New Roman"/>
          <w:b/>
          <w:sz w:val="24"/>
          <w:szCs w:val="24"/>
        </w:rPr>
        <w:t>Zadania powiatu w zakresie systemu pieczy zastępczej.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2F6E" w:rsidRPr="0000366B" w:rsidTr="008D2358">
        <w:tc>
          <w:tcPr>
            <w:tcW w:w="9062" w:type="dxa"/>
          </w:tcPr>
          <w:p w:rsidR="00322F6E" w:rsidRPr="00DE5EB6" w:rsidRDefault="00322F6E" w:rsidP="00DE5EB6">
            <w:pPr>
              <w:tabs>
                <w:tab w:val="left" w:pos="1470"/>
              </w:tabs>
              <w:spacing w:line="276" w:lineRule="auto"/>
              <w:jc w:val="both"/>
              <w:rPr>
                <w:b/>
              </w:rPr>
            </w:pPr>
            <w:r w:rsidRPr="00DE5EB6">
              <w:rPr>
                <w:b/>
              </w:rPr>
              <w:t>Samorząd powiatowy</w:t>
            </w:r>
          </w:p>
          <w:p w:rsidR="00DE5EB6" w:rsidRPr="00DE5EB6" w:rsidRDefault="00DE5EB6" w:rsidP="00DE5EB6">
            <w:pPr>
              <w:tabs>
                <w:tab w:val="left" w:pos="1470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322F6E" w:rsidRPr="0000366B" w:rsidTr="008D2358">
        <w:tc>
          <w:tcPr>
            <w:tcW w:w="9062" w:type="dxa"/>
            <w:shd w:val="clear" w:color="auto" w:fill="DEEAF6" w:themeFill="accent1" w:themeFillTint="33"/>
          </w:tcPr>
          <w:p w:rsidR="00322F6E" w:rsidRPr="00DE5EB6" w:rsidRDefault="00322F6E" w:rsidP="000478FD">
            <w:pPr>
              <w:spacing w:line="360" w:lineRule="auto"/>
            </w:pPr>
            <w:r w:rsidRPr="00DE5EB6">
              <w:t>Zadania własne</w:t>
            </w:r>
          </w:p>
        </w:tc>
      </w:tr>
      <w:tr w:rsidR="00322F6E" w:rsidRPr="0000366B" w:rsidTr="008D2358">
        <w:tc>
          <w:tcPr>
            <w:tcW w:w="9062" w:type="dxa"/>
          </w:tcPr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opracowanie i realizacja 3-letnich powiatowych programów dotyczących rozwoju pieczy zastępczej, zawierających między innymi coroczny limit rodzin zastępczych zawodowych,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zapewnienie dzieciom pieczy zastępczej w rodzinach zastępczych, rodzinnych domach dziecka oraz w placówkach opiekuńczo-wychowawczych,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organizowanie wsparcia osobom usamodzielnianym opuszczającym rodziny zastępcze, rodzinne domy dziecka oraz placówki opiekuńczo-wychowawcze </w:t>
            </w:r>
            <w:r w:rsidR="00DE5EB6" w:rsidRPr="00DE5EB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>i regionalne placówki opiekuńczo-terapeutyczne, przez wspieranie procesu usamodzielnienia,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tworzenie warunków do powstawania i działania rodzin zastępczych, rodzinnych domów dziecka i rodzin pomocowych,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prowadzenie placówek opiekuńczo-wychowawczych oraz placówek wsparcia dziennego o zasięgu ponadgminnym,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organizowanie szkoleń dla rodzin zastępczych, prowadzących rodzinne domy dziecka i dyrektorów placówek opiekuńczo-wychowawczych typu rodzinnego oraz kandydatów do pełnienia funkcji rodziny zastępczej, prowadzenia rodzinnego domu dziecka lub pełnienia funkcji dyrektora placówki opiekuńczo-wychowawczej typu rodzinnego;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organizowanie wsparcia dla rodzinnej pieczy zastępczej, w szczególności przez tworzenie warunków do powstawania: - grup wsparcia, - specjalistycznego poradnictwa,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wyznaczanie organizatora rodzinnej pieczy zastępczej,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zapewnienie przeprowadzenia przyjętemu do pieczy zastępczej dziecku niezbędnych badań lekarskich,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prowadzenie rejestru danych o osobach zakwalifikowanych do pełnienia lub pełniących pieczę zastępczą,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kompletowanie we współpracy z właściwym ośrodkiem pomocy społecznej dokumentacji związanej z przygotowaniem dziecka do umieszczenia w rodzinie zastępczej albo rodzinnym domu dziecka,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finansowanie: - świadczeń pieniężnych dotyczących dzieci z terenu powiatu, umieszczonych w rodzinach zastępczych, rodzinnych domach dziecka, placówkach opiekuńczo wychowawczych, regionalnych placówkach opiekuńczo-</w:t>
            </w:r>
            <w:r w:rsidRPr="00DE5E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terapeutycznych, interwencyjnych ośrodkach </w:t>
            </w:r>
            <w:proofErr w:type="spellStart"/>
            <w:r w:rsidRPr="00DE5EB6">
              <w:rPr>
                <w:rFonts w:ascii="Times New Roman" w:hAnsi="Times New Roman"/>
                <w:sz w:val="24"/>
                <w:szCs w:val="24"/>
              </w:rPr>
              <w:t>preadopcyjnych</w:t>
            </w:r>
            <w:proofErr w:type="spellEnd"/>
            <w:r w:rsidRPr="00DE5EB6">
              <w:rPr>
                <w:rFonts w:ascii="Times New Roman" w:hAnsi="Times New Roman"/>
                <w:sz w:val="24"/>
                <w:szCs w:val="24"/>
              </w:rPr>
              <w:t xml:space="preserve"> lub rodzinach pomocowych, na jego terenie lub na terenie innego powiatu, - pomocy przyznawanej osobom usamodzielnianym opuszczającym rodziny zastępcze, rodzinne domy dziecka, placówki opiekuńczo-wychowawcze lub regionalne placówki opiekuńczo-terapeutyczne, - szkoleń dla kandydatów do pełnienia funkcji rodziny zastępczej, prowadzenia rodzinnego domu dziecka lub pełnienia funkcji dyrektora placówki opiekuńczo wychowawczej typu rodzinnego oraz szkoleń dla rodzin zastępczych, prowadzących 7 rodzinne domy dziecka oraz dyrektorów placówek opiekuńczo-wychowawczych typu rodzinnego,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sporządzanie sprawozdań rzeczowo-finansowych z zakresu wspierania rodziny </w:t>
            </w:r>
            <w:r w:rsidR="00DE5EB6" w:rsidRPr="00DE5EB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>i systemu pieczy zastępczej oraz przekazywanie ich właściwemu wojewodzie,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5"/>
              </w:numPr>
              <w:spacing w:after="0"/>
              <w:jc w:val="both"/>
            </w:pPr>
            <w:r w:rsidRPr="00DE5EB6">
              <w:rPr>
                <w:rFonts w:ascii="Times New Roman" w:hAnsi="Times New Roman"/>
                <w:sz w:val="24"/>
                <w:szCs w:val="24"/>
              </w:rPr>
              <w:t xml:space="preserve">przekazywanie do biura informacji gospodarczej informacji o powstaniu zaległości </w:t>
            </w:r>
            <w:r w:rsidR="00DE5EB6" w:rsidRPr="00DE5E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>z tytułu nieponoszenia opłat za pobyt dziecka w pieczy zastępczej.</w:t>
            </w:r>
          </w:p>
        </w:tc>
      </w:tr>
      <w:tr w:rsidR="00322F6E" w:rsidRPr="0000366B" w:rsidTr="008D2358">
        <w:tc>
          <w:tcPr>
            <w:tcW w:w="9062" w:type="dxa"/>
            <w:shd w:val="clear" w:color="auto" w:fill="DEEAF6" w:themeFill="accent1" w:themeFillTint="33"/>
          </w:tcPr>
          <w:p w:rsidR="00322F6E" w:rsidRPr="00DE5EB6" w:rsidRDefault="00322F6E" w:rsidP="000478FD">
            <w:pPr>
              <w:spacing w:line="360" w:lineRule="auto"/>
            </w:pPr>
            <w:r w:rsidRPr="00DE5EB6">
              <w:lastRenderedPageBreak/>
              <w:t>Zadania zlecone</w:t>
            </w:r>
          </w:p>
        </w:tc>
      </w:tr>
      <w:tr w:rsidR="00322F6E" w:rsidRPr="0000366B" w:rsidTr="008D2358">
        <w:tc>
          <w:tcPr>
            <w:tcW w:w="9062" w:type="dxa"/>
          </w:tcPr>
          <w:p w:rsidR="00322F6E" w:rsidRPr="00DE5EB6" w:rsidRDefault="00322F6E" w:rsidP="0044507C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5EB6">
              <w:rPr>
                <w:rFonts w:ascii="Times New Roman" w:hAnsi="Times New Roman"/>
                <w:sz w:val="24"/>
                <w:szCs w:val="24"/>
              </w:rPr>
              <w:t>realizacja zadań wynikających z rządowych programów wspierania rodziny</w:t>
            </w:r>
            <w:r w:rsidR="00DE5EB6" w:rsidRPr="00DE5EB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DE5EB6">
              <w:rPr>
                <w:rFonts w:ascii="Times New Roman" w:hAnsi="Times New Roman"/>
                <w:sz w:val="24"/>
                <w:szCs w:val="24"/>
              </w:rPr>
              <w:t xml:space="preserve"> i systemu pieczy zastępczej, </w:t>
            </w:r>
          </w:p>
          <w:p w:rsidR="00322F6E" w:rsidRPr="00DE5EB6" w:rsidRDefault="00322F6E" w:rsidP="0044507C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DE5EB6">
              <w:rPr>
                <w:rFonts w:ascii="Times New Roman" w:hAnsi="Times New Roman"/>
                <w:sz w:val="24"/>
                <w:szCs w:val="24"/>
              </w:rPr>
              <w:t>finansowanie pobytu w pieczy zastępczej cudzoziemców z uregulowaną sytuacją prawną w zakresie ich pobytu w Polsce.</w:t>
            </w:r>
          </w:p>
        </w:tc>
      </w:tr>
    </w:tbl>
    <w:p w:rsidR="0000366B" w:rsidRDefault="0000366B" w:rsidP="0000366B">
      <w:pPr>
        <w:tabs>
          <w:tab w:val="left" w:pos="1470"/>
        </w:tabs>
        <w:jc w:val="both"/>
        <w:rPr>
          <w:b/>
          <w:color w:val="00B050"/>
        </w:rPr>
      </w:pPr>
    </w:p>
    <w:p w:rsidR="006760B2" w:rsidRPr="000478FD" w:rsidRDefault="006760B2" w:rsidP="0000366B">
      <w:pPr>
        <w:tabs>
          <w:tab w:val="left" w:pos="1470"/>
        </w:tabs>
        <w:jc w:val="both"/>
        <w:rPr>
          <w:b/>
          <w:color w:val="00B050"/>
        </w:rPr>
      </w:pPr>
    </w:p>
    <w:p w:rsidR="009E6314" w:rsidRDefault="00322F6E" w:rsidP="0044507C">
      <w:pPr>
        <w:pStyle w:val="Akapitzlist"/>
        <w:numPr>
          <w:ilvl w:val="0"/>
          <w:numId w:val="18"/>
        </w:numPr>
        <w:tabs>
          <w:tab w:val="left" w:pos="1470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478FD">
        <w:rPr>
          <w:rFonts w:ascii="Times New Roman" w:hAnsi="Times New Roman"/>
          <w:b/>
          <w:sz w:val="24"/>
          <w:szCs w:val="24"/>
          <w:u w:val="single"/>
        </w:rPr>
        <w:t>Diagnoza społeczna.</w:t>
      </w:r>
    </w:p>
    <w:p w:rsidR="00322F6E" w:rsidRPr="00DE5EB6" w:rsidRDefault="00322F6E" w:rsidP="009E6314">
      <w:pPr>
        <w:pStyle w:val="Akapitzlist"/>
        <w:tabs>
          <w:tab w:val="left" w:pos="1470"/>
        </w:tabs>
        <w:spacing w:after="0"/>
        <w:ind w:left="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Przemyśl jest miastem z liczbą mieszkańców wynoszącą 60 689, z czego 53,1% stanowią kobiety, a 46,9% mężczyźni. W latach 2002-2019 liczba mieszkańców zmalała </w:t>
      </w:r>
      <w:r w:rsidR="000478FD"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DE5EB6">
        <w:rPr>
          <w:rFonts w:ascii="Times New Roman" w:hAnsi="Times New Roman"/>
          <w:sz w:val="24"/>
          <w:szCs w:val="24"/>
          <w:shd w:val="clear" w:color="auto" w:fill="FFFFFF"/>
        </w:rPr>
        <w:t>o 10,5%. Średni wiek mieszkańców wynosi 43,9 lat i jest większy od średniego wieku mieszkańców województwa podkarpackiego oraz nieznacznie większy od średniego wieku mieszkańców całej Polski. Prognozowana liczba mieszkańców Przemyśla w 2050 roku wynosi 42 690, z czego 22 394 to kobiety, a 20 296 mężczyźni. Mieszkańcy Przemyśla zawarli w 2019 roku 226 małżeństw, co odpowiada 3,7 małżeństwom na 1000 mieszkańców. Jest to znacznie mniej od wartości dla województwa podkarpackiego oraz znacznie mniej od wartości dla Polski. W tym samym okresie odnotowano 2,1 rozwodów przypadających na 1000 mieszkańców. Jest to znacznie więcej od wartości dla województwa podkarpackiego oraz znacznie więcej od wartości dla kraju. 30,5% mieszkańców Przemyśla jest stanu wolnego, 52,9% żyje w małżeństwie, 6,3% mieszkańców jest po rozwodzie, a 9,7% to wdowy/wdowcy. Przemyśl ma ujemny przyrost naturalny wynoszący -182. Odpowiada to przyrostowi naturalnemu -</w:t>
      </w:r>
      <w:r w:rsidR="006760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2,98 na 1000 mieszkańców Przemyśla. W 2019 roku zarejestrowano 395 zameldowań w ruchu wewnętrznym oraz 856 </w:t>
      </w:r>
      <w:proofErr w:type="spellStart"/>
      <w:r w:rsidRPr="00DE5EB6">
        <w:rPr>
          <w:rFonts w:ascii="Times New Roman" w:hAnsi="Times New Roman"/>
          <w:sz w:val="24"/>
          <w:szCs w:val="24"/>
          <w:shd w:val="clear" w:color="auto" w:fill="FFFFFF"/>
        </w:rPr>
        <w:t>wymeldowań</w:t>
      </w:r>
      <w:proofErr w:type="spellEnd"/>
      <w:r w:rsidRPr="00DE5EB6">
        <w:rPr>
          <w:rFonts w:ascii="Times New Roman" w:hAnsi="Times New Roman"/>
          <w:sz w:val="24"/>
          <w:szCs w:val="24"/>
          <w:shd w:val="clear" w:color="auto" w:fill="FFFFFF"/>
        </w:rPr>
        <w:t>, w wyniku czego saldo migracji wewnętrznych wynosi dla Przemyśla -</w:t>
      </w:r>
      <w:r w:rsidR="006760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461. W tym samym roku 39 osób zameldowało się </w:t>
      </w:r>
      <w:r w:rsidR="00DE5EB6"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z zagranicy oraz zarejestrowano 9 </w:t>
      </w:r>
      <w:proofErr w:type="spellStart"/>
      <w:r w:rsidRPr="00DE5EB6">
        <w:rPr>
          <w:rFonts w:ascii="Times New Roman" w:hAnsi="Times New Roman"/>
          <w:sz w:val="24"/>
          <w:szCs w:val="24"/>
          <w:shd w:val="clear" w:color="auto" w:fill="FFFFFF"/>
        </w:rPr>
        <w:t>wymeldowań</w:t>
      </w:r>
      <w:proofErr w:type="spellEnd"/>
      <w:r w:rsidRPr="00DE5EB6">
        <w:rPr>
          <w:rFonts w:ascii="Times New Roman" w:hAnsi="Times New Roman"/>
          <w:sz w:val="24"/>
          <w:szCs w:val="24"/>
          <w:shd w:val="clear" w:color="auto" w:fill="FFFFFF"/>
        </w:rPr>
        <w:t xml:space="preserve"> za granicę - daje to saldo migracji zagranicznych wynoszące 30. 58,8% mieszkańców Przemyśla jest w wieku produkcyjnym, 16,1% w wieku przedprodukcyjnym, a 25,1% mieszkańców jest w wieku poprodukcyjnym.</w:t>
      </w:r>
    </w:p>
    <w:p w:rsidR="00322F6E" w:rsidRPr="00DE5EB6" w:rsidRDefault="00322F6E" w:rsidP="009E6314">
      <w:pPr>
        <w:pStyle w:val="Akapitzlist"/>
        <w:widowControl w:val="0"/>
        <w:autoSpaceDE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E5EB6">
        <w:rPr>
          <w:rFonts w:ascii="Times New Roman" w:hAnsi="Times New Roman"/>
          <w:sz w:val="24"/>
          <w:szCs w:val="24"/>
        </w:rPr>
        <w:t xml:space="preserve">Według stanu na 31.12.2019r. w Powiatowym Urzędzie Pracy w Przemyślu zarejestrowanych było 6.316 bezrobotnych tj. o 172 osoby więcej niż w miesiącu poprzednim. W porównaniu do stanu z grudnia roku ubiegłego liczba bezrobotnych była mniejsza o 463 </w:t>
      </w:r>
      <w:r w:rsidRPr="00DE5EB6">
        <w:rPr>
          <w:rFonts w:ascii="Times New Roman" w:hAnsi="Times New Roman"/>
          <w:sz w:val="24"/>
          <w:szCs w:val="24"/>
        </w:rPr>
        <w:lastRenderedPageBreak/>
        <w:t>osoby tj. 7,3%. Ilość bezrobotnych zamieszkałych w Przemyślu w końcu grudnia 2019</w:t>
      </w:r>
      <w:r w:rsidR="009E6314" w:rsidRPr="00DE5EB6">
        <w:rPr>
          <w:rFonts w:ascii="Times New Roman" w:hAnsi="Times New Roman"/>
          <w:sz w:val="24"/>
          <w:szCs w:val="24"/>
        </w:rPr>
        <w:t xml:space="preserve"> </w:t>
      </w:r>
      <w:r w:rsidRPr="00DE5EB6">
        <w:rPr>
          <w:rFonts w:ascii="Times New Roman" w:hAnsi="Times New Roman"/>
          <w:sz w:val="24"/>
          <w:szCs w:val="24"/>
        </w:rPr>
        <w:t>r. wynosiła 2.851 osób (tj. 45,1% ogółu bezrobotnych) i w porównaniu do analogicznego okresu roku poprzedniego była mniejsza o 237 osób, a ilość bezrobotnych zamieszkałych w powiecie ziemskim była mniejsza o 226 osób i na koniec grudnia 2019r. wynosiła 3.465 osób (tj. 54,9% ogółu bezrobotnych).</w:t>
      </w:r>
    </w:p>
    <w:p w:rsidR="009E6314" w:rsidRDefault="009E6314" w:rsidP="009E6314">
      <w:pPr>
        <w:widowControl w:val="0"/>
        <w:autoSpaceDE w:val="0"/>
        <w:adjustRightInd w:val="0"/>
        <w:spacing w:line="276" w:lineRule="auto"/>
        <w:jc w:val="both"/>
        <w:rPr>
          <w:b/>
        </w:rPr>
      </w:pPr>
    </w:p>
    <w:p w:rsidR="00322F6E" w:rsidRPr="00322F6E" w:rsidRDefault="00322F6E" w:rsidP="009E6314">
      <w:pPr>
        <w:widowControl w:val="0"/>
        <w:autoSpaceDE w:val="0"/>
        <w:adjustRightInd w:val="0"/>
        <w:spacing w:line="276" w:lineRule="auto"/>
        <w:jc w:val="both"/>
        <w:rPr>
          <w:b/>
        </w:rPr>
      </w:pPr>
      <w:r w:rsidRPr="00322F6E">
        <w:rPr>
          <w:b/>
        </w:rPr>
        <w:t>Wybrane dane statystyczne dotyczące miasta Przemyśla w latach 2017-2019</w:t>
      </w:r>
      <w:r w:rsidR="00BD4BEA">
        <w:rPr>
          <w:b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66"/>
        <w:gridCol w:w="1299"/>
        <w:gridCol w:w="1299"/>
        <w:gridCol w:w="1298"/>
      </w:tblGrid>
      <w:tr w:rsidR="00322F6E" w:rsidRPr="00642D50" w:rsidTr="008D2358">
        <w:tc>
          <w:tcPr>
            <w:tcW w:w="2849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WYBRANE DANE STATYSTYCZNE</w:t>
            </w:r>
          </w:p>
        </w:tc>
        <w:tc>
          <w:tcPr>
            <w:tcW w:w="717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6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322F6E" w:rsidRPr="00642D50" w:rsidTr="008D2358">
        <w:tc>
          <w:tcPr>
            <w:tcW w:w="2849" w:type="pct"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Ludność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61 808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61 251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B53F6E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B050"/>
                <w:sz w:val="20"/>
                <w:szCs w:val="20"/>
              </w:rPr>
            </w:pPr>
            <w:r w:rsidRPr="006760B2">
              <w:rPr>
                <w:sz w:val="20"/>
                <w:szCs w:val="20"/>
              </w:rPr>
              <w:t>60 689</w:t>
            </w:r>
          </w:p>
        </w:tc>
      </w:tr>
      <w:tr w:rsidR="00322F6E" w:rsidRPr="00642D50" w:rsidTr="008D2358">
        <w:trPr>
          <w:trHeight w:val="351"/>
        </w:trPr>
        <w:tc>
          <w:tcPr>
            <w:tcW w:w="2849" w:type="pct"/>
            <w:vMerge w:val="restar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Ludność w % ogółu ludności w wieku: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przedprodukcyjnym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produkcyjnym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poprodukcyjnym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22F6E" w:rsidRPr="00642D50" w:rsidTr="008D2358">
        <w:trPr>
          <w:trHeight w:val="351"/>
        </w:trPr>
        <w:tc>
          <w:tcPr>
            <w:tcW w:w="2849" w:type="pct"/>
            <w:vMerge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9 959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9 862</w:t>
            </w:r>
          </w:p>
        </w:tc>
        <w:tc>
          <w:tcPr>
            <w:tcW w:w="716" w:type="pct"/>
          </w:tcPr>
          <w:p w:rsidR="00322F6E" w:rsidRPr="00642D50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8 214</w:t>
            </w:r>
          </w:p>
        </w:tc>
      </w:tr>
      <w:tr w:rsidR="00322F6E" w:rsidRPr="00642D50" w:rsidTr="008D2358">
        <w:trPr>
          <w:trHeight w:val="351"/>
        </w:trPr>
        <w:tc>
          <w:tcPr>
            <w:tcW w:w="2849" w:type="pct"/>
            <w:vMerge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37 350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36 519</w:t>
            </w:r>
          </w:p>
        </w:tc>
        <w:tc>
          <w:tcPr>
            <w:tcW w:w="716" w:type="pct"/>
          </w:tcPr>
          <w:p w:rsidR="00322F6E" w:rsidRPr="00642D50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37 236</w:t>
            </w:r>
          </w:p>
        </w:tc>
      </w:tr>
      <w:tr w:rsidR="00322F6E" w:rsidRPr="00642D50" w:rsidTr="008D2358">
        <w:trPr>
          <w:trHeight w:val="351"/>
        </w:trPr>
        <w:tc>
          <w:tcPr>
            <w:tcW w:w="2849" w:type="pct"/>
            <w:vMerge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14 499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14 870</w:t>
            </w:r>
          </w:p>
        </w:tc>
        <w:tc>
          <w:tcPr>
            <w:tcW w:w="716" w:type="pct"/>
          </w:tcPr>
          <w:p w:rsidR="00322F6E" w:rsidRPr="00642D50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15 239</w:t>
            </w:r>
          </w:p>
        </w:tc>
      </w:tr>
      <w:tr w:rsidR="00322F6E" w:rsidRPr="00642D50" w:rsidTr="008D2358">
        <w:tc>
          <w:tcPr>
            <w:tcW w:w="2849" w:type="pct"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Przyrost naturalny na 1000 ludności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- 1,4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-2,98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B53F6E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B050"/>
                <w:sz w:val="20"/>
                <w:szCs w:val="20"/>
              </w:rPr>
            </w:pPr>
          </w:p>
        </w:tc>
      </w:tr>
      <w:tr w:rsidR="00322F6E" w:rsidRPr="00642D50" w:rsidTr="008D2358">
        <w:tc>
          <w:tcPr>
            <w:tcW w:w="2849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Dochody ogółem budżetu miasta na 1 mieszkańca w zł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5854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6531</w:t>
            </w:r>
          </w:p>
        </w:tc>
        <w:tc>
          <w:tcPr>
            <w:tcW w:w="716" w:type="pct"/>
          </w:tcPr>
          <w:p w:rsidR="00322F6E" w:rsidRPr="00B53F6E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B050"/>
                <w:sz w:val="20"/>
                <w:szCs w:val="20"/>
              </w:rPr>
            </w:pPr>
            <w:r w:rsidRPr="005233EF">
              <w:rPr>
                <w:sz w:val="20"/>
                <w:szCs w:val="20"/>
              </w:rPr>
              <w:t>6 682</w:t>
            </w:r>
          </w:p>
        </w:tc>
      </w:tr>
      <w:tr w:rsidR="00322F6E" w:rsidRPr="00642D50" w:rsidTr="008D2358">
        <w:tc>
          <w:tcPr>
            <w:tcW w:w="2849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Wydatki ogółem budżetu miasta na 1 mieszkańca w zł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5774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6336</w:t>
            </w:r>
          </w:p>
        </w:tc>
        <w:tc>
          <w:tcPr>
            <w:tcW w:w="716" w:type="pct"/>
          </w:tcPr>
          <w:p w:rsidR="00322F6E" w:rsidRPr="005233EF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5233EF">
              <w:rPr>
                <w:sz w:val="20"/>
                <w:szCs w:val="20"/>
              </w:rPr>
              <w:t>6 410</w:t>
            </w:r>
          </w:p>
        </w:tc>
      </w:tr>
      <w:tr w:rsidR="00322F6E" w:rsidRPr="00642D50" w:rsidTr="008D2358">
        <w:trPr>
          <w:trHeight w:val="397"/>
        </w:trPr>
        <w:tc>
          <w:tcPr>
            <w:tcW w:w="2849" w:type="pct"/>
            <w:vMerge w:val="restart"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642D50">
              <w:rPr>
                <w:b/>
                <w:sz w:val="20"/>
                <w:szCs w:val="20"/>
              </w:rPr>
              <w:t>Edukacja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dzieci w przedszkolach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podstawowych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gimnazjach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ponadgimnazjalnych</w:t>
            </w:r>
          </w:p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Liczba uczniów w szkołach policealnych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322F6E" w:rsidRPr="00642D50" w:rsidTr="008D2358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2109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2130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5233EF">
              <w:rPr>
                <w:sz w:val="20"/>
                <w:szCs w:val="20"/>
              </w:rPr>
              <w:t>2 133</w:t>
            </w:r>
          </w:p>
        </w:tc>
      </w:tr>
      <w:tr w:rsidR="00322F6E" w:rsidRPr="00642D50" w:rsidTr="008D2358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4217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4859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5233EF">
              <w:rPr>
                <w:sz w:val="20"/>
                <w:szCs w:val="20"/>
              </w:rPr>
              <w:t xml:space="preserve">4 479 </w:t>
            </w:r>
          </w:p>
        </w:tc>
      </w:tr>
      <w:tr w:rsidR="00322F6E" w:rsidRPr="00642D50" w:rsidTr="008D2358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1406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746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5233EF" w:rsidP="008E526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5233EF">
              <w:rPr>
                <w:sz w:val="20"/>
                <w:szCs w:val="20"/>
              </w:rPr>
              <w:t>-</w:t>
            </w:r>
          </w:p>
        </w:tc>
      </w:tr>
      <w:tr w:rsidR="00322F6E" w:rsidRPr="00642D50" w:rsidTr="008D2358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4622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4437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3 466</w:t>
            </w:r>
          </w:p>
        </w:tc>
      </w:tr>
      <w:tr w:rsidR="00322F6E" w:rsidRPr="00642D50" w:rsidTr="008D2358">
        <w:trPr>
          <w:trHeight w:val="460"/>
        </w:trPr>
        <w:tc>
          <w:tcPr>
            <w:tcW w:w="2849" w:type="pct"/>
            <w:vMerge/>
            <w:shd w:val="clear" w:color="auto" w:fill="D9E2F3" w:themeFill="accent5" w:themeFillTint="33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1453</w:t>
            </w:r>
          </w:p>
        </w:tc>
        <w:tc>
          <w:tcPr>
            <w:tcW w:w="717" w:type="pct"/>
            <w:shd w:val="clear" w:color="auto" w:fill="D9E2F3" w:themeFill="accent5" w:themeFillTint="33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1153</w:t>
            </w:r>
          </w:p>
        </w:tc>
        <w:tc>
          <w:tcPr>
            <w:tcW w:w="716" w:type="pct"/>
            <w:shd w:val="clear" w:color="auto" w:fill="D9E2F3" w:themeFill="accent5" w:themeFillTint="33"/>
          </w:tcPr>
          <w:p w:rsidR="00322F6E" w:rsidRPr="005233EF" w:rsidRDefault="005233EF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1 645</w:t>
            </w:r>
          </w:p>
        </w:tc>
      </w:tr>
      <w:tr w:rsidR="00322F6E" w:rsidRPr="00642D50" w:rsidTr="008D2358">
        <w:tc>
          <w:tcPr>
            <w:tcW w:w="2849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Pracujący na 1000 ludności</w:t>
            </w:r>
          </w:p>
        </w:tc>
        <w:tc>
          <w:tcPr>
            <w:tcW w:w="717" w:type="pct"/>
          </w:tcPr>
          <w:p w:rsidR="00322F6E" w:rsidRPr="006A36C8" w:rsidRDefault="006A36C8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278</w:t>
            </w:r>
          </w:p>
        </w:tc>
        <w:tc>
          <w:tcPr>
            <w:tcW w:w="716" w:type="pct"/>
          </w:tcPr>
          <w:p w:rsidR="00322F6E" w:rsidRPr="005233EF" w:rsidRDefault="008E5263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</w:tr>
      <w:tr w:rsidR="00322F6E" w:rsidRPr="00642D50" w:rsidTr="008D2358">
        <w:tc>
          <w:tcPr>
            <w:tcW w:w="2849" w:type="pct"/>
          </w:tcPr>
          <w:p w:rsidR="00322F6E" w:rsidRPr="00642D50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642D50">
              <w:rPr>
                <w:sz w:val="20"/>
                <w:szCs w:val="20"/>
              </w:rPr>
              <w:t>Stopa bezrobocia rejestrowanego w %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12,5</w:t>
            </w:r>
          </w:p>
        </w:tc>
        <w:tc>
          <w:tcPr>
            <w:tcW w:w="717" w:type="pct"/>
          </w:tcPr>
          <w:p w:rsidR="00322F6E" w:rsidRPr="006A36C8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0"/>
                <w:szCs w:val="20"/>
              </w:rPr>
            </w:pPr>
            <w:r w:rsidRPr="006A36C8">
              <w:rPr>
                <w:sz w:val="20"/>
                <w:szCs w:val="20"/>
              </w:rPr>
              <w:t>11,2</w:t>
            </w:r>
          </w:p>
        </w:tc>
        <w:tc>
          <w:tcPr>
            <w:tcW w:w="716" w:type="pct"/>
          </w:tcPr>
          <w:p w:rsidR="00322F6E" w:rsidRPr="00B53F6E" w:rsidRDefault="00322F6E" w:rsidP="008D2358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color w:val="00B050"/>
                <w:sz w:val="20"/>
                <w:szCs w:val="20"/>
              </w:rPr>
            </w:pPr>
            <w:r w:rsidRPr="00003DE1">
              <w:rPr>
                <w:sz w:val="20"/>
                <w:szCs w:val="20"/>
              </w:rPr>
              <w:t>10,3</w:t>
            </w:r>
          </w:p>
        </w:tc>
      </w:tr>
    </w:tbl>
    <w:p w:rsidR="00322F6E" w:rsidRPr="00322F6E" w:rsidRDefault="00322F6E" w:rsidP="00322F6E">
      <w:pPr>
        <w:pStyle w:val="Akapitzlist"/>
        <w:tabs>
          <w:tab w:val="left" w:pos="1470"/>
        </w:tabs>
        <w:ind w:left="360"/>
        <w:jc w:val="both"/>
        <w:rPr>
          <w:rFonts w:ascii="Times New Roman" w:hAnsi="Times New Roman"/>
          <w:color w:val="00B050"/>
          <w:sz w:val="24"/>
          <w:szCs w:val="24"/>
          <w:u w:val="single"/>
        </w:rPr>
      </w:pPr>
    </w:p>
    <w:p w:rsidR="006E67B7" w:rsidRPr="00BD4BEA" w:rsidRDefault="00322F6E" w:rsidP="0044507C">
      <w:pPr>
        <w:pStyle w:val="Akapitzlist"/>
        <w:numPr>
          <w:ilvl w:val="1"/>
          <w:numId w:val="18"/>
        </w:numPr>
        <w:tabs>
          <w:tab w:val="left" w:pos="1470"/>
        </w:tabs>
        <w:jc w:val="both"/>
        <w:rPr>
          <w:rFonts w:ascii="Times New Roman" w:hAnsi="Times New Roman"/>
          <w:b/>
          <w:sz w:val="24"/>
          <w:szCs w:val="24"/>
        </w:rPr>
      </w:pPr>
      <w:r w:rsidRPr="00BD4BEA">
        <w:rPr>
          <w:rFonts w:ascii="Times New Roman" w:hAnsi="Times New Roman"/>
          <w:b/>
          <w:sz w:val="24"/>
          <w:szCs w:val="24"/>
        </w:rPr>
        <w:t>Diagnoza aktualnej sytuacji rodzin korzystających z pomocy społecznej.</w:t>
      </w:r>
    </w:p>
    <w:p w:rsidR="006E67B7" w:rsidRPr="00BD4BEA" w:rsidRDefault="00575F4B" w:rsidP="009E6314">
      <w:pPr>
        <w:spacing w:line="276" w:lineRule="auto"/>
        <w:ind w:firstLine="851"/>
        <w:jc w:val="both"/>
      </w:pPr>
      <w:r w:rsidRPr="00BD4BEA">
        <w:t>Ogólna charakterystyka</w:t>
      </w:r>
      <w:r w:rsidR="0020425F" w:rsidRPr="00BD4BEA">
        <w:t xml:space="preserve"> osób objętych pomocą społeczną</w:t>
      </w:r>
      <w:r w:rsidRPr="00BD4BEA">
        <w:t xml:space="preserve"> w mieście Przemyślu, pokazuje</w:t>
      </w:r>
      <w:r w:rsidR="008F6040" w:rsidRPr="00BD4BEA">
        <w:t>,</w:t>
      </w:r>
      <w:r w:rsidRPr="00BD4BEA">
        <w:t xml:space="preserve"> że powody wskazywane przez korzystających z pomoc</w:t>
      </w:r>
      <w:r w:rsidR="0020425F" w:rsidRPr="00BD4BEA">
        <w:t>y Miejskiego Ośrodka Pomocy Społ</w:t>
      </w:r>
      <w:r w:rsidR="0054378E" w:rsidRPr="00BD4BEA">
        <w:t xml:space="preserve">ecznej w Przemyślu </w:t>
      </w:r>
      <w:r w:rsidRPr="00BD4BEA">
        <w:t>przy ubieganiu się o wsparcie w ramach pomocy społecznej, to przede wszystkim ubóstwo i bezrobocie. I</w:t>
      </w:r>
      <w:r w:rsidR="0020425F" w:rsidRPr="00BD4BEA">
        <w:t>nne motywy, istotne w skali ogół</w:t>
      </w:r>
      <w:r w:rsidR="0054378E" w:rsidRPr="00BD4BEA">
        <w:t xml:space="preserve">u mieszkańców objętych </w:t>
      </w:r>
      <w:r w:rsidRPr="00BD4BEA">
        <w:t xml:space="preserve">wsparciem Ośrodka, to długotrwała choroba i niepełnosprawność oraz bezradność </w:t>
      </w:r>
      <w:r w:rsidR="00BD4BEA" w:rsidRPr="00BD4BEA">
        <w:t xml:space="preserve">         </w:t>
      </w:r>
      <w:r w:rsidRPr="00BD4BEA">
        <w:t>w sprawach opiekuńczo-wychowawczych i prowadzeniu gospodarstwa domowego. Poniżej przedstawiono powody ubiegania si</w:t>
      </w:r>
      <w:r w:rsidR="0020425F" w:rsidRPr="00BD4BEA">
        <w:t>ę o pomoc społ</w:t>
      </w:r>
      <w:r w:rsidR="00B954A4" w:rsidRPr="00BD4BEA">
        <w:t>eczną w latach od </w:t>
      </w:r>
      <w:r w:rsidR="00664CBE" w:rsidRPr="00BD4BEA">
        <w:t>2017 do 2019</w:t>
      </w:r>
      <w:r w:rsidR="00B954A4" w:rsidRPr="00BD4BEA">
        <w:t>.</w:t>
      </w:r>
      <w:r w:rsidR="006E67B7" w:rsidRPr="00BD4BEA">
        <w:t xml:space="preserve"> Należy nadmienić,   iż   podstawową    przyczyną    ubiegania     się   o pomoc    społeczną jest bezrobocie. </w:t>
      </w:r>
    </w:p>
    <w:p w:rsidR="006E67B7" w:rsidRDefault="006E67B7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A36C8" w:rsidRDefault="006A36C8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760B2" w:rsidRDefault="006760B2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E67B7" w:rsidRDefault="006E67B7" w:rsidP="006E67B7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683C4B">
        <w:rPr>
          <w:b/>
          <w:bCs/>
        </w:rPr>
        <w:lastRenderedPageBreak/>
        <w:t>Liczba rodzin korzystających ze wsparcia MOPS w Przemyślu</w:t>
      </w:r>
      <w:r>
        <w:rPr>
          <w:b/>
          <w:bCs/>
        </w:rPr>
        <w:t xml:space="preserve"> w latach 2017-2019 ze względu na </w:t>
      </w:r>
      <w:r>
        <w:rPr>
          <w:b/>
          <w:iCs/>
        </w:rPr>
        <w:t>p</w:t>
      </w:r>
      <w:r w:rsidRPr="001D4E02">
        <w:rPr>
          <w:b/>
          <w:iCs/>
        </w:rPr>
        <w:t>owody  przyznawania  pomocy społecznej</w:t>
      </w:r>
      <w:r w:rsidR="006760B2">
        <w:rPr>
          <w:b/>
          <w:iCs/>
        </w:rPr>
        <w:t>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366"/>
        <w:gridCol w:w="994"/>
        <w:gridCol w:w="994"/>
        <w:gridCol w:w="994"/>
        <w:gridCol w:w="994"/>
        <w:gridCol w:w="994"/>
        <w:gridCol w:w="994"/>
      </w:tblGrid>
      <w:tr w:rsidR="006E67B7" w:rsidRPr="00AF6C3D" w:rsidTr="00321CF1">
        <w:trPr>
          <w:cantSplit/>
          <w:trHeight w:val="833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ind w:firstLine="180"/>
              <w:jc w:val="center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jc w:val="center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ind w:firstLine="180"/>
              <w:jc w:val="center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Rodzaj  sytuacji  życiowej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iCs/>
                <w:sz w:val="16"/>
                <w:szCs w:val="16"/>
              </w:rPr>
              <w:br/>
              <w:t>w 2017r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osób </w:t>
            </w:r>
            <w:r w:rsidRPr="00AF6C3D">
              <w:rPr>
                <w:b/>
                <w:iCs/>
                <w:sz w:val="16"/>
                <w:szCs w:val="16"/>
              </w:rPr>
              <w:br/>
              <w:t>w rodzinie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iCs/>
                <w:sz w:val="16"/>
                <w:szCs w:val="16"/>
              </w:rPr>
              <w:br/>
              <w:t>w 2018r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osób </w:t>
            </w:r>
            <w:r w:rsidRPr="00AF6C3D">
              <w:rPr>
                <w:b/>
                <w:iCs/>
                <w:sz w:val="16"/>
                <w:szCs w:val="16"/>
              </w:rPr>
              <w:br/>
              <w:t>w rodzinie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iCs/>
                <w:sz w:val="16"/>
                <w:szCs w:val="16"/>
              </w:rPr>
              <w:br/>
              <w:t>w 2019 r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  <w:r w:rsidRPr="00AF6C3D">
              <w:rPr>
                <w:b/>
                <w:iCs/>
                <w:sz w:val="16"/>
                <w:szCs w:val="16"/>
              </w:rPr>
              <w:t xml:space="preserve">Liczba  osób </w:t>
            </w:r>
            <w:r w:rsidRPr="00AF6C3D">
              <w:rPr>
                <w:b/>
                <w:iCs/>
                <w:sz w:val="16"/>
                <w:szCs w:val="16"/>
              </w:rPr>
              <w:br/>
              <w:t>w rodzinie</w:t>
            </w:r>
          </w:p>
        </w:tc>
      </w:tr>
      <w:tr w:rsidR="006E67B7" w:rsidRPr="00AF6C3D" w:rsidTr="00003DE1">
        <w:trPr>
          <w:cantSplit/>
          <w:trHeight w:val="307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Ubóstwo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1 370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3 511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1 074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2 672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850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1 914</w:t>
            </w:r>
          </w:p>
        </w:tc>
      </w:tr>
      <w:tr w:rsidR="006E67B7" w:rsidRPr="00AF6C3D" w:rsidTr="00003DE1">
        <w:trPr>
          <w:cantSplit/>
          <w:trHeight w:val="313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Sieroctwo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14</w:t>
            </w:r>
          </w:p>
        </w:tc>
      </w:tr>
      <w:tr w:rsidR="006E67B7" w:rsidRPr="00AF6C3D" w:rsidTr="00003DE1">
        <w:trPr>
          <w:cantSplit/>
          <w:trHeight w:val="313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Bezdomność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44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44</w:t>
            </w:r>
          </w:p>
        </w:tc>
      </w:tr>
      <w:tr w:rsidR="006E67B7" w:rsidRPr="00AF6C3D" w:rsidTr="00003DE1">
        <w:trPr>
          <w:cantSplit/>
          <w:trHeight w:val="622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Ochrona      macierzyństwa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193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889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218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996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250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1 117</w:t>
            </w:r>
          </w:p>
        </w:tc>
      </w:tr>
      <w:tr w:rsidR="006E67B7" w:rsidRPr="00AF6C3D" w:rsidTr="00003DE1">
        <w:trPr>
          <w:cantSplit/>
          <w:trHeight w:val="307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Bezrobocie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1 467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4 135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1 261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3 598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1 149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3 248</w:t>
            </w:r>
          </w:p>
        </w:tc>
      </w:tr>
      <w:tr w:rsidR="006E67B7" w:rsidRPr="00AF6C3D" w:rsidTr="00003DE1">
        <w:trPr>
          <w:cantSplit/>
          <w:trHeight w:val="436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6.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Niepełnosprawność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707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1 443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668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1 344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698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1 368</w:t>
            </w:r>
          </w:p>
        </w:tc>
      </w:tr>
      <w:tr w:rsidR="006E67B7" w:rsidRPr="00AF6C3D" w:rsidTr="00003DE1">
        <w:trPr>
          <w:cantSplit/>
          <w:trHeight w:val="628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7.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Długotrwała  choroba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798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1 580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746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1 513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752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003DE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1 468</w:t>
            </w:r>
          </w:p>
        </w:tc>
      </w:tr>
      <w:tr w:rsidR="006E67B7" w:rsidRPr="00AF6C3D" w:rsidTr="00321CF1">
        <w:trPr>
          <w:cantSplit/>
          <w:trHeight w:val="2426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8.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9E6314">
            <w:pPr>
              <w:snapToGrid w:val="0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 xml:space="preserve">Bezradność  socjalna    </w:t>
            </w:r>
            <w:r w:rsidR="00907158">
              <w:rPr>
                <w:iCs/>
                <w:sz w:val="18"/>
                <w:szCs w:val="18"/>
              </w:rPr>
              <w:t xml:space="preserve">            i  ekonomiczna</w:t>
            </w:r>
          </w:p>
          <w:p w:rsidR="006E67B7" w:rsidRPr="00AF6C3D" w:rsidRDefault="006E67B7" w:rsidP="00321CF1">
            <w:pPr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w  tym :</w:t>
            </w:r>
          </w:p>
          <w:p w:rsidR="006E67B7" w:rsidRPr="00AF6C3D" w:rsidRDefault="006E67B7" w:rsidP="00321CF1">
            <w:pPr>
              <w:spacing w:line="360" w:lineRule="auto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-rodziny  niepełne</w:t>
            </w:r>
          </w:p>
          <w:p w:rsidR="006E67B7" w:rsidRPr="00AF6C3D" w:rsidRDefault="006E67B7" w:rsidP="00321CF1">
            <w:pPr>
              <w:spacing w:line="360" w:lineRule="auto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-rodziny wielodzietne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213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140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643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432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207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129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598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372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228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148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663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438</w:t>
            </w: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</w:p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117</w:t>
            </w:r>
          </w:p>
        </w:tc>
      </w:tr>
      <w:tr w:rsidR="006E67B7" w:rsidRPr="00AF6C3D" w:rsidTr="00321CF1">
        <w:trPr>
          <w:cantSplit/>
          <w:trHeight w:val="313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Alkoholizm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91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183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92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167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79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148</w:t>
            </w:r>
          </w:p>
        </w:tc>
      </w:tr>
      <w:tr w:rsidR="006E67B7" w:rsidRPr="00AF6C3D" w:rsidTr="00321CF1">
        <w:trPr>
          <w:cantSplit/>
          <w:trHeight w:val="307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10.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Narkomania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ind w:firstLine="180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5</w:t>
            </w:r>
          </w:p>
        </w:tc>
      </w:tr>
      <w:tr w:rsidR="006E67B7" w:rsidRPr="00AF6C3D" w:rsidTr="00321CF1">
        <w:trPr>
          <w:cantSplit/>
          <w:trHeight w:val="938"/>
          <w:jc w:val="center"/>
        </w:trPr>
        <w:tc>
          <w:tcPr>
            <w:tcW w:w="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11.</w:t>
            </w:r>
          </w:p>
        </w:tc>
        <w:tc>
          <w:tcPr>
            <w:tcW w:w="1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 xml:space="preserve">Trudności po zwolnieniu  </w:t>
            </w:r>
            <w:r w:rsidR="00907158">
              <w:rPr>
                <w:iCs/>
                <w:sz w:val="18"/>
                <w:szCs w:val="18"/>
              </w:rPr>
              <w:t xml:space="preserve">        </w:t>
            </w:r>
            <w:r w:rsidRPr="00AF6C3D">
              <w:rPr>
                <w:iCs/>
                <w:sz w:val="18"/>
                <w:szCs w:val="18"/>
              </w:rPr>
              <w:t>z  zakładu  karnego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35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iCs/>
                <w:sz w:val="18"/>
                <w:szCs w:val="18"/>
              </w:rPr>
            </w:pPr>
            <w:r w:rsidRPr="00AF6C3D"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5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67B7" w:rsidRPr="00AF6C3D" w:rsidRDefault="006E67B7" w:rsidP="00321CF1">
            <w:pPr>
              <w:overflowPunct w:val="0"/>
              <w:autoSpaceDE w:val="0"/>
              <w:snapToGrid w:val="0"/>
              <w:spacing w:line="360" w:lineRule="auto"/>
              <w:jc w:val="right"/>
              <w:rPr>
                <w:b/>
                <w:iCs/>
                <w:sz w:val="18"/>
                <w:szCs w:val="18"/>
              </w:rPr>
            </w:pPr>
            <w:r w:rsidRPr="00AF6C3D">
              <w:rPr>
                <w:b/>
                <w:iCs/>
                <w:sz w:val="18"/>
                <w:szCs w:val="18"/>
              </w:rPr>
              <w:t>11</w:t>
            </w:r>
          </w:p>
        </w:tc>
      </w:tr>
    </w:tbl>
    <w:p w:rsidR="006E67B7" w:rsidRDefault="006E67B7" w:rsidP="006E67B7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:rsidR="00CF623B" w:rsidRPr="00BD4BEA" w:rsidRDefault="00CF623B" w:rsidP="009E63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BD4BEA">
        <w:t>Pomoc i wsparcie w Gminie Miejskiej Przemyśl z pomocy społecznej w 2019 roku uzyskało 6 083 osoby, co stanowiło 10,41% wszystkich m</w:t>
      </w:r>
      <w:r w:rsidR="00BD4BEA" w:rsidRPr="00BD4BEA">
        <w:t xml:space="preserve">ieszkańców gminy. W 2019 roku       </w:t>
      </w:r>
      <w:r w:rsidRPr="00BD4BEA">
        <w:t xml:space="preserve">w stosunku do 2018 roku, łączna liczba osób korzystających z pomocy i wsparcia zmniejszyła się o 208 osób. Natomiast liczba rodzin, którym przyznano świadczenie z pomocy społecznej zmniejszyła się w stosunku do roku poprzedniego o 69 rodzin. W przypadku długotrwale korzystających z pomocy społecznej ich liczba osiągnęła poziom 1 636 osób, co oznaczało spadek w stosunku do roku 2018 o 50 osób. W Przemyślu najczęściej występującymi przyczynami trudnej sytuacji życiowej osób i rodzin, a jednocześnie powodami ubiegania się </w:t>
      </w:r>
      <w:r w:rsidR="006A36C8">
        <w:t xml:space="preserve">   </w:t>
      </w:r>
      <w:r w:rsidRPr="00BD4BEA">
        <w:t>o pomoc społeczną, wskazanymi przez ośrodki pomocy społecznej w 2019 roku było kolejno: bezrobocie, ubóstwo, długotrwała lub ciężka choroba, niepełnosprawność, potrzeba ochrony macierzyństwa. Poniżej prezentujemy w formie graficznej i tabelarycznej szczegółowe dane dotyczące: liczby rodzin i osób w rodzinach korzystających z pomocy spo</w:t>
      </w:r>
      <w:r w:rsidR="00BD4BEA" w:rsidRPr="00BD4BEA">
        <w:t>łecznej ze szczególnym uwzględnieniem struktury rodzin oraz powodów korzystania z pomocy.</w:t>
      </w:r>
    </w:p>
    <w:p w:rsidR="000C58AE" w:rsidRDefault="000C58AE" w:rsidP="00BA43B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DD2F0C8" wp14:editId="206C2F74">
            <wp:extent cx="5692140" cy="4053840"/>
            <wp:effectExtent l="0" t="0" r="3810" b="3810"/>
            <wp:docPr id="44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5FB3" w:rsidRPr="001D4E02" w:rsidRDefault="00CD5FB3" w:rsidP="00CD5FB3">
      <w:pPr>
        <w:ind w:firstLine="180"/>
        <w:jc w:val="both"/>
      </w:pPr>
      <w:r w:rsidRPr="001D4E02">
        <w:t xml:space="preserve">     </w:t>
      </w:r>
    </w:p>
    <w:p w:rsidR="00FC0436" w:rsidRDefault="00FC0436" w:rsidP="009E6314">
      <w:pPr>
        <w:spacing w:line="276" w:lineRule="auto"/>
        <w:ind w:firstLine="709"/>
        <w:jc w:val="both"/>
        <w:rPr>
          <w:iCs/>
        </w:rPr>
      </w:pPr>
      <w:r w:rsidRPr="0062491D">
        <w:rPr>
          <w:iCs/>
        </w:rPr>
        <w:t xml:space="preserve">Praca z rodzinami naturalnymi prowadzona jest przez pracowników Działu Pomocy Środowiskowej oraz Działu </w:t>
      </w:r>
      <w:r w:rsidR="008F6040" w:rsidRPr="0062491D">
        <w:rPr>
          <w:iCs/>
        </w:rPr>
        <w:t>Wspierania Rodziny i</w:t>
      </w:r>
      <w:r w:rsidR="00612015" w:rsidRPr="0062491D">
        <w:rPr>
          <w:iCs/>
        </w:rPr>
        <w:t xml:space="preserve"> Pieczy Zastępczej – Zespół do S</w:t>
      </w:r>
      <w:r w:rsidR="008F6040" w:rsidRPr="0062491D">
        <w:rPr>
          <w:iCs/>
        </w:rPr>
        <w:t>praw Rodzinnej Pieczy Zastępczej</w:t>
      </w:r>
      <w:r w:rsidRPr="0062491D">
        <w:rPr>
          <w:iCs/>
        </w:rPr>
        <w:t>. Lic</w:t>
      </w:r>
      <w:r w:rsidR="00B954A4" w:rsidRPr="0062491D">
        <w:rPr>
          <w:iCs/>
        </w:rPr>
        <w:t xml:space="preserve">zbę </w:t>
      </w:r>
      <w:r w:rsidRPr="0062491D">
        <w:rPr>
          <w:iCs/>
        </w:rPr>
        <w:t xml:space="preserve">rodzin korzystających </w:t>
      </w:r>
      <w:r w:rsidR="00B954A4" w:rsidRPr="0062491D">
        <w:rPr>
          <w:iCs/>
        </w:rPr>
        <w:t>z </w:t>
      </w:r>
      <w:r w:rsidRPr="0062491D">
        <w:rPr>
          <w:iCs/>
        </w:rPr>
        <w:t>wsparcia Miejskiego Ośrodka Pomocy Społecznej  w Przemyś</w:t>
      </w:r>
      <w:r w:rsidR="00B954A4" w:rsidRPr="0062491D">
        <w:rPr>
          <w:iCs/>
        </w:rPr>
        <w:t>lu</w:t>
      </w:r>
      <w:r w:rsidRPr="0062491D">
        <w:rPr>
          <w:iCs/>
        </w:rPr>
        <w:t>, z uwzględnieniem sytuacji życiowej oraz typów rodzin przedstawiają tabele poniżej</w:t>
      </w:r>
      <w:r w:rsidRPr="00683C4B">
        <w:rPr>
          <w:iCs/>
        </w:rPr>
        <w:t>.</w:t>
      </w:r>
    </w:p>
    <w:p w:rsidR="009E6314" w:rsidRPr="00683C4B" w:rsidRDefault="009E6314" w:rsidP="009E6314">
      <w:pPr>
        <w:spacing w:line="276" w:lineRule="auto"/>
        <w:ind w:firstLine="709"/>
        <w:jc w:val="both"/>
        <w:rPr>
          <w:iCs/>
        </w:rPr>
      </w:pPr>
    </w:p>
    <w:p w:rsidR="00FC0436" w:rsidRPr="000A5955" w:rsidRDefault="00FC0436" w:rsidP="00FC043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0A5955">
        <w:rPr>
          <w:b/>
          <w:bCs/>
        </w:rPr>
        <w:t xml:space="preserve">Typy  rodzin  objętych  pomocą  finansową łącznie  </w:t>
      </w:r>
      <w:r w:rsidR="00664CBE">
        <w:rPr>
          <w:b/>
          <w:bCs/>
        </w:rPr>
        <w:t>z  pracą  socjalną w latach 2017- 2019</w:t>
      </w:r>
      <w:r w:rsidR="008940D0">
        <w:rPr>
          <w:b/>
          <w:bCs/>
        </w:rPr>
        <w:t>r</w:t>
      </w:r>
      <w:r w:rsidRPr="000A5955">
        <w:rPr>
          <w:b/>
          <w:bCs/>
        </w:rPr>
        <w:t>.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2106"/>
        <w:gridCol w:w="1055"/>
        <w:gridCol w:w="1055"/>
        <w:gridCol w:w="1055"/>
        <w:gridCol w:w="1055"/>
        <w:gridCol w:w="1057"/>
        <w:gridCol w:w="1066"/>
      </w:tblGrid>
      <w:tr w:rsidR="00717273" w:rsidRPr="00AF6C3D" w:rsidTr="00717273">
        <w:trPr>
          <w:cantSplit/>
          <w:trHeight w:val="145"/>
          <w:jc w:val="center"/>
        </w:trPr>
        <w:tc>
          <w:tcPr>
            <w:tcW w:w="340" w:type="pct"/>
            <w:vAlign w:val="center"/>
          </w:tcPr>
          <w:p w:rsidR="00717273" w:rsidRPr="00AF6C3D" w:rsidRDefault="00717273" w:rsidP="00717273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717273" w:rsidRPr="00AF6C3D" w:rsidRDefault="00717273" w:rsidP="00717273">
            <w:pPr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>Lp.</w:t>
            </w:r>
          </w:p>
          <w:p w:rsidR="00717273" w:rsidRPr="00AF6C3D" w:rsidRDefault="00717273" w:rsidP="00717273">
            <w:pPr>
              <w:overflowPunct w:val="0"/>
              <w:autoSpaceDE w:val="0"/>
              <w:ind w:left="1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717273" w:rsidRPr="00AF6C3D" w:rsidRDefault="00717273" w:rsidP="00717273">
            <w:pPr>
              <w:snapToGrid w:val="0"/>
              <w:ind w:left="180"/>
              <w:jc w:val="center"/>
              <w:rPr>
                <w:b/>
                <w:sz w:val="16"/>
                <w:szCs w:val="16"/>
              </w:rPr>
            </w:pPr>
          </w:p>
          <w:p w:rsidR="00717273" w:rsidRPr="00AF6C3D" w:rsidRDefault="00717273" w:rsidP="00717273">
            <w:pPr>
              <w:overflowPunct w:val="0"/>
              <w:autoSpaceDE w:val="0"/>
              <w:ind w:left="18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582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sz w:val="16"/>
                <w:szCs w:val="16"/>
              </w:rPr>
              <w:br/>
              <w:t>w 2017 roku</w:t>
            </w:r>
          </w:p>
        </w:tc>
        <w:tc>
          <w:tcPr>
            <w:tcW w:w="582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osób  </w:t>
            </w:r>
            <w:r w:rsidRPr="00AF6C3D">
              <w:rPr>
                <w:b/>
                <w:sz w:val="16"/>
                <w:szCs w:val="16"/>
              </w:rPr>
              <w:br/>
              <w:t>w rodzinie</w:t>
            </w:r>
          </w:p>
        </w:tc>
        <w:tc>
          <w:tcPr>
            <w:tcW w:w="582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sz w:val="16"/>
                <w:szCs w:val="16"/>
              </w:rPr>
              <w:br/>
              <w:t>w 2018 roku</w:t>
            </w:r>
          </w:p>
        </w:tc>
        <w:tc>
          <w:tcPr>
            <w:tcW w:w="582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osób  </w:t>
            </w:r>
            <w:r w:rsidRPr="00AF6C3D">
              <w:rPr>
                <w:b/>
                <w:sz w:val="16"/>
                <w:szCs w:val="16"/>
              </w:rPr>
              <w:br/>
              <w:t>w rodzinie</w:t>
            </w:r>
          </w:p>
        </w:tc>
        <w:tc>
          <w:tcPr>
            <w:tcW w:w="583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rodzin </w:t>
            </w:r>
            <w:r w:rsidRPr="00AF6C3D">
              <w:rPr>
                <w:b/>
                <w:sz w:val="16"/>
                <w:szCs w:val="16"/>
              </w:rPr>
              <w:br/>
              <w:t>w 2019 roku</w:t>
            </w:r>
          </w:p>
        </w:tc>
        <w:tc>
          <w:tcPr>
            <w:tcW w:w="588" w:type="pct"/>
            <w:vAlign w:val="center"/>
          </w:tcPr>
          <w:p w:rsidR="00717273" w:rsidRPr="00AF6C3D" w:rsidRDefault="00717273" w:rsidP="00717273">
            <w:pPr>
              <w:overflowPunct w:val="0"/>
              <w:autoSpaceDE w:val="0"/>
              <w:jc w:val="center"/>
              <w:rPr>
                <w:b/>
                <w:sz w:val="16"/>
                <w:szCs w:val="16"/>
              </w:rPr>
            </w:pPr>
            <w:r w:rsidRPr="00AF6C3D">
              <w:rPr>
                <w:b/>
                <w:sz w:val="16"/>
                <w:szCs w:val="16"/>
              </w:rPr>
              <w:t xml:space="preserve">Liczba  osób  </w:t>
            </w:r>
            <w:r w:rsidRPr="00AF6C3D">
              <w:rPr>
                <w:b/>
                <w:sz w:val="16"/>
                <w:szCs w:val="16"/>
              </w:rPr>
              <w:br/>
              <w:t>w rodzinie</w:t>
            </w:r>
          </w:p>
        </w:tc>
      </w:tr>
      <w:tr w:rsidR="00717273" w:rsidRPr="00AF6C3D" w:rsidTr="00717273">
        <w:trPr>
          <w:cantSplit/>
          <w:trHeight w:val="145"/>
          <w:jc w:val="center"/>
        </w:trPr>
        <w:tc>
          <w:tcPr>
            <w:tcW w:w="340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161" w:type="pct"/>
          </w:tcPr>
          <w:p w:rsidR="00717273" w:rsidRPr="003C5614" w:rsidRDefault="00717273" w:rsidP="00717273">
            <w:pPr>
              <w:snapToGrid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           Rodziny  ogółem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w  tym :</w:t>
            </w:r>
          </w:p>
          <w:p w:rsidR="00717273" w:rsidRPr="003C5614" w:rsidRDefault="00717273" w:rsidP="00717273">
            <w:pPr>
              <w:ind w:left="180"/>
              <w:rPr>
                <w:i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- </w:t>
            </w:r>
            <w:r w:rsidRPr="003C5614">
              <w:rPr>
                <w:i/>
                <w:sz w:val="18"/>
                <w:szCs w:val="18"/>
              </w:rPr>
              <w:t>rodziny  objęte  tylko  pracą  socjalną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w  tym  o  liczbie  osób : 1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5</w:t>
            </w:r>
          </w:p>
          <w:p w:rsidR="00717273" w:rsidRPr="003C5614" w:rsidRDefault="00717273" w:rsidP="00717273">
            <w:pPr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6 i więcej 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2 681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i/>
                <w:sz w:val="18"/>
                <w:szCs w:val="18"/>
              </w:rPr>
            </w:pPr>
            <w:r w:rsidRPr="003C5614">
              <w:rPr>
                <w:i/>
                <w:sz w:val="18"/>
                <w:szCs w:val="18"/>
              </w:rPr>
              <w:t>442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1 064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506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381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195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135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6 688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i/>
                <w:sz w:val="18"/>
                <w:szCs w:val="18"/>
              </w:rPr>
            </w:pPr>
            <w:r w:rsidRPr="003C5614">
              <w:rPr>
                <w:i/>
                <w:sz w:val="18"/>
                <w:szCs w:val="18"/>
              </w:rPr>
              <w:t>1 154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1 064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1 012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1 200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1 524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975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i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913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2 500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i/>
                <w:sz w:val="18"/>
                <w:szCs w:val="18"/>
              </w:rPr>
            </w:pPr>
            <w:r w:rsidRPr="003C5614">
              <w:rPr>
                <w:i/>
                <w:sz w:val="18"/>
                <w:szCs w:val="18"/>
              </w:rPr>
              <w:t>442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957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477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398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377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168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123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6 291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i/>
                <w:sz w:val="18"/>
                <w:szCs w:val="18"/>
              </w:rPr>
            </w:pPr>
            <w:r w:rsidRPr="003C5614">
              <w:rPr>
                <w:i/>
                <w:sz w:val="18"/>
                <w:szCs w:val="18"/>
              </w:rPr>
              <w:t>1 216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957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954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1 194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1 508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840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838</w:t>
            </w:r>
          </w:p>
        </w:tc>
        <w:tc>
          <w:tcPr>
            <w:tcW w:w="583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2 493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504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1 044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446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357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353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173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588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6 083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1 247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i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1 044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892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1 071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1 412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865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i/>
                <w:sz w:val="18"/>
                <w:szCs w:val="18"/>
              </w:rPr>
            </w:pPr>
            <w:r w:rsidRPr="003C5614">
              <w:rPr>
                <w:b/>
                <w:i/>
                <w:sz w:val="18"/>
                <w:szCs w:val="18"/>
              </w:rPr>
              <w:t>799</w:t>
            </w:r>
          </w:p>
        </w:tc>
      </w:tr>
      <w:tr w:rsidR="00717273" w:rsidRPr="00AF6C3D" w:rsidTr="00717273">
        <w:trPr>
          <w:cantSplit/>
          <w:trHeight w:val="3073"/>
          <w:jc w:val="center"/>
        </w:trPr>
        <w:tc>
          <w:tcPr>
            <w:tcW w:w="340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61" w:type="pct"/>
          </w:tcPr>
          <w:p w:rsidR="00717273" w:rsidRPr="003C5614" w:rsidRDefault="00717273" w:rsidP="00717273">
            <w:pPr>
              <w:snapToGrid w:val="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Rodziny  z  dziećmi</w:t>
            </w:r>
          </w:p>
          <w:p w:rsidR="00717273" w:rsidRPr="003C5614" w:rsidRDefault="00717273" w:rsidP="00717273">
            <w:pPr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w  tym  o  liczbie  dzieci :                   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5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6 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7 i więcej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1 049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404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397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163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51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4 250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1 252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1 594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815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316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162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87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999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350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171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11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3 997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1 207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1 408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848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283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133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18</w:t>
            </w:r>
          </w:p>
        </w:tc>
        <w:tc>
          <w:tcPr>
            <w:tcW w:w="583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979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366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354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167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60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22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3 905</w:t>
            </w:r>
          </w:p>
          <w:p w:rsidR="00717273" w:rsidRPr="003C5614" w:rsidRDefault="00717273" w:rsidP="00923733">
            <w:pPr>
              <w:overflowPunct w:val="0"/>
              <w:autoSpaceDE w:val="0"/>
              <w:snapToGrid w:val="0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1 060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1 423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820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355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159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68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20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</w:tc>
      </w:tr>
      <w:tr w:rsidR="00717273" w:rsidRPr="00AF6C3D" w:rsidTr="00717273">
        <w:trPr>
          <w:cantSplit/>
          <w:trHeight w:val="430"/>
          <w:jc w:val="center"/>
        </w:trPr>
        <w:tc>
          <w:tcPr>
            <w:tcW w:w="340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3.</w:t>
            </w:r>
          </w:p>
        </w:tc>
        <w:tc>
          <w:tcPr>
            <w:tcW w:w="1161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 Rodziny  niepełne</w:t>
            </w:r>
          </w:p>
        </w:tc>
        <w:tc>
          <w:tcPr>
            <w:tcW w:w="582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329</w:t>
            </w:r>
          </w:p>
        </w:tc>
        <w:tc>
          <w:tcPr>
            <w:tcW w:w="582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1 074</w:t>
            </w:r>
          </w:p>
        </w:tc>
        <w:tc>
          <w:tcPr>
            <w:tcW w:w="582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582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356</w:t>
            </w:r>
          </w:p>
        </w:tc>
        <w:tc>
          <w:tcPr>
            <w:tcW w:w="583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319</w:t>
            </w:r>
          </w:p>
        </w:tc>
        <w:tc>
          <w:tcPr>
            <w:tcW w:w="588" w:type="pct"/>
            <w:vAlign w:val="center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1 032</w:t>
            </w:r>
          </w:p>
        </w:tc>
      </w:tr>
      <w:tr w:rsidR="00717273" w:rsidRPr="00AF6C3D" w:rsidTr="00717273">
        <w:trPr>
          <w:cantSplit/>
          <w:trHeight w:val="560"/>
          <w:jc w:val="center"/>
        </w:trPr>
        <w:tc>
          <w:tcPr>
            <w:tcW w:w="340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4.</w:t>
            </w:r>
          </w:p>
        </w:tc>
        <w:tc>
          <w:tcPr>
            <w:tcW w:w="1161" w:type="pct"/>
          </w:tcPr>
          <w:p w:rsidR="00717273" w:rsidRPr="003C5614" w:rsidRDefault="00717273" w:rsidP="00717273">
            <w:pPr>
              <w:snapToGrid w:val="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Rodziny  emerytów </w:t>
            </w:r>
          </w:p>
          <w:p w:rsidR="00717273" w:rsidRPr="003C5614" w:rsidRDefault="00717273" w:rsidP="00717273">
            <w:pPr>
              <w:overflowPunct w:val="0"/>
              <w:autoSpaceDE w:val="0"/>
              <w:ind w:left="180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 xml:space="preserve">w  tym  jednoosobowe            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644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332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1 200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332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597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316</w:t>
            </w:r>
          </w:p>
        </w:tc>
        <w:tc>
          <w:tcPr>
            <w:tcW w:w="582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1 068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sz w:val="18"/>
                <w:szCs w:val="18"/>
              </w:rPr>
            </w:pPr>
            <w:r w:rsidRPr="003C5614">
              <w:rPr>
                <w:sz w:val="18"/>
                <w:szCs w:val="18"/>
              </w:rPr>
              <w:t>316</w:t>
            </w:r>
          </w:p>
        </w:tc>
        <w:tc>
          <w:tcPr>
            <w:tcW w:w="583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580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326</w:t>
            </w:r>
          </w:p>
        </w:tc>
        <w:tc>
          <w:tcPr>
            <w:tcW w:w="588" w:type="pct"/>
          </w:tcPr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1 058</w:t>
            </w: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ind w:left="180"/>
              <w:jc w:val="right"/>
              <w:rPr>
                <w:b/>
                <w:sz w:val="18"/>
                <w:szCs w:val="18"/>
              </w:rPr>
            </w:pPr>
          </w:p>
          <w:p w:rsidR="00717273" w:rsidRPr="003C5614" w:rsidRDefault="00717273" w:rsidP="00717273">
            <w:pPr>
              <w:overflowPunct w:val="0"/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3C5614">
              <w:rPr>
                <w:b/>
                <w:sz w:val="18"/>
                <w:szCs w:val="18"/>
              </w:rPr>
              <w:t>326</w:t>
            </w:r>
          </w:p>
        </w:tc>
      </w:tr>
    </w:tbl>
    <w:p w:rsidR="00FC0436" w:rsidRPr="00CE3EFB" w:rsidRDefault="00FC0436" w:rsidP="00FC0436">
      <w:pPr>
        <w:overflowPunct w:val="0"/>
        <w:autoSpaceDE w:val="0"/>
        <w:rPr>
          <w:b/>
        </w:rPr>
      </w:pPr>
    </w:p>
    <w:p w:rsidR="00AB1BF2" w:rsidRPr="00CE3EFB" w:rsidRDefault="00717273" w:rsidP="009E63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CE3EFB">
        <w:t>W 2019</w:t>
      </w:r>
      <w:r w:rsidR="00575F4B" w:rsidRPr="00CE3EFB">
        <w:t xml:space="preserve"> roku </w:t>
      </w:r>
      <w:r w:rsidRPr="00CE3EFB">
        <w:t>2 493</w:t>
      </w:r>
      <w:r w:rsidR="00575F4B" w:rsidRPr="00CE3EFB">
        <w:t xml:space="preserve"> rodzin objętych zostało pomocą finansową i prac</w:t>
      </w:r>
      <w:r w:rsidR="0016729F" w:rsidRPr="00CE3EFB">
        <w:t>ą socjalną w tym wyłącznie pracą</w:t>
      </w:r>
      <w:r w:rsidR="00575F4B" w:rsidRPr="00CE3EFB">
        <w:t xml:space="preserve"> socjalną </w:t>
      </w:r>
      <w:r w:rsidRPr="00CE3EFB">
        <w:t>504</w:t>
      </w:r>
      <w:r w:rsidR="00575F4B" w:rsidRPr="00CE3EFB">
        <w:t xml:space="preserve"> rodzin. W ogólnej liczbie rodzin korzystających z pomocy rodziny z dziećmi stanowiły </w:t>
      </w:r>
      <w:r w:rsidR="005233EF" w:rsidRPr="00CE3EFB">
        <w:t>39</w:t>
      </w:r>
      <w:r w:rsidR="00575F4B" w:rsidRPr="00CE3EFB">
        <w:t>% .</w:t>
      </w:r>
      <w:r w:rsidR="00DF020C" w:rsidRPr="00CE3EFB">
        <w:t xml:space="preserve"> Do głównych powodów przyznania pomocy społecznej wśród przemyskich rodzin należą m.in. ubóstwo, bezrobocie, niepełnosprawność, długotrwała i ciężka choroba. </w:t>
      </w:r>
      <w:r w:rsidR="004144AB" w:rsidRPr="00CE3EFB">
        <w:t xml:space="preserve">Ważnym powodem przyznania pomocy społecznej, z punktu widzenia kondycji przemyskich rodzin, jest bezradność w sprawach opiekuńczo-wychowawczych. </w:t>
      </w:r>
      <w:r w:rsidR="0062491D" w:rsidRPr="00CE3EFB">
        <w:t xml:space="preserve">            </w:t>
      </w:r>
      <w:r w:rsidR="004144AB" w:rsidRPr="00CE3EFB">
        <w:t>W ubiegłym roku z tego tytułu udzielono pomocy ponad 2</w:t>
      </w:r>
      <w:r w:rsidR="005233EF" w:rsidRPr="00CE3EFB">
        <w:t>28</w:t>
      </w:r>
      <w:r w:rsidR="004144AB" w:rsidRPr="00CE3EFB">
        <w:t xml:space="preserve"> rodzinom. Rodzin z dziećmi, które korz</w:t>
      </w:r>
      <w:r w:rsidR="00BD4BEA" w:rsidRPr="00CE3EFB">
        <w:t>ystały w roku 2019</w:t>
      </w:r>
      <w:r w:rsidR="004144AB" w:rsidRPr="00CE3EFB">
        <w:t xml:space="preserve"> ze wsparcia MOPS było w sumie </w:t>
      </w:r>
      <w:r w:rsidR="005233EF" w:rsidRPr="00CE3EFB">
        <w:t>979. Z czego 33</w:t>
      </w:r>
      <w:r w:rsidR="004144AB" w:rsidRPr="00CE3EFB">
        <w:t>% stanowiły rodziny niepełne z dziećmi,</w:t>
      </w:r>
      <w:r w:rsidR="005233EF" w:rsidRPr="00CE3EFB">
        <w:t xml:space="preserve"> 26</w:t>
      </w:r>
      <w:r w:rsidR="00DD23D0" w:rsidRPr="00CE3EFB">
        <w:t xml:space="preserve"> </w:t>
      </w:r>
      <w:r w:rsidR="004144AB" w:rsidRPr="00CE3EFB">
        <w:t xml:space="preserve">% rodziny wielodzietne, a </w:t>
      </w:r>
      <w:r w:rsidR="005233EF" w:rsidRPr="00CE3EFB">
        <w:t>41</w:t>
      </w:r>
      <w:r w:rsidR="00DD23D0" w:rsidRPr="00CE3EFB">
        <w:t xml:space="preserve"> </w:t>
      </w:r>
      <w:r w:rsidR="004144AB" w:rsidRPr="00CE3EFB">
        <w:t>% inne rodziny z dziećmi.</w:t>
      </w:r>
      <w:r w:rsidR="00DF020C" w:rsidRPr="00CE3EFB">
        <w:t xml:space="preserve"> </w:t>
      </w:r>
      <w:r w:rsidR="00AB1BF2" w:rsidRPr="00CE3EFB">
        <w:t>Wśród rodzin objętych</w:t>
      </w:r>
      <w:r w:rsidR="00DD23D0" w:rsidRPr="00CE3EFB">
        <w:t xml:space="preserve"> wsparciem dużą grupę stanowiły rodziny emerytów</w:t>
      </w:r>
      <w:r w:rsidR="00AB1BF2" w:rsidRPr="00CE3EFB">
        <w:t xml:space="preserve"> – </w:t>
      </w:r>
      <w:r w:rsidR="005233EF" w:rsidRPr="00CE3EFB">
        <w:t>co stanowi 23</w:t>
      </w:r>
      <w:r w:rsidR="00DD23D0" w:rsidRPr="00CE3EFB">
        <w:t xml:space="preserve"> % wszystkich rodzin korzystających z pomocy</w:t>
      </w:r>
      <w:r w:rsidR="00DF020C" w:rsidRPr="00CE3EFB">
        <w:t>.</w:t>
      </w:r>
      <w:r w:rsidR="00AB1BF2" w:rsidRPr="00CE3EFB">
        <w:t xml:space="preserve"> Były to głównie osoby starsze, samotne, często </w:t>
      </w:r>
      <w:r w:rsidR="00DF020C" w:rsidRPr="00CE3EFB">
        <w:t xml:space="preserve">                                </w:t>
      </w:r>
      <w:r w:rsidR="00AB1BF2" w:rsidRPr="00CE3EFB">
        <w:t>z orzeczeniem o niepełnosprawności, wymagające wsparcia w postaci usług</w:t>
      </w:r>
      <w:r w:rsidR="00DD23D0" w:rsidRPr="00CE3EFB">
        <w:t xml:space="preserve"> opiekuńczych.</w:t>
      </w:r>
      <w:r w:rsidR="00AB1BF2" w:rsidRPr="00CE3EFB">
        <w:t xml:space="preserve"> </w:t>
      </w:r>
    </w:p>
    <w:p w:rsidR="00BD4BEA" w:rsidRPr="006E67B7" w:rsidRDefault="00BD4BEA" w:rsidP="009E63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color w:val="00B050"/>
        </w:rPr>
      </w:pPr>
    </w:p>
    <w:p w:rsidR="00F1107E" w:rsidRDefault="000C58AE" w:rsidP="00D23309">
      <w:pPr>
        <w:overflowPunct w:val="0"/>
        <w:autoSpaceDE w:val="0"/>
        <w:rPr>
          <w:b/>
        </w:rPr>
      </w:pPr>
      <w:r w:rsidRPr="0042777F">
        <w:rPr>
          <w:b/>
          <w:noProof/>
          <w:shd w:val="clear" w:color="auto" w:fill="000000" w:themeFill="text1"/>
        </w:rPr>
        <w:drawing>
          <wp:inline distT="0" distB="0" distL="0" distR="0" wp14:anchorId="32E3EEC7" wp14:editId="6D4C1218">
            <wp:extent cx="5760720" cy="2933700"/>
            <wp:effectExtent l="0" t="0" r="11430" b="0"/>
            <wp:docPr id="42" name="Wykres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F020C" w:rsidRDefault="00DF020C" w:rsidP="000820A2">
      <w:pPr>
        <w:overflowPunct w:val="0"/>
        <w:autoSpaceDE w:val="0"/>
        <w:spacing w:line="360" w:lineRule="auto"/>
        <w:rPr>
          <w:b/>
        </w:rPr>
      </w:pPr>
    </w:p>
    <w:p w:rsidR="003C667F" w:rsidRPr="00322F6E" w:rsidRDefault="003C667F" w:rsidP="0044507C">
      <w:pPr>
        <w:pStyle w:val="Akapitzlist"/>
        <w:numPr>
          <w:ilvl w:val="2"/>
          <w:numId w:val="18"/>
        </w:numPr>
        <w:overflowPunct w:val="0"/>
        <w:autoSpaceDE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322F6E">
        <w:rPr>
          <w:rFonts w:ascii="Times New Roman" w:hAnsi="Times New Roman"/>
          <w:b/>
          <w:sz w:val="24"/>
          <w:szCs w:val="24"/>
        </w:rPr>
        <w:lastRenderedPageBreak/>
        <w:t>Asystent rodziny</w:t>
      </w:r>
    </w:p>
    <w:p w:rsidR="00425301" w:rsidRPr="00BA43B9" w:rsidRDefault="003C667F" w:rsidP="009E6314">
      <w:pPr>
        <w:spacing w:line="276" w:lineRule="auto"/>
        <w:ind w:firstLine="708"/>
        <w:jc w:val="both"/>
      </w:pPr>
      <w:r w:rsidRPr="00BA43B9">
        <w:t xml:space="preserve">        </w:t>
      </w:r>
      <w:r w:rsidR="00425301" w:rsidRPr="00BA43B9">
        <w:t xml:space="preserve">Jednym z nowatorskich rozwiązań w systemie pomocy społecznej jest możliwość zatrudnienia asystenta rodziny do pracy na rzecz rodzin przeżywających trudności </w:t>
      </w:r>
      <w:r w:rsidR="00BA43B9" w:rsidRPr="00BA43B9">
        <w:t xml:space="preserve">                          </w:t>
      </w:r>
      <w:r w:rsidR="00425301" w:rsidRPr="00BA43B9">
        <w:t xml:space="preserve">w wypełnianiu funkcji opiekuńczo – wychowawczej. Rola asystenta rodziny polega na całościowym wspieraniu rodziny wychowującej dzieci zagrożone wykluczeniem społecznym, poprzez zmianę stosunku osób w rodzinie do własnej sprawności, podniesienie ich samooceny, wzbudzenie wiary we własne siły, a także pomoc w wykonywaniu najprostszych czynności, składający się na proces prowadzenia gospodarstwa domowego. Działania asystenta rodziny mają wspomagać rozwój kompetencji wszystkich członków rodziny tj. rodziców, dzieci, czemu służy indywidualne podejście do rodziny i jej problemów. W tym miejscu należy jednoznacznie powiedzieć, że asystent rodziny nie przejmuje działań za rodzinę, jedynie wspiera ją </w:t>
      </w:r>
      <w:r w:rsidR="006A36C8">
        <w:t xml:space="preserve">                      </w:t>
      </w:r>
      <w:r w:rsidR="00425301" w:rsidRPr="00BA43B9">
        <w:t>w wykonywaniu określonych obowiązków jak i również w podjętych działaniach, pokazuje jakie efekty przyniesie ich praca oraz ukierunkowuje</w:t>
      </w:r>
      <w:r w:rsidRPr="00BA43B9">
        <w:t xml:space="preserve"> </w:t>
      </w:r>
      <w:r w:rsidR="00425301" w:rsidRPr="00BA43B9">
        <w:t xml:space="preserve">te działania w taki sposób, aby przyniosły one zamierzone efekty. Do zadań asystenta rodziny należy m.in. opracowanie i realizacja planu pracy z rodziną, udzielanie rodzinom pomocy w poprawie ich sytuacji życiowej oraz </w:t>
      </w:r>
      <w:r w:rsidR="006A36C8">
        <w:t xml:space="preserve">                    </w:t>
      </w:r>
      <w:r w:rsidR="00425301" w:rsidRPr="00BA43B9">
        <w:t xml:space="preserve">w rozwiązywaniu problemów: socjalnych, psychologicznych, wychowawczych. Szczegółowy obszar działań asystenta rodziny określony jest w art. 15 ust. 1 ustawy o wspieraniu rodziny </w:t>
      </w:r>
      <w:r w:rsidR="00DF020C">
        <w:t xml:space="preserve">        </w:t>
      </w:r>
      <w:r w:rsidR="00425301" w:rsidRPr="00BA43B9">
        <w:t xml:space="preserve">i systemie pieczy zastępczej. </w:t>
      </w:r>
    </w:p>
    <w:p w:rsidR="00112F5E" w:rsidRPr="00BA43B9" w:rsidRDefault="00BA43B9" w:rsidP="009E6314">
      <w:pPr>
        <w:spacing w:line="276" w:lineRule="auto"/>
        <w:jc w:val="both"/>
      </w:pPr>
      <w:r w:rsidRPr="00BA43B9">
        <w:t xml:space="preserve">                        </w:t>
      </w:r>
      <w:r w:rsidR="00112F5E" w:rsidRPr="00BA43B9">
        <w:t>Asystent rodziny, na podstawie ustawy z dnia 9 czerwca 2011 roku o wspieraniu rodziny i syst</w:t>
      </w:r>
      <w:r w:rsidR="00425301" w:rsidRPr="00BA43B9">
        <w:t xml:space="preserve">emie pieczy zastępczej </w:t>
      </w:r>
      <w:r w:rsidR="00112F5E" w:rsidRPr="00BA43B9">
        <w:t>, realizowanej od 1 stycznia 2012 roku, prowadzi działania skierowane do rodzin przeżywających trudności w realizacji funkcji opiekuńczo-wychowawczej. Od 1 stycznia 2017 roku,</w:t>
      </w:r>
      <w:r w:rsidR="00425301" w:rsidRPr="00BA43B9">
        <w:t xml:space="preserve"> </w:t>
      </w:r>
      <w:r w:rsidR="00112F5E" w:rsidRPr="00BA43B9">
        <w:t>z dniem wejścia w życie ustawy z dnia 4 listopada 2016 roku o wsparciu kobiet w ciąży i rodzin</w:t>
      </w:r>
      <w:r w:rsidRPr="00BA43B9">
        <w:t xml:space="preserve"> „Za życiem”</w:t>
      </w:r>
      <w:r w:rsidR="00112F5E" w:rsidRPr="00BA43B9">
        <w:t>, poszerzył się obszar działań asystenta rodziny poprzez przypisanie mu funkcji koordynatora kompleksowego wsparcia (poradnictwa) dla kobiet w ciąży i ich rodzin, ze szczególnym uwzględnieniem kobiet w ciąży powikłanej, kobiet w sytuacji niepowodzeń położniczych oraz wsparcia rodzin dzieci, u których zdiagnozowano „ciężkie i nieodwracalne upośledzenie albo nieuleczalną chorobę zagrażającą ich życiu, która powstała w prenatalnym okresie rozwoju dziecka lub</w:t>
      </w:r>
      <w:r w:rsidR="00425301" w:rsidRPr="00BA43B9">
        <w:t xml:space="preserve"> </w:t>
      </w:r>
      <w:r w:rsidR="00112F5E" w:rsidRPr="00BA43B9">
        <w:t>w czasie porodu”. Ponadto do działań asystenta należy współpraca z innymi służbami z różnych systemów, w tym z podmiotami udzielający mi świadczeń zdrowotnych, pracującymi na rzec</w:t>
      </w:r>
      <w:r>
        <w:t xml:space="preserve">z kobiety w ciąży </w:t>
      </w:r>
      <w:r w:rsidR="00DF020C">
        <w:t xml:space="preserve">     </w:t>
      </w:r>
      <w:r>
        <w:t>i jej rodziny.</w:t>
      </w:r>
    </w:p>
    <w:p w:rsidR="0016729F" w:rsidRDefault="0016729F" w:rsidP="003C667F">
      <w:pPr>
        <w:rPr>
          <w:b/>
        </w:rPr>
      </w:pPr>
    </w:p>
    <w:p w:rsidR="003C667F" w:rsidRPr="0020425F" w:rsidRDefault="003C667F" w:rsidP="003C667F">
      <w:pPr>
        <w:rPr>
          <w:b/>
        </w:rPr>
      </w:pPr>
      <w:r w:rsidRPr="0020425F">
        <w:rPr>
          <w:b/>
        </w:rPr>
        <w:t>Liczba asystentów i rodzin współpracujących z</w:t>
      </w:r>
      <w:r w:rsidR="00664CBE">
        <w:rPr>
          <w:b/>
        </w:rPr>
        <w:t xml:space="preserve"> asystentem w latach 2017-2019</w:t>
      </w:r>
      <w:r w:rsidR="006A36C8">
        <w:rPr>
          <w:b/>
        </w:rPr>
        <w:t>.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6"/>
        <w:gridCol w:w="2236"/>
        <w:gridCol w:w="2267"/>
        <w:gridCol w:w="2267"/>
      </w:tblGrid>
      <w:tr w:rsidR="007E68CA" w:rsidRPr="0020425F" w:rsidTr="00717273">
        <w:tc>
          <w:tcPr>
            <w:tcW w:w="1266" w:type="pct"/>
            <w:shd w:val="clear" w:color="auto" w:fill="C6D9F1"/>
          </w:tcPr>
          <w:p w:rsidR="007E68CA" w:rsidRPr="003B665F" w:rsidRDefault="007E68CA" w:rsidP="00344153">
            <w:pPr>
              <w:rPr>
                <w:b/>
              </w:rPr>
            </w:pPr>
            <w:r w:rsidRPr="003B665F">
              <w:rPr>
                <w:b/>
              </w:rPr>
              <w:t>Rok</w:t>
            </w:r>
            <w:r w:rsidR="00344153" w:rsidRPr="003B665F">
              <w:rPr>
                <w:b/>
              </w:rPr>
              <w:tab/>
            </w:r>
          </w:p>
        </w:tc>
        <w:tc>
          <w:tcPr>
            <w:tcW w:w="1233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>Liczba asystentów</w:t>
            </w:r>
          </w:p>
        </w:tc>
        <w:tc>
          <w:tcPr>
            <w:tcW w:w="1250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 xml:space="preserve">Liczba rodzin </w:t>
            </w:r>
          </w:p>
        </w:tc>
        <w:tc>
          <w:tcPr>
            <w:tcW w:w="1250" w:type="pct"/>
            <w:shd w:val="clear" w:color="auto" w:fill="C6D9F1"/>
          </w:tcPr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 xml:space="preserve">Liczba dzieci </w:t>
            </w:r>
          </w:p>
          <w:p w:rsidR="007E68CA" w:rsidRPr="003B665F" w:rsidRDefault="007E68CA" w:rsidP="003B665F">
            <w:pPr>
              <w:rPr>
                <w:b/>
              </w:rPr>
            </w:pPr>
            <w:r w:rsidRPr="003B665F">
              <w:rPr>
                <w:b/>
              </w:rPr>
              <w:t>w rodzinach</w:t>
            </w:r>
          </w:p>
        </w:tc>
      </w:tr>
      <w:tr w:rsidR="00717273" w:rsidRPr="0020425F" w:rsidTr="00717273">
        <w:tc>
          <w:tcPr>
            <w:tcW w:w="1266" w:type="pct"/>
            <w:shd w:val="clear" w:color="auto" w:fill="C6D9F1"/>
          </w:tcPr>
          <w:p w:rsidR="00717273" w:rsidRPr="00DF020C" w:rsidRDefault="00717273" w:rsidP="00717273">
            <w:pPr>
              <w:jc w:val="center"/>
              <w:rPr>
                <w:b/>
              </w:rPr>
            </w:pPr>
            <w:r w:rsidRPr="00DF020C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233" w:type="pct"/>
            <w:shd w:val="clear" w:color="auto" w:fill="FFFFFF"/>
          </w:tcPr>
          <w:p w:rsidR="00717273" w:rsidRPr="00AF6C3D" w:rsidRDefault="00717273" w:rsidP="00717273">
            <w:pPr>
              <w:shd w:val="clear" w:color="auto" w:fill="FFFFFF"/>
              <w:jc w:val="center"/>
            </w:pPr>
            <w:r w:rsidRPr="00AF6C3D">
              <w:t>6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</w:pPr>
            <w:r w:rsidRPr="00AF6C3D">
              <w:t>104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</w:pPr>
            <w:r w:rsidRPr="00AF6C3D">
              <w:t>180</w:t>
            </w:r>
          </w:p>
        </w:tc>
      </w:tr>
      <w:tr w:rsidR="00717273" w:rsidRPr="0020425F" w:rsidTr="00717273">
        <w:tc>
          <w:tcPr>
            <w:tcW w:w="1266" w:type="pct"/>
            <w:shd w:val="clear" w:color="auto" w:fill="C6D9F1"/>
          </w:tcPr>
          <w:p w:rsidR="00717273" w:rsidRPr="00DF020C" w:rsidRDefault="00717273" w:rsidP="00717273">
            <w:pPr>
              <w:jc w:val="center"/>
              <w:rPr>
                <w:b/>
              </w:rPr>
            </w:pPr>
            <w:r w:rsidRPr="00DF020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233" w:type="pct"/>
            <w:shd w:val="clear" w:color="auto" w:fill="FFFFFF"/>
          </w:tcPr>
          <w:p w:rsidR="00717273" w:rsidRPr="00AF6C3D" w:rsidRDefault="00717273" w:rsidP="00717273">
            <w:pPr>
              <w:shd w:val="clear" w:color="auto" w:fill="FFFFFF"/>
              <w:jc w:val="center"/>
            </w:pPr>
            <w:r w:rsidRPr="00AF6C3D">
              <w:t>6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</w:pPr>
            <w:r w:rsidRPr="00AF6C3D">
              <w:t>98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</w:pPr>
            <w:r w:rsidRPr="00AF6C3D">
              <w:t>198</w:t>
            </w:r>
          </w:p>
        </w:tc>
      </w:tr>
      <w:tr w:rsidR="00717273" w:rsidRPr="0020425F" w:rsidTr="00717273">
        <w:tc>
          <w:tcPr>
            <w:tcW w:w="1266" w:type="pct"/>
            <w:shd w:val="clear" w:color="auto" w:fill="C6D9F1"/>
          </w:tcPr>
          <w:p w:rsidR="00717273" w:rsidRPr="00DF020C" w:rsidRDefault="00717273" w:rsidP="00717273">
            <w:pPr>
              <w:jc w:val="center"/>
              <w:rPr>
                <w:b/>
              </w:rPr>
            </w:pPr>
            <w:r w:rsidRPr="00DF020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233" w:type="pct"/>
            <w:shd w:val="clear" w:color="auto" w:fill="FFFFFF"/>
          </w:tcPr>
          <w:p w:rsidR="00717273" w:rsidRPr="00AF6C3D" w:rsidRDefault="00717273" w:rsidP="00717273">
            <w:pPr>
              <w:shd w:val="clear" w:color="auto" w:fill="FFFFFF"/>
              <w:jc w:val="center"/>
              <w:rPr>
                <w:b/>
              </w:rPr>
            </w:pPr>
            <w:r w:rsidRPr="00AF6C3D">
              <w:rPr>
                <w:b/>
              </w:rPr>
              <w:t>6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AF6C3D">
              <w:rPr>
                <w:b/>
              </w:rPr>
              <w:t>91</w:t>
            </w:r>
          </w:p>
        </w:tc>
        <w:tc>
          <w:tcPr>
            <w:tcW w:w="1250" w:type="pct"/>
            <w:shd w:val="clear" w:color="auto" w:fill="FFFFFF"/>
          </w:tcPr>
          <w:p w:rsidR="00717273" w:rsidRPr="00AF6C3D" w:rsidRDefault="00717273" w:rsidP="00717273">
            <w:pPr>
              <w:pStyle w:val="Zawartotabeli"/>
              <w:shd w:val="clear" w:color="auto" w:fill="FFFFFF"/>
              <w:jc w:val="center"/>
              <w:rPr>
                <w:b/>
              </w:rPr>
            </w:pPr>
            <w:r w:rsidRPr="00AF6C3D">
              <w:rPr>
                <w:b/>
              </w:rPr>
              <w:t>217</w:t>
            </w:r>
          </w:p>
        </w:tc>
      </w:tr>
    </w:tbl>
    <w:p w:rsidR="00612B4C" w:rsidRDefault="003C667F" w:rsidP="009E6314">
      <w:pPr>
        <w:spacing w:before="100" w:beforeAutospacing="1" w:after="100" w:afterAutospacing="1" w:line="276" w:lineRule="auto"/>
        <w:ind w:firstLine="851"/>
        <w:jc w:val="both"/>
      </w:pPr>
      <w:r w:rsidRPr="0020425F">
        <w:t xml:space="preserve">Zatrudnienie asystentów rodziny nie jest konieczne w przypadku każdej rodziny, która przeżywa trudności. To pracownik socjalny ocenia sytuację rodziny i podejmuje decyzję, czy jej problemy wymagają zastosowania dodatkowego narzędzia pracy socjalnej, jakim jest </w:t>
      </w:r>
      <w:r w:rsidRPr="0020425F">
        <w:lastRenderedPageBreak/>
        <w:t xml:space="preserve">indywidualna, intensywna praca rodziny z asystentem. Nie </w:t>
      </w:r>
      <w:r w:rsidR="00B954A4" w:rsidRPr="0020425F">
        <w:t>można, zatem</w:t>
      </w:r>
      <w:r w:rsidRPr="0020425F">
        <w:t xml:space="preserve"> wykluczyć, że dla części rodzin wystarczająca będzie pomoc materialna lub praca socjalna prowadzona przez pracownika</w:t>
      </w:r>
      <w:r w:rsidR="00D23309" w:rsidRPr="0020425F">
        <w:t xml:space="preserve"> </w:t>
      </w:r>
      <w:r w:rsidRPr="0020425F">
        <w:t>socjalnego zgodnie z ustawą o pomocy społecznej.</w:t>
      </w:r>
    </w:p>
    <w:p w:rsidR="003C667F" w:rsidRPr="00612B4C" w:rsidRDefault="00612B4C" w:rsidP="0044507C">
      <w:pPr>
        <w:pStyle w:val="Akapitzlist"/>
        <w:numPr>
          <w:ilvl w:val="2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4C">
        <w:rPr>
          <w:rFonts w:ascii="Times New Roman" w:hAnsi="Times New Roman"/>
          <w:b/>
          <w:sz w:val="24"/>
          <w:szCs w:val="24"/>
        </w:rPr>
        <w:t>Rodziny wspierające.</w:t>
      </w:r>
    </w:p>
    <w:p w:rsidR="001705BD" w:rsidRPr="00BA43B9" w:rsidRDefault="001705BD" w:rsidP="009E6314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BA43B9">
        <w:t xml:space="preserve">Rodziny wspierające mają wspomagać rodziny przeżywające trudności w opiece         </w:t>
      </w:r>
      <w:r w:rsidR="00DC7AEE" w:rsidRPr="00BA43B9">
        <w:t xml:space="preserve">                    </w:t>
      </w:r>
      <w:r w:rsidRPr="00BA43B9">
        <w:t xml:space="preserve">  i wychowywaniu dzieci, pomagać im w prowadzeniu gospodarstwa domowego oraz </w:t>
      </w:r>
      <w:r w:rsidR="00DF020C">
        <w:t xml:space="preserve">                      </w:t>
      </w:r>
      <w:r w:rsidRPr="00BA43B9">
        <w:t xml:space="preserve">w kształtowaniu i wypełnianiu podstawowych ról społecznych . Pełnienie funkcji rodziny wspierającej może być powierzone osobom z bezpośredniego otoczenia dziecka. Rodzinę wspierającą ustanawia wójt, po uzyskaniu pozytywnej opinii kierownika ośrodka pomocy społecznej. Z rodziną wspierającą wójt właściwy na miejsce zamieszkania rodziny wspierającej zawiera umowę, która określa zasady zwrotu kosztów związanych z udzielaniem pomocy. Rodziny wspierające powinny się wykazać odpowiednim zasobem umiejętności         </w:t>
      </w:r>
      <w:r w:rsidR="00DC7AEE" w:rsidRPr="00BA43B9">
        <w:t xml:space="preserve">                                    </w:t>
      </w:r>
      <w:r w:rsidRPr="00BA43B9">
        <w:t xml:space="preserve">i pozytywnego doświadczenia życiowego. Swoją funkcję rodziny wspierające pełnią we współpracy z asystentem rodziny. </w:t>
      </w:r>
    </w:p>
    <w:p w:rsidR="00521EFF" w:rsidRPr="00BA43B9" w:rsidRDefault="00521EFF" w:rsidP="009E6314">
      <w:pPr>
        <w:widowControl w:val="0"/>
        <w:autoSpaceDE w:val="0"/>
        <w:autoSpaceDN w:val="0"/>
        <w:adjustRightInd w:val="0"/>
        <w:spacing w:after="240" w:line="276" w:lineRule="auto"/>
        <w:ind w:firstLine="851"/>
        <w:jc w:val="both"/>
      </w:pPr>
      <w:r w:rsidRPr="00BA43B9">
        <w:t>Miejski Ośrodek Pomocy Społecznej</w:t>
      </w:r>
      <w:r w:rsidR="009E6314">
        <w:t xml:space="preserve"> w Przemyślu aktywnie poszukuje</w:t>
      </w:r>
      <w:r w:rsidRPr="00BA43B9">
        <w:t xml:space="preserve"> rodzin wspierających poprzez wyszukiwanie tych rodzin wśród rodzin z blis</w:t>
      </w:r>
      <w:r w:rsidR="00BA43B9" w:rsidRPr="00BA43B9">
        <w:t>kiego otoczenia klientów tut. Oś</w:t>
      </w:r>
      <w:r w:rsidR="009E6314">
        <w:t>rodka. Dodatkowo prowadzona jest</w:t>
      </w:r>
      <w:r w:rsidRPr="00BA43B9">
        <w:t xml:space="preserve"> </w:t>
      </w:r>
      <w:r w:rsidR="009E6314">
        <w:t>akcja informacyjna</w:t>
      </w:r>
      <w:r w:rsidR="00BA43B9" w:rsidRPr="00BA43B9">
        <w:t xml:space="preserve"> przez stronę </w:t>
      </w:r>
      <w:r w:rsidRPr="00BA43B9">
        <w:t xml:space="preserve">internetową ośrodka, urzędu miejskiego oraz przez parafie. Jednak pomimo podejmowanych różnych działań nie udało się pozyskać kandydatów do pełnienia takiej funkcji. Rodziny, z którymi przeprowadzono rozmowy na ten temat argumentowały, że nie chcą </w:t>
      </w:r>
      <w:r w:rsidR="00BA43B9" w:rsidRPr="00BA43B9">
        <w:t>formalizowania swojej pomocy. Są</w:t>
      </w:r>
      <w:r w:rsidRPr="00BA43B9">
        <w:t xml:space="preserve"> zainteresowane pomaganiem i wspieraniem dzieci z rodzin dysfunkcyjnych we własnym otoczeniu ale w sposób nieujęty w żadne umowy czy ramy.</w:t>
      </w:r>
    </w:p>
    <w:p w:rsidR="00B35DC8" w:rsidRPr="00612B4C" w:rsidRDefault="00D23309" w:rsidP="0044507C">
      <w:pPr>
        <w:pStyle w:val="Akapitzlist"/>
        <w:numPr>
          <w:ilvl w:val="2"/>
          <w:numId w:val="18"/>
        </w:numPr>
        <w:spacing w:after="24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12B4C">
        <w:rPr>
          <w:rFonts w:ascii="Times New Roman" w:hAnsi="Times New Roman"/>
          <w:b/>
          <w:bCs/>
          <w:sz w:val="24"/>
          <w:szCs w:val="24"/>
        </w:rPr>
        <w:t>Poradnictwo specjalistyczne</w:t>
      </w:r>
      <w:r w:rsidR="009E6314">
        <w:rPr>
          <w:rFonts w:ascii="Times New Roman" w:hAnsi="Times New Roman"/>
          <w:b/>
          <w:bCs/>
          <w:sz w:val="24"/>
          <w:szCs w:val="24"/>
        </w:rPr>
        <w:t>.</w:t>
      </w:r>
    </w:p>
    <w:p w:rsidR="00B35DC8" w:rsidRPr="002D0A65" w:rsidRDefault="00B35DC8" w:rsidP="009E6314">
      <w:pPr>
        <w:spacing w:before="240" w:line="276" w:lineRule="auto"/>
        <w:ind w:firstLine="708"/>
        <w:jc w:val="both"/>
        <w:rPr>
          <w:b/>
          <w:bCs/>
        </w:rPr>
      </w:pPr>
      <w:r>
        <w:rPr>
          <w:bCs/>
        </w:rPr>
        <w:t>Rodziny mające problemy opiekuńczo-wychowawcz</w:t>
      </w:r>
      <w:r w:rsidR="00B954A4">
        <w:rPr>
          <w:bCs/>
        </w:rPr>
        <w:t>e mają możliwość skorzystania z </w:t>
      </w:r>
      <w:r>
        <w:rPr>
          <w:bCs/>
        </w:rPr>
        <w:t>konsultacji w Ośrodku</w:t>
      </w:r>
      <w:r w:rsidRPr="007D5D59">
        <w:rPr>
          <w:bCs/>
        </w:rPr>
        <w:t xml:space="preserve"> Wsparcia Socjalnego</w:t>
      </w:r>
      <w:r w:rsidRPr="007D5D59">
        <w:t>.</w:t>
      </w:r>
      <w:r>
        <w:t xml:space="preserve"> </w:t>
      </w:r>
      <w:r w:rsidRPr="002D0A65">
        <w:t>Ośrodek Wsparcia Socjalnego (OWS) obejmuje wielopłaszc</w:t>
      </w:r>
      <w:r>
        <w:t xml:space="preserve">zyznową, bezpłatną pomocą osoby </w:t>
      </w:r>
      <w:r w:rsidRPr="002D0A65">
        <w:t>i rodzin w sprawach opiekuńczo-wychowawczych, bezrobocia, problemów natury psychologicznej lub innych dysfunkcji powodujących nieprawidłowe funkcjonowanie w środowisku</w:t>
      </w:r>
      <w:r>
        <w:t xml:space="preserve">. </w:t>
      </w:r>
      <w:r w:rsidRPr="002D0A65">
        <w:t>OWS współ</w:t>
      </w:r>
      <w:r>
        <w:t xml:space="preserve">pracuje na zasadzie partnerstwa </w:t>
      </w:r>
      <w:r w:rsidRPr="002D0A65">
        <w:t>z organizacjami działającymi na rzecz pomocy człowiekowi.</w:t>
      </w:r>
      <w:r>
        <w:t xml:space="preserve"> </w:t>
      </w:r>
      <w:r w:rsidRPr="002D0A65">
        <w:t>Konsultacji udzielają: prawnik, psycholog, pedagog, pracownik socjalny, mediator rodzinny, diagnostyk przemocy dom</w:t>
      </w:r>
      <w:r>
        <w:t>owej i diagnostyk uzależnień.</w:t>
      </w:r>
    </w:p>
    <w:p w:rsidR="00B35DC8" w:rsidRPr="00FC0436" w:rsidRDefault="00B35DC8" w:rsidP="009E6314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b/>
          <w:bCs/>
        </w:rPr>
      </w:pPr>
      <w:r w:rsidRPr="00FC0436">
        <w:rPr>
          <w:b/>
          <w:bCs/>
        </w:rPr>
        <w:t>Lic</w:t>
      </w:r>
      <w:r w:rsidR="00153503" w:rsidRPr="00FC0436">
        <w:rPr>
          <w:b/>
          <w:bCs/>
        </w:rPr>
        <w:t xml:space="preserve">zba osób objętych </w:t>
      </w:r>
      <w:r w:rsidRPr="00FC0436">
        <w:rPr>
          <w:b/>
          <w:bCs/>
        </w:rPr>
        <w:t xml:space="preserve">konsultacjami w OWS  w </w:t>
      </w:r>
      <w:r w:rsidRPr="00DF020C">
        <w:rPr>
          <w:b/>
          <w:bCs/>
        </w:rPr>
        <w:t xml:space="preserve">latach </w:t>
      </w:r>
      <w:r w:rsidR="00664CBE">
        <w:rPr>
          <w:b/>
          <w:bCs/>
        </w:rPr>
        <w:t>2017</w:t>
      </w:r>
      <w:r w:rsidRPr="00DF020C">
        <w:rPr>
          <w:b/>
          <w:bCs/>
        </w:rPr>
        <w:t xml:space="preserve"> - 201</w:t>
      </w:r>
      <w:r w:rsidR="00664CBE">
        <w:rPr>
          <w:b/>
          <w:bCs/>
        </w:rPr>
        <w:t>9</w:t>
      </w:r>
      <w:r w:rsidRPr="00DF020C">
        <w:rPr>
          <w:b/>
          <w:bCs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2126"/>
        <w:gridCol w:w="1985"/>
        <w:gridCol w:w="1979"/>
      </w:tblGrid>
      <w:tr w:rsidR="00F90B06" w:rsidRPr="001341AC" w:rsidTr="000C58AE">
        <w:trPr>
          <w:jc w:val="center"/>
        </w:trPr>
        <w:tc>
          <w:tcPr>
            <w:tcW w:w="1640" w:type="pct"/>
            <w:shd w:val="clear" w:color="auto" w:fill="DBE5F1"/>
          </w:tcPr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90B06" w:rsidRPr="001341AC" w:rsidRDefault="00F90B06" w:rsidP="00CD5FB3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Specjalista</w:t>
            </w:r>
          </w:p>
        </w:tc>
        <w:tc>
          <w:tcPr>
            <w:tcW w:w="1173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3C5614">
              <w:rPr>
                <w:b/>
                <w:sz w:val="18"/>
                <w:szCs w:val="18"/>
              </w:rPr>
              <w:br/>
              <w:t>w OWS w 2017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CD5FB3">
            <w:pPr>
              <w:contextualSpacing/>
            </w:pPr>
          </w:p>
        </w:tc>
        <w:tc>
          <w:tcPr>
            <w:tcW w:w="1095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F817E2">
              <w:rPr>
                <w:b/>
                <w:sz w:val="18"/>
                <w:szCs w:val="18"/>
              </w:rPr>
              <w:br/>
              <w:t>w OWS w 2018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CD5FB3">
            <w:pPr>
              <w:contextualSpacing/>
            </w:pPr>
          </w:p>
        </w:tc>
        <w:tc>
          <w:tcPr>
            <w:tcW w:w="1092" w:type="pct"/>
            <w:shd w:val="clear" w:color="auto" w:fill="DBE5F1"/>
          </w:tcPr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>Liczba osób korzystających</w:t>
            </w:r>
          </w:p>
          <w:p w:rsidR="00F90B06" w:rsidRPr="001341AC" w:rsidRDefault="00F90B06" w:rsidP="00F90B06">
            <w:pPr>
              <w:snapToGrid w:val="0"/>
              <w:contextualSpacing/>
              <w:jc w:val="center"/>
              <w:rPr>
                <w:b/>
                <w:sz w:val="18"/>
                <w:szCs w:val="18"/>
              </w:rPr>
            </w:pPr>
            <w:r w:rsidRPr="001341AC">
              <w:rPr>
                <w:b/>
                <w:sz w:val="18"/>
                <w:szCs w:val="18"/>
              </w:rPr>
              <w:t xml:space="preserve">z konsultacji </w:t>
            </w:r>
            <w:r w:rsidR="00F817E2">
              <w:rPr>
                <w:b/>
                <w:sz w:val="18"/>
                <w:szCs w:val="18"/>
              </w:rPr>
              <w:br/>
              <w:t>w OWS w 2019</w:t>
            </w:r>
            <w:r>
              <w:rPr>
                <w:b/>
                <w:sz w:val="18"/>
                <w:szCs w:val="18"/>
              </w:rPr>
              <w:t xml:space="preserve"> r.</w:t>
            </w:r>
          </w:p>
          <w:p w:rsidR="00F90B06" w:rsidRPr="001341AC" w:rsidRDefault="00F90B06" w:rsidP="00F90B0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BA43B9" w:rsidRPr="001341AC" w:rsidTr="00CE3EFB">
        <w:trPr>
          <w:jc w:val="center"/>
        </w:trPr>
        <w:tc>
          <w:tcPr>
            <w:tcW w:w="1640" w:type="pct"/>
            <w:shd w:val="clear" w:color="auto" w:fill="DBE5F1"/>
          </w:tcPr>
          <w:p w:rsidR="00BA43B9" w:rsidRPr="000C58AE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BA43B9" w:rsidRDefault="00BA43B9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>Prawnik</w:t>
            </w:r>
          </w:p>
          <w:p w:rsidR="00907158" w:rsidRPr="000C58AE" w:rsidRDefault="00907158" w:rsidP="000C58AE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73" w:type="pct"/>
            <w:vAlign w:val="center"/>
          </w:tcPr>
          <w:p w:rsidR="00BA43B9" w:rsidRPr="006466A9" w:rsidRDefault="007962B1" w:rsidP="00CE3EF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5" w:type="pct"/>
            <w:vAlign w:val="center"/>
          </w:tcPr>
          <w:p w:rsidR="00BA43B9" w:rsidRDefault="007962B1" w:rsidP="00CE3EF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92" w:type="pct"/>
            <w:vAlign w:val="center"/>
          </w:tcPr>
          <w:p w:rsidR="00BA43B9" w:rsidRPr="006466A9" w:rsidRDefault="007962B1" w:rsidP="00CE3EFB">
            <w:pPr>
              <w:snapToGrid w:val="0"/>
              <w:spacing w:line="360" w:lineRule="auto"/>
              <w:jc w:val="center"/>
              <w:rPr>
                <w:b/>
                <w:color w:val="FF0000"/>
              </w:rPr>
            </w:pPr>
            <w:r w:rsidRPr="00CE3EFB">
              <w:rPr>
                <w:b/>
              </w:rPr>
              <w:t>-</w:t>
            </w:r>
          </w:p>
        </w:tc>
      </w:tr>
      <w:tr w:rsidR="006E718C" w:rsidRPr="001341AC" w:rsidTr="00907158">
        <w:trPr>
          <w:jc w:val="center"/>
        </w:trPr>
        <w:tc>
          <w:tcPr>
            <w:tcW w:w="1640" w:type="pct"/>
            <w:shd w:val="clear" w:color="auto" w:fill="DBE5F1"/>
            <w:vAlign w:val="center"/>
          </w:tcPr>
          <w:p w:rsidR="006E718C" w:rsidRPr="000C58AE" w:rsidRDefault="006E718C" w:rsidP="00907158">
            <w:pPr>
              <w:snapToGrid w:val="0"/>
              <w:spacing w:line="600" w:lineRule="auto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lastRenderedPageBreak/>
              <w:t>Psycholog</w:t>
            </w:r>
          </w:p>
        </w:tc>
        <w:tc>
          <w:tcPr>
            <w:tcW w:w="1173" w:type="pct"/>
            <w:vAlign w:val="bottom"/>
          </w:tcPr>
          <w:p w:rsidR="006E718C" w:rsidRPr="006466A9" w:rsidRDefault="007962B1" w:rsidP="00907158">
            <w:pPr>
              <w:snapToGrid w:val="0"/>
              <w:spacing w:line="60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095" w:type="pct"/>
            <w:vAlign w:val="bottom"/>
          </w:tcPr>
          <w:p w:rsidR="006E718C" w:rsidRPr="00CE3EFB" w:rsidRDefault="006E718C" w:rsidP="00907158">
            <w:pPr>
              <w:spacing w:line="600" w:lineRule="auto"/>
              <w:jc w:val="center"/>
              <w:rPr>
                <w:b/>
              </w:rPr>
            </w:pPr>
            <w:r w:rsidRPr="00CE3EFB">
              <w:rPr>
                <w:b/>
              </w:rPr>
              <w:t>77</w:t>
            </w:r>
          </w:p>
        </w:tc>
        <w:tc>
          <w:tcPr>
            <w:tcW w:w="1092" w:type="pct"/>
            <w:vAlign w:val="bottom"/>
          </w:tcPr>
          <w:p w:rsidR="006E718C" w:rsidRPr="00CE3EFB" w:rsidRDefault="006E718C" w:rsidP="00907158">
            <w:pPr>
              <w:snapToGrid w:val="0"/>
              <w:spacing w:line="600" w:lineRule="auto"/>
              <w:jc w:val="center"/>
            </w:pPr>
            <w:r w:rsidRPr="00CE3EFB">
              <w:rPr>
                <w:b/>
              </w:rPr>
              <w:t>56</w:t>
            </w:r>
          </w:p>
        </w:tc>
      </w:tr>
      <w:tr w:rsidR="006E718C" w:rsidRPr="001341AC" w:rsidTr="00CE3EFB">
        <w:trPr>
          <w:jc w:val="center"/>
        </w:trPr>
        <w:tc>
          <w:tcPr>
            <w:tcW w:w="1640" w:type="pct"/>
            <w:shd w:val="clear" w:color="auto" w:fill="DBE5F1"/>
          </w:tcPr>
          <w:p w:rsidR="006E718C" w:rsidRPr="000C58AE" w:rsidRDefault="006E718C" w:rsidP="00907158">
            <w:pPr>
              <w:snapToGrid w:val="0"/>
              <w:spacing w:line="60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>Diagnostyk przemocy domowej</w:t>
            </w:r>
          </w:p>
        </w:tc>
        <w:tc>
          <w:tcPr>
            <w:tcW w:w="1173" w:type="pct"/>
            <w:vAlign w:val="center"/>
          </w:tcPr>
          <w:p w:rsidR="006E718C" w:rsidRPr="006466A9" w:rsidRDefault="007962B1" w:rsidP="00CE3EF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95" w:type="pct"/>
            <w:vAlign w:val="center"/>
          </w:tcPr>
          <w:p w:rsidR="006E718C" w:rsidRPr="00003DE1" w:rsidRDefault="006E718C" w:rsidP="00CE3EFB">
            <w:pPr>
              <w:jc w:val="center"/>
              <w:rPr>
                <w:b/>
              </w:rPr>
            </w:pPr>
            <w:r w:rsidRPr="00003DE1">
              <w:rPr>
                <w:b/>
              </w:rPr>
              <w:t>12</w:t>
            </w:r>
          </w:p>
        </w:tc>
        <w:tc>
          <w:tcPr>
            <w:tcW w:w="1092" w:type="pct"/>
            <w:vAlign w:val="center"/>
          </w:tcPr>
          <w:p w:rsidR="006E718C" w:rsidRPr="00CE3EFB" w:rsidRDefault="005233EF" w:rsidP="00CE3EFB">
            <w:pPr>
              <w:snapToGrid w:val="0"/>
              <w:jc w:val="center"/>
            </w:pPr>
            <w:r w:rsidRPr="00CE3EFB">
              <w:rPr>
                <w:b/>
              </w:rPr>
              <w:t>15</w:t>
            </w:r>
          </w:p>
        </w:tc>
      </w:tr>
      <w:tr w:rsidR="006E718C" w:rsidRPr="001341AC" w:rsidTr="00CE3EFB">
        <w:trPr>
          <w:jc w:val="center"/>
        </w:trPr>
        <w:tc>
          <w:tcPr>
            <w:tcW w:w="1640" w:type="pct"/>
            <w:shd w:val="clear" w:color="auto" w:fill="DBE5F1"/>
          </w:tcPr>
          <w:p w:rsidR="006E718C" w:rsidRPr="000C58AE" w:rsidRDefault="006E718C" w:rsidP="00907158">
            <w:pPr>
              <w:snapToGrid w:val="0"/>
              <w:spacing w:line="600" w:lineRule="auto"/>
              <w:jc w:val="both"/>
              <w:rPr>
                <w:b/>
                <w:sz w:val="20"/>
                <w:szCs w:val="20"/>
              </w:rPr>
            </w:pPr>
            <w:r w:rsidRPr="000C58AE">
              <w:rPr>
                <w:b/>
                <w:sz w:val="20"/>
                <w:szCs w:val="20"/>
              </w:rPr>
              <w:t xml:space="preserve">Mediator rodzinny </w:t>
            </w:r>
          </w:p>
        </w:tc>
        <w:tc>
          <w:tcPr>
            <w:tcW w:w="1173" w:type="pct"/>
            <w:vAlign w:val="center"/>
          </w:tcPr>
          <w:p w:rsidR="006E718C" w:rsidRPr="006466A9" w:rsidRDefault="007962B1" w:rsidP="00CE3EF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095" w:type="pct"/>
            <w:vAlign w:val="center"/>
          </w:tcPr>
          <w:p w:rsidR="006E718C" w:rsidRPr="00003DE1" w:rsidRDefault="006E718C" w:rsidP="00CE3EFB">
            <w:pPr>
              <w:jc w:val="center"/>
              <w:rPr>
                <w:b/>
              </w:rPr>
            </w:pPr>
            <w:r w:rsidRPr="00003DE1">
              <w:rPr>
                <w:b/>
              </w:rPr>
              <w:t>74</w:t>
            </w:r>
          </w:p>
        </w:tc>
        <w:tc>
          <w:tcPr>
            <w:tcW w:w="1092" w:type="pct"/>
            <w:vAlign w:val="center"/>
          </w:tcPr>
          <w:p w:rsidR="006E718C" w:rsidRPr="00CE3EFB" w:rsidRDefault="005233EF" w:rsidP="00CE3EFB">
            <w:pPr>
              <w:snapToGrid w:val="0"/>
              <w:jc w:val="center"/>
            </w:pPr>
            <w:r w:rsidRPr="00CE3EFB">
              <w:rPr>
                <w:b/>
              </w:rPr>
              <w:t>110</w:t>
            </w:r>
          </w:p>
        </w:tc>
      </w:tr>
      <w:tr w:rsidR="006E718C" w:rsidRPr="001341AC" w:rsidTr="00907158">
        <w:trPr>
          <w:jc w:val="center"/>
        </w:trPr>
        <w:tc>
          <w:tcPr>
            <w:tcW w:w="1640" w:type="pct"/>
            <w:shd w:val="clear" w:color="auto" w:fill="C6D9F1"/>
          </w:tcPr>
          <w:p w:rsidR="006E718C" w:rsidRPr="001341AC" w:rsidRDefault="006E718C" w:rsidP="00907158">
            <w:pPr>
              <w:snapToGrid w:val="0"/>
              <w:spacing w:line="600" w:lineRule="auto"/>
              <w:jc w:val="both"/>
              <w:rPr>
                <w:b/>
              </w:rPr>
            </w:pPr>
            <w:r w:rsidRPr="001341AC">
              <w:rPr>
                <w:b/>
              </w:rPr>
              <w:t>Ogółem</w:t>
            </w:r>
          </w:p>
        </w:tc>
        <w:tc>
          <w:tcPr>
            <w:tcW w:w="1173" w:type="pct"/>
            <w:vAlign w:val="center"/>
          </w:tcPr>
          <w:p w:rsidR="006E718C" w:rsidRPr="006466A9" w:rsidRDefault="007962B1" w:rsidP="0090715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095" w:type="pct"/>
            <w:vAlign w:val="center"/>
          </w:tcPr>
          <w:p w:rsidR="006E718C" w:rsidRPr="004656E7" w:rsidRDefault="006E718C" w:rsidP="00907158">
            <w:pPr>
              <w:jc w:val="center"/>
              <w:rPr>
                <w:b/>
              </w:rPr>
            </w:pPr>
            <w:r w:rsidRPr="004656E7">
              <w:rPr>
                <w:b/>
              </w:rPr>
              <w:t>163</w:t>
            </w:r>
          </w:p>
        </w:tc>
        <w:tc>
          <w:tcPr>
            <w:tcW w:w="1092" w:type="pct"/>
            <w:vAlign w:val="center"/>
          </w:tcPr>
          <w:p w:rsidR="006E718C" w:rsidRPr="00CE3EFB" w:rsidRDefault="00907158" w:rsidP="009071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718C" w:rsidRPr="00CE3EFB">
              <w:rPr>
                <w:b/>
              </w:rPr>
              <w:t>81</w:t>
            </w:r>
          </w:p>
        </w:tc>
      </w:tr>
    </w:tbl>
    <w:p w:rsidR="00D23309" w:rsidRPr="00EC409F" w:rsidRDefault="00B35DC8" w:rsidP="009E6314">
      <w:pPr>
        <w:widowControl w:val="0"/>
        <w:autoSpaceDE w:val="0"/>
        <w:autoSpaceDN w:val="0"/>
        <w:adjustRightInd w:val="0"/>
        <w:spacing w:before="240" w:line="276" w:lineRule="auto"/>
        <w:jc w:val="both"/>
      </w:pPr>
      <w:r w:rsidRPr="00EC409F">
        <w:t>Niezbędne jest pozyskanie środków finansowych na rozwój poradnictwa w OWS. Poza poradnictwem należy również uruchomić terapie specjalistyczne.</w:t>
      </w:r>
    </w:p>
    <w:p w:rsidR="00612B4C" w:rsidRPr="00612B4C" w:rsidRDefault="00612B4C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4C">
        <w:rPr>
          <w:rFonts w:ascii="Times New Roman" w:hAnsi="Times New Roman"/>
          <w:b/>
          <w:sz w:val="24"/>
          <w:szCs w:val="24"/>
        </w:rPr>
        <w:t>Rozwój i funkcjonowanie środowi</w:t>
      </w:r>
      <w:r w:rsidR="00907158">
        <w:rPr>
          <w:rFonts w:ascii="Times New Roman" w:hAnsi="Times New Roman"/>
          <w:b/>
          <w:sz w:val="24"/>
          <w:szCs w:val="24"/>
        </w:rPr>
        <w:t>skowych form wsparcia dziennego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12B4C" w:rsidRPr="00EC409F" w:rsidRDefault="00612B4C" w:rsidP="009E631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EC409F">
        <w:t xml:space="preserve">Rodziny wychowujące dzieci w wieku szkolnym, a zwłaszcza rodziny, które mają trudności w wypełnianiu funkcji opiekuńczo-wychowawczych, wymagają pomocy w zakresie organizowania dzieciom czasu wolnego, pokonywania trudności szkolnych, zaburzeń zachowania itp. W związku z tym istotne jest funkcjonowanie oraz rozwój różnorodnych środowiskowych form dziennej opieki nad dziećmi i młodzieżą w wieku szkolnym. </w:t>
      </w:r>
    </w:p>
    <w:p w:rsidR="00612B4C" w:rsidRPr="00EC409F" w:rsidRDefault="00612B4C" w:rsidP="009E6314">
      <w:pPr>
        <w:widowControl w:val="0"/>
        <w:autoSpaceDE w:val="0"/>
        <w:autoSpaceDN w:val="0"/>
        <w:adjustRightInd w:val="0"/>
        <w:spacing w:before="240" w:line="276" w:lineRule="auto"/>
        <w:ind w:firstLine="709"/>
        <w:jc w:val="both"/>
      </w:pPr>
      <w:r w:rsidRPr="00EC409F">
        <w:t>Dzieci z rodzin przeżywających trudności mogą skorzystać z opieki placówek dziennego wsparci</w:t>
      </w:r>
      <w:r>
        <w:t xml:space="preserve">a. Na terenie </w:t>
      </w:r>
      <w:r w:rsidR="005233EF">
        <w:t>Przemyśla działa 11</w:t>
      </w:r>
      <w:r w:rsidRPr="00EC409F">
        <w:t xml:space="preserve"> świetlic środow</w:t>
      </w:r>
      <w:r>
        <w:t xml:space="preserve">iskowych oraz </w:t>
      </w:r>
      <w:r w:rsidRPr="00EC409F">
        <w:t>, w któ</w:t>
      </w:r>
      <w:r>
        <w:t>rych wsparcie znajduje około 2</w:t>
      </w:r>
      <w:r w:rsidR="005233EF">
        <w:t>57</w:t>
      </w:r>
      <w:r w:rsidRPr="00EC409F">
        <w:t xml:space="preserve"> dzieci i młodzieży.</w:t>
      </w:r>
    </w:p>
    <w:p w:rsidR="00612B4C" w:rsidRPr="00DF020C" w:rsidRDefault="00612B4C" w:rsidP="009E6314">
      <w:pPr>
        <w:widowControl w:val="0"/>
        <w:autoSpaceDE w:val="0"/>
        <w:autoSpaceDN w:val="0"/>
        <w:adjustRightInd w:val="0"/>
        <w:spacing w:before="240"/>
        <w:jc w:val="both"/>
        <w:rPr>
          <w:b/>
          <w:bCs/>
        </w:rPr>
      </w:pPr>
      <w:r w:rsidRPr="00EC409F">
        <w:rPr>
          <w:b/>
          <w:bCs/>
        </w:rPr>
        <w:t>Świetlice środowiskowe i placówki wsparcia dziennego działające na terenie Miasta Przemyś</w:t>
      </w:r>
      <w:r>
        <w:rPr>
          <w:b/>
          <w:bCs/>
        </w:rPr>
        <w:t>la w roku 2019</w:t>
      </w:r>
      <w:r w:rsidRPr="00DF020C">
        <w:rPr>
          <w:b/>
          <w:bCs/>
        </w:rPr>
        <w:t xml:space="preserve"> </w:t>
      </w:r>
      <w:r w:rsidR="006A36C8">
        <w:rPr>
          <w:b/>
          <w:bCs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8"/>
        <w:gridCol w:w="1438"/>
      </w:tblGrid>
      <w:tr w:rsidR="00612B4C" w:rsidRPr="00EC409F" w:rsidTr="008D2358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612B4C" w:rsidRPr="00EC409F" w:rsidRDefault="00612B4C" w:rsidP="008D2358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</w:rPr>
            </w:pPr>
            <w:r w:rsidRPr="00EC409F">
              <w:rPr>
                <w:b/>
                <w:bCs/>
              </w:rPr>
              <w:t>Nazwa placówki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12B4C" w:rsidRDefault="00612B4C" w:rsidP="008D2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409F">
              <w:rPr>
                <w:b/>
                <w:bCs/>
              </w:rPr>
              <w:t>Liczba uczestników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12B4C" w:rsidRPr="00EC409F" w:rsidTr="00CE3EFB">
        <w:trPr>
          <w:trHeight w:val="742"/>
        </w:trPr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Placówka Wsparcia Dziennego</w:t>
            </w:r>
            <w:r w:rsidRPr="00EC409F">
              <w:rPr>
                <w:b/>
                <w:bCs/>
              </w:rPr>
              <w:t xml:space="preserve"> „Nadzieja” w Przemyślu przy ul. Mickiewicza 50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C409F">
              <w:rPr>
                <w:b/>
                <w:bCs/>
              </w:rPr>
              <w:t>Organ prowadzący: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Stowarzyszenie Rodzin Katolickich Archidiecezji Przemyskiej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4C" w:rsidRPr="00CE3EFB" w:rsidRDefault="005233EF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28</w:t>
            </w:r>
          </w:p>
        </w:tc>
      </w:tr>
      <w:tr w:rsidR="00612B4C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„Oratorium”.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 xml:space="preserve">Zgromadzenie Sióstr Św. Michała Archanioła   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C409F">
              <w:t>Przemyśl, ul. Basztowa 15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4C" w:rsidRPr="00CE3EFB" w:rsidRDefault="008D166A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50</w:t>
            </w:r>
          </w:p>
        </w:tc>
      </w:tr>
      <w:tr w:rsidR="00612B4C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„Perspektywa” przy ul. Piotra Skargi 6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>Caritas  Archidiecezji Przemyskiej - Przemyśl,                                 ul. Kapitulna 1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4C" w:rsidRPr="00CE3EFB" w:rsidRDefault="008D166A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38</w:t>
            </w:r>
          </w:p>
        </w:tc>
      </w:tr>
      <w:tr w:rsidR="00612B4C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„Przystań” przy ul. Opalińskiego 11a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rPr>
                <w:bCs/>
              </w:rPr>
              <w:t>Towarzystwo Przy</w:t>
            </w:r>
            <w:r>
              <w:rPr>
                <w:bCs/>
              </w:rPr>
              <w:t>jació</w:t>
            </w:r>
            <w:r w:rsidRPr="00EC409F">
              <w:rPr>
                <w:bCs/>
              </w:rPr>
              <w:t>ł Dzieci- Zarząd Oddziału Okręgowego w Przem</w:t>
            </w:r>
            <w:r>
              <w:rPr>
                <w:bCs/>
              </w:rPr>
              <w:t>y</w:t>
            </w:r>
            <w:r w:rsidRPr="00EC409F">
              <w:rPr>
                <w:bCs/>
              </w:rPr>
              <w:t>ślu, Plac Dominikański 3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4C" w:rsidRPr="00CE3EFB" w:rsidRDefault="008D166A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rPr>
                <w:strike/>
              </w:rPr>
              <w:t>4</w:t>
            </w:r>
            <w:r w:rsidRPr="00CE3EFB">
              <w:t>0</w:t>
            </w:r>
          </w:p>
        </w:tc>
      </w:tr>
      <w:tr w:rsidR="00612B4C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rPr>
                <w:b/>
                <w:bCs/>
              </w:rPr>
              <w:t>Świetlica Środowiskowa „Iskierka” przy ul. Borelowskiego 9</w:t>
            </w:r>
          </w:p>
          <w:p w:rsidR="00612B4C" w:rsidRPr="00EC409F" w:rsidRDefault="00612B4C" w:rsidP="008D235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 w:rsidRPr="00EC409F">
              <w:t xml:space="preserve">Związek Harcerstwa Polskiego – Komenda Hufca                     </w:t>
            </w:r>
            <w:r w:rsidRPr="00EC409F">
              <w:lastRenderedPageBreak/>
              <w:t>w Przemyślu przy ul. 22 Stycznia 20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2B4C" w:rsidRPr="00CE3EFB" w:rsidRDefault="00612B4C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lastRenderedPageBreak/>
              <w:t>20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</w:t>
            </w:r>
            <w:proofErr w:type="spellStart"/>
            <w:r>
              <w:rPr>
                <w:b/>
                <w:bCs/>
              </w:rPr>
              <w:t>Honker</w:t>
            </w:r>
            <w:proofErr w:type="spellEnd"/>
            <w:r>
              <w:rPr>
                <w:b/>
                <w:bCs/>
              </w:rPr>
              <w:t>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 xml:space="preserve">Chorągiew Podkarpacka ZHP w Rzeszowie, </w:t>
            </w:r>
          </w:p>
          <w:p w:rsidR="00661945" w:rsidRPr="00923733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15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„B</w:t>
            </w:r>
            <w:r w:rsidR="005C1919">
              <w:rPr>
                <w:b/>
                <w:bCs/>
              </w:rPr>
              <w:t>ari</w:t>
            </w:r>
            <w:r>
              <w:rPr>
                <w:b/>
                <w:bCs/>
              </w:rPr>
              <w:t>bal”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 xml:space="preserve">Chorągiew Podkarpacka ZHP w Rzeszowie, 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15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„Szare Szeregi”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 xml:space="preserve">Chorągiew Podkarpacka ZHP w Rzeszowie, 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15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„Szarotka”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 xml:space="preserve">Chorągiew Podkarpacka ZHP w Rzeszowie, 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15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„Warta”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 xml:space="preserve">Chorągiew Podkarpacka ZHP w Rzeszowie, 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12</w:t>
            </w:r>
          </w:p>
        </w:tc>
      </w:tr>
      <w:tr w:rsidR="00661945" w:rsidRPr="00EC409F" w:rsidTr="00CE3EFB">
        <w:tc>
          <w:tcPr>
            <w:tcW w:w="4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Świetlica Podwórkowa „Wodniacy”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EC409F">
              <w:rPr>
                <w:b/>
                <w:bCs/>
              </w:rPr>
              <w:t xml:space="preserve">Organ prowadzący: </w:t>
            </w:r>
            <w:r>
              <w:t>Chorągiew Podkarpacka ZHP w Rzeszowie,</w:t>
            </w:r>
          </w:p>
          <w:p w:rsidR="00661945" w:rsidRDefault="00661945" w:rsidP="006619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C409F">
              <w:t xml:space="preserve">ul. </w:t>
            </w:r>
            <w:r>
              <w:t xml:space="preserve">Hetmańska 9  </w:t>
            </w:r>
            <w:r w:rsidR="00827E11">
              <w:t>35-045 Rzeszów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945" w:rsidRPr="00CE3EFB" w:rsidRDefault="00661945" w:rsidP="00CE3E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E3EFB">
              <w:t>9</w:t>
            </w:r>
          </w:p>
        </w:tc>
      </w:tr>
    </w:tbl>
    <w:p w:rsidR="00661945" w:rsidRDefault="00661945" w:rsidP="004117F6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705BD" w:rsidRPr="00DF020C" w:rsidRDefault="001705BD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DF020C">
        <w:rPr>
          <w:b/>
        </w:rPr>
        <w:t>Powrót do środowiska rodzinnego dzieci z pieczy zastępczej.</w:t>
      </w:r>
    </w:p>
    <w:p w:rsidR="00B35DC8" w:rsidRPr="002D0A65" w:rsidRDefault="00B35DC8" w:rsidP="004117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2D0A65">
        <w:t>Jednym z priorytetowych zadań jest powrót dzie</w:t>
      </w:r>
      <w:r w:rsidR="00B954A4">
        <w:t>ci z zastępczych form opieki do </w:t>
      </w:r>
      <w:r w:rsidRPr="002D0A65">
        <w:t>środowisk r</w:t>
      </w:r>
      <w:r>
        <w:t>odzinnych. W tym celu prowadzona jest praca socjalna</w:t>
      </w:r>
      <w:r w:rsidRPr="002D0A65">
        <w:t xml:space="preserve"> z rodzicami na</w:t>
      </w:r>
      <w:r>
        <w:t xml:space="preserve">turalnymi dzieci umieszczonych </w:t>
      </w:r>
      <w:r w:rsidRPr="002D0A65">
        <w:t>w piec</w:t>
      </w:r>
      <w:r>
        <w:t>zy zastępczej. Praca ta polega</w:t>
      </w:r>
      <w:r w:rsidRPr="002D0A65">
        <w:t xml:space="preserve"> na  ścisłej </w:t>
      </w:r>
      <w:r>
        <w:t xml:space="preserve">współpracy pracownika z rodziną </w:t>
      </w:r>
      <w:r w:rsidRPr="002D0A65">
        <w:t>w</w:t>
      </w:r>
      <w:r>
        <w:t> </w:t>
      </w:r>
      <w:r w:rsidRPr="002D0A65">
        <w:t>celu poprawienia sytuacji materialnej i bytowej rodziny oraz ubiegania się o powrót dziecka do</w:t>
      </w:r>
      <w:r>
        <w:t> </w:t>
      </w:r>
      <w:r w:rsidRPr="002D0A65">
        <w:t xml:space="preserve">domu rodzinnego. Każdego roku kilkoro dzieci opuszcza zastępcze formy opieki </w:t>
      </w:r>
      <w:r w:rsidR="00DF020C">
        <w:t xml:space="preserve">      </w:t>
      </w:r>
      <w:r w:rsidRPr="002D0A65">
        <w:t>i powraca do</w:t>
      </w:r>
      <w:r>
        <w:t> </w:t>
      </w:r>
      <w:r w:rsidRPr="002D0A65">
        <w:t>środowisk rodzinnych</w:t>
      </w:r>
      <w:r w:rsidR="00B954A4">
        <w:t>. Zdarza się jednak również, iż </w:t>
      </w:r>
      <w:r w:rsidRPr="002D0A65">
        <w:t>dzieci trafiają z rodzinnej pieczy zastępczej do placówek,</w:t>
      </w:r>
      <w:r>
        <w:t xml:space="preserve"> </w:t>
      </w:r>
      <w:r w:rsidRPr="002D0A65">
        <w:t>w</w:t>
      </w:r>
      <w:r>
        <w:t> </w:t>
      </w:r>
      <w:r w:rsidR="00B954A4">
        <w:t>tym coraz częściej do </w:t>
      </w:r>
      <w:r w:rsidRPr="002D0A65">
        <w:t xml:space="preserve">placówek typu resocjalizacyjnego. Jest to spowodowane niewydolnością wychowawczą tych rodzin oraz niewystarczającym ich wsparciem ze strony specjalistów. </w:t>
      </w:r>
    </w:p>
    <w:p w:rsidR="00B35DC8" w:rsidRDefault="00B35DC8" w:rsidP="004117F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2D0A65">
        <w:t>Pobyt dziecka w rodzinie zastępczej lub w pla</w:t>
      </w:r>
      <w:r w:rsidR="00B954A4">
        <w:t>cówce opiekuńczo-wychowawczej z </w:t>
      </w:r>
      <w:r w:rsidRPr="002D0A65">
        <w:t>założenia ma charakter tymczasowy do momentu odzyskania funkcji opiekuńczych przez rodziców lub do czasu usamodzielnienia. W ramach pracy so</w:t>
      </w:r>
      <w:r w:rsidR="00B954A4">
        <w:t>cjalnej prowadzona jest praca z </w:t>
      </w:r>
      <w:r w:rsidRPr="002D0A65">
        <w:t>rodzicami biologicznymi w</w:t>
      </w:r>
      <w:r>
        <w:t> </w:t>
      </w:r>
      <w:r w:rsidRPr="002D0A65">
        <w:t>zakresie: utrzymywania stałych kontaktów z dziećmi umieszczonymi poza rodziną, możliwości wyjścia z trudnej sytuacji życiowej, podjęcia leczenia odwykowego, rejestracji w Powiatowym Urzędzie P</w:t>
      </w:r>
      <w:r w:rsidR="00B954A4">
        <w:t>racy i zwiększenia aktywności w </w:t>
      </w:r>
      <w:r w:rsidRPr="002D0A65">
        <w:t>poszukiwaniu pracy, pomocy w załatwianiu spraw urzędowych itp.</w:t>
      </w:r>
    </w:p>
    <w:p w:rsidR="00B35DC8" w:rsidRPr="00A41928" w:rsidRDefault="00B35DC8" w:rsidP="004117F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A41928">
        <w:t xml:space="preserve">U wielu rodzin objętych pracą socjalną lub nadzorem kuratora występują liczne problemy w opiece nad dziećmi: zaniedbywanie nauki polegające przede wszystkim na nie realizowaniu obowiązku szkolnego, zagrożenie demoralizacją, niska samoocena, złe warunki </w:t>
      </w:r>
      <w:proofErr w:type="spellStart"/>
      <w:r w:rsidRPr="00A41928">
        <w:t>socjalno</w:t>
      </w:r>
      <w:proofErr w:type="spellEnd"/>
      <w:r w:rsidRPr="00A41928">
        <w:t xml:space="preserve"> – bytowe, uzależnienie od alkoholu rodziców. Brak odpowiedniego, specjalistycznego wsparcia dla tych rodzin powoduje potencjalne zagrożenie zw</w:t>
      </w:r>
      <w:r w:rsidR="00B954A4">
        <w:t>iązane z </w:t>
      </w:r>
      <w:r w:rsidRPr="00A41928">
        <w:t>koniecznością umieszczenia dzieci w pieczy zastępczej.</w:t>
      </w:r>
    </w:p>
    <w:p w:rsidR="00B35DC8" w:rsidRDefault="00B35DC8" w:rsidP="004117F6">
      <w:pPr>
        <w:spacing w:line="276" w:lineRule="auto"/>
        <w:ind w:firstLine="708"/>
        <w:jc w:val="both"/>
      </w:pPr>
      <w:r>
        <w:lastRenderedPageBreak/>
        <w:t>Dla części</w:t>
      </w:r>
      <w:r w:rsidRPr="00683C4B">
        <w:t xml:space="preserve"> dzieci wychowujących się w rodzinach niewydolnych w sprawach opiekuńczo-wychowawcz</w:t>
      </w:r>
      <w:r>
        <w:t xml:space="preserve">ych musiała zostać </w:t>
      </w:r>
      <w:r w:rsidRPr="00683C4B">
        <w:t xml:space="preserve"> </w:t>
      </w:r>
      <w:r>
        <w:t>zapewniona</w:t>
      </w:r>
      <w:r w:rsidRPr="00A62709">
        <w:t xml:space="preserve"> opieka w pieczy zastępczej</w:t>
      </w:r>
      <w:r w:rsidRPr="00683C4B">
        <w:t>.</w:t>
      </w:r>
    </w:p>
    <w:p w:rsidR="007E68CA" w:rsidRDefault="007E68CA" w:rsidP="00DA545E">
      <w:pPr>
        <w:jc w:val="both"/>
        <w:outlineLvl w:val="0"/>
        <w:rPr>
          <w:b/>
          <w:color w:val="000000"/>
        </w:rPr>
      </w:pPr>
    </w:p>
    <w:p w:rsidR="00B35DC8" w:rsidRPr="00DA545E" w:rsidRDefault="00B35DC8" w:rsidP="00DA545E">
      <w:pPr>
        <w:jc w:val="both"/>
        <w:outlineLvl w:val="0"/>
        <w:rPr>
          <w:b/>
          <w:color w:val="000000"/>
        </w:rPr>
      </w:pPr>
      <w:r w:rsidRPr="00DA545E">
        <w:rPr>
          <w:b/>
          <w:color w:val="000000"/>
        </w:rPr>
        <w:t>Liczba takich dzieci objętyc</w:t>
      </w:r>
      <w:r w:rsidR="00B26657">
        <w:rPr>
          <w:b/>
          <w:color w:val="000000"/>
        </w:rPr>
        <w:t xml:space="preserve">h pieczą zastępczą w latach </w:t>
      </w:r>
      <w:r w:rsidR="00664CBE">
        <w:rPr>
          <w:b/>
        </w:rPr>
        <w:t>2017-2019</w:t>
      </w:r>
      <w:r w:rsidR="00907158">
        <w:rPr>
          <w:b/>
        </w:rPr>
        <w:t xml:space="preserve"> </w:t>
      </w:r>
      <w:r w:rsidRPr="00DF020C">
        <w:rPr>
          <w:b/>
        </w:rPr>
        <w:t>r.</w:t>
      </w:r>
      <w:r w:rsidR="008E5263">
        <w:rPr>
          <w:b/>
        </w:rPr>
        <w:t xml:space="preserve"> </w:t>
      </w:r>
      <w:r w:rsidR="009E36B4">
        <w:rPr>
          <w:b/>
        </w:rPr>
        <w:t>(wg stanu na 31.12.2019r.)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1705BD" w:rsidRPr="00DA545E" w:rsidTr="004117F6">
        <w:tc>
          <w:tcPr>
            <w:tcW w:w="4606" w:type="dxa"/>
            <w:shd w:val="clear" w:color="auto" w:fill="C6D9F1"/>
            <w:vAlign w:val="center"/>
          </w:tcPr>
          <w:p w:rsidR="001705BD" w:rsidRPr="00DA545E" w:rsidRDefault="001705BD" w:rsidP="004117F6">
            <w:pPr>
              <w:spacing w:line="720" w:lineRule="auto"/>
              <w:jc w:val="center"/>
              <w:rPr>
                <w:b/>
                <w:color w:val="000000"/>
              </w:rPr>
            </w:pPr>
            <w:r w:rsidRPr="00DA545E">
              <w:rPr>
                <w:b/>
                <w:color w:val="000000"/>
              </w:rPr>
              <w:t>Rok</w:t>
            </w:r>
          </w:p>
        </w:tc>
        <w:tc>
          <w:tcPr>
            <w:tcW w:w="4606" w:type="dxa"/>
            <w:shd w:val="clear" w:color="auto" w:fill="C6D9F1"/>
            <w:vAlign w:val="center"/>
          </w:tcPr>
          <w:p w:rsidR="001705BD" w:rsidRPr="00DA545E" w:rsidRDefault="001705BD" w:rsidP="004117F6">
            <w:pPr>
              <w:spacing w:line="720" w:lineRule="auto"/>
              <w:jc w:val="center"/>
              <w:rPr>
                <w:b/>
                <w:color w:val="000000"/>
              </w:rPr>
            </w:pPr>
            <w:r w:rsidRPr="00DA545E">
              <w:rPr>
                <w:b/>
                <w:color w:val="000000"/>
              </w:rPr>
              <w:t>Liczba dzieci</w:t>
            </w:r>
          </w:p>
        </w:tc>
      </w:tr>
      <w:tr w:rsidR="001705BD" w:rsidRPr="00DA545E" w:rsidTr="00CE3EFB">
        <w:tc>
          <w:tcPr>
            <w:tcW w:w="4606" w:type="dxa"/>
            <w:shd w:val="clear" w:color="auto" w:fill="DBE5F1"/>
            <w:vAlign w:val="center"/>
          </w:tcPr>
          <w:p w:rsidR="001705BD" w:rsidRPr="00DA545E" w:rsidRDefault="001705BD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64CBE">
              <w:rPr>
                <w:b/>
                <w:color w:val="000000"/>
              </w:rPr>
              <w:t>7</w:t>
            </w:r>
          </w:p>
        </w:tc>
        <w:tc>
          <w:tcPr>
            <w:tcW w:w="4606" w:type="dxa"/>
            <w:vAlign w:val="center"/>
          </w:tcPr>
          <w:p w:rsidR="001705BD" w:rsidRPr="00552B52" w:rsidRDefault="008D166A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</w:t>
            </w:r>
          </w:p>
        </w:tc>
      </w:tr>
      <w:tr w:rsidR="001705BD" w:rsidRPr="00DA545E" w:rsidTr="00CE3EFB">
        <w:tc>
          <w:tcPr>
            <w:tcW w:w="4606" w:type="dxa"/>
            <w:shd w:val="clear" w:color="auto" w:fill="DBE5F1"/>
            <w:vAlign w:val="center"/>
          </w:tcPr>
          <w:p w:rsidR="001705BD" w:rsidRPr="00DA545E" w:rsidRDefault="001705BD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64CBE">
              <w:rPr>
                <w:b/>
                <w:color w:val="000000"/>
              </w:rPr>
              <w:t>8</w:t>
            </w:r>
          </w:p>
        </w:tc>
        <w:tc>
          <w:tcPr>
            <w:tcW w:w="4606" w:type="dxa"/>
            <w:vAlign w:val="center"/>
          </w:tcPr>
          <w:p w:rsidR="001705BD" w:rsidRPr="00552B52" w:rsidRDefault="007E5DC0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</w:tr>
      <w:tr w:rsidR="001705BD" w:rsidRPr="00DA545E" w:rsidTr="00CE3EFB">
        <w:tc>
          <w:tcPr>
            <w:tcW w:w="4606" w:type="dxa"/>
            <w:shd w:val="clear" w:color="auto" w:fill="DBE5F1"/>
            <w:vAlign w:val="center"/>
          </w:tcPr>
          <w:p w:rsidR="001705BD" w:rsidRPr="00DA545E" w:rsidRDefault="001705BD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664CBE">
              <w:rPr>
                <w:b/>
                <w:color w:val="000000"/>
              </w:rPr>
              <w:t>9</w:t>
            </w:r>
          </w:p>
        </w:tc>
        <w:tc>
          <w:tcPr>
            <w:tcW w:w="4606" w:type="dxa"/>
            <w:vAlign w:val="center"/>
          </w:tcPr>
          <w:p w:rsidR="001705BD" w:rsidRPr="00552B52" w:rsidRDefault="007E5DC0" w:rsidP="00CE3EFB">
            <w:pPr>
              <w:spacing w:line="720" w:lineRule="auto"/>
              <w:jc w:val="center"/>
              <w:rPr>
                <w:b/>
                <w:color w:val="000000"/>
              </w:rPr>
            </w:pPr>
            <w:r w:rsidRPr="007E5DC0">
              <w:rPr>
                <w:b/>
              </w:rPr>
              <w:t>162</w:t>
            </w:r>
          </w:p>
        </w:tc>
      </w:tr>
    </w:tbl>
    <w:p w:rsidR="00F817E2" w:rsidRDefault="00F817E2" w:rsidP="000820A2">
      <w:pPr>
        <w:jc w:val="both"/>
        <w:rPr>
          <w:b/>
          <w:bCs/>
          <w:color w:val="000000"/>
        </w:rPr>
      </w:pPr>
    </w:p>
    <w:p w:rsidR="0042777F" w:rsidRPr="00612B4C" w:rsidRDefault="00F07590" w:rsidP="002000CF">
      <w:pPr>
        <w:ind w:left="2832"/>
        <w:jc w:val="both"/>
        <w:rPr>
          <w:b/>
          <w:bCs/>
          <w:color w:val="000000"/>
        </w:rPr>
      </w:pPr>
      <w:r>
        <w:rPr>
          <w:b/>
          <w:noProof/>
        </w:rPr>
        <w:drawing>
          <wp:anchor distT="0" distB="0" distL="114300" distR="114300" simplePos="0" relativeHeight="251665920" behindDoc="1" locked="0" layoutInCell="1" allowOverlap="1" wp14:anchorId="57524F4A" wp14:editId="0BB8A06E">
            <wp:simplePos x="0" y="0"/>
            <wp:positionH relativeFrom="margin">
              <wp:posOffset>-635</wp:posOffset>
            </wp:positionH>
            <wp:positionV relativeFrom="page">
              <wp:posOffset>899160</wp:posOffset>
            </wp:positionV>
            <wp:extent cx="5760720" cy="2933700"/>
            <wp:effectExtent l="0" t="0" r="11430" b="0"/>
            <wp:wrapTight wrapText="bothSides">
              <wp:wrapPolygon edited="0">
                <wp:start x="0" y="0"/>
                <wp:lineTo x="0" y="21460"/>
                <wp:lineTo x="21571" y="21460"/>
                <wp:lineTo x="21571" y="0"/>
                <wp:lineTo x="0" y="0"/>
              </wp:wrapPolygon>
            </wp:wrapTight>
            <wp:docPr id="43" name="Wykres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A37" w:rsidRPr="004117F6" w:rsidRDefault="00612B4C" w:rsidP="0044507C">
      <w:pPr>
        <w:pStyle w:val="Akapitzlist"/>
        <w:numPr>
          <w:ilvl w:val="1"/>
          <w:numId w:val="18"/>
        </w:numPr>
        <w:tabs>
          <w:tab w:val="left" w:pos="14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4C">
        <w:rPr>
          <w:rFonts w:ascii="Times New Roman" w:hAnsi="Times New Roman"/>
          <w:b/>
          <w:sz w:val="24"/>
          <w:szCs w:val="24"/>
        </w:rPr>
        <w:t>Rodzinna piecza zastępcza.</w:t>
      </w:r>
    </w:p>
    <w:p w:rsidR="00BA476A" w:rsidRDefault="00BA476A" w:rsidP="004117F6">
      <w:pPr>
        <w:autoSpaceDE w:val="0"/>
        <w:spacing w:line="276" w:lineRule="auto"/>
        <w:ind w:firstLine="851"/>
        <w:jc w:val="both"/>
      </w:pPr>
      <w:r>
        <w:rPr>
          <w:color w:val="000000"/>
        </w:rPr>
        <w:t xml:space="preserve">Rodzinna piecza zastępcza jest formą opieki nad dzieckiem o charakterze czasowym. W sytuacji, kiedy dziecko nie może wychowywać się w swojej rodzinie biologicznej, zapewnia się mu opiekę w rodzinie zastępczej: spokrewnionej, niezawodowej, zawodowej lub </w:t>
      </w:r>
      <w:r w:rsidR="00446AA0">
        <w:rPr>
          <w:color w:val="000000"/>
        </w:rPr>
        <w:t xml:space="preserve">                      </w:t>
      </w:r>
      <w:r>
        <w:rPr>
          <w:color w:val="000000"/>
        </w:rPr>
        <w:t>w rodzinnym domu dziecka.</w:t>
      </w:r>
    </w:p>
    <w:p w:rsidR="00922F46" w:rsidRDefault="00BA476A" w:rsidP="004117F6">
      <w:pPr>
        <w:autoSpaceDE w:val="0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Dziecko może pozostawać w rodzinie zastępczej do osiągnięcia pełnoletności, a w przypadku podjęcia dalszego kształcenia – nie dłużej niż do 25 r. ż., lub do czasu zmiany sytuacji prawnej dziecka. W przypadku przywrócenia lub pozbawienia władzy rodzicielskiej rodziców biologicznych, może ustać potrzeba sprawowania dalszej pieczy zastępczej, co powoduje powrót dziecka do środowiska rodzinnego lub umieszczenie go w rodzinie adopcyjnej. Kandydaci na rodziny zastępcze muszą posiadać świadomość czasowości opieki </w:t>
      </w:r>
      <w:r>
        <w:rPr>
          <w:color w:val="000000"/>
        </w:rPr>
        <w:lastRenderedPageBreak/>
        <w:t xml:space="preserve">nad dzieckiem, brać pod uwagę i akceptować możliwość powrotu dziecka do rodziny biologicznej </w:t>
      </w:r>
      <w:r w:rsidR="006078DC">
        <w:rPr>
          <w:color w:val="000000"/>
        </w:rPr>
        <w:t>czy też</w:t>
      </w:r>
      <w:r>
        <w:rPr>
          <w:color w:val="000000"/>
        </w:rPr>
        <w:t xml:space="preserve"> przysposobienia.</w:t>
      </w:r>
    </w:p>
    <w:p w:rsidR="00611FF4" w:rsidRDefault="00BA476A" w:rsidP="004117F6">
      <w:pPr>
        <w:autoSpaceDE w:val="0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W przypadku niemożności wypełniania przez rodziców biologicznych funkcji opiekuńczo-wychowawczych, są oni pozbawieni władzy rodziciel</w:t>
      </w:r>
      <w:r w:rsidR="00522114">
        <w:rPr>
          <w:color w:val="000000"/>
        </w:rPr>
        <w:t>skiej bądź władza ta zostaje im </w:t>
      </w:r>
      <w:r>
        <w:rPr>
          <w:color w:val="000000"/>
        </w:rPr>
        <w:t>ograniczona lub zawieszona.</w:t>
      </w:r>
    </w:p>
    <w:p w:rsidR="00107239" w:rsidRDefault="00107239" w:rsidP="004117F6">
      <w:pPr>
        <w:tabs>
          <w:tab w:val="left" w:pos="720"/>
        </w:tabs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Głównym zadaniem rodziny zastępczej, nad </w:t>
      </w:r>
      <w:r w:rsidR="00522114">
        <w:rPr>
          <w:color w:val="000000"/>
        </w:rPr>
        <w:t>wypełnieniem, którego</w:t>
      </w:r>
      <w:r>
        <w:rPr>
          <w:color w:val="000000"/>
        </w:rPr>
        <w:t xml:space="preserve"> czuwa koordynator rodzinnej pieczy zastępczej, jest zapewnienie właściwych w</w:t>
      </w:r>
      <w:r w:rsidR="008F7936">
        <w:rPr>
          <w:color w:val="000000"/>
        </w:rPr>
        <w:t>arunków do rozwoju dziecka pozbawionego możliwości wychowywania się w rodzinie biologicznej.</w:t>
      </w:r>
    </w:p>
    <w:p w:rsidR="00C33C52" w:rsidRDefault="00C33C52" w:rsidP="004117F6">
      <w:pPr>
        <w:spacing w:line="276" w:lineRule="auto"/>
        <w:rPr>
          <w:bCs/>
        </w:rPr>
      </w:pPr>
      <w:r>
        <w:rPr>
          <w:bCs/>
        </w:rPr>
        <w:t>Rodzicielstwo zastępcze w mieście Przemyśl przedstawia się następująco:</w:t>
      </w:r>
    </w:p>
    <w:p w:rsidR="00740078" w:rsidRDefault="00740078" w:rsidP="00740078">
      <w:pPr>
        <w:pStyle w:val="Tekstpodstawowy"/>
        <w:spacing w:line="276" w:lineRule="auto"/>
        <w:rPr>
          <w:rFonts w:cs="Times New Roman"/>
          <w:bCs/>
        </w:rPr>
      </w:pPr>
    </w:p>
    <w:p w:rsidR="00740078" w:rsidRPr="009E36B4" w:rsidRDefault="008F7936" w:rsidP="009E36B4">
      <w:pPr>
        <w:jc w:val="both"/>
        <w:outlineLvl w:val="0"/>
        <w:rPr>
          <w:b/>
          <w:color w:val="000000"/>
        </w:rPr>
      </w:pPr>
      <w:r w:rsidRPr="00740078">
        <w:rPr>
          <w:b/>
          <w:bCs/>
        </w:rPr>
        <w:t>Liczba rodzin zastępczych</w:t>
      </w:r>
      <w:r w:rsidR="00740078">
        <w:rPr>
          <w:b/>
          <w:bCs/>
        </w:rPr>
        <w:t xml:space="preserve"> funkcjonujących</w:t>
      </w:r>
      <w:r w:rsidRPr="00740078">
        <w:rPr>
          <w:b/>
          <w:bCs/>
        </w:rPr>
        <w:t xml:space="preserve"> </w:t>
      </w:r>
      <w:r w:rsidR="00740078">
        <w:rPr>
          <w:b/>
          <w:bCs/>
        </w:rPr>
        <w:t xml:space="preserve">na terenie miasta Przemyśla </w:t>
      </w:r>
      <w:r w:rsidR="00740078">
        <w:rPr>
          <w:b/>
          <w:bCs/>
        </w:rPr>
        <w:br/>
        <w:t>oraz</w:t>
      </w:r>
      <w:r w:rsidR="00740078" w:rsidRPr="00740078">
        <w:rPr>
          <w:b/>
          <w:bCs/>
        </w:rPr>
        <w:t xml:space="preserve"> umieszczonych w nich dzieci</w:t>
      </w:r>
      <w:r w:rsidR="00740078">
        <w:rPr>
          <w:b/>
          <w:bCs/>
        </w:rPr>
        <w:t xml:space="preserve"> </w:t>
      </w:r>
      <w:r w:rsidR="00CF623B">
        <w:rPr>
          <w:b/>
          <w:bCs/>
        </w:rPr>
        <w:t>w latach 2017</w:t>
      </w:r>
      <w:r w:rsidR="00740078" w:rsidRPr="00740078">
        <w:rPr>
          <w:b/>
          <w:bCs/>
        </w:rPr>
        <w:t xml:space="preserve"> –</w:t>
      </w:r>
      <w:r w:rsidR="001B481F">
        <w:rPr>
          <w:b/>
          <w:bCs/>
        </w:rPr>
        <w:t xml:space="preserve"> 20</w:t>
      </w:r>
      <w:r w:rsidR="00CF623B">
        <w:rPr>
          <w:b/>
          <w:bCs/>
        </w:rPr>
        <w:t>19</w:t>
      </w:r>
      <w:r w:rsidR="009E36B4">
        <w:rPr>
          <w:b/>
          <w:bCs/>
        </w:rPr>
        <w:t xml:space="preserve"> </w:t>
      </w:r>
      <w:r w:rsidR="009E36B4">
        <w:rPr>
          <w:b/>
        </w:rPr>
        <w:t>( wg stanu na 31.12.2019r.)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1861"/>
        <w:gridCol w:w="1874"/>
        <w:gridCol w:w="1809"/>
      </w:tblGrid>
      <w:tr w:rsidR="00740078" w:rsidTr="00CE3EFB">
        <w:trPr>
          <w:trHeight w:val="497"/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078" w:rsidRPr="00083EAB" w:rsidRDefault="00C33C52" w:rsidP="00CE3EFB">
            <w:pPr>
              <w:rPr>
                <w:b/>
              </w:rPr>
            </w:pPr>
            <w:r w:rsidRPr="00083EAB">
              <w:rPr>
                <w:b/>
              </w:rPr>
              <w:t>Wyszczególnienie rodzin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078" w:rsidRPr="00740078" w:rsidRDefault="0088206E" w:rsidP="00CE3EF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078" w:rsidRPr="00740078" w:rsidRDefault="001B481F" w:rsidP="00CE3EF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8206E">
              <w:rPr>
                <w:b/>
              </w:rPr>
              <w:t>8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078" w:rsidRPr="00740078" w:rsidRDefault="001B481F" w:rsidP="00CE3EF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88206E">
              <w:rPr>
                <w:b/>
              </w:rPr>
              <w:t>9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083EAB" w:rsidRDefault="00B318D4" w:rsidP="00CE3EFB">
            <w:r w:rsidRPr="00083EAB">
              <w:t>Spokrewnione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</w:pPr>
            <w:r w:rsidRPr="00CE3EFB">
              <w:t>67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60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</w:pPr>
            <w:r w:rsidRPr="00CE3EFB">
              <w:t>57</w:t>
            </w:r>
          </w:p>
        </w:tc>
      </w:tr>
      <w:tr w:rsidR="00B318D4" w:rsidTr="00CE3EFB">
        <w:trPr>
          <w:trHeight w:val="521"/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>
              <w:t>Dzieci w spokrewnionych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A73BEA" w:rsidP="00CE3EFB">
            <w:pPr>
              <w:jc w:val="center"/>
            </w:pPr>
            <w:r w:rsidRPr="00CE3EFB">
              <w:t>84</w:t>
            </w:r>
          </w:p>
          <w:p w:rsidR="00B318D4" w:rsidRPr="00CE3EFB" w:rsidRDefault="00B318D4" w:rsidP="00CE3EF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73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A73BEA" w:rsidP="00CE3EFB">
            <w:pPr>
              <w:jc w:val="center"/>
            </w:pPr>
            <w:r w:rsidRPr="00CE3EFB">
              <w:t>69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 w:rsidRPr="00740078">
              <w:rPr>
                <w:b/>
              </w:rPr>
              <w:t>Niezawodowe</w:t>
            </w:r>
            <w:r>
              <w:t xml:space="preserve">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B318D4" w:rsidP="00CE3EFB">
            <w:pPr>
              <w:jc w:val="center"/>
            </w:pPr>
            <w:r w:rsidRPr="00CE3EFB">
              <w:t>2</w:t>
            </w:r>
            <w:r w:rsidR="00A73BEA" w:rsidRPr="00CE3EFB">
              <w:t>2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center"/>
            </w:pPr>
            <w:r w:rsidRPr="00CE3EFB">
              <w:t>2</w:t>
            </w:r>
            <w:r w:rsidR="00A73BEA" w:rsidRPr="00CE3EFB"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</w:pPr>
            <w:r w:rsidRPr="00CE3EFB">
              <w:t>17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>
              <w:t>Dzieci w niezawodowych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A73BEA" w:rsidP="00CE3EFB">
            <w:pPr>
              <w:jc w:val="center"/>
            </w:pPr>
            <w:r w:rsidRPr="00CE3EFB">
              <w:t>23</w:t>
            </w:r>
          </w:p>
          <w:p w:rsidR="00B318D4" w:rsidRPr="00CE3EFB" w:rsidRDefault="00B318D4" w:rsidP="00CE3EF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center"/>
            </w:pPr>
            <w:r w:rsidRPr="00CE3EFB">
              <w:t>2</w:t>
            </w:r>
            <w:r w:rsidR="00A73BEA" w:rsidRPr="00CE3EFB">
              <w:t>3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B318D4" w:rsidP="00CE3EFB">
            <w:pPr>
              <w:jc w:val="center"/>
            </w:pPr>
            <w:r w:rsidRPr="00CE3EFB">
              <w:t>2</w:t>
            </w:r>
            <w:r w:rsidR="00A73BEA" w:rsidRPr="00CE3EFB">
              <w:t>0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 w:rsidRPr="00740078">
              <w:rPr>
                <w:b/>
              </w:rPr>
              <w:t>Zawodowe</w:t>
            </w:r>
            <w:r>
              <w:t xml:space="preserve"> rodziny zastępcze </w:t>
            </w:r>
            <w:r>
              <w:br/>
            </w:r>
            <w:r>
              <w:rPr>
                <w:b/>
                <w:bCs/>
                <w:sz w:val="18"/>
                <w:szCs w:val="18"/>
              </w:rPr>
              <w:t>(w tym pełniących funkcję pogotowia rodzinnego)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B318D4" w:rsidP="00CE3EFB">
            <w:pPr>
              <w:jc w:val="center"/>
            </w:pPr>
            <w:r w:rsidRPr="00CE3EFB">
              <w:t>5</w:t>
            </w:r>
          </w:p>
          <w:p w:rsidR="00B318D4" w:rsidRPr="00CE3EFB" w:rsidRDefault="00B318D4" w:rsidP="00CE3EF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center"/>
            </w:pPr>
            <w:r w:rsidRPr="00CE3EFB">
              <w:t>6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B318D4" w:rsidP="00CE3EFB">
            <w:pPr>
              <w:jc w:val="center"/>
            </w:pPr>
            <w:r w:rsidRPr="00CE3EFB">
              <w:t>5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>
              <w:t xml:space="preserve">Dzieci w zawodowych </w:t>
            </w:r>
          </w:p>
          <w:p w:rsidR="00B318D4" w:rsidRDefault="00B318D4" w:rsidP="00CE3EFB">
            <w:r>
              <w:t>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A73BEA" w:rsidP="00CE3EFB">
            <w:pPr>
              <w:jc w:val="center"/>
            </w:pPr>
            <w:r w:rsidRPr="00CE3EFB">
              <w:t>10</w:t>
            </w:r>
          </w:p>
          <w:p w:rsidR="00B318D4" w:rsidRPr="00CE3EFB" w:rsidRDefault="00B318D4" w:rsidP="00CE3EFB">
            <w:pPr>
              <w:jc w:val="center"/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center"/>
            </w:pPr>
            <w:r w:rsidRPr="00CE3EFB">
              <w:t>1</w:t>
            </w:r>
            <w:r w:rsidR="00A73BEA" w:rsidRPr="00CE3EFB"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B318D4" w:rsidP="00CE3EFB">
            <w:pPr>
              <w:jc w:val="center"/>
            </w:pPr>
            <w:r w:rsidRPr="00CE3EFB">
              <w:t>1</w:t>
            </w:r>
            <w:r w:rsidR="00A73BEA" w:rsidRPr="00CE3EFB">
              <w:t>1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>
              <w:rPr>
                <w:b/>
              </w:rPr>
              <w:t>Ogółem</w:t>
            </w:r>
            <w:r>
              <w:t xml:space="preserve"> rodziny zastępcze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</w:pPr>
            <w:r w:rsidRPr="00CE3EFB">
              <w:t>94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88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</w:pPr>
            <w:r w:rsidRPr="00CE3EFB">
              <w:t>79</w:t>
            </w:r>
          </w:p>
        </w:tc>
      </w:tr>
      <w:tr w:rsidR="00B318D4" w:rsidTr="00CE3EFB">
        <w:trPr>
          <w:jc w:val="center"/>
        </w:trPr>
        <w:tc>
          <w:tcPr>
            <w:tcW w:w="1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Default="00B318D4" w:rsidP="00CE3EFB">
            <w:r>
              <w:t>Ogółem dzieci w rodzinach zastępczych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36B4" w:rsidRPr="00CE3EFB" w:rsidRDefault="009E36B4" w:rsidP="00CE3EFB">
            <w:pPr>
              <w:jc w:val="center"/>
            </w:pPr>
          </w:p>
          <w:p w:rsidR="00B318D4" w:rsidRPr="00CE3EFB" w:rsidRDefault="00A73BEA" w:rsidP="00CE3EFB">
            <w:pPr>
              <w:jc w:val="center"/>
            </w:pPr>
            <w:r w:rsidRPr="00CE3EFB">
              <w:t>111</w:t>
            </w:r>
          </w:p>
          <w:p w:rsidR="00B318D4" w:rsidRPr="00CE3EFB" w:rsidRDefault="00B318D4" w:rsidP="00CE3EFB">
            <w:pPr>
              <w:jc w:val="center"/>
              <w:rPr>
                <w:b/>
              </w:rPr>
            </w:pP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1</w:t>
            </w:r>
            <w:r w:rsidR="00B318D4" w:rsidRPr="00CE3EFB">
              <w:t>0</w:t>
            </w:r>
            <w:r w:rsidRPr="00CE3EFB">
              <w:t>8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8D4" w:rsidRPr="00CE3EFB" w:rsidRDefault="00A73BEA" w:rsidP="00CE3EFB">
            <w:pPr>
              <w:jc w:val="center"/>
              <w:rPr>
                <w:b/>
              </w:rPr>
            </w:pPr>
            <w:r w:rsidRPr="00CE3EFB">
              <w:rPr>
                <w:b/>
              </w:rPr>
              <w:t>100</w:t>
            </w:r>
          </w:p>
        </w:tc>
      </w:tr>
    </w:tbl>
    <w:p w:rsidR="008F7936" w:rsidRDefault="008F7936" w:rsidP="00BA476A">
      <w:pPr>
        <w:tabs>
          <w:tab w:val="left" w:pos="1470"/>
        </w:tabs>
        <w:spacing w:line="360" w:lineRule="auto"/>
        <w:jc w:val="both"/>
      </w:pPr>
    </w:p>
    <w:p w:rsidR="002D7731" w:rsidRDefault="002D7731" w:rsidP="00B86C9A">
      <w:pPr>
        <w:rPr>
          <w:rFonts w:eastAsia="Lucida Sans Unicode" w:cs="Mangal"/>
          <w:b/>
          <w:iCs/>
          <w:kern w:val="3"/>
          <w:lang w:eastAsia="hi-IN" w:bidi="hi-IN"/>
        </w:rPr>
      </w:pPr>
      <w:r>
        <w:rPr>
          <w:rFonts w:eastAsia="Lucida Sans Unicode" w:cs="Mangal"/>
          <w:b/>
          <w:iCs/>
          <w:kern w:val="3"/>
          <w:lang w:eastAsia="hi-IN" w:bidi="hi-IN"/>
        </w:rPr>
        <w:t xml:space="preserve">Liczba 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dzieci z terenu </w:t>
      </w:r>
      <w:r>
        <w:rPr>
          <w:rFonts w:eastAsia="Lucida Sans Unicode" w:cs="Mangal"/>
          <w:b/>
          <w:iCs/>
          <w:kern w:val="3"/>
          <w:lang w:eastAsia="hi-IN" w:bidi="hi-IN"/>
        </w:rPr>
        <w:t>miasta Przemyśla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 umieszcz</w:t>
      </w:r>
      <w:r>
        <w:rPr>
          <w:rFonts w:eastAsia="Lucida Sans Unicode" w:cs="Mangal"/>
          <w:b/>
          <w:iCs/>
          <w:kern w:val="3"/>
          <w:lang w:eastAsia="hi-IN" w:bidi="hi-IN"/>
        </w:rPr>
        <w:t>one</w:t>
      </w:r>
      <w:r w:rsidRPr="002D7731">
        <w:rPr>
          <w:rFonts w:eastAsia="Lucida Sans Unicode" w:cs="Mangal"/>
          <w:b/>
          <w:iCs/>
          <w:kern w:val="3"/>
          <w:lang w:eastAsia="hi-IN" w:bidi="hi-IN"/>
        </w:rPr>
        <w:t xml:space="preserve"> w rodzinach zastępczych  funkcjonujących na terenie innych powiatów</w:t>
      </w:r>
      <w:r w:rsidR="0088206E">
        <w:rPr>
          <w:rFonts w:eastAsia="Lucida Sans Unicode" w:cs="Mangal"/>
          <w:b/>
          <w:iCs/>
          <w:kern w:val="3"/>
          <w:lang w:eastAsia="hi-IN" w:bidi="hi-IN"/>
        </w:rPr>
        <w:t xml:space="preserve"> w latach 2017 – 2019</w:t>
      </w:r>
      <w:r w:rsidR="00907158">
        <w:rPr>
          <w:rFonts w:eastAsia="Lucida Sans Unicode" w:cs="Mangal"/>
          <w:b/>
          <w:iCs/>
          <w:kern w:val="3"/>
          <w:lang w:eastAsia="hi-IN" w:bidi="hi-IN"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3"/>
        <w:gridCol w:w="3547"/>
        <w:gridCol w:w="3496"/>
      </w:tblGrid>
      <w:tr w:rsidR="00C34CEE" w:rsidTr="0026507E">
        <w:trPr>
          <w:jc w:val="center"/>
        </w:trPr>
        <w:tc>
          <w:tcPr>
            <w:tcW w:w="11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Rok</w:t>
            </w:r>
          </w:p>
        </w:tc>
        <w:tc>
          <w:tcPr>
            <w:tcW w:w="19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6D9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Liczba dzieci</w:t>
            </w:r>
          </w:p>
        </w:tc>
        <w:tc>
          <w:tcPr>
            <w:tcW w:w="192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 xml:space="preserve">Liczba </w:t>
            </w:r>
          </w:p>
          <w:p w:rsidR="00C34CEE" w:rsidRPr="00F35718" w:rsidRDefault="00C34CEE" w:rsidP="00C34CEE">
            <w:pPr>
              <w:suppressLineNumbers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rodzin zastępczych</w:t>
            </w:r>
          </w:p>
        </w:tc>
      </w:tr>
      <w:tr w:rsidR="0088206E" w:rsidTr="00CE3EFB">
        <w:trPr>
          <w:jc w:val="center"/>
        </w:trPr>
        <w:tc>
          <w:tcPr>
            <w:tcW w:w="11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06E" w:rsidRPr="00F35718" w:rsidRDefault="0088206E" w:rsidP="0088206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</w:t>
            </w:r>
            <w:r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7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206E" w:rsidRPr="00CE3EFB" w:rsidRDefault="0088206E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23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206E" w:rsidRPr="00CE3EFB" w:rsidRDefault="0088206E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19</w:t>
            </w:r>
          </w:p>
        </w:tc>
      </w:tr>
      <w:tr w:rsidR="00C34CEE" w:rsidTr="00CE3EFB">
        <w:trPr>
          <w:jc w:val="center"/>
        </w:trPr>
        <w:tc>
          <w:tcPr>
            <w:tcW w:w="11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4CEE" w:rsidRPr="00F35718" w:rsidRDefault="001B481F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</w:t>
            </w:r>
            <w:r w:rsidR="0088206E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8</w:t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4CEE" w:rsidRPr="00CE3EFB" w:rsidRDefault="00B318D4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24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4CEE" w:rsidRPr="00CE3EFB" w:rsidRDefault="00B318D4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19</w:t>
            </w:r>
          </w:p>
        </w:tc>
      </w:tr>
      <w:tr w:rsidR="004B22CD" w:rsidTr="00CE3EFB">
        <w:trPr>
          <w:jc w:val="center"/>
        </w:trPr>
        <w:tc>
          <w:tcPr>
            <w:tcW w:w="11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DBE5F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2CD" w:rsidRPr="00F35718" w:rsidRDefault="001B481F" w:rsidP="0098241E">
            <w:pPr>
              <w:suppressLineNumbers/>
              <w:spacing w:line="360" w:lineRule="auto"/>
              <w:jc w:val="center"/>
              <w:rPr>
                <w:rFonts w:eastAsia="Lucida Sans Unicode" w:cs="Mangal"/>
                <w:b/>
                <w:bCs/>
                <w:kern w:val="3"/>
                <w:lang w:eastAsia="hi-IN" w:bidi="hi-IN"/>
              </w:rPr>
            </w:pPr>
            <w:r w:rsidRPr="00F35718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201</w:t>
            </w:r>
            <w:r w:rsidR="0088206E">
              <w:rPr>
                <w:rFonts w:eastAsia="Lucida Sans Unicode" w:cs="Mangal"/>
                <w:b/>
                <w:bCs/>
                <w:kern w:val="3"/>
                <w:lang w:eastAsia="hi-IN" w:bidi="hi-IN"/>
              </w:rPr>
              <w:t>9</w:t>
            </w:r>
          </w:p>
        </w:tc>
        <w:tc>
          <w:tcPr>
            <w:tcW w:w="195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22CD" w:rsidRPr="00CE3EFB" w:rsidRDefault="00B318D4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23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22CD" w:rsidRPr="00CE3EFB" w:rsidRDefault="00B318D4" w:rsidP="00CE3EFB">
            <w:pPr>
              <w:suppressLineNumbers/>
              <w:spacing w:line="360" w:lineRule="auto"/>
              <w:jc w:val="center"/>
              <w:rPr>
                <w:rFonts w:eastAsia="Lucida Sans Unicode" w:cs="Mangal"/>
                <w:bCs/>
                <w:kern w:val="3"/>
                <w:lang w:eastAsia="hi-IN" w:bidi="hi-IN"/>
              </w:rPr>
            </w:pPr>
            <w:r w:rsidRPr="00CE3EFB">
              <w:rPr>
                <w:rFonts w:eastAsia="Lucida Sans Unicode" w:cs="Mangal"/>
                <w:bCs/>
                <w:kern w:val="3"/>
                <w:lang w:eastAsia="hi-IN" w:bidi="hi-IN"/>
              </w:rPr>
              <w:t>20</w:t>
            </w:r>
          </w:p>
        </w:tc>
      </w:tr>
    </w:tbl>
    <w:p w:rsidR="004117F6" w:rsidRDefault="004117F6" w:rsidP="004117F6">
      <w:pPr>
        <w:tabs>
          <w:tab w:val="left" w:pos="720"/>
        </w:tabs>
        <w:spacing w:line="276" w:lineRule="auto"/>
        <w:jc w:val="both"/>
      </w:pPr>
    </w:p>
    <w:p w:rsidR="007469F0" w:rsidRDefault="00B14543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Jak wynika z przedstawionych tabel – </w:t>
      </w:r>
      <w:r w:rsidR="00922F46">
        <w:rPr>
          <w:rFonts w:eastAsia="Lucida Sans Unicode"/>
          <w:iCs/>
          <w:kern w:val="3"/>
          <w:lang w:eastAsia="hi-IN" w:bidi="hi-IN"/>
        </w:rPr>
        <w:t>liczba</w:t>
      </w:r>
      <w:r>
        <w:rPr>
          <w:rFonts w:eastAsia="Lucida Sans Unicode"/>
          <w:iCs/>
          <w:kern w:val="3"/>
          <w:lang w:eastAsia="hi-IN" w:bidi="hi-IN"/>
        </w:rPr>
        <w:t xml:space="preserve"> rodzin zastępczych oraz dzieci </w:t>
      </w:r>
      <w:r>
        <w:rPr>
          <w:rFonts w:eastAsia="Lucida Sans Unicode"/>
          <w:iCs/>
          <w:kern w:val="3"/>
          <w:lang w:eastAsia="hi-IN" w:bidi="hi-IN"/>
        </w:rPr>
        <w:br/>
        <w:t xml:space="preserve">w nich umieszczonych </w:t>
      </w:r>
      <w:r w:rsidR="00922F46">
        <w:rPr>
          <w:rFonts w:eastAsia="Lucida Sans Unicode"/>
          <w:iCs/>
          <w:kern w:val="3"/>
          <w:lang w:eastAsia="hi-IN" w:bidi="hi-IN"/>
        </w:rPr>
        <w:t>w dalszym ciągu jest duża</w:t>
      </w:r>
      <w:r>
        <w:rPr>
          <w:rFonts w:eastAsia="Lucida Sans Unicode"/>
          <w:iCs/>
          <w:kern w:val="3"/>
          <w:lang w:eastAsia="hi-IN" w:bidi="hi-IN"/>
        </w:rPr>
        <w:t xml:space="preserve">. Wynika to m.in. z tego, że rodziny biologiczne nie potrafią wywiązywać się należycie ze swojej funkcji i zapewnić dziecku </w:t>
      </w:r>
      <w:r>
        <w:rPr>
          <w:rFonts w:eastAsia="Lucida Sans Unicode"/>
          <w:iCs/>
          <w:kern w:val="3"/>
          <w:lang w:eastAsia="hi-IN" w:bidi="hi-IN"/>
        </w:rPr>
        <w:lastRenderedPageBreak/>
        <w:t xml:space="preserve">odpowiednich warunków do rozwoju </w:t>
      </w:r>
      <w:r w:rsidR="007469F0">
        <w:rPr>
          <w:rFonts w:eastAsia="Lucida Sans Unicode"/>
          <w:iCs/>
          <w:kern w:val="3"/>
          <w:lang w:eastAsia="hi-IN" w:bidi="hi-IN"/>
        </w:rPr>
        <w:t xml:space="preserve">oraz nałogów, nad którymi nie umieją zapanować,  </w:t>
      </w:r>
      <w:r>
        <w:rPr>
          <w:rFonts w:eastAsia="Lucida Sans Unicode"/>
          <w:iCs/>
          <w:kern w:val="3"/>
          <w:lang w:eastAsia="hi-IN" w:bidi="hi-IN"/>
        </w:rPr>
        <w:t xml:space="preserve">dlatego w takich sytuacjach </w:t>
      </w:r>
      <w:r w:rsidR="000F1DAE">
        <w:rPr>
          <w:rFonts w:eastAsia="Lucida Sans Unicode"/>
          <w:iCs/>
          <w:kern w:val="3"/>
          <w:lang w:eastAsia="hi-IN" w:bidi="hi-IN"/>
        </w:rPr>
        <w:t>konieczne staje się</w:t>
      </w:r>
      <w:r>
        <w:rPr>
          <w:rFonts w:eastAsia="Lucida Sans Unicode"/>
          <w:iCs/>
          <w:kern w:val="3"/>
          <w:lang w:eastAsia="hi-IN" w:bidi="hi-IN"/>
        </w:rPr>
        <w:t xml:space="preserve"> umieszcz</w:t>
      </w:r>
      <w:r w:rsidR="000F1DAE">
        <w:rPr>
          <w:rFonts w:eastAsia="Lucida Sans Unicode"/>
          <w:iCs/>
          <w:kern w:val="3"/>
          <w:lang w:eastAsia="hi-IN" w:bidi="hi-IN"/>
        </w:rPr>
        <w:t>enie</w:t>
      </w:r>
      <w:r>
        <w:rPr>
          <w:rFonts w:eastAsia="Lucida Sans Unicode"/>
          <w:iCs/>
          <w:kern w:val="3"/>
          <w:lang w:eastAsia="hi-IN" w:bidi="hi-IN"/>
        </w:rPr>
        <w:t xml:space="preserve"> dzieck</w:t>
      </w:r>
      <w:r w:rsidR="000F1DAE">
        <w:rPr>
          <w:rFonts w:eastAsia="Lucida Sans Unicode"/>
          <w:iCs/>
          <w:kern w:val="3"/>
          <w:lang w:eastAsia="hi-IN" w:bidi="hi-IN"/>
        </w:rPr>
        <w:t>a</w:t>
      </w:r>
      <w:r>
        <w:rPr>
          <w:rFonts w:eastAsia="Lucida Sans Unicode"/>
          <w:iCs/>
          <w:kern w:val="3"/>
          <w:lang w:eastAsia="hi-IN" w:bidi="hi-IN"/>
        </w:rPr>
        <w:t xml:space="preserve"> w innym środowisku wychowawczym.</w:t>
      </w:r>
      <w:r>
        <w:rPr>
          <w:rFonts w:eastAsia="Lucida Sans Unicode"/>
          <w:iCs/>
          <w:color w:val="FF0000"/>
          <w:kern w:val="3"/>
          <w:lang w:eastAsia="hi-IN" w:bidi="hi-IN"/>
        </w:rPr>
        <w:t xml:space="preserve"> </w:t>
      </w:r>
      <w:r>
        <w:rPr>
          <w:rFonts w:eastAsia="Lucida Sans Unicode"/>
          <w:iCs/>
          <w:kern w:val="3"/>
          <w:lang w:eastAsia="hi-IN" w:bidi="hi-IN"/>
        </w:rPr>
        <w:t>R</w:t>
      </w:r>
      <w:r w:rsidR="00F7689F" w:rsidRPr="00F7689F">
        <w:rPr>
          <w:rFonts w:eastAsia="Lucida Sans Unicode"/>
          <w:iCs/>
          <w:kern w:val="3"/>
          <w:lang w:eastAsia="hi-IN" w:bidi="hi-IN"/>
        </w:rPr>
        <w:t xml:space="preserve">odziny zastępcze spokrewnione stanowią większość ogólnej liczby rodzin zastępczych. </w:t>
      </w:r>
    </w:p>
    <w:p w:rsidR="00C34CEE" w:rsidRDefault="00F7689F" w:rsidP="004117F6">
      <w:pPr>
        <w:tabs>
          <w:tab w:val="left" w:pos="147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 w:rsidRPr="00F7689F">
        <w:rPr>
          <w:rFonts w:eastAsia="Lucida Sans Unicode"/>
          <w:iCs/>
          <w:kern w:val="3"/>
          <w:lang w:eastAsia="hi-IN" w:bidi="hi-IN"/>
        </w:rPr>
        <w:t>Sąd, wydając postanowieni</w:t>
      </w:r>
      <w:r w:rsidR="00B03586">
        <w:rPr>
          <w:rFonts w:eastAsia="Lucida Sans Unicode"/>
          <w:iCs/>
          <w:kern w:val="3"/>
          <w:lang w:eastAsia="hi-IN" w:bidi="hi-IN"/>
        </w:rPr>
        <w:t>e</w:t>
      </w:r>
      <w:r w:rsidRPr="00F7689F">
        <w:rPr>
          <w:rFonts w:eastAsia="Lucida Sans Unicode"/>
          <w:iCs/>
          <w:kern w:val="3"/>
          <w:lang w:eastAsia="hi-IN" w:bidi="hi-IN"/>
        </w:rPr>
        <w:t xml:space="preserve"> </w:t>
      </w:r>
      <w:r w:rsidR="000F1DAE">
        <w:rPr>
          <w:rFonts w:eastAsia="Lucida Sans Unicode"/>
          <w:iCs/>
          <w:kern w:val="3"/>
          <w:lang w:eastAsia="hi-IN" w:bidi="hi-IN"/>
        </w:rPr>
        <w:t>dot. umieszczenia</w:t>
      </w:r>
      <w:r w:rsidRPr="00F7689F">
        <w:rPr>
          <w:rFonts w:eastAsia="Lucida Sans Unicode"/>
          <w:iCs/>
          <w:kern w:val="3"/>
          <w:lang w:eastAsia="hi-IN" w:bidi="hi-IN"/>
        </w:rPr>
        <w:t xml:space="preserve"> dziecka w rodzinnej pieczy zastępczej, </w:t>
      </w:r>
      <w:r w:rsidR="007469F0">
        <w:rPr>
          <w:rFonts w:eastAsia="Lucida Sans Unicode"/>
          <w:iCs/>
          <w:kern w:val="3"/>
          <w:lang w:eastAsia="hi-IN" w:bidi="hi-IN"/>
        </w:rPr>
        <w:t xml:space="preserve">                         </w:t>
      </w:r>
      <w:r w:rsidRPr="00F7689F">
        <w:rPr>
          <w:rFonts w:eastAsia="Lucida Sans Unicode"/>
          <w:iCs/>
          <w:kern w:val="3"/>
          <w:lang w:eastAsia="hi-IN" w:bidi="hi-IN"/>
        </w:rPr>
        <w:t xml:space="preserve">w pierwszej kolejności kieruje się związkiem emocjonalnym dziecka z najbliższą rodziną. Ponadto, </w:t>
      </w:r>
      <w:r w:rsidR="00132622" w:rsidRPr="00F7689F">
        <w:rPr>
          <w:rFonts w:eastAsia="Lucida Sans Unicode"/>
          <w:iCs/>
          <w:kern w:val="3"/>
          <w:lang w:eastAsia="hi-IN" w:bidi="hi-IN"/>
        </w:rPr>
        <w:t>stały wzrost liczby dzieci umieszczonych w rodzinach zastępczych</w:t>
      </w:r>
      <w:r w:rsidR="000F1DAE">
        <w:rPr>
          <w:rFonts w:eastAsia="Lucida Sans Unicode"/>
          <w:iCs/>
          <w:kern w:val="3"/>
          <w:lang w:eastAsia="hi-IN" w:bidi="hi-IN"/>
        </w:rPr>
        <w:t xml:space="preserve"> w</w:t>
      </w:r>
      <w:r w:rsidR="00E8066F" w:rsidRPr="00F7689F">
        <w:rPr>
          <w:rFonts w:eastAsia="Lucida Sans Unicode"/>
          <w:iCs/>
          <w:kern w:val="3"/>
          <w:lang w:eastAsia="hi-IN" w:bidi="hi-IN"/>
        </w:rPr>
        <w:t>ynik</w:t>
      </w:r>
      <w:r w:rsidR="000F1DAE">
        <w:rPr>
          <w:rFonts w:eastAsia="Lucida Sans Unicode"/>
          <w:iCs/>
          <w:kern w:val="3"/>
          <w:lang w:eastAsia="hi-IN" w:bidi="hi-IN"/>
        </w:rPr>
        <w:t>a również</w:t>
      </w:r>
      <w:r w:rsidR="00E8066F" w:rsidRPr="00F7689F">
        <w:rPr>
          <w:rFonts w:eastAsia="Lucida Sans Unicode"/>
          <w:iCs/>
          <w:kern w:val="3"/>
          <w:lang w:eastAsia="hi-IN" w:bidi="hi-IN"/>
        </w:rPr>
        <w:t xml:space="preserve"> </w:t>
      </w:r>
      <w:r w:rsidR="00446AA0">
        <w:rPr>
          <w:rFonts w:eastAsia="Lucida Sans Unicode"/>
          <w:iCs/>
          <w:kern w:val="3"/>
          <w:lang w:eastAsia="hi-IN" w:bidi="hi-IN"/>
        </w:rPr>
        <w:t xml:space="preserve">   </w:t>
      </w:r>
      <w:r w:rsidR="00E8066F" w:rsidRPr="00F7689F">
        <w:rPr>
          <w:rFonts w:eastAsia="Lucida Sans Unicode"/>
          <w:iCs/>
          <w:kern w:val="3"/>
          <w:lang w:eastAsia="hi-IN" w:bidi="hi-IN"/>
        </w:rPr>
        <w:t xml:space="preserve">z </w:t>
      </w:r>
      <w:r>
        <w:rPr>
          <w:rFonts w:eastAsia="Lucida Sans Unicode"/>
          <w:iCs/>
          <w:kern w:val="3"/>
          <w:lang w:eastAsia="hi-IN" w:bidi="hi-IN"/>
        </w:rPr>
        <w:t>faktu</w:t>
      </w:r>
      <w:r w:rsidR="00132622" w:rsidRPr="00F7689F">
        <w:rPr>
          <w:rFonts w:eastAsia="Lucida Sans Unicode"/>
          <w:iCs/>
          <w:kern w:val="3"/>
          <w:lang w:eastAsia="hi-IN" w:bidi="hi-IN"/>
        </w:rPr>
        <w:t xml:space="preserve">, iż ustawa o wspieraniu rodziny i systemie pieczy zastępczej nakłada ograniczenia dot. umieszczania dzieci poniżej </w:t>
      </w:r>
      <w:r w:rsidR="009136AE">
        <w:rPr>
          <w:rFonts w:eastAsia="Lucida Sans Unicode"/>
          <w:iCs/>
          <w:kern w:val="3"/>
          <w:lang w:eastAsia="hi-IN" w:bidi="hi-IN"/>
        </w:rPr>
        <w:t>10</w:t>
      </w:r>
      <w:r w:rsidR="00132622" w:rsidRPr="00F7689F">
        <w:rPr>
          <w:rFonts w:eastAsia="Lucida Sans Unicode"/>
          <w:iCs/>
          <w:kern w:val="3"/>
          <w:lang w:eastAsia="hi-IN" w:bidi="hi-IN"/>
        </w:rPr>
        <w:t xml:space="preserve"> roku życia w </w:t>
      </w:r>
      <w:r>
        <w:rPr>
          <w:rFonts w:eastAsia="Lucida Sans Unicode"/>
          <w:iCs/>
          <w:kern w:val="3"/>
          <w:lang w:eastAsia="hi-IN" w:bidi="hi-IN"/>
        </w:rPr>
        <w:t xml:space="preserve">placówkach opiekuńczo - wychowawczych, </w:t>
      </w:r>
      <w:r w:rsidR="005540F7">
        <w:rPr>
          <w:rFonts w:eastAsia="Lucida Sans Unicode"/>
          <w:iCs/>
          <w:kern w:val="3"/>
          <w:lang w:eastAsia="hi-IN" w:bidi="hi-IN"/>
        </w:rPr>
        <w:t>a</w:t>
      </w:r>
      <w:r>
        <w:rPr>
          <w:rFonts w:eastAsia="Lucida Sans Unicode"/>
          <w:iCs/>
          <w:kern w:val="3"/>
          <w:lang w:eastAsia="hi-IN" w:bidi="hi-IN"/>
        </w:rPr>
        <w:t xml:space="preserve">by miały one </w:t>
      </w:r>
      <w:r w:rsidR="005540F7">
        <w:rPr>
          <w:rFonts w:eastAsia="Lucida Sans Unicode"/>
          <w:iCs/>
          <w:kern w:val="3"/>
          <w:lang w:eastAsia="hi-IN" w:bidi="hi-IN"/>
        </w:rPr>
        <w:t xml:space="preserve">większą </w:t>
      </w:r>
      <w:r>
        <w:rPr>
          <w:rFonts w:eastAsia="Lucida Sans Unicode"/>
          <w:iCs/>
          <w:kern w:val="3"/>
          <w:lang w:eastAsia="hi-IN" w:bidi="hi-IN"/>
        </w:rPr>
        <w:t xml:space="preserve">szansę na wzrastanie w </w:t>
      </w:r>
      <w:r w:rsidR="005540F7">
        <w:rPr>
          <w:rFonts w:eastAsia="Lucida Sans Unicode"/>
          <w:iCs/>
          <w:kern w:val="3"/>
          <w:lang w:eastAsia="hi-IN" w:bidi="hi-IN"/>
        </w:rPr>
        <w:t xml:space="preserve">zastępczym </w:t>
      </w:r>
      <w:r>
        <w:rPr>
          <w:rFonts w:eastAsia="Lucida Sans Unicode"/>
          <w:iCs/>
          <w:kern w:val="3"/>
          <w:lang w:eastAsia="hi-IN" w:bidi="hi-IN"/>
        </w:rPr>
        <w:t>środowisku</w:t>
      </w:r>
      <w:r w:rsidRPr="00F7689F">
        <w:rPr>
          <w:rFonts w:eastAsia="Lucida Sans Unicode"/>
          <w:iCs/>
          <w:kern w:val="3"/>
          <w:lang w:eastAsia="hi-IN" w:bidi="hi-IN"/>
        </w:rPr>
        <w:t xml:space="preserve"> </w:t>
      </w:r>
      <w:r>
        <w:rPr>
          <w:rFonts w:eastAsia="Lucida Sans Unicode"/>
          <w:iCs/>
          <w:kern w:val="3"/>
          <w:lang w:eastAsia="hi-IN" w:bidi="hi-IN"/>
        </w:rPr>
        <w:t>rodzinnym, a nie instytucjonalnym.</w:t>
      </w:r>
    </w:p>
    <w:p w:rsidR="003F67EE" w:rsidRDefault="003754BF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Ustanowiona przez sąd rodzina zastępcza zostaje objęta wsparciem Organizatora Rodzinnej Pieczy Zastępczej </w:t>
      </w:r>
      <w:r w:rsidR="00D234FB">
        <w:rPr>
          <w:rFonts w:eastAsia="Lucida Sans Unicode"/>
          <w:iCs/>
          <w:kern w:val="3"/>
          <w:lang w:eastAsia="hi-IN" w:bidi="hi-IN"/>
        </w:rPr>
        <w:t xml:space="preserve">– dla miasta Przemyśla jest to Miejski Ośrodek Pomocy Społecznej w Przemyślu. Poza pomocą finansową na częściowe pokrycie kosztów utrzymania dzieci, rodzina zastępcza może liczyć na pomoc w innych formach, chociażby poprzez wsparcie koordynatora rodzinnej pieczy zastępczej czy też poradnictwo specjalistyczne (porady prawne, konsultacje psychologiczne, </w:t>
      </w:r>
      <w:r w:rsidR="007469F0">
        <w:rPr>
          <w:rFonts w:eastAsia="Lucida Sans Unicode"/>
          <w:iCs/>
          <w:kern w:val="3"/>
          <w:lang w:eastAsia="hi-IN" w:bidi="hi-IN"/>
        </w:rPr>
        <w:t xml:space="preserve">pedagogiczne, </w:t>
      </w:r>
      <w:r w:rsidR="00D234FB">
        <w:rPr>
          <w:rFonts w:eastAsia="Lucida Sans Unicode"/>
          <w:iCs/>
          <w:kern w:val="3"/>
          <w:lang w:eastAsia="hi-IN" w:bidi="hi-IN"/>
        </w:rPr>
        <w:t>mediacje).</w:t>
      </w:r>
    </w:p>
    <w:p w:rsidR="005961E6" w:rsidRDefault="005961E6" w:rsidP="00BA476A">
      <w:pPr>
        <w:tabs>
          <w:tab w:val="left" w:pos="1470"/>
        </w:tabs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5961E6" w:rsidRPr="005961E6" w:rsidRDefault="005961E6" w:rsidP="00B86C9A">
      <w:pPr>
        <w:tabs>
          <w:tab w:val="left" w:pos="1470"/>
        </w:tabs>
        <w:outlineLvl w:val="0"/>
        <w:rPr>
          <w:b/>
          <w:bCs/>
        </w:rPr>
      </w:pPr>
      <w:r>
        <w:rPr>
          <w:b/>
          <w:bCs/>
        </w:rPr>
        <w:t>Świadczenia wypłacane r</w:t>
      </w:r>
      <w:r w:rsidR="001B481F">
        <w:rPr>
          <w:b/>
          <w:bCs/>
        </w:rPr>
        <w:t>odzinom zastępczym w</w:t>
      </w:r>
      <w:r w:rsidR="00B318D4">
        <w:rPr>
          <w:b/>
          <w:bCs/>
        </w:rPr>
        <w:t xml:space="preserve"> latach 2017 – 2019</w:t>
      </w:r>
      <w:r w:rsidR="006A36C8">
        <w:rPr>
          <w:b/>
          <w:bCs/>
        </w:rPr>
        <w:t>.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9"/>
        <w:gridCol w:w="2579"/>
        <w:gridCol w:w="1537"/>
        <w:gridCol w:w="1744"/>
        <w:gridCol w:w="1260"/>
        <w:gridCol w:w="1283"/>
      </w:tblGrid>
      <w:tr w:rsidR="00B318D4" w:rsidTr="00907158">
        <w:trPr>
          <w:trHeight w:val="2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318D4" w:rsidRDefault="00B318D4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B318D4" w:rsidRDefault="00B318D4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:rsidR="00B318D4" w:rsidRDefault="00B318D4" w:rsidP="00FD21A6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 xml:space="preserve">Jednorazowe świadczenie na pokrycie kosztów związanych z potrzebami przyjmowanego dziecka </w:t>
            </w:r>
          </w:p>
          <w:p w:rsidR="00B318D4" w:rsidRPr="005961E6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do rodziny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B318D4" w:rsidRDefault="00B318D4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Świadczenia</w:t>
            </w: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5961E6">
              <w:rPr>
                <w:b/>
                <w:bCs/>
                <w:sz w:val="22"/>
                <w:szCs w:val="22"/>
              </w:rPr>
              <w:t>na pokrycie kosztów</w:t>
            </w:r>
            <w:r>
              <w:rPr>
                <w:b/>
                <w:bCs/>
                <w:sz w:val="22"/>
                <w:szCs w:val="22"/>
              </w:rPr>
              <w:t xml:space="preserve"> utrzymania dziecka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Dodatek wychowawczy</w:t>
            </w:r>
          </w:p>
          <w:p w:rsidR="00B318D4" w:rsidRDefault="00B318D4" w:rsidP="00020275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(500+)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Świadczenie dobry start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Okresowa pomoc </w:t>
            </w:r>
          </w:p>
          <w:p w:rsidR="00B318D4" w:rsidRDefault="00B318D4" w:rsidP="00366623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losowa</w:t>
            </w:r>
          </w:p>
        </w:tc>
      </w:tr>
      <w:tr w:rsidR="00B318D4" w:rsidTr="00907158">
        <w:trPr>
          <w:trHeight w:val="2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318D4" w:rsidRDefault="00B318D4" w:rsidP="0088206E">
            <w:pPr>
              <w:pStyle w:val="Zawartotabeli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18 150,00 zł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1 242 917,37 zł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568 257,60 zł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-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0,00 zł</w:t>
            </w:r>
          </w:p>
        </w:tc>
      </w:tr>
      <w:tr w:rsidR="00B318D4" w:rsidTr="00907158">
        <w:trPr>
          <w:trHeight w:val="2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318D4" w:rsidRDefault="00B318D4" w:rsidP="00B318D4">
            <w:pPr>
              <w:pStyle w:val="Stopka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18 150,00 zł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1 134 988,30 zł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486 835,26 zł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8D4" w:rsidRPr="00CE3EFB" w:rsidRDefault="00A73BEA" w:rsidP="00CE3EFB">
            <w:pPr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39 000,00 zł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0,00 zł</w:t>
            </w:r>
          </w:p>
        </w:tc>
      </w:tr>
      <w:tr w:rsidR="00B318D4" w:rsidTr="00907158">
        <w:trPr>
          <w:trHeight w:val="230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318D4" w:rsidRPr="0088206E" w:rsidRDefault="00B318D4" w:rsidP="00B318D4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88206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14 850,00 zł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1 107 922,25 zł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452 855,50 zł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40 200,00 zł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8D4" w:rsidRPr="00CE3EFB" w:rsidRDefault="00B318D4" w:rsidP="00CE3EFB">
            <w:pPr>
              <w:pStyle w:val="Zawartotabeli"/>
              <w:snapToGrid w:val="0"/>
              <w:jc w:val="right"/>
              <w:rPr>
                <w:sz w:val="22"/>
                <w:szCs w:val="22"/>
              </w:rPr>
            </w:pPr>
            <w:r w:rsidRPr="00CE3EFB">
              <w:rPr>
                <w:sz w:val="22"/>
                <w:szCs w:val="22"/>
              </w:rPr>
              <w:t>0,00 zł</w:t>
            </w:r>
          </w:p>
        </w:tc>
      </w:tr>
    </w:tbl>
    <w:p w:rsidR="007E473E" w:rsidRDefault="007E473E" w:rsidP="007E473E">
      <w:pPr>
        <w:tabs>
          <w:tab w:val="left" w:pos="1470"/>
        </w:tabs>
        <w:spacing w:line="360" w:lineRule="auto"/>
        <w:jc w:val="both"/>
        <w:rPr>
          <w:b/>
        </w:rPr>
      </w:pPr>
    </w:p>
    <w:p w:rsidR="007E473E" w:rsidRPr="00612B4C" w:rsidRDefault="007E473E" w:rsidP="0044507C">
      <w:pPr>
        <w:pStyle w:val="Akapitzlist"/>
        <w:numPr>
          <w:ilvl w:val="1"/>
          <w:numId w:val="18"/>
        </w:numPr>
        <w:tabs>
          <w:tab w:val="left" w:pos="147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2B4C">
        <w:rPr>
          <w:rFonts w:ascii="Times New Roman" w:hAnsi="Times New Roman"/>
          <w:b/>
          <w:sz w:val="24"/>
          <w:szCs w:val="24"/>
        </w:rPr>
        <w:t>Instytucjonalna piecza zastępcza</w:t>
      </w:r>
      <w:r w:rsidR="00612B4C">
        <w:rPr>
          <w:rFonts w:ascii="Times New Roman" w:hAnsi="Times New Roman"/>
          <w:b/>
          <w:sz w:val="24"/>
          <w:szCs w:val="24"/>
        </w:rPr>
        <w:t>.</w:t>
      </w:r>
    </w:p>
    <w:p w:rsidR="003F67EE" w:rsidRDefault="00B147AC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 w:rsidRPr="00B147AC">
        <w:rPr>
          <w:rFonts w:eastAsia="Lucida Sans Unicode"/>
          <w:iCs/>
          <w:kern w:val="3"/>
          <w:lang w:eastAsia="hi-IN" w:bidi="hi-IN"/>
        </w:rPr>
        <w:t>Obok rodzinnej pieczy zastępczej</w:t>
      </w:r>
      <w:r>
        <w:rPr>
          <w:rFonts w:eastAsia="Lucida Sans Unicode"/>
          <w:iCs/>
          <w:kern w:val="3"/>
          <w:lang w:eastAsia="hi-IN" w:bidi="hi-IN"/>
        </w:rPr>
        <w:t xml:space="preserve"> ustawa przewiduje instytucjonalną pieczę zastępczą, która jest sprawowana w formie:</w:t>
      </w:r>
    </w:p>
    <w:p w:rsidR="00B147AC" w:rsidRDefault="00B147AC" w:rsidP="0044507C">
      <w:pPr>
        <w:numPr>
          <w:ilvl w:val="0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placówki opiekuńczo – wychowawczej typu:</w:t>
      </w:r>
    </w:p>
    <w:p w:rsidR="00B147AC" w:rsidRDefault="00B147AC" w:rsidP="0044507C">
      <w:pPr>
        <w:numPr>
          <w:ilvl w:val="1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socjalizacyjnego,</w:t>
      </w:r>
    </w:p>
    <w:p w:rsidR="00B147AC" w:rsidRDefault="00B147AC" w:rsidP="0044507C">
      <w:pPr>
        <w:numPr>
          <w:ilvl w:val="1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interwencyjnego,</w:t>
      </w:r>
    </w:p>
    <w:p w:rsidR="00B147AC" w:rsidRDefault="00B147AC" w:rsidP="0044507C">
      <w:pPr>
        <w:numPr>
          <w:ilvl w:val="1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proofErr w:type="spellStart"/>
      <w:r>
        <w:rPr>
          <w:rFonts w:eastAsia="Lucida Sans Unicode"/>
          <w:iCs/>
          <w:kern w:val="3"/>
          <w:lang w:eastAsia="hi-IN" w:bidi="hi-IN"/>
        </w:rPr>
        <w:t>specjalistyczno</w:t>
      </w:r>
      <w:proofErr w:type="spellEnd"/>
      <w:r>
        <w:rPr>
          <w:rFonts w:eastAsia="Lucida Sans Unicode"/>
          <w:iCs/>
          <w:kern w:val="3"/>
          <w:lang w:eastAsia="hi-IN" w:bidi="hi-IN"/>
        </w:rPr>
        <w:t xml:space="preserve"> – terapeutycznego,</w:t>
      </w:r>
    </w:p>
    <w:p w:rsidR="00B147AC" w:rsidRDefault="00B147AC" w:rsidP="0044507C">
      <w:pPr>
        <w:numPr>
          <w:ilvl w:val="1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rodzinnego;</w:t>
      </w:r>
    </w:p>
    <w:p w:rsidR="00B147AC" w:rsidRDefault="00B147AC" w:rsidP="0044507C">
      <w:pPr>
        <w:numPr>
          <w:ilvl w:val="0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regionalnej placówki opiekuńczo – terapeutycznej;</w:t>
      </w:r>
    </w:p>
    <w:p w:rsidR="00B147AC" w:rsidRDefault="00B147AC" w:rsidP="0044507C">
      <w:pPr>
        <w:numPr>
          <w:ilvl w:val="0"/>
          <w:numId w:val="2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 xml:space="preserve">interwencyjnego ośrodka </w:t>
      </w:r>
      <w:proofErr w:type="spellStart"/>
      <w:r>
        <w:rPr>
          <w:rFonts w:eastAsia="Lucida Sans Unicode"/>
          <w:iCs/>
          <w:kern w:val="3"/>
          <w:lang w:eastAsia="hi-IN" w:bidi="hi-IN"/>
        </w:rPr>
        <w:t>preadopcyjnego</w:t>
      </w:r>
      <w:proofErr w:type="spellEnd"/>
      <w:r>
        <w:rPr>
          <w:rFonts w:eastAsia="Lucida Sans Unicode"/>
          <w:iCs/>
          <w:kern w:val="3"/>
          <w:lang w:eastAsia="hi-IN" w:bidi="hi-IN"/>
        </w:rPr>
        <w:t>.</w:t>
      </w:r>
    </w:p>
    <w:p w:rsidR="004117F6" w:rsidRDefault="004117F6" w:rsidP="004117F6">
      <w:pPr>
        <w:tabs>
          <w:tab w:val="left" w:pos="1470"/>
        </w:tabs>
        <w:spacing w:line="276" w:lineRule="auto"/>
        <w:ind w:left="720"/>
        <w:jc w:val="both"/>
        <w:rPr>
          <w:rFonts w:eastAsia="Lucida Sans Unicode"/>
          <w:iCs/>
          <w:kern w:val="3"/>
          <w:lang w:eastAsia="hi-IN" w:bidi="hi-IN"/>
        </w:rPr>
      </w:pPr>
    </w:p>
    <w:p w:rsidR="003B4DC3" w:rsidRDefault="0080202E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iCs/>
          <w:kern w:val="3"/>
          <w:lang w:eastAsia="hi-IN" w:bidi="hi-IN"/>
        </w:rPr>
        <w:t xml:space="preserve">Skierowanie dziecka do placówki opiekuńczo - wychowawczej może nastąpić </w:t>
      </w:r>
      <w:r w:rsidRPr="0080202E">
        <w:rPr>
          <w:rFonts w:eastAsia="Lucida Sans Unicode"/>
          <w:iCs/>
          <w:kern w:val="3"/>
          <w:lang w:eastAsia="hi-IN" w:bidi="hi-IN"/>
        </w:rPr>
        <w:br/>
        <w:t xml:space="preserve">po wyczerpaniu wszystkich możliwości udzielenia pomocy w rodzinie naturalnej lub </w:t>
      </w:r>
      <w:r w:rsidRPr="0080202E">
        <w:rPr>
          <w:rFonts w:eastAsia="Lucida Sans Unicode"/>
          <w:iCs/>
          <w:kern w:val="3"/>
          <w:lang w:eastAsia="hi-IN" w:bidi="hi-IN"/>
        </w:rPr>
        <w:br/>
        <w:t xml:space="preserve">w rodzinie zastępczej. Pobyt powinien mieć charakter przejściowy, przyjęcie dziecka </w:t>
      </w:r>
      <w:r w:rsidRPr="0080202E">
        <w:rPr>
          <w:rFonts w:eastAsia="Lucida Sans Unicode"/>
          <w:iCs/>
          <w:kern w:val="3"/>
          <w:lang w:eastAsia="hi-IN" w:bidi="hi-IN"/>
        </w:rPr>
        <w:br/>
      </w:r>
      <w:r w:rsidRPr="0080202E">
        <w:rPr>
          <w:rFonts w:eastAsia="Lucida Sans Unicode"/>
          <w:iCs/>
          <w:kern w:val="3"/>
          <w:lang w:eastAsia="hi-IN" w:bidi="hi-IN"/>
        </w:rPr>
        <w:lastRenderedPageBreak/>
        <w:t xml:space="preserve">do placówki następuje na podstawie orzeczenia sądu, na wniosek rodziców lub na wniosek samego dziecka. </w:t>
      </w:r>
    </w:p>
    <w:p w:rsidR="0080202E" w:rsidRPr="0080202E" w:rsidRDefault="0080202E" w:rsidP="004117F6">
      <w:pPr>
        <w:tabs>
          <w:tab w:val="left" w:pos="72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ab/>
      </w:r>
      <w:r w:rsidR="004117F6">
        <w:rPr>
          <w:rFonts w:eastAsia="Lucida Sans Unicode"/>
          <w:iCs/>
          <w:kern w:val="3"/>
          <w:lang w:eastAsia="hi-IN" w:bidi="hi-IN"/>
        </w:rPr>
        <w:t xml:space="preserve">  </w:t>
      </w:r>
      <w:r w:rsidR="00047D2B">
        <w:rPr>
          <w:rFonts w:eastAsia="Lucida Sans Unicode"/>
          <w:iCs/>
          <w:kern w:val="3"/>
          <w:lang w:eastAsia="hi-IN" w:bidi="hi-IN"/>
        </w:rPr>
        <w:t>N</w:t>
      </w:r>
      <w:r w:rsidRPr="0080202E">
        <w:rPr>
          <w:rFonts w:eastAsia="Lucida Sans Unicode"/>
          <w:iCs/>
          <w:kern w:val="3"/>
          <w:lang w:eastAsia="hi-IN" w:bidi="hi-IN"/>
        </w:rPr>
        <w:t>a terenie miasta Przemyśla funkcjon</w:t>
      </w:r>
      <w:r>
        <w:rPr>
          <w:rFonts w:eastAsia="Lucida Sans Unicode"/>
          <w:iCs/>
          <w:kern w:val="3"/>
          <w:lang w:eastAsia="hi-IN" w:bidi="hi-IN"/>
        </w:rPr>
        <w:t>ują</w:t>
      </w:r>
      <w:r w:rsidRPr="0080202E">
        <w:rPr>
          <w:rFonts w:eastAsia="Lucida Sans Unicode"/>
          <w:iCs/>
          <w:kern w:val="3"/>
          <w:lang w:eastAsia="hi-IN" w:bidi="hi-IN"/>
        </w:rPr>
        <w:t xml:space="preserve"> </w:t>
      </w:r>
      <w:r w:rsidRPr="0080202E">
        <w:rPr>
          <w:rFonts w:eastAsia="Lucida Sans Unicode"/>
          <w:b/>
          <w:iCs/>
          <w:kern w:val="3"/>
          <w:lang w:eastAsia="hi-IN" w:bidi="hi-IN"/>
        </w:rPr>
        <w:t>4</w:t>
      </w:r>
      <w:r w:rsidRPr="0080202E">
        <w:rPr>
          <w:rFonts w:eastAsia="Lucida Sans Unicode"/>
          <w:iCs/>
          <w:kern w:val="3"/>
          <w:lang w:eastAsia="hi-IN" w:bidi="hi-IN"/>
        </w:rPr>
        <w:t xml:space="preserve"> całodobowe placówki opiekuńczo-wychowawcze:</w:t>
      </w:r>
    </w:p>
    <w:p w:rsidR="0080202E" w:rsidRPr="0080202E" w:rsidRDefault="0080202E" w:rsidP="0044507C">
      <w:pPr>
        <w:numPr>
          <w:ilvl w:val="0"/>
          <w:numId w:val="3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„Maciek”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1 (placówka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 xml:space="preserve">y, socjalizacyjny i </w:t>
      </w:r>
      <w:proofErr w:type="spellStart"/>
      <w:r w:rsidR="00047D2B">
        <w:rPr>
          <w:rFonts w:eastAsia="Lucida Sans Unicode"/>
          <w:iCs/>
          <w:kern w:val="3"/>
          <w:lang w:eastAsia="hi-IN" w:bidi="hi-IN"/>
        </w:rPr>
        <w:t>specjalistyczno</w:t>
      </w:r>
      <w:proofErr w:type="spellEnd"/>
      <w:r w:rsidR="00047D2B">
        <w:rPr>
          <w:rFonts w:eastAsia="Lucida Sans Unicode"/>
          <w:iCs/>
          <w:kern w:val="3"/>
          <w:lang w:eastAsia="hi-IN" w:bidi="hi-IN"/>
        </w:rPr>
        <w:t xml:space="preserve">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80202E" w:rsidRDefault="0080202E" w:rsidP="0044507C">
      <w:pPr>
        <w:numPr>
          <w:ilvl w:val="0"/>
          <w:numId w:val="3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„Małgosia”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</w:t>
      </w:r>
      <w:smartTag w:uri="urn:schemas-microsoft-com:office:smarttags" w:element="metricconverter">
        <w:smartTagPr>
          <w:attr w:name="ProductID" w:val="1C"/>
        </w:smartTagPr>
        <w:r w:rsidRPr="0080202E">
          <w:rPr>
            <w:rFonts w:eastAsia="Lucida Sans Unicode"/>
            <w:iCs/>
            <w:kern w:val="3"/>
            <w:lang w:eastAsia="hi-IN" w:bidi="hi-IN"/>
          </w:rPr>
          <w:t>1C</w:t>
        </w:r>
      </w:smartTag>
      <w:r w:rsidRPr="0080202E">
        <w:rPr>
          <w:rFonts w:eastAsia="Lucida Sans Unicode"/>
          <w:iCs/>
          <w:kern w:val="3"/>
          <w:lang w:eastAsia="hi-IN" w:bidi="hi-IN"/>
        </w:rPr>
        <w:t xml:space="preserve"> (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="00047D2B"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 xml:space="preserve">y, socjalizacyjny i </w:t>
      </w:r>
      <w:proofErr w:type="spellStart"/>
      <w:r w:rsidR="00047D2B">
        <w:rPr>
          <w:rFonts w:eastAsia="Lucida Sans Unicode"/>
          <w:iCs/>
          <w:kern w:val="3"/>
          <w:lang w:eastAsia="hi-IN" w:bidi="hi-IN"/>
        </w:rPr>
        <w:t>specjalistyczno</w:t>
      </w:r>
      <w:proofErr w:type="spellEnd"/>
      <w:r w:rsidR="00047D2B">
        <w:rPr>
          <w:rFonts w:eastAsia="Lucida Sans Unicode"/>
          <w:iCs/>
          <w:kern w:val="3"/>
          <w:lang w:eastAsia="hi-IN" w:bidi="hi-IN"/>
        </w:rPr>
        <w:t xml:space="preserve">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80202E" w:rsidRDefault="0080202E" w:rsidP="0044507C">
      <w:pPr>
        <w:numPr>
          <w:ilvl w:val="0"/>
          <w:numId w:val="3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b/>
          <w:iCs/>
          <w:kern w:val="3"/>
          <w:lang w:eastAsia="hi-IN" w:bidi="hi-IN"/>
        </w:rPr>
        <w:t>Dom dla Dzieci „Jaś”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przy ul. Jasińskiego 1A (plac</w:t>
      </w:r>
      <w:r w:rsidR="00047D2B" w:rsidRPr="00047D2B">
        <w:rPr>
          <w:rFonts w:eastAsia="Lucida Sans Unicode"/>
          <w:iCs/>
          <w:kern w:val="3"/>
          <w:lang w:eastAsia="hi-IN" w:bidi="hi-IN"/>
        </w:rPr>
        <w:t xml:space="preserve"> 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placówka publiczna </w:t>
      </w:r>
      <w:r w:rsidR="00047D2B">
        <w:rPr>
          <w:rFonts w:eastAsia="Lucida Sans Unicode"/>
          <w:iCs/>
          <w:kern w:val="3"/>
          <w:lang w:eastAsia="hi-IN" w:bidi="hi-IN"/>
        </w:rPr>
        <w:t xml:space="preserve">łącząca </w:t>
      </w:r>
      <w:r w:rsidR="00047D2B" w:rsidRPr="0080202E">
        <w:rPr>
          <w:rFonts w:eastAsia="Lucida Sans Unicode"/>
          <w:iCs/>
          <w:kern w:val="3"/>
          <w:lang w:eastAsia="hi-IN" w:bidi="hi-IN"/>
        </w:rPr>
        <w:t>typ</w:t>
      </w:r>
      <w:r w:rsidR="00047D2B">
        <w:rPr>
          <w:rFonts w:eastAsia="Lucida Sans Unicode"/>
          <w:iCs/>
          <w:kern w:val="3"/>
          <w:lang w:eastAsia="hi-IN" w:bidi="hi-IN"/>
        </w:rPr>
        <w:t>y:</w:t>
      </w:r>
      <w:r w:rsidR="00047D2B" w:rsidRPr="0080202E">
        <w:rPr>
          <w:rFonts w:eastAsia="Lucida Sans Unicode"/>
          <w:iCs/>
          <w:kern w:val="3"/>
          <w:lang w:eastAsia="hi-IN" w:bidi="hi-IN"/>
        </w:rPr>
        <w:t xml:space="preserve"> interwencyjn</w:t>
      </w:r>
      <w:r w:rsidR="00047D2B">
        <w:rPr>
          <w:rFonts w:eastAsia="Lucida Sans Unicode"/>
          <w:iCs/>
          <w:kern w:val="3"/>
          <w:lang w:eastAsia="hi-IN" w:bidi="hi-IN"/>
        </w:rPr>
        <w:t xml:space="preserve">y, socjalizacyjny i </w:t>
      </w:r>
      <w:proofErr w:type="spellStart"/>
      <w:r w:rsidR="00047D2B">
        <w:rPr>
          <w:rFonts w:eastAsia="Lucida Sans Unicode"/>
          <w:iCs/>
          <w:kern w:val="3"/>
          <w:lang w:eastAsia="hi-IN" w:bidi="hi-IN"/>
        </w:rPr>
        <w:t>specjalistyczno</w:t>
      </w:r>
      <w:proofErr w:type="spellEnd"/>
      <w:r w:rsidR="00047D2B">
        <w:rPr>
          <w:rFonts w:eastAsia="Lucida Sans Unicode"/>
          <w:iCs/>
          <w:kern w:val="3"/>
          <w:lang w:eastAsia="hi-IN" w:bidi="hi-IN"/>
        </w:rPr>
        <w:t xml:space="preserve"> - terapeutyczny</w:t>
      </w:r>
      <w:r w:rsidRPr="0080202E">
        <w:rPr>
          <w:rFonts w:eastAsia="Lucida Sans Unicode"/>
          <w:iCs/>
          <w:kern w:val="3"/>
          <w:lang w:eastAsia="hi-IN" w:bidi="hi-IN"/>
        </w:rPr>
        <w:t>), posiada 14 miejsc statutowych.</w:t>
      </w:r>
    </w:p>
    <w:p w:rsidR="0080202E" w:rsidRPr="007469F0" w:rsidRDefault="0080202E" w:rsidP="0044507C">
      <w:pPr>
        <w:numPr>
          <w:ilvl w:val="0"/>
          <w:numId w:val="3"/>
        </w:numPr>
        <w:tabs>
          <w:tab w:val="left" w:pos="1470"/>
        </w:tabs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80202E">
        <w:rPr>
          <w:rFonts w:eastAsia="Lucida Sans Unicode"/>
          <w:iCs/>
          <w:kern w:val="3"/>
          <w:lang w:eastAsia="hi-IN" w:bidi="hi-IN"/>
        </w:rPr>
        <w:t xml:space="preserve"> „</w:t>
      </w:r>
      <w:r w:rsidRPr="0080202E">
        <w:rPr>
          <w:rFonts w:eastAsia="Lucida Sans Unicode"/>
          <w:b/>
          <w:iCs/>
          <w:kern w:val="3"/>
          <w:lang w:eastAsia="hi-IN" w:bidi="hi-IN"/>
        </w:rPr>
        <w:t>Nasza Chata” Domy dla Dzieci Towarzystwa Nasz Dom w Przemyślu</w:t>
      </w:r>
      <w:r w:rsidRPr="0080202E">
        <w:rPr>
          <w:rFonts w:eastAsia="Lucida Sans Unicode"/>
          <w:iCs/>
          <w:kern w:val="3"/>
          <w:lang w:eastAsia="hi-IN" w:bidi="hi-IN"/>
        </w:rPr>
        <w:t xml:space="preserve"> </w:t>
      </w:r>
      <w:r w:rsidRPr="0080202E">
        <w:rPr>
          <w:rFonts w:eastAsia="Lucida Sans Unicode"/>
          <w:iCs/>
          <w:kern w:val="3"/>
          <w:lang w:eastAsia="hi-IN" w:bidi="hi-IN"/>
        </w:rPr>
        <w:br/>
        <w:t xml:space="preserve">przy ul. Siemiradzkiego 6A – adres biura (placówka niepubliczna typu socjalizacyjnego), posiada 28 miejsc statutowych. „Nasza Chata” dysponuje dwoma domami: w Przemyślu przy ul. Rosłońskiego 36 (14 miejsc) i w Ostrowie 674 </w:t>
      </w:r>
      <w:r>
        <w:rPr>
          <w:rFonts w:eastAsia="Lucida Sans Unicode"/>
          <w:iCs/>
          <w:kern w:val="3"/>
          <w:lang w:eastAsia="hi-IN" w:bidi="hi-IN"/>
        </w:rPr>
        <w:br/>
      </w:r>
      <w:r w:rsidRPr="0080202E">
        <w:rPr>
          <w:rFonts w:eastAsia="Lucida Sans Unicode"/>
          <w:iCs/>
          <w:kern w:val="3"/>
          <w:lang w:eastAsia="hi-IN" w:bidi="hi-IN"/>
        </w:rPr>
        <w:t>(14 miejsc).</w:t>
      </w:r>
    </w:p>
    <w:p w:rsidR="003B4DC3" w:rsidRDefault="003B4DC3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 w:rsidRPr="003B4DC3">
        <w:rPr>
          <w:rFonts w:eastAsia="Lucida Sans Unicode"/>
          <w:iCs/>
          <w:kern w:val="3"/>
          <w:lang w:eastAsia="hi-IN" w:bidi="hi-IN"/>
        </w:rPr>
        <w:t xml:space="preserve">Przedstawione poniżej tabele obrazują liczbę dzieci umieszczonych </w:t>
      </w:r>
      <w:r w:rsidRPr="003B4DC3">
        <w:rPr>
          <w:rFonts w:eastAsia="Lucida Sans Unicode"/>
          <w:iCs/>
          <w:kern w:val="3"/>
          <w:lang w:eastAsia="hi-IN" w:bidi="hi-IN"/>
        </w:rPr>
        <w:br/>
        <w:t>w placówkach na terenie miasta Przemyśla oraz liczbę dzie</w:t>
      </w:r>
      <w:r w:rsidR="00522114">
        <w:rPr>
          <w:rFonts w:eastAsia="Lucida Sans Unicode"/>
          <w:iCs/>
          <w:kern w:val="3"/>
          <w:lang w:eastAsia="hi-IN" w:bidi="hi-IN"/>
        </w:rPr>
        <w:t>ci z Przemyśla umieszczonych na </w:t>
      </w:r>
      <w:r w:rsidRPr="003B4DC3">
        <w:rPr>
          <w:rFonts w:eastAsia="Lucida Sans Unicode"/>
          <w:iCs/>
          <w:kern w:val="3"/>
          <w:lang w:eastAsia="hi-IN" w:bidi="hi-IN"/>
        </w:rPr>
        <w:t>tereni</w:t>
      </w:r>
      <w:r w:rsidR="006C798F">
        <w:rPr>
          <w:rFonts w:eastAsia="Lucida Sans Unicode"/>
          <w:iCs/>
          <w:kern w:val="3"/>
          <w:lang w:eastAsia="hi-IN" w:bidi="hi-IN"/>
        </w:rPr>
        <w:t>e innych powiatów, w latach 2017 – 2019</w:t>
      </w:r>
      <w:r w:rsidRPr="003B4DC3">
        <w:rPr>
          <w:rFonts w:eastAsia="Lucida Sans Unicode"/>
          <w:iCs/>
          <w:kern w:val="3"/>
          <w:lang w:eastAsia="hi-IN" w:bidi="hi-IN"/>
        </w:rPr>
        <w:t>.</w:t>
      </w:r>
    </w:p>
    <w:p w:rsidR="004117F6" w:rsidRPr="003B4DC3" w:rsidRDefault="004117F6" w:rsidP="004117F6">
      <w:pPr>
        <w:tabs>
          <w:tab w:val="left" w:pos="720"/>
        </w:tabs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</w:p>
    <w:p w:rsidR="0080202E" w:rsidRDefault="003B4DC3" w:rsidP="00B86C9A">
      <w:pPr>
        <w:tabs>
          <w:tab w:val="left" w:pos="1470"/>
        </w:tabs>
        <w:rPr>
          <w:rFonts w:eastAsia="Lucida Sans Unicode"/>
          <w:b/>
          <w:iCs/>
          <w:kern w:val="3"/>
          <w:lang w:eastAsia="hi-IN" w:bidi="hi-IN"/>
        </w:rPr>
      </w:pPr>
      <w:r w:rsidRPr="003B4DC3">
        <w:rPr>
          <w:rFonts w:eastAsia="Lucida Sans Unicode"/>
          <w:b/>
          <w:iCs/>
          <w:kern w:val="3"/>
          <w:lang w:eastAsia="hi-IN" w:bidi="hi-IN"/>
        </w:rPr>
        <w:t xml:space="preserve">Liczba dzieci </w:t>
      </w:r>
      <w:r w:rsidR="00A979AF">
        <w:rPr>
          <w:rFonts w:eastAsia="Lucida Sans Unicode"/>
          <w:b/>
          <w:iCs/>
          <w:kern w:val="3"/>
          <w:lang w:eastAsia="hi-IN" w:bidi="hi-IN"/>
        </w:rPr>
        <w:t>przebywających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w placówkach opiekuńczo – wychowawczych na terenie miasta Przemyśla w latach 201</w:t>
      </w:r>
      <w:r w:rsidR="00B318D4">
        <w:rPr>
          <w:rFonts w:eastAsia="Lucida Sans Unicode"/>
          <w:b/>
          <w:iCs/>
          <w:kern w:val="3"/>
          <w:lang w:eastAsia="hi-IN" w:bidi="hi-IN"/>
        </w:rPr>
        <w:t>7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– 201</w:t>
      </w:r>
      <w:r w:rsidR="00B318D4">
        <w:rPr>
          <w:rFonts w:eastAsia="Lucida Sans Unicode"/>
          <w:b/>
          <w:iCs/>
          <w:kern w:val="3"/>
          <w:lang w:eastAsia="hi-IN" w:bidi="hi-IN"/>
        </w:rPr>
        <w:t>9</w:t>
      </w:r>
      <w:r w:rsidR="002752A3">
        <w:rPr>
          <w:rFonts w:eastAsia="Lucida Sans Unicode"/>
          <w:b/>
          <w:iCs/>
          <w:kern w:val="3"/>
          <w:lang w:eastAsia="hi-IN" w:bidi="hi-I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991"/>
        <w:gridCol w:w="991"/>
        <w:gridCol w:w="988"/>
      </w:tblGrid>
      <w:tr w:rsidR="00047D2B" w:rsidRPr="0077097A" w:rsidTr="007708A8">
        <w:trPr>
          <w:jc w:val="center"/>
        </w:trPr>
        <w:tc>
          <w:tcPr>
            <w:tcW w:w="3361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Nazwa placówki</w:t>
            </w:r>
          </w:p>
        </w:tc>
        <w:tc>
          <w:tcPr>
            <w:tcW w:w="547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</w:t>
            </w:r>
            <w:r w:rsidR="0088206E">
              <w:rPr>
                <w:rFonts w:eastAsia="Lucida Sans Unicode"/>
                <w:b/>
                <w:iCs/>
                <w:kern w:val="3"/>
                <w:lang w:eastAsia="hi-IN" w:bidi="hi-IN"/>
              </w:rPr>
              <w:t>7</w:t>
            </w:r>
          </w:p>
        </w:tc>
        <w:tc>
          <w:tcPr>
            <w:tcW w:w="547" w:type="pct"/>
            <w:shd w:val="clear" w:color="auto" w:fill="C6D9F1"/>
          </w:tcPr>
          <w:p w:rsidR="00047D2B" w:rsidRPr="0077097A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</w:t>
            </w:r>
            <w:r w:rsidR="0088206E">
              <w:rPr>
                <w:rFonts w:eastAsia="Lucida Sans Unicode"/>
                <w:b/>
                <w:iCs/>
                <w:kern w:val="3"/>
                <w:lang w:eastAsia="hi-IN" w:bidi="hi-IN"/>
              </w:rPr>
              <w:t>8</w:t>
            </w:r>
          </w:p>
        </w:tc>
        <w:tc>
          <w:tcPr>
            <w:tcW w:w="545" w:type="pct"/>
            <w:shd w:val="clear" w:color="auto" w:fill="C6D9F1"/>
          </w:tcPr>
          <w:p w:rsidR="00047D2B" w:rsidRDefault="00047D2B" w:rsidP="0077097A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201</w:t>
            </w:r>
            <w:r w:rsidR="0088206E">
              <w:rPr>
                <w:rFonts w:eastAsia="Lucida Sans Unicode"/>
                <w:b/>
                <w:iCs/>
                <w:kern w:val="3"/>
                <w:lang w:eastAsia="hi-IN" w:bidi="hi-IN"/>
              </w:rPr>
              <w:t>9</w:t>
            </w:r>
          </w:p>
        </w:tc>
      </w:tr>
      <w:tr w:rsidR="00B318D4" w:rsidRPr="0077097A" w:rsidTr="00CE3EFB">
        <w:trPr>
          <w:jc w:val="center"/>
        </w:trPr>
        <w:tc>
          <w:tcPr>
            <w:tcW w:w="3361" w:type="pct"/>
            <w:shd w:val="clear" w:color="auto" w:fill="CCECFF"/>
          </w:tcPr>
          <w:p w:rsidR="00B318D4" w:rsidRPr="0077097A" w:rsidRDefault="00B318D4" w:rsidP="00B318D4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 „Maciek”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318D4" w:rsidRPr="00CE3EFB" w:rsidRDefault="00A73BEA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8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14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318D4" w:rsidRPr="00CE3EFB" w:rsidRDefault="00A73BEA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12</w:t>
            </w:r>
          </w:p>
        </w:tc>
      </w:tr>
      <w:tr w:rsidR="00B318D4" w:rsidRPr="0077097A" w:rsidTr="00CE3EFB">
        <w:trPr>
          <w:jc w:val="center"/>
        </w:trPr>
        <w:tc>
          <w:tcPr>
            <w:tcW w:w="3361" w:type="pct"/>
            <w:shd w:val="clear" w:color="auto" w:fill="CCECFF"/>
          </w:tcPr>
          <w:p w:rsidR="00B318D4" w:rsidRPr="0077097A" w:rsidRDefault="00B318D4" w:rsidP="00B318D4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 „</w:t>
            </w: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Małgosia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”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318D4" w:rsidRPr="00CE3EFB" w:rsidRDefault="00B318D4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1</w:t>
            </w:r>
            <w:r w:rsidR="00A73BEA" w:rsidRPr="00CE3EFB">
              <w:rPr>
                <w:rFonts w:eastAsia="Lucida Sans Unicode"/>
                <w:iCs/>
                <w:kern w:val="3"/>
                <w:lang w:eastAsia="hi-IN" w:bidi="hi-IN"/>
              </w:rPr>
              <w:t>3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15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B318D4" w:rsidRPr="00CE3EFB" w:rsidRDefault="00A73BEA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15</w:t>
            </w:r>
          </w:p>
        </w:tc>
      </w:tr>
      <w:tr w:rsidR="00B318D4" w:rsidRPr="0077097A" w:rsidTr="00CE3EFB">
        <w:trPr>
          <w:trHeight w:val="364"/>
          <w:jc w:val="center"/>
        </w:trPr>
        <w:tc>
          <w:tcPr>
            <w:tcW w:w="3361" w:type="pct"/>
            <w:shd w:val="clear" w:color="auto" w:fill="CCECFF"/>
          </w:tcPr>
          <w:p w:rsidR="00B318D4" w:rsidRPr="0077097A" w:rsidRDefault="00B318D4" w:rsidP="00B318D4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Dom dla Dzieci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 xml:space="preserve"> „</w:t>
            </w: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Jaś</w:t>
            </w: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”</w:t>
            </w:r>
          </w:p>
        </w:tc>
        <w:tc>
          <w:tcPr>
            <w:tcW w:w="547" w:type="pct"/>
            <w:vAlign w:val="center"/>
          </w:tcPr>
          <w:p w:rsidR="00B318D4" w:rsidRPr="00CE3EFB" w:rsidRDefault="00B318D4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1</w:t>
            </w:r>
            <w:r w:rsidR="00A73BEA" w:rsidRPr="00CE3EFB">
              <w:rPr>
                <w:rFonts w:eastAsia="Lucida Sans Unicode"/>
                <w:iCs/>
                <w:kern w:val="3"/>
                <w:lang w:eastAsia="hi-IN" w:bidi="hi-IN"/>
              </w:rPr>
              <w:t>3</w:t>
            </w:r>
          </w:p>
        </w:tc>
        <w:tc>
          <w:tcPr>
            <w:tcW w:w="547" w:type="pct"/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11</w:t>
            </w:r>
          </w:p>
        </w:tc>
        <w:tc>
          <w:tcPr>
            <w:tcW w:w="545" w:type="pct"/>
            <w:vAlign w:val="center"/>
          </w:tcPr>
          <w:p w:rsidR="00B318D4" w:rsidRPr="00CE3EFB" w:rsidRDefault="00A73BEA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12</w:t>
            </w:r>
          </w:p>
        </w:tc>
      </w:tr>
      <w:tr w:rsidR="00B318D4" w:rsidRPr="0077097A" w:rsidTr="00CE3EFB">
        <w:trPr>
          <w:jc w:val="center"/>
        </w:trPr>
        <w:tc>
          <w:tcPr>
            <w:tcW w:w="3361" w:type="pct"/>
            <w:shd w:val="clear" w:color="auto" w:fill="CCECFF"/>
          </w:tcPr>
          <w:p w:rsidR="00B318D4" w:rsidRPr="0077097A" w:rsidRDefault="00B318D4" w:rsidP="00B318D4">
            <w:pPr>
              <w:tabs>
                <w:tab w:val="left" w:pos="1470"/>
              </w:tabs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„Nasza Chata” Domy dla Dzieci Towarzystwa Nasz Dom</w:t>
            </w:r>
          </w:p>
        </w:tc>
        <w:tc>
          <w:tcPr>
            <w:tcW w:w="547" w:type="pct"/>
            <w:vAlign w:val="center"/>
          </w:tcPr>
          <w:p w:rsidR="00B318D4" w:rsidRPr="00CE3EFB" w:rsidRDefault="00B318D4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2</w:t>
            </w:r>
            <w:r w:rsidR="00A73BEA" w:rsidRPr="00CE3EFB">
              <w:rPr>
                <w:rFonts w:eastAsia="Lucida Sans Unicode"/>
                <w:iCs/>
                <w:kern w:val="3"/>
                <w:lang w:eastAsia="hi-IN" w:bidi="hi-IN"/>
              </w:rPr>
              <w:t>3</w:t>
            </w:r>
          </w:p>
        </w:tc>
        <w:tc>
          <w:tcPr>
            <w:tcW w:w="547" w:type="pct"/>
            <w:vAlign w:val="center"/>
          </w:tcPr>
          <w:p w:rsidR="00B318D4" w:rsidRPr="00CE3EFB" w:rsidRDefault="00A73BEA" w:rsidP="00CE3EFB">
            <w:pPr>
              <w:pStyle w:val="Zawartotabeli"/>
              <w:snapToGrid w:val="0"/>
              <w:jc w:val="center"/>
            </w:pPr>
            <w:r w:rsidRPr="00CE3EFB">
              <w:t>22</w:t>
            </w:r>
          </w:p>
        </w:tc>
        <w:tc>
          <w:tcPr>
            <w:tcW w:w="545" w:type="pct"/>
            <w:vAlign w:val="center"/>
          </w:tcPr>
          <w:p w:rsidR="00B318D4" w:rsidRPr="00CE3EFB" w:rsidRDefault="00A73BEA" w:rsidP="00CE3EFB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 w:rsidRPr="00CE3EFB">
              <w:rPr>
                <w:rFonts w:eastAsia="Lucida Sans Unicode"/>
                <w:iCs/>
                <w:kern w:val="3"/>
                <w:lang w:eastAsia="hi-IN" w:bidi="hi-IN"/>
              </w:rPr>
              <w:t>23</w:t>
            </w:r>
          </w:p>
        </w:tc>
      </w:tr>
      <w:tr w:rsidR="00B318D4" w:rsidRPr="0077097A" w:rsidTr="00907158">
        <w:trPr>
          <w:jc w:val="center"/>
        </w:trPr>
        <w:tc>
          <w:tcPr>
            <w:tcW w:w="3361" w:type="pct"/>
            <w:shd w:val="clear" w:color="auto" w:fill="C6D9F1"/>
          </w:tcPr>
          <w:p w:rsidR="00B318D4" w:rsidRPr="0077097A" w:rsidRDefault="009D016B" w:rsidP="00B318D4">
            <w:pPr>
              <w:shd w:val="clear" w:color="auto" w:fill="C6D9F1"/>
              <w:tabs>
                <w:tab w:val="left" w:pos="1470"/>
              </w:tabs>
              <w:spacing w:line="360" w:lineRule="auto"/>
              <w:jc w:val="right"/>
              <w:rPr>
                <w:rFonts w:eastAsia="Lucida Sans Unicode"/>
                <w:b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b/>
                <w:iCs/>
                <w:kern w:val="3"/>
                <w:lang w:eastAsia="hi-IN" w:bidi="hi-IN"/>
              </w:rPr>
              <w:t>O</w:t>
            </w:r>
            <w:r w:rsidR="00B318D4" w:rsidRPr="0077097A">
              <w:rPr>
                <w:rFonts w:eastAsia="Lucida Sans Unicode"/>
                <w:b/>
                <w:iCs/>
                <w:kern w:val="3"/>
                <w:lang w:eastAsia="hi-IN" w:bidi="hi-IN"/>
              </w:rPr>
              <w:t>gółem</w:t>
            </w:r>
          </w:p>
        </w:tc>
        <w:tc>
          <w:tcPr>
            <w:tcW w:w="547" w:type="pct"/>
            <w:vAlign w:val="center"/>
          </w:tcPr>
          <w:p w:rsidR="00B318D4" w:rsidRPr="00CE3EFB" w:rsidRDefault="00907158" w:rsidP="00907158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57</w:t>
            </w:r>
          </w:p>
        </w:tc>
        <w:tc>
          <w:tcPr>
            <w:tcW w:w="547" w:type="pct"/>
            <w:vAlign w:val="center"/>
          </w:tcPr>
          <w:p w:rsidR="00B318D4" w:rsidRPr="00CE3EFB" w:rsidRDefault="00907158" w:rsidP="00907158">
            <w:pPr>
              <w:pStyle w:val="Zawartotabeli"/>
              <w:snapToGrid w:val="0"/>
              <w:jc w:val="center"/>
            </w:pPr>
            <w:r>
              <w:t>62</w:t>
            </w:r>
          </w:p>
        </w:tc>
        <w:tc>
          <w:tcPr>
            <w:tcW w:w="545" w:type="pct"/>
            <w:vAlign w:val="center"/>
          </w:tcPr>
          <w:p w:rsidR="00B318D4" w:rsidRPr="00CE3EFB" w:rsidRDefault="00907158" w:rsidP="00907158">
            <w:pPr>
              <w:tabs>
                <w:tab w:val="left" w:pos="1470"/>
              </w:tabs>
              <w:spacing w:line="360" w:lineRule="auto"/>
              <w:jc w:val="center"/>
              <w:rPr>
                <w:rFonts w:eastAsia="Lucida Sans Unicode"/>
                <w:iCs/>
                <w:kern w:val="3"/>
                <w:lang w:eastAsia="hi-IN" w:bidi="hi-IN"/>
              </w:rPr>
            </w:pPr>
            <w:r>
              <w:rPr>
                <w:rFonts w:eastAsia="Lucida Sans Unicode"/>
                <w:iCs/>
                <w:kern w:val="3"/>
                <w:lang w:eastAsia="hi-IN" w:bidi="hi-IN"/>
              </w:rPr>
              <w:t>62</w:t>
            </w:r>
          </w:p>
        </w:tc>
      </w:tr>
    </w:tbl>
    <w:p w:rsidR="006C798F" w:rsidRDefault="006C798F" w:rsidP="006C798F">
      <w:pPr>
        <w:tabs>
          <w:tab w:val="left" w:pos="1470"/>
        </w:tabs>
        <w:rPr>
          <w:rFonts w:eastAsia="Lucida Sans Unicode"/>
          <w:b/>
          <w:iCs/>
          <w:kern w:val="3"/>
          <w:lang w:eastAsia="hi-IN" w:bidi="hi-IN"/>
        </w:rPr>
      </w:pPr>
    </w:p>
    <w:p w:rsidR="001F1E82" w:rsidRDefault="001F1E82" w:rsidP="006C798F">
      <w:pPr>
        <w:tabs>
          <w:tab w:val="left" w:pos="1470"/>
        </w:tabs>
        <w:rPr>
          <w:rFonts w:eastAsia="Lucida Sans Unicode"/>
          <w:b/>
          <w:iCs/>
          <w:kern w:val="3"/>
          <w:lang w:eastAsia="hi-IN" w:bidi="hi-IN"/>
        </w:rPr>
      </w:pPr>
      <w:r w:rsidRPr="003B4DC3">
        <w:rPr>
          <w:rFonts w:eastAsia="Lucida Sans Unicode"/>
          <w:b/>
          <w:iCs/>
          <w:kern w:val="3"/>
          <w:lang w:eastAsia="hi-IN" w:bidi="hi-IN"/>
        </w:rPr>
        <w:t xml:space="preserve">Liczba dzieci </w:t>
      </w:r>
      <w:r>
        <w:rPr>
          <w:rFonts w:eastAsia="Lucida Sans Unicode"/>
          <w:b/>
          <w:iCs/>
          <w:kern w:val="3"/>
          <w:lang w:eastAsia="hi-IN" w:bidi="hi-IN"/>
        </w:rPr>
        <w:t xml:space="preserve">z terenu miasta Przemyśla 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umieszczonych w placówkach opiekuńczo – wychowawczych na terenie </w:t>
      </w:r>
      <w:r>
        <w:rPr>
          <w:rFonts w:eastAsia="Lucida Sans Unicode"/>
          <w:b/>
          <w:iCs/>
          <w:kern w:val="3"/>
          <w:lang w:eastAsia="hi-IN" w:bidi="hi-IN"/>
        </w:rPr>
        <w:t>innych powiatów</w:t>
      </w:r>
      <w:r w:rsidR="0088206E">
        <w:rPr>
          <w:rFonts w:eastAsia="Lucida Sans Unicode"/>
          <w:b/>
          <w:iCs/>
          <w:kern w:val="3"/>
          <w:lang w:eastAsia="hi-IN" w:bidi="hi-IN"/>
        </w:rPr>
        <w:t xml:space="preserve"> w latach 2017</w:t>
      </w:r>
      <w:r w:rsidRPr="003B4DC3">
        <w:rPr>
          <w:rFonts w:eastAsia="Lucida Sans Unicode"/>
          <w:b/>
          <w:iCs/>
          <w:kern w:val="3"/>
          <w:lang w:eastAsia="hi-IN" w:bidi="hi-IN"/>
        </w:rPr>
        <w:t xml:space="preserve"> – 201</w:t>
      </w:r>
      <w:r w:rsidR="0088206E">
        <w:rPr>
          <w:rFonts w:eastAsia="Lucida Sans Unicode"/>
          <w:b/>
          <w:iCs/>
          <w:kern w:val="3"/>
          <w:lang w:eastAsia="hi-IN" w:bidi="hi-IN"/>
        </w:rPr>
        <w:t>9</w:t>
      </w:r>
      <w:r w:rsidR="002752A3">
        <w:rPr>
          <w:rFonts w:eastAsia="Lucida Sans Unicode"/>
          <w:b/>
          <w:iCs/>
          <w:kern w:val="3"/>
          <w:lang w:eastAsia="hi-IN" w:bidi="hi-IN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9"/>
        <w:gridCol w:w="1800"/>
        <w:gridCol w:w="1800"/>
        <w:gridCol w:w="1863"/>
      </w:tblGrid>
      <w:tr w:rsidR="00E27B8B" w:rsidRPr="00E27B8B">
        <w:trPr>
          <w:trHeight w:val="230"/>
          <w:jc w:val="center"/>
        </w:trPr>
        <w:tc>
          <w:tcPr>
            <w:tcW w:w="1985" w:type="pct"/>
            <w:shd w:val="clear" w:color="auto" w:fill="C6D9F1"/>
          </w:tcPr>
          <w:p w:rsidR="00E27B8B" w:rsidRPr="00E27B8B" w:rsidRDefault="00E27B8B" w:rsidP="00E27B8B">
            <w:pPr>
              <w:pStyle w:val="Zawartotabeli"/>
              <w:jc w:val="center"/>
              <w:rPr>
                <w:b/>
                <w:bCs/>
              </w:rPr>
            </w:pPr>
            <w:r w:rsidRPr="00E27B8B">
              <w:rPr>
                <w:b/>
                <w:bCs/>
              </w:rPr>
              <w:t>Rok</w:t>
            </w:r>
          </w:p>
        </w:tc>
        <w:tc>
          <w:tcPr>
            <w:tcW w:w="993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7</w:t>
            </w:r>
          </w:p>
        </w:tc>
        <w:tc>
          <w:tcPr>
            <w:tcW w:w="993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8</w:t>
            </w:r>
          </w:p>
        </w:tc>
        <w:tc>
          <w:tcPr>
            <w:tcW w:w="1028" w:type="pct"/>
            <w:shd w:val="clear" w:color="auto" w:fill="C6D9F1"/>
          </w:tcPr>
          <w:p w:rsidR="00E27B8B" w:rsidRPr="00E27B8B" w:rsidRDefault="000754A7" w:rsidP="00E27B8B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9</w:t>
            </w:r>
          </w:p>
        </w:tc>
      </w:tr>
      <w:tr w:rsidR="00E27B8B" w:rsidRPr="00E27B8B">
        <w:trPr>
          <w:trHeight w:val="276"/>
          <w:jc w:val="center"/>
        </w:trPr>
        <w:tc>
          <w:tcPr>
            <w:tcW w:w="1985" w:type="pct"/>
            <w:shd w:val="clear" w:color="auto" w:fill="C6D9F1"/>
            <w:vAlign w:val="center"/>
          </w:tcPr>
          <w:p w:rsid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7B8B">
              <w:rPr>
                <w:b/>
                <w:bCs/>
                <w:sz w:val="20"/>
                <w:szCs w:val="20"/>
              </w:rPr>
              <w:t xml:space="preserve">Liczba dzieci </w:t>
            </w:r>
          </w:p>
          <w:p w:rsid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27B8B">
              <w:rPr>
                <w:b/>
                <w:bCs/>
                <w:sz w:val="20"/>
                <w:szCs w:val="20"/>
              </w:rPr>
              <w:t xml:space="preserve">z miasta Przemyśla </w:t>
            </w:r>
            <w:r>
              <w:rPr>
                <w:b/>
                <w:bCs/>
                <w:sz w:val="20"/>
                <w:szCs w:val="20"/>
              </w:rPr>
              <w:t xml:space="preserve">umieszczonych </w:t>
            </w:r>
          </w:p>
          <w:p w:rsidR="00E27B8B" w:rsidRPr="00E27B8B" w:rsidRDefault="00E27B8B" w:rsidP="00E27B8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terenie innych powiatów</w:t>
            </w:r>
          </w:p>
        </w:tc>
        <w:tc>
          <w:tcPr>
            <w:tcW w:w="993" w:type="pct"/>
            <w:shd w:val="clear" w:color="auto" w:fill="auto"/>
          </w:tcPr>
          <w:p w:rsidR="00E27B8B" w:rsidRPr="00CE3EFB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CE3EFB" w:rsidRDefault="0088206E" w:rsidP="00E27B8B">
            <w:pPr>
              <w:pStyle w:val="Zawartotabeli"/>
              <w:snapToGrid w:val="0"/>
              <w:jc w:val="center"/>
              <w:rPr>
                <w:bCs/>
              </w:rPr>
            </w:pPr>
            <w:r w:rsidRPr="00CE3EFB">
              <w:rPr>
                <w:bCs/>
              </w:rPr>
              <w:t>0</w:t>
            </w:r>
          </w:p>
          <w:p w:rsidR="00E27B8B" w:rsidRPr="00CE3EFB" w:rsidRDefault="00E27B8B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</w:tc>
        <w:tc>
          <w:tcPr>
            <w:tcW w:w="993" w:type="pct"/>
            <w:shd w:val="clear" w:color="auto" w:fill="auto"/>
          </w:tcPr>
          <w:p w:rsidR="00FC5A78" w:rsidRPr="00CE3EFB" w:rsidRDefault="00FC5A78" w:rsidP="00FC5A78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CE3EFB" w:rsidRDefault="00FC5A78" w:rsidP="00FC5A78">
            <w:pPr>
              <w:pStyle w:val="Zawartotabeli"/>
              <w:snapToGrid w:val="0"/>
              <w:jc w:val="center"/>
              <w:rPr>
                <w:bCs/>
              </w:rPr>
            </w:pPr>
            <w:r w:rsidRPr="00CE3EFB">
              <w:rPr>
                <w:bCs/>
              </w:rPr>
              <w:t>0</w:t>
            </w:r>
          </w:p>
        </w:tc>
        <w:tc>
          <w:tcPr>
            <w:tcW w:w="1028" w:type="pct"/>
            <w:shd w:val="clear" w:color="auto" w:fill="auto"/>
          </w:tcPr>
          <w:p w:rsidR="00A73BEA" w:rsidRPr="00CE3EFB" w:rsidRDefault="00A73BEA" w:rsidP="00E27B8B">
            <w:pPr>
              <w:pStyle w:val="Zawartotabeli"/>
              <w:snapToGrid w:val="0"/>
              <w:jc w:val="center"/>
              <w:rPr>
                <w:bCs/>
              </w:rPr>
            </w:pPr>
          </w:p>
          <w:p w:rsidR="00E27B8B" w:rsidRPr="00CE3EFB" w:rsidRDefault="00A73BEA" w:rsidP="00E27B8B">
            <w:pPr>
              <w:pStyle w:val="Zawartotabeli"/>
              <w:snapToGrid w:val="0"/>
              <w:jc w:val="center"/>
              <w:rPr>
                <w:bCs/>
              </w:rPr>
            </w:pPr>
            <w:r w:rsidRPr="00CE3EFB">
              <w:rPr>
                <w:bCs/>
              </w:rPr>
              <w:t>0</w:t>
            </w:r>
          </w:p>
        </w:tc>
      </w:tr>
    </w:tbl>
    <w:p w:rsidR="004117F6" w:rsidRDefault="004117F6" w:rsidP="004117F6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3C5127" w:rsidRDefault="003C5127" w:rsidP="004117F6">
      <w:pPr>
        <w:spacing w:line="276" w:lineRule="auto"/>
        <w:ind w:firstLine="851"/>
        <w:jc w:val="both"/>
        <w:rPr>
          <w:rFonts w:eastAsia="Lucida Sans Unicode"/>
          <w:iCs/>
          <w:kern w:val="3"/>
          <w:lang w:eastAsia="hi-IN" w:bidi="hi-IN"/>
        </w:rPr>
      </w:pPr>
      <w:r>
        <w:rPr>
          <w:rFonts w:eastAsia="Lucida Sans Unicode"/>
          <w:iCs/>
          <w:kern w:val="3"/>
          <w:lang w:eastAsia="hi-IN" w:bidi="hi-IN"/>
        </w:rPr>
        <w:t>Istotnym faktem jest również to</w:t>
      </w:r>
      <w:r w:rsidRPr="003C5127">
        <w:rPr>
          <w:rFonts w:eastAsia="Lucida Sans Unicode"/>
          <w:iCs/>
          <w:kern w:val="3"/>
          <w:lang w:eastAsia="hi-IN" w:bidi="hi-IN"/>
        </w:rPr>
        <w:t xml:space="preserve">, iż na przestrzeni kilku lat </w:t>
      </w:r>
      <w:r w:rsidR="00922F46">
        <w:rPr>
          <w:rFonts w:eastAsia="Lucida Sans Unicode"/>
          <w:iCs/>
          <w:kern w:val="3"/>
          <w:lang w:eastAsia="hi-IN" w:bidi="hi-IN"/>
        </w:rPr>
        <w:t>utrzymuje się wysoki koszt</w:t>
      </w:r>
      <w:r w:rsidRPr="003C5127">
        <w:rPr>
          <w:rFonts w:eastAsia="Lucida Sans Unicode"/>
          <w:iCs/>
          <w:kern w:val="3"/>
          <w:lang w:eastAsia="hi-IN" w:bidi="hi-IN"/>
        </w:rPr>
        <w:t xml:space="preserve"> utrzymania dzieci umieszczonych w placówkach opiekuńczo – wychowawczych. </w:t>
      </w:r>
      <w:r w:rsidR="00922F46">
        <w:rPr>
          <w:rFonts w:eastAsia="Lucida Sans Unicode"/>
          <w:iCs/>
          <w:kern w:val="3"/>
          <w:lang w:eastAsia="hi-IN" w:bidi="hi-IN"/>
        </w:rPr>
        <w:t>Je</w:t>
      </w:r>
      <w:r w:rsidRPr="003C5127">
        <w:rPr>
          <w:rFonts w:eastAsia="Lucida Sans Unicode"/>
          <w:iCs/>
          <w:kern w:val="3"/>
          <w:lang w:eastAsia="hi-IN" w:bidi="hi-IN"/>
        </w:rPr>
        <w:t xml:space="preserve">st </w:t>
      </w:r>
      <w:r w:rsidR="00922F46">
        <w:rPr>
          <w:rFonts w:eastAsia="Lucida Sans Unicode"/>
          <w:iCs/>
          <w:kern w:val="3"/>
          <w:lang w:eastAsia="hi-IN" w:bidi="hi-IN"/>
        </w:rPr>
        <w:t xml:space="preserve">to </w:t>
      </w:r>
      <w:r w:rsidRPr="003C5127">
        <w:rPr>
          <w:rFonts w:eastAsia="Lucida Sans Unicode"/>
          <w:iCs/>
          <w:kern w:val="3"/>
          <w:lang w:eastAsia="hi-IN" w:bidi="hi-IN"/>
        </w:rPr>
        <w:t>związan</w:t>
      </w:r>
      <w:r w:rsidR="00922F46">
        <w:rPr>
          <w:rFonts w:eastAsia="Lucida Sans Unicode"/>
          <w:iCs/>
          <w:kern w:val="3"/>
          <w:lang w:eastAsia="hi-IN" w:bidi="hi-IN"/>
        </w:rPr>
        <w:t>e</w:t>
      </w:r>
      <w:r w:rsidRPr="003C5127">
        <w:rPr>
          <w:rFonts w:eastAsia="Lucida Sans Unicode"/>
          <w:iCs/>
          <w:kern w:val="3"/>
          <w:lang w:eastAsia="hi-IN" w:bidi="hi-IN"/>
        </w:rPr>
        <w:t xml:space="preserve"> z dochodzeniem przez placówki do standardów, polegającym w głównej mierze na zmniejszeniu liczby wychowanków. </w:t>
      </w:r>
      <w:r w:rsidR="00922F46">
        <w:rPr>
          <w:rFonts w:eastAsia="Lucida Sans Unicode"/>
          <w:iCs/>
          <w:kern w:val="3"/>
          <w:lang w:eastAsia="hi-IN" w:bidi="hi-IN"/>
        </w:rPr>
        <w:t>W/</w:t>
      </w:r>
      <w:r>
        <w:rPr>
          <w:rFonts w:eastAsia="Lucida Sans Unicode"/>
          <w:iCs/>
          <w:kern w:val="3"/>
          <w:lang w:eastAsia="hi-IN" w:bidi="hi-IN"/>
        </w:rPr>
        <w:t>w</w:t>
      </w:r>
      <w:r w:rsidRPr="003C5127">
        <w:rPr>
          <w:rFonts w:eastAsia="Lucida Sans Unicode"/>
          <w:iCs/>
          <w:kern w:val="3"/>
          <w:lang w:eastAsia="hi-IN" w:bidi="hi-IN"/>
        </w:rPr>
        <w:t xml:space="preserve"> koszt</w:t>
      </w:r>
      <w:r w:rsidR="00922F46">
        <w:rPr>
          <w:rFonts w:eastAsia="Lucida Sans Unicode"/>
          <w:iCs/>
          <w:kern w:val="3"/>
          <w:lang w:eastAsia="hi-IN" w:bidi="hi-IN"/>
        </w:rPr>
        <w:t>y</w:t>
      </w:r>
      <w:r w:rsidRPr="003C5127">
        <w:rPr>
          <w:rFonts w:eastAsia="Lucida Sans Unicode"/>
          <w:iCs/>
          <w:kern w:val="3"/>
          <w:lang w:eastAsia="hi-IN" w:bidi="hi-IN"/>
        </w:rPr>
        <w:t xml:space="preserve"> przedstawia poniższ</w:t>
      </w:r>
      <w:r w:rsidR="00922F46">
        <w:rPr>
          <w:rFonts w:eastAsia="Lucida Sans Unicode"/>
          <w:iCs/>
          <w:kern w:val="3"/>
          <w:lang w:eastAsia="hi-IN" w:bidi="hi-IN"/>
        </w:rPr>
        <w:t>a</w:t>
      </w:r>
      <w:r w:rsidRPr="003C5127">
        <w:rPr>
          <w:rFonts w:eastAsia="Lucida Sans Unicode"/>
          <w:iCs/>
          <w:kern w:val="3"/>
          <w:lang w:eastAsia="hi-IN" w:bidi="hi-IN"/>
        </w:rPr>
        <w:t xml:space="preserve"> </w:t>
      </w:r>
      <w:r>
        <w:rPr>
          <w:rFonts w:eastAsia="Lucida Sans Unicode"/>
          <w:iCs/>
          <w:kern w:val="3"/>
          <w:lang w:eastAsia="hi-IN" w:bidi="hi-IN"/>
        </w:rPr>
        <w:t>tabel</w:t>
      </w:r>
      <w:r w:rsidR="00922F46">
        <w:rPr>
          <w:rFonts w:eastAsia="Lucida Sans Unicode"/>
          <w:iCs/>
          <w:kern w:val="3"/>
          <w:lang w:eastAsia="hi-IN" w:bidi="hi-IN"/>
        </w:rPr>
        <w:t>a</w:t>
      </w:r>
      <w:r w:rsidRPr="003C5127">
        <w:rPr>
          <w:rFonts w:eastAsia="Lucida Sans Unicode"/>
          <w:iCs/>
          <w:kern w:val="3"/>
          <w:lang w:eastAsia="hi-IN" w:bidi="hi-IN"/>
        </w:rPr>
        <w:t>.</w:t>
      </w:r>
    </w:p>
    <w:p w:rsidR="00A31515" w:rsidRDefault="00A31515" w:rsidP="00B86C9A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 w:rsidRPr="00683C4B">
        <w:rPr>
          <w:b/>
          <w:bCs/>
        </w:rPr>
        <w:lastRenderedPageBreak/>
        <w:t>Wysokość miesięcznych kosztów utrzymania w lata</w:t>
      </w:r>
      <w:r w:rsidR="00922F46">
        <w:rPr>
          <w:b/>
          <w:bCs/>
        </w:rPr>
        <w:t>ch</w:t>
      </w:r>
      <w:r w:rsidRPr="00683C4B">
        <w:rPr>
          <w:b/>
          <w:bCs/>
        </w:rPr>
        <w:t xml:space="preserve"> 20</w:t>
      </w:r>
      <w:r w:rsidR="0088206E">
        <w:rPr>
          <w:b/>
          <w:bCs/>
        </w:rPr>
        <w:t>17</w:t>
      </w:r>
      <w:r w:rsidRPr="00683C4B">
        <w:rPr>
          <w:b/>
          <w:bCs/>
        </w:rPr>
        <w:t>-201</w:t>
      </w:r>
      <w:r w:rsidR="0088206E">
        <w:rPr>
          <w:b/>
          <w:bCs/>
        </w:rPr>
        <w:t>9</w:t>
      </w:r>
      <w:r w:rsidR="002752A3">
        <w:rPr>
          <w:b/>
          <w:bCs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6"/>
        <w:gridCol w:w="1814"/>
        <w:gridCol w:w="1794"/>
        <w:gridCol w:w="1875"/>
      </w:tblGrid>
      <w:tr w:rsidR="00BC40C4" w:rsidRPr="00683C4B">
        <w:trPr>
          <w:trHeight w:val="230"/>
          <w:jc w:val="center"/>
        </w:trPr>
        <w:tc>
          <w:tcPr>
            <w:tcW w:w="197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placówki</w:t>
            </w:r>
          </w:p>
        </w:tc>
        <w:tc>
          <w:tcPr>
            <w:tcW w:w="302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6D9F1"/>
          </w:tcPr>
          <w:p w:rsidR="00A31515" w:rsidRPr="00683C4B" w:rsidRDefault="00A31515" w:rsidP="00A31515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Miesięczny koszt</w:t>
            </w:r>
            <w:r>
              <w:rPr>
                <w:b/>
                <w:bCs/>
              </w:rPr>
              <w:t xml:space="preserve"> utrzymania dziecka </w:t>
            </w:r>
          </w:p>
        </w:tc>
      </w:tr>
      <w:tr w:rsidR="0088206E" w:rsidRPr="00683C4B" w:rsidTr="00CE3EFB">
        <w:trPr>
          <w:trHeight w:val="417"/>
          <w:jc w:val="center"/>
        </w:trPr>
        <w:tc>
          <w:tcPr>
            <w:tcW w:w="1974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88206E" w:rsidRPr="00683C4B" w:rsidRDefault="0088206E" w:rsidP="008820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206E" w:rsidRPr="00CE3EFB" w:rsidRDefault="0088206E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</w:rPr>
            </w:pPr>
            <w:r w:rsidRPr="00CE3EFB">
              <w:rPr>
                <w:b/>
                <w:bCs/>
              </w:rPr>
              <w:t>2017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88206E" w:rsidRPr="00683C4B" w:rsidRDefault="0088206E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3C4B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88206E" w:rsidRPr="00683C4B" w:rsidRDefault="0088206E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8206E" w:rsidRPr="00683C4B" w:rsidTr="00CB5B4A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88206E" w:rsidRPr="00A31515" w:rsidRDefault="0088206E" w:rsidP="0088206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„Maciek”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206E" w:rsidRPr="00CE3EFB" w:rsidRDefault="0088206E" w:rsidP="00CB5B4A">
            <w:pPr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226,02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206E" w:rsidRPr="00CE3EFB" w:rsidRDefault="00FC5A78" w:rsidP="00CB5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739,44</w:t>
            </w:r>
            <w:r w:rsidR="00CE3EFB" w:rsidRPr="00CE3EFB">
              <w:t xml:space="preserve"> </w:t>
            </w:r>
            <w:r w:rsidRPr="00CE3EFB">
              <w:t>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206E" w:rsidRPr="00CE3EFB" w:rsidRDefault="00FC5A78" w:rsidP="00CB5B4A">
            <w:pPr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514,59 zł</w:t>
            </w:r>
          </w:p>
        </w:tc>
      </w:tr>
      <w:tr w:rsidR="00FC5A78" w:rsidRPr="00683C4B" w:rsidTr="00CB5B4A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FC5A78" w:rsidRPr="00A31515" w:rsidRDefault="00FC5A78" w:rsidP="00FC5A7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Małgosia</w:t>
            </w:r>
            <w:r w:rsidRPr="00A31515">
              <w:rPr>
                <w:b/>
                <w:bCs/>
                <w:sz w:val="20"/>
                <w:szCs w:val="20"/>
              </w:rPr>
              <w:t>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A78" w:rsidRPr="00CE3EFB" w:rsidRDefault="00FC5A78" w:rsidP="00CB5B4A">
            <w:pPr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226,02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A78" w:rsidRPr="00CE3EFB" w:rsidRDefault="00FC5A78" w:rsidP="00CB5B4A">
            <w:pPr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739,44</w:t>
            </w:r>
            <w:r w:rsidR="00CE3EFB">
              <w:t xml:space="preserve"> </w:t>
            </w:r>
            <w:r w:rsidRPr="00CE3EFB">
              <w:t>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A78" w:rsidRPr="00CE3EFB" w:rsidRDefault="00FC5A78" w:rsidP="00CB5B4A">
            <w:pPr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514,59 zł</w:t>
            </w:r>
          </w:p>
        </w:tc>
      </w:tr>
      <w:tr w:rsidR="00FC5A78" w:rsidRPr="00683C4B" w:rsidTr="00CB5B4A">
        <w:trPr>
          <w:trHeight w:val="230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FC5A78" w:rsidRPr="00A31515" w:rsidRDefault="00FC5A78" w:rsidP="00FC5A7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Dom dla Dzieci </w:t>
            </w:r>
            <w:r w:rsidRPr="00A31515">
              <w:rPr>
                <w:b/>
                <w:bCs/>
                <w:sz w:val="20"/>
                <w:szCs w:val="20"/>
              </w:rPr>
              <w:t>„</w:t>
            </w:r>
            <w:r>
              <w:rPr>
                <w:b/>
                <w:bCs/>
                <w:sz w:val="20"/>
                <w:szCs w:val="20"/>
              </w:rPr>
              <w:t>Jaś</w:t>
            </w:r>
            <w:r w:rsidRPr="00A31515">
              <w:rPr>
                <w:b/>
                <w:bCs/>
                <w:sz w:val="20"/>
                <w:szCs w:val="20"/>
              </w:rPr>
              <w:t>”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A78" w:rsidRPr="00CE3EFB" w:rsidRDefault="00FC5A78" w:rsidP="00CB5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226,02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C5A78" w:rsidRPr="00CE3EFB" w:rsidRDefault="00FC5A78" w:rsidP="00CB5B4A">
            <w:pPr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739,44</w:t>
            </w:r>
            <w:r w:rsidR="00CE3EFB">
              <w:t xml:space="preserve"> </w:t>
            </w:r>
            <w:r w:rsidRPr="00CE3EFB">
              <w:t>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A78" w:rsidRPr="00CE3EFB" w:rsidRDefault="00FC5A78" w:rsidP="00CB5B4A">
            <w:pPr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514,59 zł</w:t>
            </w:r>
          </w:p>
        </w:tc>
      </w:tr>
      <w:tr w:rsidR="0088206E" w:rsidRPr="00683C4B" w:rsidTr="00CB5B4A">
        <w:trPr>
          <w:trHeight w:val="558"/>
          <w:jc w:val="center"/>
        </w:trPr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</w:tcPr>
          <w:p w:rsidR="0088206E" w:rsidRPr="00A31515" w:rsidRDefault="0088206E" w:rsidP="0088206E">
            <w:pPr>
              <w:pStyle w:val="Zawartotabeli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A31515">
              <w:rPr>
                <w:b/>
                <w:bCs/>
                <w:sz w:val="20"/>
                <w:szCs w:val="20"/>
              </w:rPr>
              <w:t>„Nasza Chata” Domy dla Dzieci</w:t>
            </w:r>
          </w:p>
          <w:p w:rsidR="0088206E" w:rsidRPr="00A31515" w:rsidRDefault="0088206E" w:rsidP="0088206E">
            <w:pPr>
              <w:pStyle w:val="Zawartotabeli"/>
              <w:snapToGrid w:val="0"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A31515">
              <w:rPr>
                <w:b/>
                <w:sz w:val="20"/>
                <w:szCs w:val="20"/>
              </w:rPr>
              <w:t>Towarzystwa Nasz Dom w Przemyślu</w:t>
            </w: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206E" w:rsidRPr="00CE3EFB" w:rsidRDefault="0088206E" w:rsidP="00CB5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right"/>
            </w:pPr>
            <w:r w:rsidRPr="00CE3EFB">
              <w:t>3</w:t>
            </w:r>
            <w:r w:rsidR="00824A04" w:rsidRPr="00CE3EFB">
              <w:t xml:space="preserve"> </w:t>
            </w:r>
            <w:r w:rsidRPr="00CE3EFB">
              <w:t>682,64 zł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8206E" w:rsidRPr="00CE3EFB" w:rsidRDefault="00FC5A78" w:rsidP="00CB5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right"/>
            </w:pPr>
            <w:r w:rsidRPr="00CE3EFB">
              <w:t>4</w:t>
            </w:r>
            <w:r w:rsidR="00824A04" w:rsidRPr="00CE3EFB">
              <w:t xml:space="preserve"> </w:t>
            </w:r>
            <w:r w:rsidRPr="00CE3EFB">
              <w:t>425,34</w:t>
            </w:r>
            <w:r w:rsidR="00CE3EFB" w:rsidRPr="00CE3EFB">
              <w:t xml:space="preserve"> </w:t>
            </w:r>
            <w:r w:rsidRPr="00CE3EFB">
              <w:t>zł</w:t>
            </w:r>
          </w:p>
        </w:tc>
        <w:tc>
          <w:tcPr>
            <w:tcW w:w="10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5A78" w:rsidRPr="00CE3EFB" w:rsidRDefault="00FC5A78" w:rsidP="00CB5B4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right"/>
            </w:pPr>
            <w:r w:rsidRPr="00CE3EFB">
              <w:t>5</w:t>
            </w:r>
            <w:r w:rsidR="00824A04" w:rsidRPr="00CE3EFB">
              <w:t xml:space="preserve"> </w:t>
            </w:r>
            <w:r w:rsidRPr="00CE3EFB">
              <w:t>006,69</w:t>
            </w:r>
            <w:r w:rsidR="00CE3EFB" w:rsidRPr="00CE3EFB">
              <w:t xml:space="preserve"> </w:t>
            </w:r>
            <w:r w:rsidRPr="00CE3EFB">
              <w:t>zł</w:t>
            </w:r>
          </w:p>
        </w:tc>
      </w:tr>
    </w:tbl>
    <w:p w:rsidR="00E27B8B" w:rsidRDefault="00E27B8B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393C23" w:rsidRPr="00F56776" w:rsidRDefault="00393C23" w:rsidP="004117F6">
      <w:pPr>
        <w:spacing w:line="276" w:lineRule="auto"/>
        <w:ind w:firstLine="851"/>
        <w:jc w:val="both"/>
      </w:pPr>
      <w:r w:rsidRPr="00683C4B">
        <w:t>Zgodni</w:t>
      </w:r>
      <w:r>
        <w:t>e z u</w:t>
      </w:r>
      <w:r w:rsidRPr="00683C4B">
        <w:t xml:space="preserve">stawą o wspieraniu rodziny i systemie pieczy zastępczej, </w:t>
      </w:r>
      <w:r>
        <w:t>dokonano wiele zmian</w:t>
      </w:r>
      <w:r w:rsidRPr="00683C4B">
        <w:t xml:space="preserve"> w instytucjonalnej pieczy zastępczej. W związku z wytyczonymi, systemowymi ro</w:t>
      </w:r>
      <w:r>
        <w:t>związaniami związanymi z opieką nad dziećmi w polityce prorodzinnej,</w:t>
      </w:r>
      <w:r w:rsidRPr="00683C4B">
        <w:t xml:space="preserve"> zakłada się całkowite odejście od instytucjonalnych form pomocy na rzecz form rodzinnych. W</w:t>
      </w:r>
      <w:r w:rsidR="00522114">
        <w:t>iąże się to </w:t>
      </w:r>
      <w:r w:rsidR="00446AA0">
        <w:t xml:space="preserve"> </w:t>
      </w:r>
      <w:r>
        <w:t>z nałożeniem przez u</w:t>
      </w:r>
      <w:r w:rsidRPr="00683C4B">
        <w:t>stawę o</w:t>
      </w:r>
      <w:r>
        <w:t> </w:t>
      </w:r>
      <w:r w:rsidRPr="00683C4B">
        <w:t>wspieraniu rodziny i system</w:t>
      </w:r>
      <w:r>
        <w:t>ie pieczy zastępczej obowiązku,</w:t>
      </w:r>
      <w:r>
        <w:br/>
      </w:r>
      <w:r w:rsidRPr="00683C4B">
        <w:t xml:space="preserve">z jednej strony ochrony zwłaszcza małych </w:t>
      </w:r>
      <w:r>
        <w:t xml:space="preserve">dzieci do 10 roku życia, które </w:t>
      </w:r>
      <w:r w:rsidRPr="00683C4B">
        <w:t>nie mogą być umieszczane w placów</w:t>
      </w:r>
      <w:r>
        <w:t>ce opiekuńczo - wychowawczej, z drugiej zaś strony ograniczenie liczby</w:t>
      </w:r>
      <w:r w:rsidRPr="00683C4B">
        <w:t xml:space="preserve"> przebywających </w:t>
      </w:r>
      <w:r>
        <w:t>w niej dzieci do 14.</w:t>
      </w:r>
    </w:p>
    <w:p w:rsidR="00393C23" w:rsidRPr="00393C23" w:rsidRDefault="00393C23" w:rsidP="004117F6">
      <w:pPr>
        <w:spacing w:line="276" w:lineRule="auto"/>
        <w:ind w:firstLine="851"/>
        <w:jc w:val="both"/>
        <w:rPr>
          <w:color w:val="000000"/>
        </w:rPr>
      </w:pPr>
      <w:r w:rsidRPr="00683C4B">
        <w:rPr>
          <w:color w:val="000000"/>
        </w:rPr>
        <w:t>Zdecydowanie więcej dzieci umieszczonych jest w rodzinach zastępczych</w:t>
      </w:r>
      <w:r>
        <w:rPr>
          <w:color w:val="000000"/>
        </w:rPr>
        <w:t>,</w:t>
      </w:r>
      <w:r w:rsidRPr="00683C4B">
        <w:rPr>
          <w:color w:val="000000"/>
        </w:rPr>
        <w:t xml:space="preserve"> </w:t>
      </w:r>
      <w:r>
        <w:rPr>
          <w:color w:val="000000"/>
        </w:rPr>
        <w:br/>
      </w:r>
      <w:r w:rsidRPr="00683C4B">
        <w:rPr>
          <w:color w:val="000000"/>
        </w:rPr>
        <w:t xml:space="preserve">w stosunku do dzieci przebywających w placówkach opiekuńczo-wychowawczych. Zauważa się rosnącą tendencję do zapewniania dzieciom rodzinnych form opieki zastępczej, </w:t>
      </w:r>
      <w:r>
        <w:rPr>
          <w:color w:val="000000"/>
        </w:rPr>
        <w:br/>
      </w:r>
      <w:r w:rsidRPr="00683C4B">
        <w:rPr>
          <w:color w:val="000000"/>
        </w:rPr>
        <w:t>co prezentuje poniższa tabela</w:t>
      </w:r>
      <w:r>
        <w:rPr>
          <w:color w:val="000000"/>
        </w:rPr>
        <w:t>.</w:t>
      </w:r>
    </w:p>
    <w:p w:rsidR="00393C23" w:rsidRDefault="00393C23" w:rsidP="00393C23">
      <w:pPr>
        <w:jc w:val="both"/>
        <w:rPr>
          <w:b/>
          <w:color w:val="000000"/>
        </w:rPr>
      </w:pPr>
    </w:p>
    <w:p w:rsidR="00393C23" w:rsidRDefault="00393C23" w:rsidP="00B86C9A">
      <w:pPr>
        <w:outlineLvl w:val="0"/>
        <w:rPr>
          <w:b/>
          <w:color w:val="000000"/>
        </w:rPr>
      </w:pPr>
      <w:r w:rsidRPr="00683C4B">
        <w:rPr>
          <w:b/>
          <w:color w:val="000000"/>
        </w:rPr>
        <w:t xml:space="preserve">Liczba dzieci </w:t>
      </w:r>
      <w:r w:rsidR="00C05939">
        <w:rPr>
          <w:b/>
          <w:color w:val="000000"/>
        </w:rPr>
        <w:t xml:space="preserve">przebywających </w:t>
      </w:r>
      <w:r w:rsidRPr="00683C4B">
        <w:rPr>
          <w:b/>
          <w:color w:val="000000"/>
        </w:rPr>
        <w:t>w</w:t>
      </w:r>
      <w:r>
        <w:rPr>
          <w:b/>
          <w:color w:val="000000"/>
        </w:rPr>
        <w:t xml:space="preserve"> pieczy zastępczej w latach 20</w:t>
      </w:r>
      <w:r w:rsidR="004E71BC">
        <w:rPr>
          <w:b/>
          <w:color w:val="000000"/>
        </w:rPr>
        <w:t>1</w:t>
      </w:r>
      <w:r w:rsidR="00915A23">
        <w:rPr>
          <w:b/>
          <w:color w:val="000000"/>
        </w:rPr>
        <w:t>7</w:t>
      </w:r>
      <w:r w:rsidRPr="00683C4B">
        <w:rPr>
          <w:b/>
          <w:color w:val="000000"/>
        </w:rPr>
        <w:t xml:space="preserve"> – 201</w:t>
      </w:r>
      <w:r w:rsidR="00915A23">
        <w:rPr>
          <w:b/>
          <w:color w:val="000000"/>
        </w:rPr>
        <w:t>9</w:t>
      </w:r>
      <w:r w:rsidR="002752A3">
        <w:rPr>
          <w:b/>
          <w:color w:val="00000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1589"/>
        <w:gridCol w:w="1589"/>
        <w:gridCol w:w="1589"/>
      </w:tblGrid>
      <w:tr w:rsidR="00393C23" w:rsidRPr="00683C4B" w:rsidTr="0088206E">
        <w:trPr>
          <w:trHeight w:val="732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Rok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</w:t>
            </w:r>
            <w:r w:rsidR="004E71BC">
              <w:rPr>
                <w:b/>
                <w:color w:val="000000"/>
              </w:rPr>
              <w:t>1</w:t>
            </w:r>
            <w:r w:rsidR="0088206E">
              <w:rPr>
                <w:b/>
                <w:color w:val="000000"/>
              </w:rPr>
              <w:t>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201</w:t>
            </w:r>
            <w:r w:rsidR="00915A23">
              <w:rPr>
                <w:b/>
                <w:color w:val="000000"/>
              </w:rPr>
              <w:t>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93C23" w:rsidRPr="00683C4B" w:rsidRDefault="00393C23" w:rsidP="0020425F">
            <w:pPr>
              <w:jc w:val="center"/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201</w:t>
            </w:r>
            <w:r w:rsidR="00915A23">
              <w:rPr>
                <w:b/>
                <w:color w:val="000000"/>
              </w:rPr>
              <w:t>9</w:t>
            </w:r>
          </w:p>
        </w:tc>
      </w:tr>
      <w:tr w:rsidR="0088206E" w:rsidRPr="00683C4B" w:rsidTr="0088206E">
        <w:trPr>
          <w:trHeight w:val="593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206E" w:rsidRPr="004944FF" w:rsidRDefault="0088206E" w:rsidP="008820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  <w:r w:rsidRPr="004944FF">
              <w:rPr>
                <w:b/>
                <w:color w:val="000000"/>
              </w:rPr>
              <w:t xml:space="preserve">odzinna piecza </w:t>
            </w:r>
            <w:r>
              <w:rPr>
                <w:b/>
                <w:color w:val="000000"/>
              </w:rPr>
              <w:t>zastępcza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117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108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100</w:t>
            </w:r>
          </w:p>
        </w:tc>
      </w:tr>
      <w:tr w:rsidR="0088206E" w:rsidRPr="00683C4B" w:rsidTr="0088206E">
        <w:trPr>
          <w:trHeight w:val="532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8206E" w:rsidRPr="004944FF" w:rsidRDefault="0088206E" w:rsidP="0088206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  <w:r w:rsidRPr="004944FF">
              <w:rPr>
                <w:b/>
                <w:color w:val="000000"/>
              </w:rPr>
              <w:t xml:space="preserve">nstytucjonalna piecza </w:t>
            </w:r>
            <w:r>
              <w:rPr>
                <w:b/>
                <w:color w:val="000000"/>
              </w:rPr>
              <w:t>zastępcza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007330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57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61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1764A1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62</w:t>
            </w:r>
          </w:p>
        </w:tc>
      </w:tr>
      <w:tr w:rsidR="0088206E" w:rsidRPr="00683C4B" w:rsidTr="0088206E">
        <w:trPr>
          <w:trHeight w:val="540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8206E" w:rsidRPr="00683C4B" w:rsidRDefault="0088206E" w:rsidP="0088206E">
            <w:pPr>
              <w:rPr>
                <w:b/>
                <w:color w:val="000000"/>
              </w:rPr>
            </w:pPr>
            <w:r w:rsidRPr="00683C4B">
              <w:rPr>
                <w:b/>
                <w:color w:val="000000"/>
              </w:rPr>
              <w:t>O</w:t>
            </w:r>
            <w:r>
              <w:rPr>
                <w:b/>
                <w:color w:val="000000"/>
              </w:rPr>
              <w:t>gółem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174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007330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16</w:t>
            </w:r>
            <w:r w:rsidR="00A73BEA" w:rsidRPr="00CE3EFB">
              <w:rPr>
                <w:b/>
              </w:rPr>
              <w:t>9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6E" w:rsidRPr="00CE3EFB" w:rsidRDefault="00A73BEA" w:rsidP="0088206E">
            <w:pPr>
              <w:jc w:val="center"/>
              <w:rPr>
                <w:b/>
              </w:rPr>
            </w:pPr>
            <w:r w:rsidRPr="00CE3EFB">
              <w:rPr>
                <w:b/>
              </w:rPr>
              <w:t>162</w:t>
            </w:r>
          </w:p>
        </w:tc>
      </w:tr>
    </w:tbl>
    <w:p w:rsidR="001F7C03" w:rsidRDefault="001F7C03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B86C9A" w:rsidRDefault="00F1107E" w:rsidP="002264AB">
      <w:pPr>
        <w:spacing w:line="360" w:lineRule="auto"/>
        <w:rPr>
          <w:b/>
        </w:rPr>
      </w:pPr>
      <w:r w:rsidRPr="004F382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75960" cy="3177540"/>
            <wp:effectExtent l="0" t="0" r="15240" b="381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12B4C" w:rsidRDefault="00612B4C" w:rsidP="002264AB">
      <w:pPr>
        <w:spacing w:line="360" w:lineRule="auto"/>
        <w:rPr>
          <w:b/>
        </w:rPr>
      </w:pPr>
    </w:p>
    <w:p w:rsidR="002264AB" w:rsidRPr="00612B4C" w:rsidRDefault="002264AB" w:rsidP="0044507C">
      <w:pPr>
        <w:pStyle w:val="Akapitzlist"/>
        <w:numPr>
          <w:ilvl w:val="1"/>
          <w:numId w:val="18"/>
        </w:num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12B4C">
        <w:rPr>
          <w:rFonts w:ascii="Times New Roman" w:hAnsi="Times New Roman"/>
          <w:b/>
          <w:sz w:val="24"/>
          <w:szCs w:val="24"/>
        </w:rPr>
        <w:t>Usamodzielnieni</w:t>
      </w:r>
      <w:r w:rsidR="00015BB0" w:rsidRPr="00612B4C">
        <w:rPr>
          <w:rFonts w:ascii="Times New Roman" w:hAnsi="Times New Roman"/>
          <w:b/>
          <w:sz w:val="24"/>
          <w:szCs w:val="24"/>
        </w:rPr>
        <w:t xml:space="preserve"> wychowank</w:t>
      </w:r>
      <w:r w:rsidR="007F6259" w:rsidRPr="00612B4C">
        <w:rPr>
          <w:rFonts w:ascii="Times New Roman" w:hAnsi="Times New Roman"/>
          <w:b/>
          <w:sz w:val="24"/>
          <w:szCs w:val="24"/>
        </w:rPr>
        <w:t>owie</w:t>
      </w:r>
      <w:r w:rsidRPr="00612B4C">
        <w:rPr>
          <w:rFonts w:ascii="Times New Roman" w:hAnsi="Times New Roman"/>
          <w:b/>
          <w:sz w:val="24"/>
          <w:szCs w:val="24"/>
        </w:rPr>
        <w:t xml:space="preserve"> rodzinnej i instytucjonalnej pieczy zastępczej</w:t>
      </w:r>
      <w:r w:rsidR="00612B4C">
        <w:rPr>
          <w:rFonts w:ascii="Times New Roman" w:hAnsi="Times New Roman"/>
          <w:b/>
          <w:sz w:val="24"/>
          <w:szCs w:val="24"/>
        </w:rPr>
        <w:t>.</w:t>
      </w:r>
    </w:p>
    <w:p w:rsidR="00720D89" w:rsidRDefault="00720D89" w:rsidP="004117F6">
      <w:pPr>
        <w:spacing w:line="276" w:lineRule="auto"/>
        <w:ind w:firstLine="851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Osoba, która osiągnęła pełnolet</w:t>
      </w:r>
      <w:r w:rsidR="007F6259">
        <w:rPr>
          <w:rFonts w:eastAsia="Lucida Sans Unicode"/>
          <w:iCs/>
          <w:kern w:val="3"/>
          <w:lang w:eastAsia="hi-IN" w:bidi="hi-IN"/>
        </w:rPr>
        <w:t>niość w rodzinie zastępczej</w:t>
      </w:r>
      <w:r w:rsidRPr="00720D89">
        <w:rPr>
          <w:rFonts w:eastAsia="Lucida Sans Unicode"/>
          <w:iCs/>
          <w:kern w:val="3"/>
          <w:lang w:eastAsia="hi-IN" w:bidi="hi-IN"/>
        </w:rPr>
        <w:t xml:space="preserve"> oraz osoba pełnoletnia opuszczająca placówkę opiekuńczo-wychowawczą, młodzieżowy ośrodek wychowawczy, specjalny ośrodek wychowawczy, schronisko dla nieletnich, zakład poprawczy zostaje objęta pomocą mającą na celu jej życiowe usamodzielnienie i integrację ze środowiskiem. Warunkiem do uzyskania pomocy jest zobowiązanie się osoby usamodzielnianej do realizacji opracowanego, wspólnie z opiekunem usamodzielnienia, indywid</w:t>
      </w:r>
      <w:r>
        <w:rPr>
          <w:rFonts w:eastAsia="Lucida Sans Unicode"/>
          <w:iCs/>
          <w:kern w:val="3"/>
          <w:lang w:eastAsia="hi-IN" w:bidi="hi-IN"/>
        </w:rPr>
        <w:t>ualnego planu usamodzielnienia.</w:t>
      </w:r>
    </w:p>
    <w:p w:rsidR="00720D89" w:rsidRPr="00720D89" w:rsidRDefault="00720D89" w:rsidP="004117F6">
      <w:pPr>
        <w:spacing w:line="276" w:lineRule="auto"/>
        <w:ind w:firstLine="360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Usamodzielnieni wychowankowie pieczy zastępczej mogą korzystać z:</w:t>
      </w:r>
    </w:p>
    <w:p w:rsidR="00720D89" w:rsidRPr="00720D89" w:rsidRDefault="00720D89" w:rsidP="0044507C">
      <w:pPr>
        <w:numPr>
          <w:ilvl w:val="0"/>
          <w:numId w:val="4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usamodzielnienie;</w:t>
      </w:r>
    </w:p>
    <w:p w:rsidR="00720D89" w:rsidRPr="00720D89" w:rsidRDefault="00720D89" w:rsidP="0044507C">
      <w:pPr>
        <w:numPr>
          <w:ilvl w:val="0"/>
          <w:numId w:val="4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kontynuowanie nauki;</w:t>
      </w:r>
    </w:p>
    <w:p w:rsidR="00720D89" w:rsidRPr="00720D89" w:rsidRDefault="00720D89" w:rsidP="0044507C">
      <w:pPr>
        <w:numPr>
          <w:ilvl w:val="0"/>
          <w:numId w:val="4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pomocy na zagospodarowanie;</w:t>
      </w:r>
    </w:p>
    <w:p w:rsidR="00720D89" w:rsidRPr="00720D89" w:rsidRDefault="00720D89" w:rsidP="0044507C">
      <w:pPr>
        <w:numPr>
          <w:ilvl w:val="0"/>
          <w:numId w:val="4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 xml:space="preserve">pomocy w uzyskaniu: </w:t>
      </w:r>
    </w:p>
    <w:p w:rsidR="00720D89" w:rsidRPr="00720D89" w:rsidRDefault="00720D89" w:rsidP="0044507C">
      <w:pPr>
        <w:numPr>
          <w:ilvl w:val="1"/>
          <w:numId w:val="5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 xml:space="preserve">odpowiednich warunków </w:t>
      </w:r>
      <w:r w:rsidR="007F6259">
        <w:rPr>
          <w:rFonts w:eastAsia="Lucida Sans Unicode"/>
          <w:iCs/>
          <w:kern w:val="3"/>
          <w:lang w:eastAsia="hi-IN" w:bidi="hi-IN"/>
        </w:rPr>
        <w:t>mieszkaniowych;</w:t>
      </w:r>
    </w:p>
    <w:p w:rsidR="001F7C03" w:rsidRDefault="00720D89" w:rsidP="0044507C">
      <w:pPr>
        <w:numPr>
          <w:ilvl w:val="1"/>
          <w:numId w:val="5"/>
        </w:numPr>
        <w:spacing w:line="276" w:lineRule="auto"/>
        <w:jc w:val="both"/>
        <w:rPr>
          <w:rFonts w:eastAsia="Lucida Sans Unicode"/>
          <w:iCs/>
          <w:kern w:val="3"/>
          <w:lang w:eastAsia="hi-IN" w:bidi="hi-IN"/>
        </w:rPr>
      </w:pPr>
      <w:r w:rsidRPr="00720D89">
        <w:rPr>
          <w:rFonts w:eastAsia="Lucida Sans Unicode"/>
          <w:iCs/>
          <w:kern w:val="3"/>
          <w:lang w:eastAsia="hi-IN" w:bidi="hi-IN"/>
        </w:rPr>
        <w:t>zatrudnienia.</w:t>
      </w:r>
    </w:p>
    <w:p w:rsidR="004117F6" w:rsidRDefault="004117F6" w:rsidP="004117F6">
      <w:pPr>
        <w:spacing w:line="276" w:lineRule="auto"/>
        <w:ind w:left="1440"/>
        <w:jc w:val="both"/>
        <w:rPr>
          <w:rFonts w:eastAsia="Lucida Sans Unicode"/>
          <w:iCs/>
          <w:kern w:val="3"/>
          <w:lang w:eastAsia="hi-IN" w:bidi="hi-IN"/>
        </w:rPr>
      </w:pPr>
    </w:p>
    <w:p w:rsidR="00683B1E" w:rsidRDefault="00683B1E" w:rsidP="004117F6">
      <w:pPr>
        <w:spacing w:line="276" w:lineRule="auto"/>
        <w:ind w:left="1440"/>
        <w:jc w:val="both"/>
        <w:rPr>
          <w:rFonts w:eastAsia="Lucida Sans Unicode"/>
          <w:iCs/>
          <w:kern w:val="3"/>
          <w:lang w:eastAsia="hi-IN" w:bidi="hi-IN"/>
        </w:rPr>
      </w:pPr>
    </w:p>
    <w:p w:rsidR="004F0E58" w:rsidRDefault="004F0E58" w:rsidP="00B86C9A">
      <w:pPr>
        <w:widowControl w:val="0"/>
        <w:autoSpaceDE w:val="0"/>
        <w:autoSpaceDN w:val="0"/>
        <w:adjustRightInd w:val="0"/>
        <w:rPr>
          <w:b/>
          <w:bCs/>
        </w:rPr>
      </w:pPr>
      <w:r w:rsidRPr="00683C4B">
        <w:rPr>
          <w:b/>
          <w:bCs/>
        </w:rPr>
        <w:t xml:space="preserve">Pomoc </w:t>
      </w:r>
      <w:r>
        <w:rPr>
          <w:b/>
          <w:bCs/>
        </w:rPr>
        <w:t>finansowa</w:t>
      </w:r>
      <w:r w:rsidRPr="00683C4B">
        <w:rPr>
          <w:b/>
          <w:bCs/>
        </w:rPr>
        <w:t xml:space="preserve"> dla usamodzielnianych </w:t>
      </w:r>
      <w:r>
        <w:rPr>
          <w:b/>
          <w:bCs/>
        </w:rPr>
        <w:t>wychowanków rodzinnej i instytucjonalnej</w:t>
      </w:r>
      <w:r w:rsidRPr="00683C4B">
        <w:rPr>
          <w:b/>
          <w:bCs/>
        </w:rPr>
        <w:t xml:space="preserve"> </w:t>
      </w:r>
      <w:r w:rsidR="0088206E">
        <w:rPr>
          <w:b/>
          <w:bCs/>
        </w:rPr>
        <w:t>pieczy zastępczej w latach 2017-2019</w:t>
      </w:r>
      <w:r w:rsidR="002752A3">
        <w:rPr>
          <w:b/>
          <w:bCs/>
        </w:rPr>
        <w:t>.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4"/>
        <w:gridCol w:w="1127"/>
        <w:gridCol w:w="1127"/>
        <w:gridCol w:w="1128"/>
      </w:tblGrid>
      <w:tr w:rsidR="00C522E2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  <w:vAlign w:val="center"/>
          </w:tcPr>
          <w:p w:rsidR="004F0E58" w:rsidRPr="00683C4B" w:rsidRDefault="004F0E58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4F0E58" w:rsidRPr="00683C4B" w:rsidRDefault="004F0E58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7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6D9F1"/>
            <w:vAlign w:val="center"/>
          </w:tcPr>
          <w:p w:rsidR="004F0E58" w:rsidRPr="00683C4B" w:rsidRDefault="004F0E58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8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4F0E58" w:rsidRPr="00683C4B" w:rsidRDefault="004F0E58" w:rsidP="00CE3EFB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8206E">
              <w:rPr>
                <w:b/>
                <w:bCs/>
              </w:rPr>
              <w:t>9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Liczba osób po rodzinach zastępczych - pomoc na usamodzielnienie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9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10</w:t>
            </w:r>
          </w:p>
        </w:tc>
      </w:tr>
      <w:tr w:rsidR="00007330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46 170,00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32 359,00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41 638 zł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lastRenderedPageBreak/>
              <w:t>Liczba osób po rodzinach zastępczych -pomoc na zagospodarowanie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8</w:t>
            </w:r>
          </w:p>
        </w:tc>
      </w:tr>
      <w:tr w:rsidR="00007330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7 500,00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9 154,00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12 616,00 zł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Liczba osób po rodzinach zastępczych - pomoc na kontynuowanie nauki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31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31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33</w:t>
            </w:r>
          </w:p>
        </w:tc>
      </w:tr>
      <w:tr w:rsidR="00007330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143 587,65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151 738,67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158 305,64 zł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Liczba osób po placówkach - pomoc na usamodzielnienie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11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32 976,00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66 198,00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6 939,00 zł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Liczba osób po placówkach - pomoc na zagospodarowanie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4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7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</w:t>
            </w:r>
          </w:p>
        </w:tc>
      </w:tr>
      <w:tr w:rsidR="00007330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6 877,00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11 077,00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1 577,00 zł</w:t>
            </w:r>
          </w:p>
        </w:tc>
      </w:tr>
      <w:tr w:rsidR="00007330" w:rsidRPr="00683C4B" w:rsidTr="006C798F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D6EE" w:themeFill="accent1" w:themeFillTint="66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Liczba osób po placówkach - pomoc na kontynuowanie nauki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26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24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6C798F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12</w:t>
            </w:r>
          </w:p>
        </w:tc>
      </w:tr>
      <w:tr w:rsidR="00007330" w:rsidRPr="00683C4B" w:rsidTr="00CE3EFB">
        <w:trPr>
          <w:trHeight w:val="621"/>
          <w:jc w:val="center"/>
        </w:trPr>
        <w:tc>
          <w:tcPr>
            <w:tcW w:w="3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 w:themeFill="accent1" w:themeFillTint="33"/>
          </w:tcPr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07330">
              <w:rPr>
                <w:b/>
                <w:bCs/>
                <w:sz w:val="18"/>
                <w:szCs w:val="18"/>
              </w:rPr>
              <w:t>Wypłacona kwota</w:t>
            </w:r>
          </w:p>
          <w:p w:rsidR="00007330" w:rsidRPr="00007330" w:rsidRDefault="00007330" w:rsidP="0000733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137 450,79 zł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108 772,51 zł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330" w:rsidRPr="00CE3EFB" w:rsidRDefault="00007330" w:rsidP="00CE3EFB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 w:rsidRPr="00CE3EFB">
              <w:rPr>
                <w:sz w:val="20"/>
                <w:szCs w:val="20"/>
              </w:rPr>
              <w:t>56 498,63 zł</w:t>
            </w:r>
          </w:p>
        </w:tc>
      </w:tr>
    </w:tbl>
    <w:p w:rsidR="002264AB" w:rsidRDefault="002264AB" w:rsidP="003C5127">
      <w:pPr>
        <w:spacing w:line="360" w:lineRule="auto"/>
        <w:jc w:val="both"/>
        <w:rPr>
          <w:rFonts w:eastAsia="Lucida Sans Unicode"/>
          <w:iCs/>
          <w:kern w:val="3"/>
          <w:lang w:eastAsia="hi-IN" w:bidi="hi-IN"/>
        </w:rPr>
      </w:pPr>
    </w:p>
    <w:p w:rsidR="007F6259" w:rsidRDefault="00D350D5" w:rsidP="004117F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683C4B">
        <w:t xml:space="preserve">Pomoc dla opuszczających </w:t>
      </w:r>
      <w:r>
        <w:t>pieczę</w:t>
      </w:r>
      <w:r w:rsidRPr="00683C4B">
        <w:t xml:space="preserve"> zastępczą związana jest</w:t>
      </w:r>
      <w:r>
        <w:t xml:space="preserve"> z </w:t>
      </w:r>
      <w:r w:rsidRPr="00683C4B">
        <w:t xml:space="preserve">faktem rozpoczęcia dorosłego życia, służy integracji ze środowiskiem. </w:t>
      </w:r>
      <w:r w:rsidR="00FC4593">
        <w:t>O</w:t>
      </w:r>
      <w:r w:rsidRPr="00683C4B">
        <w:t xml:space="preserve">soby te </w:t>
      </w:r>
      <w:r w:rsidR="00FC4593">
        <w:t>n</w:t>
      </w:r>
      <w:r w:rsidR="00FC4593" w:rsidRPr="00683C4B">
        <w:t xml:space="preserve">ajczęściej </w:t>
      </w:r>
      <w:r w:rsidR="007F6259">
        <w:t>nie mogą liczyć na </w:t>
      </w:r>
      <w:r w:rsidRPr="00683C4B">
        <w:t xml:space="preserve">żadną pomoc ze strony swojej rodziny naturalnej, rolę tę </w:t>
      </w:r>
      <w:r w:rsidR="007F6259">
        <w:t>pełni opiekun usamodzielnienia.</w:t>
      </w:r>
    </w:p>
    <w:p w:rsidR="00D350D5" w:rsidRPr="00683C4B" w:rsidRDefault="00D350D5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83C4B">
        <w:t>Opiekun wspólnie z osobą usamodzielnianą opracowuje program usamodzielnienia, który powinien uwzględniać wszystkie</w:t>
      </w:r>
      <w:r w:rsidR="007F6259">
        <w:t xml:space="preserve"> kierunki aktywności życiowej i </w:t>
      </w:r>
      <w:r w:rsidRPr="00683C4B">
        <w:t xml:space="preserve">stanowi kontrakt </w:t>
      </w:r>
      <w:r w:rsidR="00446AA0">
        <w:t xml:space="preserve">            </w:t>
      </w:r>
      <w:r w:rsidR="002752A3">
        <w:t xml:space="preserve">             </w:t>
      </w:r>
      <w:r w:rsidR="00446AA0">
        <w:t xml:space="preserve"> </w:t>
      </w:r>
      <w:r w:rsidRPr="00683C4B">
        <w:t xml:space="preserve">w sprawie </w:t>
      </w:r>
      <w:r w:rsidR="00FC4593">
        <w:t xml:space="preserve">udzielanej </w:t>
      </w:r>
      <w:r w:rsidRPr="00683C4B">
        <w:t xml:space="preserve">pomocy pieniężnej i życiowej. </w:t>
      </w:r>
    </w:p>
    <w:p w:rsidR="00D350D5" w:rsidRPr="00683C4B" w:rsidRDefault="00D350D5" w:rsidP="004117F6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</w:pPr>
      <w:r w:rsidRPr="00683C4B">
        <w:t xml:space="preserve">Znacząca część </w:t>
      </w:r>
      <w:r w:rsidR="00FC4593">
        <w:t>działań podejmowanych przez</w:t>
      </w:r>
      <w:r w:rsidRPr="00683C4B">
        <w:t xml:space="preserve"> pracowników M</w:t>
      </w:r>
      <w:r w:rsidR="00FC4593">
        <w:t>iejskiego Ośrodka Pomocy Społecznej</w:t>
      </w:r>
      <w:r w:rsidRPr="00683C4B">
        <w:t xml:space="preserve"> skierowana </w:t>
      </w:r>
      <w:r w:rsidR="00FC4593" w:rsidRPr="00683C4B">
        <w:t xml:space="preserve">jest </w:t>
      </w:r>
      <w:r w:rsidRPr="00683C4B">
        <w:t xml:space="preserve">na motywowanie usamodzielnionych wychowanków </w:t>
      </w:r>
      <w:r w:rsidR="00FC4593">
        <w:t>pieczy</w:t>
      </w:r>
      <w:r w:rsidR="00FC4593" w:rsidRPr="00683C4B">
        <w:t xml:space="preserve"> zastępcz</w:t>
      </w:r>
      <w:r w:rsidR="00FC4593">
        <w:t>ej</w:t>
      </w:r>
      <w:r w:rsidR="00FC4593" w:rsidRPr="00683C4B">
        <w:t xml:space="preserve"> </w:t>
      </w:r>
      <w:r w:rsidRPr="00683C4B">
        <w:t>do jak najdłu</w:t>
      </w:r>
      <w:r w:rsidR="00FC4593">
        <w:t>ższego kontynuowania nauki (</w:t>
      </w:r>
      <w:r w:rsidRPr="00683C4B">
        <w:t xml:space="preserve">szkoły </w:t>
      </w:r>
      <w:r w:rsidR="00FC4593">
        <w:t xml:space="preserve">ponadgimnazjalne, </w:t>
      </w:r>
      <w:r w:rsidRPr="00683C4B">
        <w:t xml:space="preserve">policealne, studia) </w:t>
      </w:r>
      <w:r w:rsidR="00FC4593">
        <w:t>oraz</w:t>
      </w:r>
      <w:r w:rsidRPr="00683C4B">
        <w:t xml:space="preserve"> zdobywania dodatkowych kwalifikacji i kursów z</w:t>
      </w:r>
      <w:r>
        <w:t xml:space="preserve">awodowych, aby </w:t>
      </w:r>
      <w:r w:rsidR="00FC4593">
        <w:t xml:space="preserve">mogli </w:t>
      </w:r>
      <w:r w:rsidRPr="00683C4B">
        <w:t>odpowiednio przygotow</w:t>
      </w:r>
      <w:r w:rsidR="00FC4593">
        <w:t>ać się</w:t>
      </w:r>
      <w:r w:rsidRPr="00683C4B">
        <w:t xml:space="preserve"> ( </w:t>
      </w:r>
      <w:r w:rsidR="00FC4593">
        <w:t>m.in. z</w:t>
      </w:r>
      <w:r w:rsidRPr="00683C4B">
        <w:t>awodowo) do samodzielnego życia.</w:t>
      </w:r>
    </w:p>
    <w:p w:rsidR="00D350D5" w:rsidRDefault="00D350D5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83C4B">
        <w:t xml:space="preserve">MOPS wspiera młodzież opuszczającą </w:t>
      </w:r>
      <w:r w:rsidR="00FC4593">
        <w:t>rodziny zastępcze i placówki opiekuńczo - wychowawcze</w:t>
      </w:r>
      <w:r w:rsidRPr="00683C4B">
        <w:t xml:space="preserve"> w</w:t>
      </w:r>
      <w:r>
        <w:t> </w:t>
      </w:r>
      <w:r w:rsidRPr="00683C4B">
        <w:t xml:space="preserve">podejmowaniu właściwych decyzji życiowych, monitoruje postępy </w:t>
      </w:r>
      <w:r w:rsidR="00FC4593">
        <w:br/>
      </w:r>
      <w:r w:rsidRPr="00683C4B">
        <w:t>w nauce</w:t>
      </w:r>
      <w:r w:rsidR="00FC4593">
        <w:t xml:space="preserve"> i</w:t>
      </w:r>
      <w:r w:rsidRPr="00683C4B">
        <w:t xml:space="preserve"> zachęca do podnoszenia kwalifikacji</w:t>
      </w:r>
      <w:r w:rsidR="00FC4593">
        <w:t>.</w:t>
      </w:r>
    </w:p>
    <w:p w:rsidR="004117F6" w:rsidRDefault="004117F6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9D016B" w:rsidRDefault="009D016B" w:rsidP="004117F6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2B4C" w:rsidRPr="004117F6" w:rsidRDefault="005567DD" w:rsidP="0044507C">
      <w:pPr>
        <w:pStyle w:val="Akapitzlist"/>
        <w:widowControl w:val="0"/>
        <w:numPr>
          <w:ilvl w:val="0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17F6">
        <w:rPr>
          <w:rFonts w:ascii="Times New Roman" w:hAnsi="Times New Roman"/>
          <w:b/>
          <w:sz w:val="24"/>
          <w:szCs w:val="24"/>
          <w:u w:val="single"/>
        </w:rPr>
        <w:lastRenderedPageBreak/>
        <w:t>Analiza SWOT w obszarze wsparcia rodziny i systemu pieczy zastępczej.</w:t>
      </w:r>
    </w:p>
    <w:tbl>
      <w:tblPr>
        <w:tblStyle w:val="Tabela-Siatka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04"/>
        <w:gridCol w:w="4548"/>
      </w:tblGrid>
      <w:tr w:rsidR="00B478A1" w:rsidTr="002B7B27">
        <w:tc>
          <w:tcPr>
            <w:tcW w:w="2488" w:type="pct"/>
            <w:shd w:val="clear" w:color="auto" w:fill="DEEAF6" w:themeFill="accent1" w:themeFillTint="33"/>
            <w:vAlign w:val="bottom"/>
          </w:tcPr>
          <w:p w:rsidR="00B478A1" w:rsidRDefault="00B478A1" w:rsidP="002B7B27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MOCNE STRONY</w:t>
            </w:r>
          </w:p>
        </w:tc>
        <w:tc>
          <w:tcPr>
            <w:tcW w:w="2512" w:type="pct"/>
            <w:shd w:val="clear" w:color="auto" w:fill="DEEAF6" w:themeFill="accent1" w:themeFillTint="33"/>
            <w:vAlign w:val="bottom"/>
          </w:tcPr>
          <w:p w:rsidR="00B478A1" w:rsidRDefault="00B478A1" w:rsidP="002B7B27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SŁABE STRONY</w:t>
            </w:r>
          </w:p>
        </w:tc>
      </w:tr>
      <w:tr w:rsidR="00B478A1" w:rsidRPr="002B7B27" w:rsidTr="009D016B">
        <w:trPr>
          <w:trHeight w:val="48"/>
        </w:trPr>
        <w:tc>
          <w:tcPr>
            <w:tcW w:w="2488" w:type="pct"/>
          </w:tcPr>
          <w:p w:rsidR="00D806CE" w:rsidRPr="002752A3" w:rsidRDefault="00D806CE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wykwalifikowana i doświadczona kadra instytucji wspierania rodziny i systemu pieczy zastępczej</w:t>
            </w:r>
            <w:r w:rsidR="002000CF">
              <w:rPr>
                <w:rFonts w:ascii="Times New Roman" w:hAnsi="Times New Roman"/>
              </w:rPr>
              <w:t>,</w:t>
            </w:r>
            <w:r w:rsidRPr="002752A3">
              <w:rPr>
                <w:rFonts w:ascii="Times New Roman" w:hAnsi="Times New Roman"/>
              </w:rPr>
              <w:t xml:space="preserve"> 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w</w:t>
            </w:r>
            <w:r w:rsidR="00B478A1" w:rsidRPr="002752A3">
              <w:rPr>
                <w:rFonts w:ascii="Times New Roman" w:hAnsi="Times New Roman"/>
              </w:rPr>
              <w:t>spółpraca pomiędzy instytucjami na rzecz dziecka i rodziny</w:t>
            </w:r>
            <w:r w:rsidR="002000CF">
              <w:rPr>
                <w:rFonts w:ascii="Times New Roman" w:hAnsi="Times New Roman"/>
              </w:rPr>
              <w:t>,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r</w:t>
            </w:r>
            <w:r w:rsidR="00B478A1" w:rsidRPr="002752A3">
              <w:rPr>
                <w:rFonts w:ascii="Times New Roman" w:hAnsi="Times New Roman"/>
              </w:rPr>
              <w:t xml:space="preserve">óżnorodna oferta placówek wsparcia dziennego, skierowana do dzieci </w:t>
            </w:r>
            <w:r w:rsidRPr="002752A3">
              <w:rPr>
                <w:rFonts w:ascii="Times New Roman" w:hAnsi="Times New Roman"/>
              </w:rPr>
              <w:t xml:space="preserve">                 </w:t>
            </w:r>
            <w:r w:rsidR="009D016B">
              <w:rPr>
                <w:rFonts w:ascii="Times New Roman" w:hAnsi="Times New Roman"/>
              </w:rPr>
              <w:t xml:space="preserve">  </w:t>
            </w:r>
            <w:r w:rsidR="00B478A1" w:rsidRPr="002752A3">
              <w:rPr>
                <w:rFonts w:ascii="Times New Roman" w:hAnsi="Times New Roman"/>
              </w:rPr>
              <w:t>i młodzieży</w:t>
            </w:r>
            <w:r w:rsidR="002000CF">
              <w:rPr>
                <w:rFonts w:ascii="Times New Roman" w:hAnsi="Times New Roman"/>
              </w:rPr>
              <w:t>,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z</w:t>
            </w:r>
            <w:r w:rsidR="00A17C01" w:rsidRPr="002752A3">
              <w:rPr>
                <w:rFonts w:ascii="Times New Roman" w:hAnsi="Times New Roman"/>
              </w:rPr>
              <w:t>mniejszanie zjawiska bezrobocia</w:t>
            </w:r>
            <w:r w:rsidR="002000CF">
              <w:rPr>
                <w:rFonts w:ascii="Times New Roman" w:hAnsi="Times New Roman"/>
              </w:rPr>
              <w:t>,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p</w:t>
            </w:r>
            <w:r w:rsidR="00A17C01" w:rsidRPr="002752A3">
              <w:rPr>
                <w:rFonts w:ascii="Times New Roman" w:hAnsi="Times New Roman"/>
              </w:rPr>
              <w:t>oprawa kondycji mate</w:t>
            </w:r>
            <w:r w:rsidR="00D806CE" w:rsidRPr="002752A3">
              <w:rPr>
                <w:rFonts w:ascii="Times New Roman" w:hAnsi="Times New Roman"/>
              </w:rPr>
              <w:t xml:space="preserve">rialnej rodzin </w:t>
            </w:r>
          </w:p>
          <w:p w:rsidR="00D806CE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z</w:t>
            </w:r>
            <w:r w:rsidR="00A17C01" w:rsidRPr="002752A3">
              <w:rPr>
                <w:rFonts w:ascii="Times New Roman" w:hAnsi="Times New Roman"/>
              </w:rPr>
              <w:t xml:space="preserve">mniejszenie liczby rodzin korzystających </w:t>
            </w:r>
            <w:r w:rsidR="009D016B">
              <w:rPr>
                <w:rFonts w:ascii="Times New Roman" w:hAnsi="Times New Roman"/>
              </w:rPr>
              <w:t xml:space="preserve">  </w:t>
            </w:r>
            <w:r w:rsidR="00A17C01" w:rsidRPr="002752A3">
              <w:rPr>
                <w:rFonts w:ascii="Times New Roman" w:hAnsi="Times New Roman"/>
              </w:rPr>
              <w:t>z pomocy społecznej</w:t>
            </w:r>
            <w:r w:rsidR="002000CF">
              <w:rPr>
                <w:rFonts w:ascii="Times New Roman" w:hAnsi="Times New Roman"/>
              </w:rPr>
              <w:t>,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m</w:t>
            </w:r>
            <w:r w:rsidR="00A17C01" w:rsidRPr="002752A3">
              <w:rPr>
                <w:rFonts w:ascii="Times New Roman" w:hAnsi="Times New Roman"/>
              </w:rPr>
              <w:t>ożliwość pozyskania środków Unijnych na r</w:t>
            </w:r>
            <w:r w:rsidR="002000CF">
              <w:rPr>
                <w:rFonts w:ascii="Times New Roman" w:hAnsi="Times New Roman"/>
              </w:rPr>
              <w:t>ealizację polityki prorodzinnej,</w:t>
            </w:r>
            <w:r w:rsidR="00A17C01" w:rsidRPr="002752A3">
              <w:rPr>
                <w:rFonts w:ascii="Times New Roman" w:hAnsi="Times New Roman"/>
              </w:rPr>
              <w:t xml:space="preserve"> </w:t>
            </w:r>
          </w:p>
          <w:p w:rsidR="00D806CE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p</w:t>
            </w:r>
            <w:r w:rsidR="00A17C01" w:rsidRPr="002752A3">
              <w:rPr>
                <w:rFonts w:ascii="Times New Roman" w:hAnsi="Times New Roman"/>
              </w:rPr>
              <w:t>rorodzinna polityka państwa</w:t>
            </w:r>
            <w:r w:rsidR="002000CF">
              <w:rPr>
                <w:rFonts w:ascii="Times New Roman" w:hAnsi="Times New Roman"/>
              </w:rPr>
              <w:t>,</w:t>
            </w:r>
          </w:p>
          <w:p w:rsidR="00A17C01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p</w:t>
            </w:r>
            <w:r w:rsidR="00A17C01" w:rsidRPr="002752A3">
              <w:rPr>
                <w:rFonts w:ascii="Times New Roman" w:hAnsi="Times New Roman"/>
              </w:rPr>
              <w:t>otencjał organizacji pozarządowych działających w imieniu i na rzecz rodziny.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współpraca instytucji działających na rzecz rodziny np. Zespół Interdyscyplinarny i grupy robocze ds. przeciwdziałania przemocy w rodzinie,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działalność Gminnej Komisji Rozwiazywania Problemów Alkoholowych,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20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ustawiczne kształcenie kadry pomocy społecznej w zakresie umiejętności działania na rzecz rodziny i osób,</w:t>
            </w:r>
          </w:p>
          <w:p w:rsidR="008D2358" w:rsidRPr="002752A3" w:rsidRDefault="008D2358" w:rsidP="00B04740">
            <w:pPr>
              <w:pStyle w:val="Akapitzlist"/>
              <w:widowControl w:val="0"/>
              <w:numPr>
                <w:ilvl w:val="0"/>
                <w:numId w:val="20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wspieranie rodzin przez asystenta rodziny.</w:t>
            </w:r>
          </w:p>
          <w:p w:rsidR="008D2358" w:rsidRPr="002752A3" w:rsidRDefault="008D2358" w:rsidP="00A17C01">
            <w:pPr>
              <w:widowControl w:val="0"/>
              <w:autoSpaceDE w:val="0"/>
              <w:adjustRightInd w:val="0"/>
              <w:jc w:val="both"/>
            </w:pPr>
          </w:p>
          <w:p w:rsidR="008D2358" w:rsidRPr="002752A3" w:rsidRDefault="008D2358" w:rsidP="00A17C01">
            <w:pPr>
              <w:widowControl w:val="0"/>
              <w:autoSpaceDE w:val="0"/>
              <w:adjustRightInd w:val="0"/>
              <w:jc w:val="both"/>
            </w:pPr>
          </w:p>
        </w:tc>
        <w:tc>
          <w:tcPr>
            <w:tcW w:w="2512" w:type="pct"/>
          </w:tcPr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 xml:space="preserve">iewystarczający dostęp do zintegrowanej, specjalistycznej pomocy dla rodzin 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2B7B27" w:rsidRPr="002752A3">
              <w:rPr>
                <w:rFonts w:ascii="Times New Roman" w:hAnsi="Times New Roman"/>
              </w:rPr>
              <w:t xml:space="preserve">rak rodzin wspierających 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2B7B27" w:rsidRPr="002752A3">
              <w:rPr>
                <w:rFonts w:ascii="Times New Roman" w:hAnsi="Times New Roman"/>
              </w:rPr>
              <w:t>rak rodzin pomocowych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 xml:space="preserve">iewystarczająca liczba zawodowych rodzin zastępczych, w tym specjalistycznych 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2B7B27" w:rsidRPr="002752A3">
              <w:rPr>
                <w:rFonts w:ascii="Times New Roman" w:hAnsi="Times New Roman"/>
              </w:rPr>
              <w:t>rak systemowego wsparcia</w:t>
            </w:r>
            <w:r w:rsidRPr="002752A3">
              <w:rPr>
                <w:rFonts w:ascii="Times New Roman" w:hAnsi="Times New Roman"/>
              </w:rPr>
              <w:t>,</w:t>
            </w:r>
            <w:r w:rsidR="002B7B27" w:rsidRPr="002752A3">
              <w:rPr>
                <w:rFonts w:ascii="Times New Roman" w:hAnsi="Times New Roman"/>
              </w:rPr>
              <w:t xml:space="preserve"> w tym brak mieszkań dla usamodzielnianych wychowanków 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 xml:space="preserve">iewystarczająca ilość środków publicznych w stosunku do potrzeb na realizację ustawowych zadań </w:t>
            </w:r>
            <w:r w:rsidRPr="002752A3">
              <w:rPr>
                <w:rFonts w:ascii="Times New Roman" w:hAnsi="Times New Roman"/>
              </w:rPr>
              <w:t xml:space="preserve">wynikających z ustawy </w:t>
            </w:r>
            <w:r w:rsidR="009D016B">
              <w:rPr>
                <w:rFonts w:ascii="Times New Roman" w:hAnsi="Times New Roman"/>
              </w:rPr>
              <w:t xml:space="preserve">  </w:t>
            </w:r>
            <w:r w:rsidRPr="002752A3">
              <w:rPr>
                <w:rFonts w:ascii="Times New Roman" w:hAnsi="Times New Roman"/>
              </w:rPr>
              <w:t>o wspieraniu rodziny i systemie pieczy zastępczej,</w:t>
            </w:r>
          </w:p>
          <w:p w:rsidR="00B478A1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 xml:space="preserve">iedostateczna koordynacja </w:t>
            </w:r>
            <w:r w:rsidR="00B04740" w:rsidRPr="002752A3">
              <w:rPr>
                <w:rFonts w:ascii="Times New Roman" w:hAnsi="Times New Roman"/>
              </w:rPr>
              <w:t xml:space="preserve">                   </w:t>
            </w:r>
            <w:r w:rsidR="009D016B">
              <w:rPr>
                <w:rFonts w:ascii="Times New Roman" w:hAnsi="Times New Roman"/>
              </w:rPr>
              <w:t xml:space="preserve">       </w:t>
            </w:r>
            <w:r w:rsidR="002B7B27" w:rsidRPr="002752A3">
              <w:rPr>
                <w:rFonts w:ascii="Times New Roman" w:hAnsi="Times New Roman"/>
              </w:rPr>
              <w:t>w przedsięwzięciach podejmowanych przez poszczególne instytucje pomocy</w:t>
            </w:r>
          </w:p>
          <w:p w:rsidR="00D806CE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A17C01" w:rsidRPr="002752A3">
              <w:rPr>
                <w:rFonts w:ascii="Times New Roman" w:hAnsi="Times New Roman"/>
              </w:rPr>
              <w:t>iekorzystne wskaźniki demograficzne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A17C01" w:rsidRPr="002752A3">
              <w:rPr>
                <w:rFonts w:ascii="Times New Roman" w:hAnsi="Times New Roman"/>
              </w:rPr>
              <w:t>iski poziom wynagrodzenia kadry</w:t>
            </w:r>
            <w:r w:rsidRPr="002752A3">
              <w:rPr>
                <w:rFonts w:ascii="Times New Roman" w:hAnsi="Times New Roman"/>
              </w:rPr>
              <w:t xml:space="preserve"> wspierania rodziny i</w:t>
            </w:r>
            <w:r w:rsidR="00A17C01" w:rsidRPr="002752A3">
              <w:rPr>
                <w:rFonts w:ascii="Times New Roman" w:hAnsi="Times New Roman"/>
              </w:rPr>
              <w:t xml:space="preserve"> instytucji pieczy. </w:t>
            </w:r>
          </w:p>
          <w:p w:rsidR="002752A3" w:rsidRPr="002752A3" w:rsidRDefault="002752A3" w:rsidP="002752A3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 xml:space="preserve">niewystarczająca ilość </w:t>
            </w:r>
            <w:proofErr w:type="spellStart"/>
            <w:r w:rsidRPr="002752A3">
              <w:rPr>
                <w:rFonts w:ascii="Times New Roman" w:hAnsi="Times New Roman"/>
              </w:rPr>
              <w:t>superwizji</w:t>
            </w:r>
            <w:proofErr w:type="spellEnd"/>
            <w:r w:rsidRPr="002752A3">
              <w:rPr>
                <w:rFonts w:ascii="Times New Roman" w:hAnsi="Times New Roman"/>
              </w:rPr>
              <w:t xml:space="preserve"> dla kadry pomocy społecznej </w:t>
            </w:r>
          </w:p>
          <w:p w:rsidR="00483DB2" w:rsidRPr="002752A3" w:rsidRDefault="00483DB2" w:rsidP="00B04740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mała świadomość i wiedza społeczna na temat wspierania rodziny i pieczy zastępczej,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A17C01" w:rsidRPr="002752A3">
              <w:rPr>
                <w:rFonts w:ascii="Times New Roman" w:hAnsi="Times New Roman"/>
              </w:rPr>
              <w:t xml:space="preserve">iewielka liczba rodzin zastępczych zawodowych, szczególnie rodzin zawodowych specjalistycznych 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A17C01" w:rsidRPr="002752A3">
              <w:rPr>
                <w:rFonts w:ascii="Times New Roman" w:hAnsi="Times New Roman"/>
              </w:rPr>
              <w:t>rak pozytywnego promowa</w:t>
            </w:r>
            <w:r w:rsidR="00AD0B7B">
              <w:rPr>
                <w:rFonts w:ascii="Times New Roman" w:hAnsi="Times New Roman"/>
              </w:rPr>
              <w:t>nia rodzinnej pieczy zastępczej,</w:t>
            </w:r>
          </w:p>
          <w:p w:rsidR="00A17C01" w:rsidRPr="002752A3" w:rsidRDefault="00483DB2" w:rsidP="00B04740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2A3">
              <w:rPr>
                <w:rFonts w:ascii="Times New Roman" w:hAnsi="Times New Roman"/>
              </w:rPr>
              <w:t>s</w:t>
            </w:r>
            <w:r w:rsidR="00A17C01" w:rsidRPr="002752A3">
              <w:rPr>
                <w:rFonts w:ascii="Times New Roman" w:hAnsi="Times New Roman"/>
              </w:rPr>
              <w:t>łabe przygotowanie rodziców do pełnienia swoich ról</w:t>
            </w:r>
            <w:r w:rsidR="00AD0B7B">
              <w:rPr>
                <w:rFonts w:ascii="Times New Roman" w:hAnsi="Times New Roman"/>
              </w:rPr>
              <w:t>,</w:t>
            </w:r>
          </w:p>
          <w:p w:rsidR="008D2358" w:rsidRPr="002752A3" w:rsidRDefault="00B04740" w:rsidP="00B04740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 xml:space="preserve">niewystarczające </w:t>
            </w:r>
            <w:r w:rsidR="008D2358" w:rsidRPr="002752A3">
              <w:rPr>
                <w:rFonts w:ascii="Times New Roman" w:hAnsi="Times New Roman"/>
              </w:rPr>
              <w:t xml:space="preserve">zaangażowanie </w:t>
            </w:r>
            <w:r w:rsidRPr="002752A3">
              <w:rPr>
                <w:rFonts w:ascii="Times New Roman" w:hAnsi="Times New Roman"/>
              </w:rPr>
              <w:t xml:space="preserve">                </w:t>
            </w:r>
            <w:r w:rsidR="008D2358" w:rsidRPr="002752A3">
              <w:rPr>
                <w:rFonts w:ascii="Times New Roman" w:hAnsi="Times New Roman"/>
              </w:rPr>
              <w:t xml:space="preserve">w zakresie organizacji grup wsparcia </w:t>
            </w:r>
            <w:r w:rsidRPr="002752A3">
              <w:rPr>
                <w:rFonts w:ascii="Times New Roman" w:hAnsi="Times New Roman"/>
              </w:rPr>
              <w:t xml:space="preserve">     </w:t>
            </w:r>
            <w:r w:rsidR="009D016B">
              <w:rPr>
                <w:rFonts w:ascii="Times New Roman" w:hAnsi="Times New Roman"/>
              </w:rPr>
              <w:t xml:space="preserve">       </w:t>
            </w:r>
            <w:r w:rsidR="008D2358" w:rsidRPr="002752A3">
              <w:rPr>
                <w:rFonts w:ascii="Times New Roman" w:hAnsi="Times New Roman"/>
              </w:rPr>
              <w:t>w środowiskach lokalnych,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niska świadomość w wypełnianiu ról opiekuńczo - wychowawczych,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 xml:space="preserve">niechęć do udziału w zajęciach edukacyjnych, grupach wsparcia </w:t>
            </w:r>
            <w:r w:rsidR="00B04740" w:rsidRPr="002752A3">
              <w:rPr>
                <w:rFonts w:ascii="Times New Roman" w:hAnsi="Times New Roman"/>
              </w:rPr>
              <w:t xml:space="preserve">             </w:t>
            </w:r>
            <w:r w:rsidR="009D016B">
              <w:rPr>
                <w:rFonts w:ascii="Times New Roman" w:hAnsi="Times New Roman"/>
              </w:rPr>
              <w:t xml:space="preserve">      </w:t>
            </w:r>
            <w:r w:rsidRPr="002752A3">
              <w:rPr>
                <w:rFonts w:ascii="Times New Roman" w:hAnsi="Times New Roman"/>
              </w:rPr>
              <w:t>i innych inicjatywach integracyjnych podnoszących kompetencje społeczne,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7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 xml:space="preserve">niski poziom aktywności klientów pomocy społecznej w zakresie wykorzystania własnych zasobów i możliwości </w:t>
            </w:r>
            <w:r w:rsidR="009D016B">
              <w:rPr>
                <w:rFonts w:ascii="Times New Roman" w:hAnsi="Times New Roman"/>
              </w:rPr>
              <w:t xml:space="preserve">                 </w:t>
            </w:r>
            <w:r w:rsidRPr="002752A3">
              <w:rPr>
                <w:rFonts w:ascii="Times New Roman" w:hAnsi="Times New Roman"/>
              </w:rPr>
              <w:t>w przezwyciężaniu sytuacji kryzysowych,</w:t>
            </w:r>
          </w:p>
          <w:p w:rsidR="008D2358" w:rsidRPr="002752A3" w:rsidRDefault="008D2358" w:rsidP="00D806CE">
            <w:pPr>
              <w:pStyle w:val="Akapitzlist"/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</w:pPr>
          </w:p>
        </w:tc>
      </w:tr>
      <w:tr w:rsidR="00B478A1" w:rsidTr="002B7B27">
        <w:tc>
          <w:tcPr>
            <w:tcW w:w="2488" w:type="pct"/>
            <w:shd w:val="clear" w:color="auto" w:fill="DEEAF6" w:themeFill="accent1" w:themeFillTint="33"/>
          </w:tcPr>
          <w:p w:rsidR="00B478A1" w:rsidRDefault="00B478A1" w:rsidP="002B7B27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2512" w:type="pct"/>
            <w:shd w:val="clear" w:color="auto" w:fill="DEEAF6" w:themeFill="accent1" w:themeFillTint="33"/>
          </w:tcPr>
          <w:p w:rsidR="00B478A1" w:rsidRDefault="00B478A1" w:rsidP="002B7B27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ZAGROŻENIA</w:t>
            </w:r>
          </w:p>
        </w:tc>
      </w:tr>
      <w:tr w:rsidR="00B478A1" w:rsidTr="00B478A1">
        <w:tc>
          <w:tcPr>
            <w:tcW w:w="2488" w:type="pct"/>
          </w:tcPr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m</w:t>
            </w:r>
            <w:r w:rsidR="002B7B27" w:rsidRPr="002752A3">
              <w:rPr>
                <w:rFonts w:ascii="Times New Roman" w:hAnsi="Times New Roman"/>
              </w:rPr>
              <w:t>ożliwość pozyskania środków unijnych</w:t>
            </w:r>
            <w:r w:rsidR="009D016B">
              <w:rPr>
                <w:rFonts w:ascii="Times New Roman" w:hAnsi="Times New Roman"/>
              </w:rPr>
              <w:t>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możliwość pozyskiwania środków finansowych w ramach ogłaszanych konkursów,</w:t>
            </w:r>
          </w:p>
          <w:p w:rsidR="002B7B27" w:rsidRPr="002752A3" w:rsidRDefault="00483DB2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p</w:t>
            </w:r>
            <w:r w:rsidR="002B7B27" w:rsidRPr="002752A3">
              <w:rPr>
                <w:rFonts w:ascii="Times New Roman" w:hAnsi="Times New Roman"/>
              </w:rPr>
              <w:t xml:space="preserve">romowanie rodzinnej pieczy zastępczej </w:t>
            </w:r>
            <w:r w:rsidR="009D016B">
              <w:rPr>
                <w:rFonts w:ascii="Times New Roman" w:hAnsi="Times New Roman"/>
              </w:rPr>
              <w:t xml:space="preserve">     </w:t>
            </w:r>
            <w:r w:rsidR="002B7B27" w:rsidRPr="002752A3">
              <w:rPr>
                <w:rFonts w:ascii="Times New Roman" w:hAnsi="Times New Roman"/>
              </w:rPr>
              <w:t>w środowiskach lokalnych</w:t>
            </w:r>
            <w:r w:rsidR="009D016B">
              <w:rPr>
                <w:rFonts w:ascii="Times New Roman" w:hAnsi="Times New Roman"/>
              </w:rPr>
              <w:t>,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wykorzystywanie potencjału i zasobów organizacji pozarządowych,</w:t>
            </w:r>
          </w:p>
          <w:p w:rsidR="00B478A1" w:rsidRPr="002752A3" w:rsidRDefault="00483DB2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z</w:t>
            </w:r>
            <w:r w:rsidR="002B7B27" w:rsidRPr="002752A3">
              <w:rPr>
                <w:rFonts w:ascii="Times New Roman" w:hAnsi="Times New Roman"/>
              </w:rPr>
              <w:t xml:space="preserve">aangażowanie lokalnych mediów do promowania rodziny oraz działań </w:t>
            </w:r>
            <w:r w:rsidR="00314621" w:rsidRPr="002752A3">
              <w:rPr>
                <w:rFonts w:ascii="Times New Roman" w:hAnsi="Times New Roman"/>
              </w:rPr>
              <w:t xml:space="preserve">              </w:t>
            </w:r>
            <w:r w:rsidR="009D016B">
              <w:rPr>
                <w:rFonts w:ascii="Times New Roman" w:hAnsi="Times New Roman"/>
              </w:rPr>
              <w:t xml:space="preserve">    </w:t>
            </w:r>
            <w:r w:rsidR="00314621" w:rsidRPr="002752A3">
              <w:rPr>
                <w:rFonts w:ascii="Times New Roman" w:hAnsi="Times New Roman"/>
              </w:rPr>
              <w:t xml:space="preserve"> </w:t>
            </w:r>
            <w:r w:rsidR="002B7B27" w:rsidRPr="002752A3">
              <w:rPr>
                <w:rFonts w:ascii="Times New Roman" w:hAnsi="Times New Roman"/>
              </w:rPr>
              <w:t xml:space="preserve">i inicjatyw podejmowanych przez instytucje i organizacje w obszarze wsparcia dziecka </w:t>
            </w:r>
            <w:r w:rsidR="009D016B">
              <w:rPr>
                <w:rFonts w:ascii="Times New Roman" w:hAnsi="Times New Roman"/>
              </w:rPr>
              <w:t xml:space="preserve">   i rodziny,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</w:t>
            </w:r>
            <w:r w:rsidR="00A17C01" w:rsidRPr="002752A3">
              <w:rPr>
                <w:rFonts w:ascii="Times New Roman" w:hAnsi="Times New Roman"/>
              </w:rPr>
              <w:t>iększe bezpieczeństwo i stabilizacj</w:t>
            </w:r>
            <w:r w:rsidR="009D016B">
              <w:rPr>
                <w:rFonts w:ascii="Times New Roman" w:hAnsi="Times New Roman"/>
              </w:rPr>
              <w:t>a socjalne i ekonomiczne rodzin,</w:t>
            </w:r>
            <w:r w:rsidR="00A17C01" w:rsidRPr="002752A3">
              <w:rPr>
                <w:rFonts w:ascii="Times New Roman" w:hAnsi="Times New Roman"/>
              </w:rPr>
              <w:t xml:space="preserve"> </w:t>
            </w:r>
          </w:p>
          <w:p w:rsidR="00B80E4D" w:rsidRPr="002752A3" w:rsidRDefault="00483DB2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u</w:t>
            </w:r>
            <w:r w:rsidR="00D806CE" w:rsidRPr="002752A3">
              <w:rPr>
                <w:rFonts w:ascii="Times New Roman" w:hAnsi="Times New Roman"/>
              </w:rPr>
              <w:t>powszechnianie przez samorząd</w:t>
            </w:r>
            <w:r w:rsidR="00A17C01" w:rsidRPr="002752A3">
              <w:rPr>
                <w:rFonts w:ascii="Times New Roman" w:hAnsi="Times New Roman"/>
              </w:rPr>
              <w:t xml:space="preserve"> mechanizmów wspomagających rodziny wielod</w:t>
            </w:r>
            <w:r w:rsidR="009D016B">
              <w:rPr>
                <w:rFonts w:ascii="Times New Roman" w:hAnsi="Times New Roman"/>
              </w:rPr>
              <w:t>zietne np. karta dużej rodziny,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 xml:space="preserve">współpraca rodzin dysfunkcyjnych </w:t>
            </w:r>
            <w:r w:rsidR="00314621" w:rsidRPr="002752A3">
              <w:rPr>
                <w:rFonts w:ascii="Times New Roman" w:hAnsi="Times New Roman"/>
              </w:rPr>
              <w:t xml:space="preserve">            </w:t>
            </w:r>
            <w:r w:rsidR="009D016B">
              <w:rPr>
                <w:rFonts w:ascii="Times New Roman" w:hAnsi="Times New Roman"/>
              </w:rPr>
              <w:t xml:space="preserve">  z asystentem rodziny.</w:t>
            </w:r>
          </w:p>
          <w:p w:rsidR="008D2358" w:rsidRPr="002752A3" w:rsidRDefault="008D2358" w:rsidP="00B04740">
            <w:pPr>
              <w:widowControl w:val="0"/>
              <w:autoSpaceDE w:val="0"/>
              <w:adjustRightInd w:val="0"/>
            </w:pPr>
          </w:p>
        </w:tc>
        <w:tc>
          <w:tcPr>
            <w:tcW w:w="2512" w:type="pct"/>
          </w:tcPr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pogłębiająca się niek</w:t>
            </w:r>
            <w:r w:rsidR="009D016B">
              <w:rPr>
                <w:rFonts w:ascii="Times New Roman" w:hAnsi="Times New Roman"/>
              </w:rPr>
              <w:t>orzystna sytuacja demograficzna,</w:t>
            </w:r>
            <w:r w:rsidRPr="002752A3">
              <w:rPr>
                <w:rFonts w:ascii="Times New Roman" w:hAnsi="Times New Roman"/>
              </w:rPr>
              <w:t xml:space="preserve"> 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 xml:space="preserve">spadek liczby zawieranych małżeństw. 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brak w</w:t>
            </w:r>
            <w:r w:rsidR="009D016B">
              <w:rPr>
                <w:rFonts w:ascii="Times New Roman" w:hAnsi="Times New Roman"/>
              </w:rPr>
              <w:t>zrostu wskaźników dzietności,</w:t>
            </w:r>
            <w:r w:rsidRPr="002752A3">
              <w:rPr>
                <w:rFonts w:ascii="Times New Roman" w:hAnsi="Times New Roman"/>
              </w:rPr>
              <w:t xml:space="preserve"> 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występowanie zjawiska osłabienia autorytetu rodziny i więzi międzypokoleniowych,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osłabienie więzi rodzinnych na skutek migracji zarobkowych</w:t>
            </w:r>
            <w:r w:rsidR="009D016B">
              <w:rPr>
                <w:rFonts w:ascii="Times New Roman" w:hAnsi="Times New Roman"/>
              </w:rPr>
              <w:t>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uzależnienie świadczeniobiorców pomocy społecznej od otrzymywanej pomocy</w:t>
            </w:r>
            <w:r w:rsidR="009D016B">
              <w:rPr>
                <w:rFonts w:ascii="Times New Roman" w:hAnsi="Times New Roman"/>
              </w:rPr>
              <w:t>,</w:t>
            </w:r>
            <w:r w:rsidRPr="002752A3">
              <w:rPr>
                <w:rFonts w:ascii="Times New Roman" w:hAnsi="Times New Roman"/>
              </w:rPr>
              <w:t xml:space="preserve"> finansowej i duża liczba osób długotrwale </w:t>
            </w:r>
            <w:r w:rsidR="009D016B">
              <w:rPr>
                <w:rFonts w:ascii="Times New Roman" w:hAnsi="Times New Roman"/>
              </w:rPr>
              <w:t xml:space="preserve">    </w:t>
            </w:r>
            <w:r w:rsidRPr="002752A3">
              <w:rPr>
                <w:rFonts w:ascii="Times New Roman" w:hAnsi="Times New Roman"/>
              </w:rPr>
              <w:t>z niej korzystających,</w:t>
            </w:r>
          </w:p>
          <w:p w:rsidR="002B7B27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2B7B27" w:rsidRPr="002752A3">
              <w:rPr>
                <w:rFonts w:ascii="Times New Roman" w:hAnsi="Times New Roman"/>
              </w:rPr>
              <w:t>rak aktywności własnej klientów pomocy społecznej do poprawy swojej sytuacji życiowej</w:t>
            </w:r>
            <w:r w:rsidR="009D016B">
              <w:rPr>
                <w:rFonts w:ascii="Times New Roman" w:hAnsi="Times New Roman"/>
              </w:rPr>
              <w:t>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występowanie zjawisk patologicznych, taki jak agresja, przemoc w rodzinie, wandalizm, uzależnienia od alkoholu i innych środków uzależniających,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osłabianie się funkcji opiekuńczej rodziny,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występowanie zjawiska przerzucania odpowiedzialności za wychowanie dzieci na inne podmioty i instytucje,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brak zainteresowania rodziców problemami dziecka i formą spędzania przez nie wolnego czasu,</w:t>
            </w:r>
          </w:p>
          <w:p w:rsidR="00314621" w:rsidRPr="002752A3" w:rsidRDefault="00314621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 xml:space="preserve">brak umiejętności szukania pomocy </w:t>
            </w:r>
            <w:r w:rsidR="002000CF">
              <w:rPr>
                <w:rFonts w:ascii="Times New Roman" w:hAnsi="Times New Roman"/>
              </w:rPr>
              <w:t xml:space="preserve">            </w:t>
            </w:r>
            <w:r w:rsidRPr="002752A3">
              <w:rPr>
                <w:rFonts w:ascii="Times New Roman" w:hAnsi="Times New Roman"/>
              </w:rPr>
              <w:t>w sytuacjach kryzysowych i ryzykownych,</w:t>
            </w:r>
          </w:p>
          <w:p w:rsidR="002B7B27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>iskie kompetencje wychowawcze rodziców</w:t>
            </w:r>
            <w:r w:rsidR="009D016B">
              <w:rPr>
                <w:rFonts w:ascii="Times New Roman" w:hAnsi="Times New Roman"/>
              </w:rPr>
              <w:t>,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malejąca liczba kan</w:t>
            </w:r>
            <w:r w:rsidR="009D016B">
              <w:rPr>
                <w:rFonts w:ascii="Times New Roman" w:hAnsi="Times New Roman"/>
              </w:rPr>
              <w:t>dydatów na rodziców zastępczych,</w:t>
            </w:r>
            <w:r w:rsidRPr="002752A3">
              <w:rPr>
                <w:rFonts w:ascii="Times New Roman" w:hAnsi="Times New Roman"/>
              </w:rPr>
              <w:t xml:space="preserve"> </w:t>
            </w:r>
          </w:p>
          <w:p w:rsidR="0031462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>iewystarczając</w:t>
            </w:r>
            <w:r w:rsidRPr="002752A3">
              <w:rPr>
                <w:rFonts w:ascii="Times New Roman" w:hAnsi="Times New Roman"/>
              </w:rPr>
              <w:t xml:space="preserve">e </w:t>
            </w:r>
            <w:r w:rsidR="002B7B27" w:rsidRPr="002752A3">
              <w:rPr>
                <w:rFonts w:ascii="Times New Roman" w:hAnsi="Times New Roman"/>
              </w:rPr>
              <w:t xml:space="preserve">wsparcie </w:t>
            </w:r>
            <w:r w:rsidRPr="002752A3">
              <w:rPr>
                <w:rFonts w:ascii="Times New Roman" w:hAnsi="Times New Roman"/>
              </w:rPr>
              <w:t>u</w:t>
            </w:r>
            <w:r w:rsidR="002B7B27" w:rsidRPr="002752A3">
              <w:rPr>
                <w:rFonts w:ascii="Times New Roman" w:hAnsi="Times New Roman"/>
              </w:rPr>
              <w:t xml:space="preserve">samodzielniających się wychowanków </w:t>
            </w:r>
            <w:r w:rsidR="009D016B">
              <w:rPr>
                <w:rFonts w:ascii="Times New Roman" w:hAnsi="Times New Roman"/>
              </w:rPr>
              <w:t xml:space="preserve">      </w:t>
            </w:r>
            <w:r w:rsidR="002B7B27" w:rsidRPr="002752A3">
              <w:rPr>
                <w:rFonts w:ascii="Times New Roman" w:hAnsi="Times New Roman"/>
              </w:rPr>
              <w:t>w procesie usamodzielnienia</w:t>
            </w:r>
            <w:r w:rsidR="009D016B">
              <w:rPr>
                <w:rFonts w:ascii="Times New Roman" w:hAnsi="Times New Roman"/>
              </w:rPr>
              <w:t>,</w:t>
            </w:r>
            <w:r w:rsidR="002B7B27" w:rsidRPr="002752A3">
              <w:rPr>
                <w:rFonts w:ascii="Times New Roman" w:hAnsi="Times New Roman"/>
              </w:rPr>
              <w:t xml:space="preserve"> </w:t>
            </w:r>
          </w:p>
          <w:p w:rsidR="002B7B27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2B7B27" w:rsidRPr="002752A3">
              <w:rPr>
                <w:rFonts w:ascii="Times New Roman" w:hAnsi="Times New Roman"/>
              </w:rPr>
              <w:t>iewystarczające środki finansowe na zatrudnienie pracowników w sektorze pomocy sp</w:t>
            </w:r>
            <w:r w:rsidR="00483DB2" w:rsidRPr="002752A3">
              <w:rPr>
                <w:rFonts w:ascii="Times New Roman" w:hAnsi="Times New Roman"/>
              </w:rPr>
              <w:t>ołecznej w stosunku do potrzeb</w:t>
            </w:r>
            <w:r w:rsidR="009D016B">
              <w:rPr>
                <w:rFonts w:ascii="Times New Roman" w:hAnsi="Times New Roman"/>
              </w:rPr>
              <w:t>,</w:t>
            </w:r>
            <w:r w:rsidR="00483DB2" w:rsidRPr="002752A3">
              <w:rPr>
                <w:rFonts w:ascii="Times New Roman" w:hAnsi="Times New Roman"/>
              </w:rPr>
              <w:t xml:space="preserve"> </w:t>
            </w:r>
          </w:p>
          <w:p w:rsidR="00B478A1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p</w:t>
            </w:r>
            <w:r w:rsidR="002B7B27" w:rsidRPr="002752A3">
              <w:rPr>
                <w:rFonts w:ascii="Times New Roman" w:hAnsi="Times New Roman"/>
              </w:rPr>
              <w:t>rogramy medialne wykorzystujące sytuacje kryzysowe w rodzinie, które prowadzą do zmniejszenia zaufania społecznego do instytucji pomocowych</w:t>
            </w:r>
            <w:r w:rsidR="009D016B">
              <w:rPr>
                <w:rFonts w:ascii="Times New Roman" w:hAnsi="Times New Roman"/>
              </w:rPr>
              <w:t>,</w:t>
            </w:r>
          </w:p>
          <w:p w:rsidR="00B80E4D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n</w:t>
            </w:r>
            <w:r w:rsidR="00A17C01" w:rsidRPr="002752A3">
              <w:rPr>
                <w:rFonts w:ascii="Times New Roman" w:hAnsi="Times New Roman"/>
              </w:rPr>
              <w:t xml:space="preserve">iewielka aktywność w zakresie organizowania i </w:t>
            </w:r>
            <w:r w:rsidR="009D016B">
              <w:rPr>
                <w:rFonts w:ascii="Times New Roman" w:hAnsi="Times New Roman"/>
              </w:rPr>
              <w:t>prowadzenia grup samopomocowych,</w:t>
            </w:r>
            <w:r w:rsidR="00A17C01" w:rsidRPr="002752A3">
              <w:rPr>
                <w:rFonts w:ascii="Times New Roman" w:hAnsi="Times New Roman"/>
              </w:rPr>
              <w:t xml:space="preserve"> </w:t>
            </w:r>
          </w:p>
          <w:p w:rsidR="00B80E4D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b</w:t>
            </w:r>
            <w:r w:rsidR="00A17C01" w:rsidRPr="002752A3">
              <w:rPr>
                <w:rFonts w:ascii="Times New Roman" w:hAnsi="Times New Roman"/>
              </w:rPr>
              <w:t>rak motywacji do zaangażowania się pracowników syste</w:t>
            </w:r>
            <w:r w:rsidR="009D016B">
              <w:rPr>
                <w:rFonts w:ascii="Times New Roman" w:hAnsi="Times New Roman"/>
              </w:rPr>
              <w:t>mu wsparcia i pieczy zastępczej,</w:t>
            </w:r>
            <w:r w:rsidR="00A17C01" w:rsidRPr="002752A3">
              <w:rPr>
                <w:rFonts w:ascii="Times New Roman" w:hAnsi="Times New Roman"/>
              </w:rPr>
              <w:t xml:space="preserve"> </w:t>
            </w:r>
          </w:p>
          <w:p w:rsidR="00B80E4D" w:rsidRPr="002752A3" w:rsidRDefault="00314621" w:rsidP="00B04740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752A3">
              <w:rPr>
                <w:rFonts w:ascii="Times New Roman" w:hAnsi="Times New Roman"/>
              </w:rPr>
              <w:t>w</w:t>
            </w:r>
            <w:r w:rsidR="00A17C01" w:rsidRPr="002752A3">
              <w:rPr>
                <w:rFonts w:ascii="Times New Roman" w:hAnsi="Times New Roman"/>
              </w:rPr>
              <w:t>ypalenie zawodowe kadry instytucjonalne</w:t>
            </w:r>
            <w:r w:rsidR="009D016B">
              <w:rPr>
                <w:rFonts w:ascii="Times New Roman" w:hAnsi="Times New Roman"/>
              </w:rPr>
              <w:t>j i rodzinnej pieczy zastępczej,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lastRenderedPageBreak/>
              <w:t>skomplikowane i niespójne przepisy prawa, biurokratyzacja,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hAnsi="Times New Roman"/>
              </w:rPr>
            </w:pPr>
            <w:r w:rsidRPr="002752A3">
              <w:rPr>
                <w:rFonts w:ascii="Times New Roman" w:hAnsi="Times New Roman"/>
              </w:rPr>
              <w:t>cedowanie</w:t>
            </w:r>
            <w:r w:rsidR="00314621" w:rsidRPr="002752A3">
              <w:rPr>
                <w:rFonts w:ascii="Times New Roman" w:hAnsi="Times New Roman"/>
              </w:rPr>
              <w:t xml:space="preserve"> coraz większej liczby zadań na </w:t>
            </w:r>
            <w:r w:rsidRPr="002752A3">
              <w:rPr>
                <w:rFonts w:ascii="Times New Roman" w:hAnsi="Times New Roman"/>
              </w:rPr>
              <w:t xml:space="preserve">samorządy gminne bez </w:t>
            </w:r>
            <w:r w:rsidR="00314621" w:rsidRPr="002752A3">
              <w:rPr>
                <w:rFonts w:ascii="Times New Roman" w:hAnsi="Times New Roman"/>
              </w:rPr>
              <w:t>z</w:t>
            </w:r>
            <w:r w:rsidRPr="002752A3">
              <w:rPr>
                <w:rFonts w:ascii="Times New Roman" w:hAnsi="Times New Roman"/>
              </w:rPr>
              <w:t>abezpieczenia odpowiedniego finansowania kosztów ich realizacji,</w:t>
            </w:r>
          </w:p>
          <w:p w:rsidR="008D2358" w:rsidRPr="002752A3" w:rsidRDefault="008D2358" w:rsidP="00B04740">
            <w:pPr>
              <w:pStyle w:val="Akapitzlist"/>
              <w:numPr>
                <w:ilvl w:val="0"/>
                <w:numId w:val="19"/>
              </w:numPr>
              <w:suppressAutoHyphens w:val="0"/>
              <w:autoSpaceDN/>
              <w:spacing w:after="0" w:line="240" w:lineRule="auto"/>
              <w:contextualSpacing/>
              <w:textAlignment w:val="auto"/>
              <w:rPr>
                <w:b/>
              </w:rPr>
            </w:pPr>
            <w:r w:rsidRPr="002752A3">
              <w:rPr>
                <w:rFonts w:ascii="Times New Roman" w:hAnsi="Times New Roman"/>
              </w:rPr>
              <w:t>brak możliwości zaspokojenia uzasadnionych potrzeb w zakresie mieszkań socjalnych oraz budownictwa komunalnego</w:t>
            </w:r>
            <w:r w:rsidR="009D016B">
              <w:rPr>
                <w:rFonts w:ascii="Times New Roman" w:hAnsi="Times New Roman"/>
              </w:rPr>
              <w:t>.</w:t>
            </w:r>
            <w:r w:rsidR="00B80E4D" w:rsidRPr="002752A3">
              <w:rPr>
                <w:sz w:val="20"/>
                <w:szCs w:val="20"/>
              </w:rPr>
              <w:t xml:space="preserve"> </w:t>
            </w:r>
          </w:p>
        </w:tc>
      </w:tr>
    </w:tbl>
    <w:p w:rsidR="00B478A1" w:rsidRDefault="00B478A1" w:rsidP="00B478A1">
      <w:pPr>
        <w:pStyle w:val="Akapitzlist"/>
        <w:widowControl w:val="0"/>
        <w:autoSpaceDE w:val="0"/>
        <w:adjustRightInd w:val="0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12B4C" w:rsidRPr="00B5535E" w:rsidRDefault="005567DD" w:rsidP="0044507C">
      <w:pPr>
        <w:pStyle w:val="Akapitzlist"/>
        <w:widowControl w:val="0"/>
        <w:numPr>
          <w:ilvl w:val="0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35E">
        <w:rPr>
          <w:rFonts w:ascii="Times New Roman" w:hAnsi="Times New Roman"/>
          <w:b/>
          <w:sz w:val="24"/>
          <w:szCs w:val="24"/>
          <w:u w:val="single"/>
        </w:rPr>
        <w:t>Prezentacja programu wspierania rodziny i rozwoju pieczy zastępczej.</w:t>
      </w:r>
    </w:p>
    <w:p w:rsidR="005567DD" w:rsidRDefault="005567DD" w:rsidP="0044507C">
      <w:pPr>
        <w:pStyle w:val="Akapitzlist"/>
        <w:widowControl w:val="0"/>
        <w:numPr>
          <w:ilvl w:val="1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główny programu.</w:t>
      </w:r>
    </w:p>
    <w:p w:rsidR="005A37F8" w:rsidRPr="00CE3EFB" w:rsidRDefault="005A37F8" w:rsidP="00D6490D">
      <w:pPr>
        <w:pStyle w:val="Akapitzlist"/>
        <w:widowControl w:val="0"/>
        <w:autoSpaceDE w:val="0"/>
        <w:adjustRightInd w:val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EFB">
        <w:rPr>
          <w:rFonts w:ascii="Times New Roman" w:hAnsi="Times New Roman"/>
          <w:b/>
          <w:sz w:val="24"/>
          <w:szCs w:val="24"/>
        </w:rPr>
        <w:t>Tworzenie warunków sprzyjając</w:t>
      </w:r>
      <w:r w:rsidR="002752A3" w:rsidRPr="00CE3EFB">
        <w:rPr>
          <w:rFonts w:ascii="Times New Roman" w:hAnsi="Times New Roman"/>
          <w:b/>
          <w:sz w:val="24"/>
          <w:szCs w:val="24"/>
        </w:rPr>
        <w:t>ych wspieraniu rodziny oraz roz</w:t>
      </w:r>
      <w:r w:rsidRPr="00CE3EFB">
        <w:rPr>
          <w:rFonts w:ascii="Times New Roman" w:hAnsi="Times New Roman"/>
          <w:b/>
          <w:sz w:val="24"/>
          <w:szCs w:val="24"/>
        </w:rPr>
        <w:t>w</w:t>
      </w:r>
      <w:r w:rsidR="002752A3" w:rsidRPr="00CE3EFB">
        <w:rPr>
          <w:rFonts w:ascii="Times New Roman" w:hAnsi="Times New Roman"/>
          <w:b/>
          <w:sz w:val="24"/>
          <w:szCs w:val="24"/>
        </w:rPr>
        <w:t>o</w:t>
      </w:r>
      <w:r w:rsidRPr="00CE3EFB">
        <w:rPr>
          <w:rFonts w:ascii="Times New Roman" w:hAnsi="Times New Roman"/>
          <w:b/>
          <w:sz w:val="24"/>
          <w:szCs w:val="24"/>
        </w:rPr>
        <w:t>jowi pieczy zastępczej na terenie miasta Przemyśla.</w:t>
      </w:r>
    </w:p>
    <w:p w:rsidR="00D6490D" w:rsidRPr="00CE3EFB" w:rsidRDefault="005567DD" w:rsidP="0044507C">
      <w:pPr>
        <w:pStyle w:val="Akapitzlist"/>
        <w:widowControl w:val="0"/>
        <w:numPr>
          <w:ilvl w:val="1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3EFB">
        <w:rPr>
          <w:rFonts w:ascii="Times New Roman" w:hAnsi="Times New Roman"/>
          <w:b/>
          <w:sz w:val="24"/>
          <w:szCs w:val="24"/>
        </w:rPr>
        <w:t>Cele szczegółowe Programu.</w:t>
      </w:r>
    </w:p>
    <w:p w:rsidR="005A37F8" w:rsidRPr="009D016B" w:rsidRDefault="005A37F8" w:rsidP="009D016B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D016B">
        <w:rPr>
          <w:rFonts w:ascii="Times New Roman" w:hAnsi="Times New Roman"/>
          <w:sz w:val="24"/>
          <w:szCs w:val="24"/>
        </w:rPr>
        <w:t xml:space="preserve">Wspieranie rodziny w wychowywaniu dziecka oraz w wypełnianiu </w:t>
      </w:r>
      <w:r w:rsidR="009D016B">
        <w:rPr>
          <w:rFonts w:ascii="Times New Roman" w:hAnsi="Times New Roman"/>
          <w:sz w:val="24"/>
          <w:szCs w:val="24"/>
        </w:rPr>
        <w:t xml:space="preserve">jej </w:t>
      </w:r>
      <w:r w:rsidRPr="009D016B">
        <w:rPr>
          <w:rFonts w:ascii="Times New Roman" w:hAnsi="Times New Roman"/>
          <w:sz w:val="24"/>
          <w:szCs w:val="24"/>
        </w:rPr>
        <w:t xml:space="preserve">funkcji </w:t>
      </w:r>
      <w:r w:rsidR="009D016B">
        <w:rPr>
          <w:rFonts w:ascii="Times New Roman" w:hAnsi="Times New Roman"/>
          <w:sz w:val="24"/>
          <w:szCs w:val="24"/>
        </w:rPr>
        <w:t xml:space="preserve">  </w:t>
      </w:r>
      <w:r w:rsidRPr="009D016B">
        <w:rPr>
          <w:rFonts w:ascii="Times New Roman" w:hAnsi="Times New Roman"/>
          <w:sz w:val="24"/>
          <w:szCs w:val="24"/>
        </w:rPr>
        <w:t>opiekuńczo-wychowawczej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3"/>
        <w:gridCol w:w="3155"/>
        <w:gridCol w:w="1227"/>
        <w:gridCol w:w="1521"/>
        <w:gridCol w:w="2546"/>
      </w:tblGrid>
      <w:tr w:rsidR="005A37F8" w:rsidTr="00B04740">
        <w:tc>
          <w:tcPr>
            <w:tcW w:w="338" w:type="pct"/>
          </w:tcPr>
          <w:p w:rsidR="005A37F8" w:rsidRPr="00D6490D" w:rsidRDefault="005A37F8" w:rsidP="00520273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490D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41" w:type="pct"/>
          </w:tcPr>
          <w:p w:rsidR="005A37F8" w:rsidRPr="00D6490D" w:rsidRDefault="005A37F8" w:rsidP="00520273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Działanie</w:t>
            </w:r>
          </w:p>
        </w:tc>
        <w:tc>
          <w:tcPr>
            <w:tcW w:w="677" w:type="pct"/>
          </w:tcPr>
          <w:p w:rsidR="005A37F8" w:rsidRPr="00D6490D" w:rsidRDefault="005A37F8" w:rsidP="00520273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Realizatorzy</w:t>
            </w:r>
          </w:p>
        </w:tc>
        <w:tc>
          <w:tcPr>
            <w:tcW w:w="839" w:type="pct"/>
          </w:tcPr>
          <w:p w:rsidR="005A37F8" w:rsidRDefault="005A37F8" w:rsidP="00520273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realizacji</w:t>
            </w:r>
          </w:p>
        </w:tc>
        <w:tc>
          <w:tcPr>
            <w:tcW w:w="1405" w:type="pct"/>
          </w:tcPr>
          <w:p w:rsidR="005A37F8" w:rsidRPr="00D6490D" w:rsidRDefault="005A37F8" w:rsidP="00520273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Wskaźniki realizacji celu</w:t>
            </w:r>
          </w:p>
        </w:tc>
      </w:tr>
      <w:tr w:rsidR="005A37F8" w:rsidTr="00CE3EFB">
        <w:tc>
          <w:tcPr>
            <w:tcW w:w="338" w:type="pct"/>
          </w:tcPr>
          <w:p w:rsidR="005A37F8" w:rsidRPr="003F7E50" w:rsidRDefault="008F788B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A37F8" w:rsidRPr="003F7E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1" w:type="pct"/>
          </w:tcPr>
          <w:p w:rsidR="005A37F8" w:rsidRPr="00D6490D" w:rsidRDefault="005A37F8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Zapewnienie opieki asystenta rodzinom przeżywającym trudności opiekuńczo-wychowawcze</w:t>
            </w:r>
          </w:p>
        </w:tc>
        <w:tc>
          <w:tcPr>
            <w:tcW w:w="677" w:type="pct"/>
            <w:vAlign w:val="center"/>
          </w:tcPr>
          <w:p w:rsidR="005A37F8" w:rsidRPr="00520273" w:rsidRDefault="005A37F8" w:rsidP="00CE3EFB">
            <w:pPr>
              <w:widowControl w:val="0"/>
              <w:autoSpaceDE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39" w:type="pct"/>
            <w:vAlign w:val="center"/>
          </w:tcPr>
          <w:p w:rsidR="005A37F8" w:rsidRPr="00D6490D" w:rsidRDefault="005A37F8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05" w:type="pct"/>
            <w:vAlign w:val="center"/>
          </w:tcPr>
          <w:p w:rsidR="005A37F8" w:rsidRPr="00D6490D" w:rsidRDefault="00B04740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objętych wsparciem asystenta</w:t>
            </w:r>
          </w:p>
        </w:tc>
      </w:tr>
      <w:tr w:rsidR="005A37F8" w:rsidTr="00CE3EFB">
        <w:tc>
          <w:tcPr>
            <w:tcW w:w="338" w:type="pct"/>
          </w:tcPr>
          <w:p w:rsidR="005A37F8" w:rsidRPr="003F7E50" w:rsidRDefault="008F788B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3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1" w:type="pct"/>
          </w:tcPr>
          <w:p w:rsidR="005A37F8" w:rsidRPr="003F7E50" w:rsidRDefault="005A37F8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Monitorowanie funkcjonowania rodziny po zakończeniu pracy asystenta</w:t>
            </w:r>
          </w:p>
        </w:tc>
        <w:tc>
          <w:tcPr>
            <w:tcW w:w="677" w:type="pct"/>
            <w:vAlign w:val="center"/>
          </w:tcPr>
          <w:p w:rsidR="005A37F8" w:rsidRPr="00D6490D" w:rsidRDefault="009D016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</w:tc>
        <w:tc>
          <w:tcPr>
            <w:tcW w:w="839" w:type="pct"/>
            <w:vAlign w:val="center"/>
          </w:tcPr>
          <w:p w:rsidR="005A37F8" w:rsidRPr="00D6490D" w:rsidRDefault="009D016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05" w:type="pct"/>
            <w:vAlign w:val="center"/>
          </w:tcPr>
          <w:p w:rsidR="005A37F8" w:rsidRPr="00D6490D" w:rsidRDefault="00B04740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rodzin objętych monitoringiem </w:t>
            </w:r>
          </w:p>
        </w:tc>
      </w:tr>
      <w:tr w:rsidR="005A37F8" w:rsidTr="00CE3EFB">
        <w:tc>
          <w:tcPr>
            <w:tcW w:w="338" w:type="pct"/>
          </w:tcPr>
          <w:p w:rsidR="005A37F8" w:rsidRDefault="008F788B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A3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1" w:type="pct"/>
          </w:tcPr>
          <w:p w:rsidR="005A37F8" w:rsidRPr="003F7E50" w:rsidRDefault="005A37F8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F7E50">
              <w:rPr>
                <w:rFonts w:ascii="Times New Roman" w:hAnsi="Times New Roman"/>
                <w:sz w:val="20"/>
                <w:szCs w:val="20"/>
              </w:rPr>
              <w:t xml:space="preserve">Tworzenie warunków </w:t>
            </w:r>
            <w:r w:rsidR="00B04740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3F7E50">
              <w:rPr>
                <w:rFonts w:ascii="Times New Roman" w:hAnsi="Times New Roman"/>
                <w:sz w:val="20"/>
                <w:szCs w:val="20"/>
              </w:rPr>
              <w:t xml:space="preserve">i organizowanie szkoleń dla rodzin wspierających </w:t>
            </w:r>
            <w:r>
              <w:rPr>
                <w:rFonts w:ascii="Times New Roman" w:hAnsi="Times New Roman"/>
                <w:sz w:val="20"/>
                <w:szCs w:val="20"/>
              </w:rPr>
              <w:t>( w razie stwierdzenia potrzeb)</w:t>
            </w:r>
          </w:p>
        </w:tc>
        <w:tc>
          <w:tcPr>
            <w:tcW w:w="677" w:type="pct"/>
            <w:vAlign w:val="center"/>
          </w:tcPr>
          <w:p w:rsidR="005A37F8" w:rsidRPr="003F7E50" w:rsidRDefault="005A37F8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</w:tc>
        <w:tc>
          <w:tcPr>
            <w:tcW w:w="839" w:type="pct"/>
            <w:vAlign w:val="center"/>
          </w:tcPr>
          <w:p w:rsidR="005A37F8" w:rsidRPr="003F7E50" w:rsidRDefault="005A37F8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05" w:type="pct"/>
            <w:vAlign w:val="center"/>
          </w:tcPr>
          <w:p w:rsidR="005A37F8" w:rsidRPr="003F7E50" w:rsidRDefault="00AD0B7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wspierających</w:t>
            </w:r>
          </w:p>
        </w:tc>
      </w:tr>
      <w:tr w:rsidR="005A37F8" w:rsidTr="00CE3EFB">
        <w:tc>
          <w:tcPr>
            <w:tcW w:w="338" w:type="pct"/>
          </w:tcPr>
          <w:p w:rsidR="005A37F8" w:rsidRDefault="008F788B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41" w:type="pct"/>
          </w:tcPr>
          <w:p w:rsidR="005A37F8" w:rsidRPr="003F7E50" w:rsidRDefault="005A37F8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Organizowanie specjalistycznego wsparcia dla rodzin w kryzysie</w:t>
            </w:r>
          </w:p>
        </w:tc>
        <w:tc>
          <w:tcPr>
            <w:tcW w:w="677" w:type="pct"/>
            <w:vAlign w:val="center"/>
          </w:tcPr>
          <w:p w:rsidR="005A37F8" w:rsidRDefault="009D016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</w:tc>
        <w:tc>
          <w:tcPr>
            <w:tcW w:w="839" w:type="pct"/>
            <w:vAlign w:val="center"/>
          </w:tcPr>
          <w:p w:rsidR="005A37F8" w:rsidRDefault="009D016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05" w:type="pct"/>
            <w:vAlign w:val="center"/>
          </w:tcPr>
          <w:p w:rsidR="005A37F8" w:rsidRDefault="00B04740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porad</w:t>
            </w:r>
          </w:p>
          <w:p w:rsidR="00B04740" w:rsidRPr="003F7E50" w:rsidRDefault="00B04740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osób które skorzystały z porad</w:t>
            </w:r>
          </w:p>
        </w:tc>
      </w:tr>
      <w:tr w:rsidR="005A37F8" w:rsidTr="00CE3EFB">
        <w:tc>
          <w:tcPr>
            <w:tcW w:w="338" w:type="pct"/>
          </w:tcPr>
          <w:p w:rsidR="005A37F8" w:rsidRPr="003F7E50" w:rsidRDefault="008F788B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A37F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1" w:type="pct"/>
          </w:tcPr>
          <w:p w:rsidR="005A37F8" w:rsidRPr="003F7E50" w:rsidRDefault="005A37F8" w:rsidP="00E67328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E50">
              <w:rPr>
                <w:rFonts w:ascii="Times New Roman" w:hAnsi="Times New Roman"/>
                <w:sz w:val="20"/>
                <w:szCs w:val="20"/>
              </w:rPr>
              <w:t>Umożliwienie podnoszenia kwalifikacji kadrze pracującej na rzecz wspierania rodziny i systemu pieczy w zakresie umiejętności działania na rzecz rodziny i osób,</w:t>
            </w:r>
          </w:p>
        </w:tc>
        <w:tc>
          <w:tcPr>
            <w:tcW w:w="677" w:type="pct"/>
            <w:vAlign w:val="center"/>
          </w:tcPr>
          <w:p w:rsidR="005A37F8" w:rsidRDefault="005A37F8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  <w:p w:rsidR="005A37F8" w:rsidRPr="00D6490D" w:rsidRDefault="005A37F8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pct"/>
            <w:vAlign w:val="center"/>
          </w:tcPr>
          <w:p w:rsidR="005A37F8" w:rsidRPr="00D6490D" w:rsidRDefault="005A37F8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1405" w:type="pct"/>
            <w:vAlign w:val="center"/>
          </w:tcPr>
          <w:p w:rsidR="005A37F8" w:rsidRPr="003F7E50" w:rsidRDefault="00B04740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szkoleń</w:t>
            </w:r>
          </w:p>
        </w:tc>
      </w:tr>
    </w:tbl>
    <w:p w:rsidR="00520273" w:rsidRPr="00E07870" w:rsidRDefault="00520273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5A37F8" w:rsidRPr="009D016B" w:rsidRDefault="00E07870" w:rsidP="009D016B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07870">
        <w:rPr>
          <w:rFonts w:ascii="Times New Roman" w:hAnsi="Times New Roman"/>
          <w:sz w:val="24"/>
          <w:szCs w:val="24"/>
        </w:rPr>
        <w:t xml:space="preserve">Zapewnienie rodzinom zagrożonym umieszczeniem </w:t>
      </w:r>
      <w:r w:rsidR="00F82BCE">
        <w:rPr>
          <w:rFonts w:ascii="Times New Roman" w:hAnsi="Times New Roman"/>
          <w:sz w:val="24"/>
          <w:szCs w:val="24"/>
        </w:rPr>
        <w:t xml:space="preserve">dzieci </w:t>
      </w:r>
      <w:r w:rsidRPr="00E07870">
        <w:rPr>
          <w:rFonts w:ascii="Times New Roman" w:hAnsi="Times New Roman"/>
          <w:sz w:val="24"/>
          <w:szCs w:val="24"/>
        </w:rPr>
        <w:t>w pieczy zastępczej pomocy w przezwyciężaniu prob</w:t>
      </w:r>
      <w:r w:rsidR="009D016B">
        <w:rPr>
          <w:rFonts w:ascii="Times New Roman" w:hAnsi="Times New Roman"/>
          <w:sz w:val="24"/>
          <w:szCs w:val="24"/>
        </w:rPr>
        <w:t>lemów opiekuńczo – wychowawczych.</w:t>
      </w:r>
    </w:p>
    <w:p w:rsidR="00712C0B" w:rsidRPr="00712C0B" w:rsidRDefault="00712C0B" w:rsidP="00712C0B">
      <w:pPr>
        <w:widowControl w:val="0"/>
        <w:autoSpaceDE w:val="0"/>
        <w:adjustRightInd w:val="0"/>
        <w:ind w:left="720"/>
        <w:jc w:val="both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112"/>
        <w:gridCol w:w="2262"/>
        <w:gridCol w:w="1490"/>
        <w:gridCol w:w="1628"/>
      </w:tblGrid>
      <w:tr w:rsidR="008F788B" w:rsidTr="00CE3EFB">
        <w:tc>
          <w:tcPr>
            <w:tcW w:w="315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17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48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22" w:type="pct"/>
            <w:vAlign w:val="center"/>
          </w:tcPr>
          <w:p w:rsidR="008F788B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898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8F788B" w:rsidTr="00CE3EFB">
        <w:tc>
          <w:tcPr>
            <w:tcW w:w="315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7" w:type="pct"/>
          </w:tcPr>
          <w:p w:rsidR="008F788B" w:rsidRPr="00D6490D" w:rsidRDefault="008F788B" w:rsidP="000C284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Analiza sytuacji rodzin, których dzieci zagrożone są umieszczeniem w pieczy zastępczej</w:t>
            </w:r>
            <w:r w:rsidR="009D0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pct"/>
          </w:tcPr>
          <w:p w:rsidR="008F788B" w:rsidRDefault="008F788B" w:rsidP="00F82BCE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MOPS</w:t>
            </w:r>
          </w:p>
          <w:p w:rsidR="008F788B" w:rsidRPr="00F82BCE" w:rsidRDefault="008F788B" w:rsidP="00F82BCE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8F788B" w:rsidRPr="00F82BCE" w:rsidRDefault="008F788B" w:rsidP="00F82BCE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zkoły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lacówki służby zdrowia</w:t>
            </w:r>
          </w:p>
          <w:p w:rsidR="008F788B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kuratorzy sądowi</w:t>
            </w:r>
          </w:p>
          <w:p w:rsidR="008F788B" w:rsidRPr="00520273" w:rsidRDefault="008F788B" w:rsidP="000C284C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8F788B" w:rsidRPr="00D6490D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8F788B" w:rsidRPr="00D6490D" w:rsidRDefault="00B04740" w:rsidP="00B04740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zagrożonych umieszczeniem dzieci w pieczy zastępczej</w:t>
            </w:r>
          </w:p>
        </w:tc>
      </w:tr>
      <w:tr w:rsidR="008F788B" w:rsidTr="00CE3EFB">
        <w:tc>
          <w:tcPr>
            <w:tcW w:w="315" w:type="pct"/>
          </w:tcPr>
          <w:p w:rsidR="008F788B" w:rsidRPr="00D6490D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717" w:type="pct"/>
          </w:tcPr>
          <w:p w:rsidR="008F788B" w:rsidRPr="00D6490D" w:rsidRDefault="008F788B" w:rsidP="00BF5892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Prowadzenie monitoringu sytuacji dziecka w rodzinie zagrożonej kryzysem</w:t>
            </w:r>
            <w:r w:rsidR="009D01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8" w:type="pct"/>
          </w:tcPr>
          <w:p w:rsidR="008F788B" w:rsidRDefault="008F788B" w:rsidP="00BF5892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MOPS</w:t>
            </w:r>
          </w:p>
          <w:p w:rsidR="008F788B" w:rsidRPr="00F82BCE" w:rsidRDefault="008F788B" w:rsidP="00BF5892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8F788B" w:rsidRPr="00F82BCE" w:rsidRDefault="008F788B" w:rsidP="00BF5892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zkoły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lacówki służby zdrowia</w:t>
            </w:r>
          </w:p>
          <w:p w:rsidR="008F788B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8F788B" w:rsidRPr="00F82BCE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kuratorzy sądowi</w:t>
            </w:r>
          </w:p>
          <w:p w:rsidR="008F788B" w:rsidRPr="00D6490D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8F788B" w:rsidRPr="00D6490D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8F788B" w:rsidRPr="00D6490D" w:rsidRDefault="00B04740" w:rsidP="00B04740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objętych monitoringiem</w:t>
            </w:r>
          </w:p>
        </w:tc>
      </w:tr>
      <w:tr w:rsidR="008F788B" w:rsidTr="00F03BAC">
        <w:trPr>
          <w:trHeight w:val="2230"/>
        </w:trPr>
        <w:tc>
          <w:tcPr>
            <w:tcW w:w="315" w:type="pct"/>
          </w:tcPr>
          <w:p w:rsidR="008F788B" w:rsidRPr="00BF5892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89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17" w:type="pct"/>
          </w:tcPr>
          <w:p w:rsidR="008F788B" w:rsidRDefault="008F788B" w:rsidP="009D016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F5892">
              <w:rPr>
                <w:rFonts w:ascii="Times New Roman" w:hAnsi="Times New Roman"/>
                <w:sz w:val="20"/>
                <w:szCs w:val="20"/>
              </w:rPr>
              <w:t xml:space="preserve">Zapewnienie dostępności </w:t>
            </w:r>
            <w:r>
              <w:rPr>
                <w:rFonts w:ascii="Times New Roman" w:hAnsi="Times New Roman"/>
                <w:sz w:val="20"/>
                <w:szCs w:val="20"/>
              </w:rPr>
              <w:t>do konsultacji i poradnictwa specjalistycznego ( w tym pomoc psychologiczna, prawna i socjalna)</w:t>
            </w:r>
          </w:p>
          <w:p w:rsidR="00F03BAC" w:rsidRPr="00BF5892" w:rsidRDefault="00F03BAC" w:rsidP="009D016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pct"/>
          </w:tcPr>
          <w:p w:rsidR="008F788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892">
              <w:rPr>
                <w:rFonts w:ascii="Times New Roman" w:hAnsi="Times New Roman"/>
                <w:sz w:val="20"/>
                <w:szCs w:val="20"/>
              </w:rPr>
              <w:t>MOPS</w:t>
            </w:r>
          </w:p>
          <w:p w:rsidR="008F788B" w:rsidRPr="00F82BCE" w:rsidRDefault="008F788B" w:rsidP="00BF5892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8F788B" w:rsidRPr="00BF5892" w:rsidRDefault="008F788B" w:rsidP="0044507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zkoły</w:t>
            </w:r>
          </w:p>
          <w:p w:rsidR="008F788B" w:rsidRPr="00F03BAC" w:rsidRDefault="008F788B" w:rsidP="00D0540A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03BAC"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8F788B" w:rsidRPr="00BF5892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8F788B" w:rsidRDefault="008F788B" w:rsidP="00F03BA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03BA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-2023</w:t>
            </w:r>
          </w:p>
        </w:tc>
        <w:tc>
          <w:tcPr>
            <w:tcW w:w="898" w:type="pct"/>
          </w:tcPr>
          <w:p w:rsidR="008F788B" w:rsidRPr="00B04740" w:rsidRDefault="00B04740" w:rsidP="009D016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04740">
              <w:rPr>
                <w:rFonts w:ascii="Times New Roman" w:hAnsi="Times New Roman"/>
                <w:sz w:val="20"/>
                <w:szCs w:val="20"/>
              </w:rPr>
              <w:t>Liczba udzielonych porad</w:t>
            </w:r>
          </w:p>
          <w:p w:rsidR="00F03BAC" w:rsidRDefault="00B04740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4740">
              <w:rPr>
                <w:rFonts w:ascii="Times New Roman" w:hAnsi="Times New Roman"/>
                <w:sz w:val="20"/>
                <w:szCs w:val="20"/>
              </w:rPr>
              <w:t>Liczba osób</w:t>
            </w:r>
            <w:r w:rsidR="009D016B">
              <w:rPr>
                <w:rFonts w:ascii="Times New Roman" w:hAnsi="Times New Roman"/>
                <w:sz w:val="20"/>
                <w:szCs w:val="20"/>
              </w:rPr>
              <w:t>, które skorzystały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B04740">
              <w:rPr>
                <w:rFonts w:ascii="Times New Roman" w:hAnsi="Times New Roman"/>
                <w:sz w:val="20"/>
                <w:szCs w:val="20"/>
              </w:rPr>
              <w:t>ze specjalistycznego po</w:t>
            </w:r>
            <w:r>
              <w:rPr>
                <w:rFonts w:ascii="Times New Roman" w:hAnsi="Times New Roman"/>
                <w:sz w:val="20"/>
                <w:szCs w:val="20"/>
              </w:rPr>
              <w:t>rad</w:t>
            </w:r>
            <w:r w:rsidRPr="00B04740">
              <w:rPr>
                <w:rFonts w:ascii="Times New Roman" w:hAnsi="Times New Roman"/>
                <w:sz w:val="20"/>
                <w:szCs w:val="20"/>
              </w:rPr>
              <w:t>nictwa</w:t>
            </w:r>
          </w:p>
        </w:tc>
      </w:tr>
      <w:tr w:rsidR="008F788B" w:rsidTr="00CE3EFB">
        <w:tc>
          <w:tcPr>
            <w:tcW w:w="315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17" w:type="pct"/>
          </w:tcPr>
          <w:p w:rsidR="008F788B" w:rsidRPr="00EE2FE6" w:rsidRDefault="008F788B" w:rsidP="00EE2FE6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FE6">
              <w:rPr>
                <w:rFonts w:ascii="Times New Roman" w:hAnsi="Times New Roman"/>
                <w:sz w:val="20"/>
                <w:szCs w:val="20"/>
              </w:rPr>
              <w:t>Zapewnienie miejsc w palcówkach wsparcia dziennego</w:t>
            </w:r>
          </w:p>
        </w:tc>
        <w:tc>
          <w:tcPr>
            <w:tcW w:w="1248" w:type="pct"/>
          </w:tcPr>
          <w:p w:rsidR="008F788B" w:rsidRPr="009D016B" w:rsidRDefault="009D016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016B">
              <w:rPr>
                <w:rFonts w:ascii="Times New Roman" w:hAnsi="Times New Roman"/>
                <w:sz w:val="20"/>
                <w:szCs w:val="20"/>
              </w:rPr>
              <w:t>UM</w:t>
            </w:r>
          </w:p>
        </w:tc>
        <w:tc>
          <w:tcPr>
            <w:tcW w:w="822" w:type="pct"/>
            <w:vAlign w:val="center"/>
          </w:tcPr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8F788B" w:rsidRPr="00FE72F1" w:rsidRDefault="00FE72F1" w:rsidP="00FE72F1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2F1">
              <w:rPr>
                <w:rFonts w:ascii="Times New Roman" w:hAnsi="Times New Roman"/>
                <w:sz w:val="20"/>
                <w:szCs w:val="20"/>
              </w:rPr>
              <w:t xml:space="preserve">Liczba miejsc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E72F1">
              <w:rPr>
                <w:rFonts w:ascii="Times New Roman" w:hAnsi="Times New Roman"/>
                <w:sz w:val="20"/>
                <w:szCs w:val="20"/>
              </w:rPr>
              <w:t>w palcówkach wsparcia dziennego</w:t>
            </w:r>
          </w:p>
        </w:tc>
      </w:tr>
      <w:tr w:rsidR="00FE72F1" w:rsidTr="00CE3EFB">
        <w:tc>
          <w:tcPr>
            <w:tcW w:w="315" w:type="pct"/>
          </w:tcPr>
          <w:p w:rsidR="00FE72F1" w:rsidRPr="00AD0B7B" w:rsidRDefault="00FE72F1" w:rsidP="00FE72F1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17" w:type="pct"/>
          </w:tcPr>
          <w:p w:rsidR="00FE72F1" w:rsidRPr="00712C0B" w:rsidRDefault="00FE72F1" w:rsidP="00FE72F1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2C0B">
              <w:rPr>
                <w:rFonts w:ascii="Times New Roman" w:hAnsi="Times New Roman"/>
                <w:sz w:val="20"/>
                <w:szCs w:val="20"/>
              </w:rPr>
              <w:t>Organizacja wypoczynku dla dzieci z rodzin dysfunkcyjnych</w:t>
            </w:r>
          </w:p>
        </w:tc>
        <w:tc>
          <w:tcPr>
            <w:tcW w:w="1248" w:type="pct"/>
          </w:tcPr>
          <w:p w:rsidR="00FE72F1" w:rsidRDefault="00F03BAC" w:rsidP="00FE72F1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</w:t>
            </w:r>
          </w:p>
          <w:p w:rsidR="00F03BAC" w:rsidRPr="00F82BCE" w:rsidRDefault="00F03BAC" w:rsidP="00F03BAC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F03BAC" w:rsidRPr="00F03BAC" w:rsidRDefault="00F03BAC" w:rsidP="00F03BAC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organizacje pozarządowe</w:t>
            </w:r>
          </w:p>
        </w:tc>
        <w:tc>
          <w:tcPr>
            <w:tcW w:w="822" w:type="pct"/>
            <w:vAlign w:val="center"/>
          </w:tcPr>
          <w:p w:rsidR="00FE72F1" w:rsidRDefault="00FE72F1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FE72F1" w:rsidRPr="00F03BAC" w:rsidRDefault="00F03BAC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3BAC">
              <w:rPr>
                <w:rFonts w:ascii="Times New Roman" w:hAnsi="Times New Roman"/>
                <w:sz w:val="20"/>
                <w:szCs w:val="20"/>
              </w:rPr>
              <w:t>Liczba dzieci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z rodzin dysfunkcyjnych, które skorzystały z wypoczynku</w:t>
            </w:r>
          </w:p>
        </w:tc>
      </w:tr>
      <w:tr w:rsidR="00FE72F1" w:rsidTr="00CE3EFB">
        <w:tc>
          <w:tcPr>
            <w:tcW w:w="315" w:type="pct"/>
          </w:tcPr>
          <w:p w:rsidR="00FE72F1" w:rsidRPr="00AD0B7B" w:rsidRDefault="00FE72F1" w:rsidP="00FE72F1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7" w:type="pct"/>
          </w:tcPr>
          <w:p w:rsidR="00FE72F1" w:rsidRPr="00EE2FE6" w:rsidRDefault="00FE72F1" w:rsidP="00FE72F1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E2FE6">
              <w:rPr>
                <w:rFonts w:ascii="Times New Roman" w:hAnsi="Times New Roman"/>
                <w:sz w:val="20"/>
                <w:szCs w:val="20"/>
              </w:rPr>
              <w:t>Organizowanie grup wsparcia dla rodzin niewydolnych wychowawczo, w szczególności rodzin wieloproblemowych</w:t>
            </w:r>
          </w:p>
        </w:tc>
        <w:tc>
          <w:tcPr>
            <w:tcW w:w="1248" w:type="pct"/>
          </w:tcPr>
          <w:p w:rsidR="00FE72F1" w:rsidRDefault="00F03BAC" w:rsidP="00FE72F1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3BAC">
              <w:rPr>
                <w:rFonts w:ascii="Times New Roman" w:hAnsi="Times New Roman"/>
                <w:sz w:val="20"/>
                <w:szCs w:val="20"/>
              </w:rPr>
              <w:t>MOPS</w:t>
            </w:r>
          </w:p>
          <w:p w:rsidR="00F03BAC" w:rsidRPr="00F82BCE" w:rsidRDefault="00F03BAC" w:rsidP="00F03BAC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F03BAC" w:rsidRPr="00BF5892" w:rsidRDefault="00F03BAC" w:rsidP="00F03BA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organizacje pozarządowe</w:t>
            </w:r>
          </w:p>
          <w:p w:rsidR="00F03BAC" w:rsidRDefault="00F03BAC" w:rsidP="00F03BAC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F03BAC" w:rsidRPr="00F03BAC" w:rsidRDefault="00F03BAC" w:rsidP="00FE72F1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pct"/>
            <w:vAlign w:val="center"/>
          </w:tcPr>
          <w:p w:rsidR="00FE72F1" w:rsidRDefault="00FE72F1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FE72F1" w:rsidRPr="00FE72F1" w:rsidRDefault="00FE72F1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72F1">
              <w:rPr>
                <w:rFonts w:ascii="Times New Roman" w:hAnsi="Times New Roman"/>
                <w:sz w:val="20"/>
                <w:szCs w:val="20"/>
              </w:rPr>
              <w:t>Liczba grup wsparcia</w:t>
            </w:r>
          </w:p>
        </w:tc>
      </w:tr>
    </w:tbl>
    <w:p w:rsidR="00967EB9" w:rsidRDefault="00967EB9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E07870" w:rsidRPr="00520273" w:rsidRDefault="00EE2FE6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Zapewnienie bezpieczeństwa dziecku i rodzinie</w:t>
      </w:r>
      <w:r w:rsidR="00E07870" w:rsidRPr="0046125F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0"/>
        <w:gridCol w:w="3101"/>
        <w:gridCol w:w="2251"/>
        <w:gridCol w:w="1479"/>
        <w:gridCol w:w="1671"/>
      </w:tblGrid>
      <w:tr w:rsidR="008F788B" w:rsidTr="00CE3EFB">
        <w:tc>
          <w:tcPr>
            <w:tcW w:w="330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32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63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37" w:type="pct"/>
            <w:vAlign w:val="center"/>
          </w:tcPr>
          <w:p w:rsidR="008F788B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837" w:type="pct"/>
            <w:vAlign w:val="center"/>
          </w:tcPr>
          <w:p w:rsidR="008F788B" w:rsidRPr="00CE3EF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8F788B" w:rsidTr="00CE3EFB">
        <w:tc>
          <w:tcPr>
            <w:tcW w:w="330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32" w:type="pct"/>
          </w:tcPr>
          <w:p w:rsidR="008F788B" w:rsidRPr="00D6490D" w:rsidRDefault="008F788B" w:rsidP="000C284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Udzielania pomocy finansowej</w:t>
            </w:r>
            <w:r w:rsidR="00F03BAC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rzeczowej rodzinom zagrożonych kryzysem lub przeżywającym trudności opiekuńczo-wychowawcze</w:t>
            </w:r>
          </w:p>
        </w:tc>
        <w:tc>
          <w:tcPr>
            <w:tcW w:w="1263" w:type="pct"/>
            <w:vAlign w:val="center"/>
          </w:tcPr>
          <w:p w:rsidR="008F788B" w:rsidRPr="00520273" w:rsidRDefault="008F788B" w:rsidP="00CE3EFB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37" w:type="pct"/>
            <w:vAlign w:val="center"/>
          </w:tcPr>
          <w:p w:rsidR="008F788B" w:rsidRPr="00D6490D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7" w:type="pct"/>
            <w:vAlign w:val="center"/>
          </w:tcPr>
          <w:p w:rsidR="008F788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którym udzielono pomocy finansowej</w:t>
            </w:r>
          </w:p>
          <w:p w:rsidR="00FE72F1" w:rsidRPr="00D6490D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którym udzielono rzeczowej</w:t>
            </w:r>
          </w:p>
        </w:tc>
      </w:tr>
      <w:tr w:rsidR="008F788B" w:rsidTr="00F03BAC">
        <w:tc>
          <w:tcPr>
            <w:tcW w:w="330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32" w:type="pct"/>
          </w:tcPr>
          <w:p w:rsidR="008F788B" w:rsidRPr="00D6490D" w:rsidRDefault="008F788B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Monitoring sytuacji dzieci i rodzin zagrożonych kryzysem lub przeżywającej trudności w wypełnieniu funkcji opiekuńczo-wychowawczej</w:t>
            </w:r>
          </w:p>
        </w:tc>
        <w:tc>
          <w:tcPr>
            <w:tcW w:w="1263" w:type="pct"/>
            <w:vAlign w:val="center"/>
          </w:tcPr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  <w:p w:rsidR="008F788B" w:rsidRPr="00F82BCE" w:rsidRDefault="008F788B" w:rsidP="00CE3EFB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8F788B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zkoły</w:t>
            </w:r>
          </w:p>
          <w:p w:rsidR="008F788B" w:rsidRPr="00BF5892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służba zdrowia</w:t>
            </w:r>
          </w:p>
          <w:p w:rsidR="008F788B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8F788B" w:rsidRPr="00D6490D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8F788B" w:rsidRPr="00D6490D" w:rsidRDefault="00F03BAC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7" w:type="pct"/>
          </w:tcPr>
          <w:p w:rsidR="008F788B" w:rsidRPr="00D6490D" w:rsidRDefault="00F03BAC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rodzin objętych monitoringiem</w:t>
            </w:r>
          </w:p>
        </w:tc>
      </w:tr>
      <w:tr w:rsidR="008F788B" w:rsidTr="00F03BAC">
        <w:tc>
          <w:tcPr>
            <w:tcW w:w="330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32" w:type="pct"/>
          </w:tcPr>
          <w:p w:rsidR="008F788B" w:rsidRPr="00F11589" w:rsidRDefault="008F788B" w:rsidP="00F11589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589">
              <w:rPr>
                <w:rFonts w:ascii="Times New Roman" w:hAnsi="Times New Roman"/>
                <w:sz w:val="20"/>
                <w:szCs w:val="20"/>
              </w:rPr>
              <w:t>Zapewnienie bezpieczeństwa i pomocy osobom doznającym przemocy</w:t>
            </w:r>
          </w:p>
        </w:tc>
        <w:tc>
          <w:tcPr>
            <w:tcW w:w="1263" w:type="pct"/>
            <w:vAlign w:val="center"/>
          </w:tcPr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MOPS</w:t>
            </w:r>
          </w:p>
          <w:p w:rsidR="00F03BAC" w:rsidRDefault="00F03BAC" w:rsidP="007940AF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  <w:r w:rsidR="002000CF">
              <w:rPr>
                <w:rFonts w:ascii="Times New Roman" w:hAnsi="Times New Roman"/>
                <w:sz w:val="20"/>
                <w:szCs w:val="20"/>
              </w:rPr>
              <w:t xml:space="preserve">Interdyscyplinarny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ds. Przeciwdziałania Przemocy</w:t>
            </w:r>
            <w:r w:rsidR="002000CF">
              <w:rPr>
                <w:rFonts w:ascii="Times New Roman" w:hAnsi="Times New Roman"/>
                <w:sz w:val="20"/>
                <w:szCs w:val="20"/>
              </w:rPr>
              <w:t xml:space="preserve"> w Rodzinie</w:t>
            </w:r>
          </w:p>
          <w:p w:rsidR="008F788B" w:rsidRPr="00F82BCE" w:rsidRDefault="008F788B" w:rsidP="00CE3EFB">
            <w:pPr>
              <w:widowControl w:val="0"/>
              <w:autoSpaceDE w:val="0"/>
              <w:adjustRightInd w:val="0"/>
              <w:rPr>
                <w:sz w:val="20"/>
                <w:szCs w:val="20"/>
              </w:rPr>
            </w:pPr>
            <w:r w:rsidRPr="00F82BCE">
              <w:rPr>
                <w:sz w:val="20"/>
                <w:szCs w:val="20"/>
              </w:rPr>
              <w:t>Partnerzy:</w:t>
            </w:r>
          </w:p>
          <w:p w:rsidR="008F788B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82BCE">
              <w:rPr>
                <w:rFonts w:ascii="Times New Roman" w:hAnsi="Times New Roman"/>
                <w:sz w:val="20"/>
                <w:szCs w:val="20"/>
              </w:rPr>
              <w:t>zkoły</w:t>
            </w:r>
          </w:p>
          <w:p w:rsidR="008F788B" w:rsidRPr="00BF5892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służba zdrowia</w:t>
            </w:r>
          </w:p>
          <w:p w:rsidR="008F788B" w:rsidRDefault="008F788B" w:rsidP="00CE3EFB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poradnia psychologiczno-pedagogiczna</w:t>
            </w:r>
          </w:p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8F788B" w:rsidRDefault="00F03BAC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7" w:type="pct"/>
          </w:tcPr>
          <w:p w:rsidR="008F788B" w:rsidRPr="00FE72F1" w:rsidRDefault="00FE72F1" w:rsidP="00F03BA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E72F1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F03BAC">
              <w:rPr>
                <w:rFonts w:ascii="Times New Roman" w:hAnsi="Times New Roman"/>
                <w:sz w:val="20"/>
                <w:szCs w:val="20"/>
              </w:rPr>
              <w:t>rodzin doświadczających przemocy objętych wsparciem MOPS</w:t>
            </w:r>
          </w:p>
        </w:tc>
      </w:tr>
      <w:tr w:rsidR="008F788B" w:rsidTr="007940AF">
        <w:tc>
          <w:tcPr>
            <w:tcW w:w="330" w:type="pct"/>
          </w:tcPr>
          <w:p w:rsidR="008F788B" w:rsidRPr="00AD0B7B" w:rsidRDefault="008F788B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32" w:type="pct"/>
          </w:tcPr>
          <w:p w:rsidR="008F788B" w:rsidRPr="00F11589" w:rsidRDefault="008F788B" w:rsidP="00F11589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589">
              <w:rPr>
                <w:rFonts w:ascii="Times New Roman" w:hAnsi="Times New Roman"/>
                <w:sz w:val="20"/>
                <w:szCs w:val="20"/>
              </w:rPr>
              <w:t xml:space="preserve">Organizacja wypoczynku dla dzieci z rodzin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F11589">
              <w:rPr>
                <w:rFonts w:ascii="Times New Roman" w:hAnsi="Times New Roman"/>
                <w:sz w:val="20"/>
                <w:szCs w:val="20"/>
              </w:rPr>
              <w:t>ysfunkcyjnych</w:t>
            </w:r>
          </w:p>
        </w:tc>
        <w:tc>
          <w:tcPr>
            <w:tcW w:w="1263" w:type="pct"/>
            <w:vAlign w:val="center"/>
          </w:tcPr>
          <w:p w:rsidR="008F788B" w:rsidRPr="00F11589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11589">
              <w:rPr>
                <w:rFonts w:ascii="Times New Roman" w:hAnsi="Times New Roman"/>
                <w:sz w:val="20"/>
                <w:szCs w:val="20"/>
              </w:rPr>
              <w:t>UM</w:t>
            </w:r>
          </w:p>
          <w:p w:rsidR="008F788B" w:rsidRDefault="008F788B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589">
              <w:rPr>
                <w:rFonts w:ascii="Times New Roman" w:hAnsi="Times New Roman"/>
                <w:sz w:val="20"/>
                <w:szCs w:val="20"/>
              </w:rPr>
              <w:t>Organizacje pozarządowe</w:t>
            </w:r>
          </w:p>
        </w:tc>
        <w:tc>
          <w:tcPr>
            <w:tcW w:w="837" w:type="pct"/>
            <w:vAlign w:val="center"/>
          </w:tcPr>
          <w:p w:rsidR="008F788B" w:rsidRDefault="00F03BAC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7" w:type="pct"/>
          </w:tcPr>
          <w:p w:rsidR="008F788B" w:rsidRDefault="007940AF" w:rsidP="007940AF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3BAC">
              <w:rPr>
                <w:rFonts w:ascii="Times New Roman" w:hAnsi="Times New Roman"/>
                <w:sz w:val="20"/>
                <w:szCs w:val="20"/>
              </w:rPr>
              <w:t>Liczba dzieci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z rodzin dysfunkcyjnych, które skorzystały z wypoczynku</w:t>
            </w:r>
          </w:p>
        </w:tc>
      </w:tr>
    </w:tbl>
    <w:p w:rsidR="00CB5B4A" w:rsidRDefault="00CB5B4A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46125F" w:rsidRPr="00520273" w:rsidRDefault="0046125F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</w:t>
      </w:r>
      <w:r w:rsidR="00520273">
        <w:rPr>
          <w:rFonts w:ascii="Times New Roman" w:hAnsi="Times New Roman"/>
          <w:sz w:val="24"/>
          <w:szCs w:val="24"/>
        </w:rPr>
        <w:t>do powstawania i prawidłowego funkcjonowania systemu pieczy zastępczej w szczególności jej rodzinnych form.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3164"/>
        <w:gridCol w:w="2247"/>
        <w:gridCol w:w="1522"/>
        <w:gridCol w:w="1521"/>
      </w:tblGrid>
      <w:tr w:rsidR="00FE72F1" w:rsidTr="00CE3EFB">
        <w:tc>
          <w:tcPr>
            <w:tcW w:w="335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46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40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40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839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FE72F1" w:rsidTr="00CE3EFB">
        <w:tc>
          <w:tcPr>
            <w:tcW w:w="335" w:type="pct"/>
          </w:tcPr>
          <w:p w:rsidR="00FE72F1" w:rsidRPr="00AD0B7B" w:rsidRDefault="00FE72F1" w:rsidP="000C284C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6" w:type="pct"/>
          </w:tcPr>
          <w:p w:rsidR="00FE72F1" w:rsidRPr="00D6490D" w:rsidRDefault="00FE72F1" w:rsidP="000C284C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Pozyskiwanie i szkolenie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kandydatów na rodziny zastępcze</w:t>
            </w:r>
          </w:p>
        </w:tc>
        <w:tc>
          <w:tcPr>
            <w:tcW w:w="1240" w:type="pct"/>
          </w:tcPr>
          <w:p w:rsidR="00FE72F1" w:rsidRPr="00520273" w:rsidRDefault="00AD0B7B" w:rsidP="000C284C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MOPS</w:t>
            </w:r>
          </w:p>
        </w:tc>
        <w:tc>
          <w:tcPr>
            <w:tcW w:w="840" w:type="pct"/>
            <w:vAlign w:val="center"/>
          </w:tcPr>
          <w:p w:rsidR="00FE72F1" w:rsidRPr="00D6490D" w:rsidRDefault="00FE72F1" w:rsidP="00CE3EF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9" w:type="pct"/>
          </w:tcPr>
          <w:p w:rsidR="00FE72F1" w:rsidRDefault="007940AF" w:rsidP="007940AF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przeszkolonych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kandydatów na rodziny zastępcze</w:t>
            </w:r>
          </w:p>
        </w:tc>
      </w:tr>
      <w:tr w:rsidR="00AD0B7B" w:rsidTr="00CE3EFB">
        <w:tc>
          <w:tcPr>
            <w:tcW w:w="335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pct"/>
          </w:tcPr>
          <w:p w:rsid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1444D">
              <w:rPr>
                <w:rFonts w:ascii="Times New Roman" w:hAnsi="Times New Roman"/>
                <w:sz w:val="20"/>
                <w:szCs w:val="20"/>
              </w:rPr>
              <w:t>Organizowanie szkoleń dla nowoutworzonych rodzin zastępczych spokrewnionych oraz kandydatów na niezawodowe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1444D">
              <w:rPr>
                <w:rFonts w:ascii="Times New Roman" w:hAnsi="Times New Roman"/>
                <w:sz w:val="20"/>
                <w:szCs w:val="20"/>
              </w:rPr>
              <w:t xml:space="preserve"> i zawodowe rodziny zastępcze oraz prowadzących rodzinne domy dziecka</w:t>
            </w:r>
          </w:p>
        </w:tc>
        <w:tc>
          <w:tcPr>
            <w:tcW w:w="124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40" w:type="pct"/>
            <w:vAlign w:val="center"/>
          </w:tcPr>
          <w:p w:rsidR="00AD0B7B" w:rsidRPr="0041444D" w:rsidRDefault="00AD0B7B" w:rsidP="00AD0B7B">
            <w:pPr>
              <w:jc w:val="center"/>
            </w:pPr>
            <w:r w:rsidRPr="0041444D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39" w:type="pct"/>
          </w:tcPr>
          <w:p w:rsid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szkoleń</w:t>
            </w:r>
          </w:p>
        </w:tc>
      </w:tr>
      <w:tr w:rsidR="00AD0B7B" w:rsidTr="00CE3EFB">
        <w:tc>
          <w:tcPr>
            <w:tcW w:w="335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pct"/>
          </w:tcPr>
          <w:p w:rsidR="00AD0B7B" w:rsidRPr="000C284C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C284C">
              <w:rPr>
                <w:rFonts w:ascii="Times New Roman" w:hAnsi="Times New Roman"/>
                <w:sz w:val="20"/>
                <w:szCs w:val="20"/>
              </w:rPr>
              <w:t xml:space="preserve">Organizowanie zespołów interdyscyplinarnych dot. funkcjonowania rodzin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 w:rsidRPr="000C284C">
              <w:rPr>
                <w:rFonts w:ascii="Times New Roman" w:hAnsi="Times New Roman"/>
                <w:sz w:val="20"/>
                <w:szCs w:val="20"/>
              </w:rPr>
              <w:t>i wychowanków pieczy</w:t>
            </w:r>
          </w:p>
        </w:tc>
        <w:tc>
          <w:tcPr>
            <w:tcW w:w="124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40" w:type="pct"/>
            <w:vAlign w:val="center"/>
          </w:tcPr>
          <w:p w:rsidR="00AD0B7B" w:rsidRPr="0041444D" w:rsidRDefault="00AD0B7B" w:rsidP="00AD0B7B">
            <w:pPr>
              <w:jc w:val="center"/>
            </w:pPr>
            <w:r w:rsidRPr="0041444D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39" w:type="pct"/>
          </w:tcPr>
          <w:p w:rsidR="00AD0B7B" w:rsidRPr="007940AF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40AF">
              <w:rPr>
                <w:rFonts w:ascii="Times New Roman" w:hAnsi="Times New Roman"/>
                <w:sz w:val="20"/>
                <w:szCs w:val="20"/>
              </w:rPr>
              <w:t>Liczba zespołów</w:t>
            </w:r>
          </w:p>
        </w:tc>
      </w:tr>
      <w:tr w:rsidR="00AD0B7B" w:rsidTr="00CE3EFB">
        <w:tc>
          <w:tcPr>
            <w:tcW w:w="335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6" w:type="pct"/>
          </w:tcPr>
          <w:p w:rsidR="00AD0B7B" w:rsidRPr="00D6490D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Podnoszenie poziomu wiedzy społeczeństwa na temat pieczy zastępczej poprzez prowadzenia akcji promocyjnych</w:t>
            </w:r>
          </w:p>
        </w:tc>
        <w:tc>
          <w:tcPr>
            <w:tcW w:w="124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40" w:type="pct"/>
            <w:vAlign w:val="center"/>
          </w:tcPr>
          <w:p w:rsidR="00AD0B7B" w:rsidRPr="00D6490D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2021-2023</w:t>
            </w:r>
          </w:p>
        </w:tc>
        <w:tc>
          <w:tcPr>
            <w:tcW w:w="839" w:type="pct"/>
          </w:tcPr>
          <w:p w:rsid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akcji promocyjnych</w:t>
            </w:r>
          </w:p>
        </w:tc>
      </w:tr>
    </w:tbl>
    <w:p w:rsidR="00967EB9" w:rsidRPr="00520273" w:rsidRDefault="00967EB9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520273" w:rsidRPr="00520273" w:rsidRDefault="00520273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wsparcia rodzinnym formom pieczy zastępczej w ich funkcjonowaniu.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8"/>
        <w:gridCol w:w="3210"/>
        <w:gridCol w:w="2246"/>
        <w:gridCol w:w="1490"/>
        <w:gridCol w:w="1488"/>
      </w:tblGrid>
      <w:tr w:rsidR="007940AF" w:rsidTr="00CE3EFB">
        <w:tc>
          <w:tcPr>
            <w:tcW w:w="347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71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39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22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821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Zapewnienie rodzinom zastępczym oraz prowadzącym rodzinne domy dziecka opieki koordynatora rodzinnej pieczy zastępczej na zasadach określonych ustawą</w:t>
            </w:r>
          </w:p>
        </w:tc>
        <w:tc>
          <w:tcPr>
            <w:tcW w:w="1239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2" w:type="pct"/>
            <w:vAlign w:val="center"/>
          </w:tcPr>
          <w:p w:rsidR="00AD0B7B" w:rsidRPr="0041444D" w:rsidRDefault="00AD0B7B" w:rsidP="00AD0B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rodzin objętych wsparciem koordynatora</w:t>
            </w:r>
          </w:p>
          <w:p w:rsidR="00AD0B7B" w:rsidRDefault="00AD0B7B" w:rsidP="00AD0B7B">
            <w:pPr>
              <w:rPr>
                <w:color w:val="000000"/>
                <w:sz w:val="20"/>
                <w:szCs w:val="20"/>
              </w:rPr>
            </w:pP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Finansowanie pobytu dzieci w rodzinnej pieczy zastępczej zgodnie z ustawą o wpieraniu rodziny i systemie pieczy zastępczej</w:t>
            </w:r>
          </w:p>
        </w:tc>
        <w:tc>
          <w:tcPr>
            <w:tcW w:w="1239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dzieci pozostających w pieczy zastępczej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AD0B7B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rodzinom zastępczym i prowadzącym rodzinne domy dziecka wsparcia psychologicznego, poradnictwa rodzinnego, socjalnego oraz prawnego</w:t>
            </w:r>
          </w:p>
        </w:tc>
        <w:tc>
          <w:tcPr>
            <w:tcW w:w="1239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porad udzielonych rodzinom zastępczym oraz prowadzącym domy dziecka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pomocy rodzinom zastępczym i prowadzącym rodzinne domy dziecka w ramach rodzin pomocowych</w:t>
            </w:r>
          </w:p>
        </w:tc>
        <w:tc>
          <w:tcPr>
            <w:tcW w:w="1239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rodzin pomocowych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i prowadzenie grup wsparcia dla rodzin zastępczych i prowadzących rodzinne domy dziecka</w:t>
            </w:r>
          </w:p>
        </w:tc>
        <w:tc>
          <w:tcPr>
            <w:tcW w:w="1239" w:type="pct"/>
          </w:tcPr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Partnerzy:</w:t>
            </w:r>
          </w:p>
          <w:p w:rsidR="00AD0B7B" w:rsidRPr="00AD0B7B" w:rsidRDefault="00AD0B7B" w:rsidP="00AD0B7B">
            <w:pPr>
              <w:pStyle w:val="Akapitzlist"/>
              <w:widowControl w:val="0"/>
              <w:numPr>
                <w:ilvl w:val="0"/>
                <w:numId w:val="29"/>
              </w:numPr>
              <w:autoSpaceDE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organizacje pozarządowe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grup wsparcia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pomocy wolontariuszy rodzinom zastępczym i prowadzącym rodzinne domy dziecka</w:t>
            </w:r>
          </w:p>
        </w:tc>
        <w:tc>
          <w:tcPr>
            <w:tcW w:w="1239" w:type="pct"/>
          </w:tcPr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2000CF" w:rsidRDefault="002000CF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2000CF" w:rsidRDefault="002000CF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2000CF" w:rsidRDefault="002000CF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</w:p>
          <w:p w:rsidR="00AD0B7B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Partnerzy:</w:t>
            </w:r>
          </w:p>
          <w:p w:rsidR="00AD0B7B" w:rsidRPr="002000CF" w:rsidRDefault="00AD0B7B" w:rsidP="002000CF">
            <w:pPr>
              <w:pStyle w:val="Akapitzlist"/>
              <w:widowControl w:val="0"/>
              <w:numPr>
                <w:ilvl w:val="0"/>
                <w:numId w:val="28"/>
              </w:num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0CF">
              <w:rPr>
                <w:rFonts w:ascii="Times New Roman" w:hAnsi="Times New Roman"/>
                <w:sz w:val="20"/>
                <w:szCs w:val="20"/>
              </w:rPr>
              <w:t>o</w:t>
            </w:r>
            <w:r w:rsidRPr="002000CF">
              <w:rPr>
                <w:rFonts w:ascii="Times New Roman" w:hAnsi="Times New Roman"/>
                <w:sz w:val="20"/>
                <w:szCs w:val="20"/>
              </w:rPr>
              <w:t>rganizacje pozarządowe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Liczba wolontariuszy pomagających rodzinom </w:t>
            </w:r>
            <w:r>
              <w:rPr>
                <w:color w:val="000000"/>
                <w:sz w:val="20"/>
                <w:szCs w:val="20"/>
              </w:rPr>
              <w:lastRenderedPageBreak/>
              <w:t>zastępczym oraz prowadzącym rodzinne domy dziecka</w:t>
            </w:r>
          </w:p>
        </w:tc>
      </w:tr>
      <w:tr w:rsidR="00AD0B7B" w:rsidTr="00D0540A">
        <w:tc>
          <w:tcPr>
            <w:tcW w:w="347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71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41444D">
              <w:rPr>
                <w:color w:val="000000"/>
                <w:sz w:val="20"/>
                <w:szCs w:val="20"/>
              </w:rPr>
              <w:t>Zgłaszanie do ośrodków adopcyjnych informacji o dzieciach z uregulowaną sytuacją prawną w celu poszukiwania dla nich rodzin przysposabiających</w:t>
            </w:r>
          </w:p>
        </w:tc>
        <w:tc>
          <w:tcPr>
            <w:tcW w:w="1239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2" w:type="pct"/>
            <w:vAlign w:val="center"/>
          </w:tcPr>
          <w:p w:rsidR="00AD0B7B" w:rsidRDefault="00AD0B7B" w:rsidP="00AD0B7B">
            <w:pPr>
              <w:jc w:val="center"/>
            </w:pPr>
            <w:r w:rsidRPr="003671F8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21" w:type="pct"/>
          </w:tcPr>
          <w:p w:rsidR="00AD0B7B" w:rsidRPr="003671F8" w:rsidRDefault="00AD0B7B" w:rsidP="00AD0B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dzieci     z uregulowaną sytuacja prawną zgłoszonych do ośrodków adopcyjnych</w:t>
            </w:r>
          </w:p>
        </w:tc>
      </w:tr>
    </w:tbl>
    <w:p w:rsidR="00967EB9" w:rsidRDefault="00967EB9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520273" w:rsidRPr="00520273" w:rsidRDefault="00520273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małoletnim opieki w instytucjonalnych formach pieczy zastępczej.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6"/>
        <w:gridCol w:w="3135"/>
        <w:gridCol w:w="2211"/>
        <w:gridCol w:w="1502"/>
        <w:gridCol w:w="1628"/>
      </w:tblGrid>
      <w:tr w:rsidR="00FE72F1" w:rsidTr="00AD0B7B">
        <w:tc>
          <w:tcPr>
            <w:tcW w:w="323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29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20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29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898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AD0B7B" w:rsidTr="00AD0B7B">
        <w:tc>
          <w:tcPr>
            <w:tcW w:w="323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29" w:type="pct"/>
          </w:tcPr>
          <w:p w:rsidR="00AD0B7B" w:rsidRPr="00D6490D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Organizowanie zespołów interdyscyplinarnych dot. oceny sytuacji dzieci przebywających </w:t>
            </w:r>
            <w:r w:rsidR="002000C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w pieczy instytucjonalnej</w:t>
            </w:r>
          </w:p>
        </w:tc>
        <w:tc>
          <w:tcPr>
            <w:tcW w:w="122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9" w:type="pct"/>
            <w:vAlign w:val="center"/>
          </w:tcPr>
          <w:p w:rsidR="00AD0B7B" w:rsidRPr="0041444D" w:rsidRDefault="00AD0B7B" w:rsidP="00AD0B7B">
            <w:pPr>
              <w:jc w:val="center"/>
            </w:pPr>
            <w:r w:rsidRPr="0041444D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AD0B7B" w:rsidRPr="00D6490D" w:rsidRDefault="00AD0B7B" w:rsidP="00AD0B7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zorganizowanych zespołów</w:t>
            </w:r>
          </w:p>
        </w:tc>
      </w:tr>
      <w:tr w:rsidR="00AD0B7B" w:rsidTr="00AD0B7B">
        <w:tc>
          <w:tcPr>
            <w:tcW w:w="323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29" w:type="pct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41444D">
              <w:rPr>
                <w:color w:val="000000"/>
                <w:sz w:val="20"/>
                <w:szCs w:val="20"/>
              </w:rPr>
              <w:t>Finansowanie pobytu dzieci umieszczonych w instytucjonalnej pieczy zastępczej</w:t>
            </w:r>
          </w:p>
        </w:tc>
        <w:tc>
          <w:tcPr>
            <w:tcW w:w="122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9" w:type="pct"/>
            <w:vAlign w:val="center"/>
          </w:tcPr>
          <w:p w:rsidR="00AD0B7B" w:rsidRPr="0041444D" w:rsidRDefault="00AD0B7B" w:rsidP="00AD0B7B">
            <w:pPr>
              <w:jc w:val="center"/>
            </w:pPr>
            <w:r w:rsidRPr="0041444D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AD0B7B" w:rsidRPr="00DC0A24" w:rsidRDefault="00AD0B7B" w:rsidP="00AD0B7B">
            <w:pPr>
              <w:rPr>
                <w:sz w:val="20"/>
                <w:szCs w:val="20"/>
              </w:rPr>
            </w:pPr>
            <w:r w:rsidRPr="00DC0A24">
              <w:rPr>
                <w:sz w:val="20"/>
                <w:szCs w:val="20"/>
              </w:rPr>
              <w:t>Liczba dzieci umieszczonych w instytucjonalnej pieczy zastępczej</w:t>
            </w:r>
          </w:p>
        </w:tc>
      </w:tr>
      <w:tr w:rsidR="00AD0B7B" w:rsidTr="00AD0B7B">
        <w:tc>
          <w:tcPr>
            <w:tcW w:w="323" w:type="pct"/>
          </w:tcPr>
          <w:p w:rsidR="00AD0B7B" w:rsidRPr="00AD0B7B" w:rsidRDefault="00AD0B7B" w:rsidP="00AD0B7B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29" w:type="pct"/>
            <w:vAlign w:val="center"/>
          </w:tcPr>
          <w:p w:rsidR="00AD0B7B" w:rsidRPr="0041444D" w:rsidRDefault="00AD0B7B" w:rsidP="00AD0B7B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41444D">
              <w:rPr>
                <w:color w:val="000000"/>
                <w:sz w:val="20"/>
                <w:szCs w:val="20"/>
              </w:rPr>
              <w:t>Zgłaszanie do ośrodków adopcyjnych informacji o dzieciach z uregulowaną sytuacją prawną w celu poszukiwania dla nich rodzin przysposabiających</w:t>
            </w:r>
          </w:p>
        </w:tc>
        <w:tc>
          <w:tcPr>
            <w:tcW w:w="1220" w:type="pct"/>
          </w:tcPr>
          <w:p w:rsidR="00AD0B7B" w:rsidRPr="00520273" w:rsidRDefault="00AD0B7B" w:rsidP="00AD0B7B">
            <w:pPr>
              <w:widowControl w:val="0"/>
              <w:autoSpaceDE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</w:t>
            </w:r>
          </w:p>
        </w:tc>
        <w:tc>
          <w:tcPr>
            <w:tcW w:w="829" w:type="pct"/>
            <w:vAlign w:val="center"/>
          </w:tcPr>
          <w:p w:rsidR="00AD0B7B" w:rsidRPr="0041444D" w:rsidRDefault="00AD0B7B" w:rsidP="00AD0B7B">
            <w:pPr>
              <w:jc w:val="center"/>
            </w:pPr>
            <w:r w:rsidRPr="0041444D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98" w:type="pct"/>
          </w:tcPr>
          <w:p w:rsidR="00AD0B7B" w:rsidRPr="0041444D" w:rsidRDefault="00AD0B7B" w:rsidP="00AD0B7B">
            <w:r>
              <w:rPr>
                <w:color w:val="000000"/>
                <w:sz w:val="20"/>
                <w:szCs w:val="20"/>
              </w:rPr>
              <w:t>Liczba dzieci        z uregulowaną sytuacja prawną zgłoszonych do ośrodków adopcyjnych</w:t>
            </w:r>
          </w:p>
        </w:tc>
      </w:tr>
    </w:tbl>
    <w:p w:rsidR="00520273" w:rsidRPr="00520273" w:rsidRDefault="00520273" w:rsidP="00520273">
      <w:pPr>
        <w:pStyle w:val="Akapitzlist"/>
        <w:widowControl w:val="0"/>
        <w:autoSpaceDE w:val="0"/>
        <w:adjustRightInd w:val="0"/>
        <w:ind w:left="1224"/>
        <w:jc w:val="both"/>
        <w:rPr>
          <w:rFonts w:ascii="Times New Roman" w:hAnsi="Times New Roman"/>
          <w:b/>
          <w:sz w:val="24"/>
          <w:szCs w:val="24"/>
        </w:rPr>
      </w:pPr>
    </w:p>
    <w:p w:rsidR="00520273" w:rsidRPr="00520273" w:rsidRDefault="00520273" w:rsidP="0044507C">
      <w:pPr>
        <w:pStyle w:val="Akapitzlist"/>
        <w:widowControl w:val="0"/>
        <w:numPr>
          <w:ilvl w:val="2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wsparcia usamodzielnianym wychowankom opuszczającym rodzinne i instytucjonalnej formy pieczy zastępczej.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0"/>
        <w:gridCol w:w="3124"/>
        <w:gridCol w:w="2184"/>
        <w:gridCol w:w="1462"/>
        <w:gridCol w:w="1772"/>
      </w:tblGrid>
      <w:tr w:rsidR="00FE72F1" w:rsidTr="00CE3EFB">
        <w:tc>
          <w:tcPr>
            <w:tcW w:w="321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8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Działanie</w:t>
            </w:r>
          </w:p>
        </w:tc>
        <w:tc>
          <w:tcPr>
            <w:tcW w:w="1239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Realizatorzy</w:t>
            </w:r>
          </w:p>
        </w:tc>
        <w:tc>
          <w:tcPr>
            <w:tcW w:w="841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  <w:tc>
          <w:tcPr>
            <w:tcW w:w="841" w:type="pct"/>
            <w:vAlign w:val="center"/>
          </w:tcPr>
          <w:p w:rsidR="00FE72F1" w:rsidRPr="00CE3EFB" w:rsidRDefault="00FE72F1" w:rsidP="00CE3EFB">
            <w:pPr>
              <w:pStyle w:val="Akapitzlist"/>
              <w:widowControl w:val="0"/>
              <w:autoSpaceDE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3EFB">
              <w:rPr>
                <w:rFonts w:ascii="Times New Roman" w:hAnsi="Times New Roman"/>
                <w:b/>
                <w:sz w:val="20"/>
                <w:szCs w:val="20"/>
              </w:rPr>
              <w:t>Wskaźniki realizacji celu</w:t>
            </w:r>
          </w:p>
        </w:tc>
      </w:tr>
      <w:tr w:rsidR="00FE72F1" w:rsidTr="00CE3EFB">
        <w:tc>
          <w:tcPr>
            <w:tcW w:w="321" w:type="pct"/>
          </w:tcPr>
          <w:p w:rsidR="00FE72F1" w:rsidRPr="00AD0B7B" w:rsidRDefault="00FE72F1" w:rsidP="00953209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58" w:type="pct"/>
          </w:tcPr>
          <w:p w:rsidR="00FE72F1" w:rsidRPr="00953209" w:rsidRDefault="00FE72F1" w:rsidP="0095320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953209">
              <w:rPr>
                <w:color w:val="000000"/>
                <w:sz w:val="20"/>
                <w:szCs w:val="20"/>
              </w:rPr>
              <w:t>Wspieranie procesu usamodzielnienia pełnoletnich wychowanków pieczy zastępczej</w:t>
            </w:r>
          </w:p>
        </w:tc>
        <w:tc>
          <w:tcPr>
            <w:tcW w:w="1239" w:type="pct"/>
          </w:tcPr>
          <w:p w:rsidR="00FE72F1" w:rsidRPr="00953209" w:rsidRDefault="00FE72F1" w:rsidP="00E67328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MOPS</w:t>
            </w:r>
          </w:p>
        </w:tc>
        <w:tc>
          <w:tcPr>
            <w:tcW w:w="841" w:type="pct"/>
            <w:vAlign w:val="center"/>
          </w:tcPr>
          <w:p w:rsidR="00FE72F1" w:rsidRPr="00953209" w:rsidRDefault="00FE72F1" w:rsidP="00CE3EFB">
            <w:pPr>
              <w:snapToGrid w:val="0"/>
              <w:spacing w:line="100" w:lineRule="atLeast"/>
              <w:jc w:val="center"/>
              <w:rPr>
                <w:color w:val="000000"/>
                <w:sz w:val="20"/>
                <w:szCs w:val="20"/>
              </w:rPr>
            </w:pPr>
            <w:r w:rsidRPr="00953209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41" w:type="pct"/>
          </w:tcPr>
          <w:p w:rsidR="00FE72F1" w:rsidRPr="00953209" w:rsidRDefault="00DC0A24" w:rsidP="0095320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usamodzielnionych wychowanków pieczy zastępczej</w:t>
            </w:r>
          </w:p>
        </w:tc>
      </w:tr>
      <w:tr w:rsidR="00FE72F1" w:rsidTr="00CE3EFB">
        <w:tc>
          <w:tcPr>
            <w:tcW w:w="321" w:type="pct"/>
          </w:tcPr>
          <w:p w:rsidR="00FE72F1" w:rsidRPr="00AD0B7B" w:rsidRDefault="00FE72F1" w:rsidP="00953209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58" w:type="pct"/>
          </w:tcPr>
          <w:p w:rsidR="00FE72F1" w:rsidRPr="00953209" w:rsidRDefault="00FE72F1" w:rsidP="0095320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953209">
              <w:rPr>
                <w:color w:val="000000"/>
                <w:sz w:val="20"/>
                <w:szCs w:val="20"/>
              </w:rPr>
              <w:t>Wsparcie finansowe usamodzielnianych wychowanków</w:t>
            </w:r>
          </w:p>
        </w:tc>
        <w:tc>
          <w:tcPr>
            <w:tcW w:w="1239" w:type="pct"/>
          </w:tcPr>
          <w:p w:rsidR="00FE72F1" w:rsidRPr="00953209" w:rsidRDefault="00FE72F1" w:rsidP="00E67328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MOPS</w:t>
            </w:r>
          </w:p>
        </w:tc>
        <w:tc>
          <w:tcPr>
            <w:tcW w:w="841" w:type="pct"/>
            <w:vAlign w:val="center"/>
          </w:tcPr>
          <w:p w:rsidR="00FE72F1" w:rsidRPr="00953209" w:rsidRDefault="00FE72F1" w:rsidP="00CE3EFB">
            <w:pPr>
              <w:jc w:val="center"/>
            </w:pPr>
            <w:r w:rsidRPr="00953209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41" w:type="pct"/>
          </w:tcPr>
          <w:p w:rsidR="00FE72F1" w:rsidRPr="00953209" w:rsidRDefault="00DC0A24" w:rsidP="00953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usamodzielnianych wychowanków, którym udzielono wsparcia finansowego</w:t>
            </w:r>
          </w:p>
        </w:tc>
      </w:tr>
      <w:tr w:rsidR="00FE72F1" w:rsidTr="00CE3EFB">
        <w:tc>
          <w:tcPr>
            <w:tcW w:w="321" w:type="pct"/>
          </w:tcPr>
          <w:p w:rsidR="00FE72F1" w:rsidRPr="00AD0B7B" w:rsidRDefault="00FE72F1" w:rsidP="00953209">
            <w:pPr>
              <w:pStyle w:val="Akapitzlist"/>
              <w:widowControl w:val="0"/>
              <w:autoSpaceDE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B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58" w:type="pct"/>
          </w:tcPr>
          <w:p w:rsidR="00FE72F1" w:rsidRPr="00953209" w:rsidRDefault="00FE72F1" w:rsidP="00953209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 w:rsidRPr="00953209">
              <w:rPr>
                <w:color w:val="000000"/>
                <w:sz w:val="20"/>
                <w:szCs w:val="20"/>
              </w:rPr>
              <w:t>Pomoc w uzyskaniu odpowiednich warunków mieszkaniowych dla usamodzielnianych wychowanków pieczy zastępczej</w:t>
            </w:r>
          </w:p>
        </w:tc>
        <w:tc>
          <w:tcPr>
            <w:tcW w:w="1239" w:type="pct"/>
          </w:tcPr>
          <w:p w:rsidR="00FE72F1" w:rsidRDefault="00FE72F1" w:rsidP="00E67328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</w:p>
          <w:p w:rsidR="00FE72F1" w:rsidRPr="00953209" w:rsidRDefault="00DC0A24" w:rsidP="00E67328">
            <w:pPr>
              <w:snapToGrid w:val="0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</w:t>
            </w:r>
          </w:p>
        </w:tc>
        <w:tc>
          <w:tcPr>
            <w:tcW w:w="841" w:type="pct"/>
            <w:vAlign w:val="center"/>
          </w:tcPr>
          <w:p w:rsidR="00FE72F1" w:rsidRPr="00953209" w:rsidRDefault="00FE72F1" w:rsidP="00CE3EFB">
            <w:pPr>
              <w:jc w:val="center"/>
            </w:pPr>
            <w:r w:rsidRPr="00953209">
              <w:rPr>
                <w:color w:val="000000"/>
                <w:sz w:val="20"/>
                <w:szCs w:val="20"/>
              </w:rPr>
              <w:t>2021-2023</w:t>
            </w:r>
          </w:p>
        </w:tc>
        <w:tc>
          <w:tcPr>
            <w:tcW w:w="841" w:type="pct"/>
          </w:tcPr>
          <w:p w:rsidR="00FE72F1" w:rsidRPr="00953209" w:rsidRDefault="00DC0A24" w:rsidP="009532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wychowanków, którzy otrzymali mieszkanie</w:t>
            </w:r>
          </w:p>
        </w:tc>
      </w:tr>
    </w:tbl>
    <w:p w:rsidR="00DC0A24" w:rsidRPr="00D6490D" w:rsidRDefault="00DC0A24" w:rsidP="00D6490D">
      <w:pPr>
        <w:pStyle w:val="Akapitzlist"/>
        <w:widowControl w:val="0"/>
        <w:autoSpaceDE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12B4C" w:rsidRDefault="00612B4C" w:rsidP="0044507C">
      <w:pPr>
        <w:pStyle w:val="Akapitzlist"/>
        <w:widowControl w:val="0"/>
        <w:numPr>
          <w:ilvl w:val="1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567DD">
        <w:rPr>
          <w:rFonts w:ascii="Times New Roman" w:hAnsi="Times New Roman"/>
          <w:b/>
          <w:sz w:val="24"/>
          <w:szCs w:val="24"/>
        </w:rPr>
        <w:lastRenderedPageBreak/>
        <w:t>Limit rodzin zastępczych zawodowych.</w:t>
      </w:r>
    </w:p>
    <w:p w:rsidR="005567DD" w:rsidRDefault="005567DD" w:rsidP="00520273">
      <w:pPr>
        <w:pStyle w:val="Akapitzlist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180 pkt 1 ustawy z dnia 9 czerwca 2011 r. o wspieraniu rodziny </w:t>
      </w:r>
      <w:r>
        <w:rPr>
          <w:rFonts w:ascii="Times New Roman" w:hAnsi="Times New Roman"/>
          <w:sz w:val="24"/>
          <w:szCs w:val="24"/>
        </w:rPr>
        <w:br/>
        <w:t xml:space="preserve">i systemie pieczy zastępczej ustala się </w:t>
      </w:r>
      <w:r w:rsidRPr="00E13C6A">
        <w:rPr>
          <w:rFonts w:ascii="Times New Roman" w:hAnsi="Times New Roman"/>
          <w:b/>
          <w:sz w:val="24"/>
          <w:szCs w:val="24"/>
        </w:rPr>
        <w:t>coroczny limit rodzin zastępczych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3C6A">
        <w:rPr>
          <w:rFonts w:ascii="Times New Roman" w:hAnsi="Times New Roman"/>
          <w:b/>
          <w:sz w:val="24"/>
          <w:szCs w:val="24"/>
        </w:rPr>
        <w:t>zawodowych</w:t>
      </w:r>
      <w:r>
        <w:rPr>
          <w:rFonts w:ascii="Times New Roman" w:hAnsi="Times New Roman"/>
          <w:sz w:val="24"/>
          <w:szCs w:val="24"/>
        </w:rPr>
        <w:t xml:space="preserve"> w poszczególnych latach obowiązywania niniejszego Programu:</w:t>
      </w:r>
    </w:p>
    <w:p w:rsidR="00CB5B4A" w:rsidRDefault="00CB5B4A" w:rsidP="00520273">
      <w:pPr>
        <w:pStyle w:val="Akapitzlist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20273" w:rsidRDefault="00520273" w:rsidP="00520273">
      <w:pPr>
        <w:pStyle w:val="Akapitzlist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101"/>
        <w:gridCol w:w="2102"/>
        <w:gridCol w:w="2102"/>
      </w:tblGrid>
      <w:tr w:rsidR="005567DD" w:rsidRPr="0078123D" w:rsidTr="008D2358">
        <w:tc>
          <w:tcPr>
            <w:tcW w:w="1521" w:type="pct"/>
            <w:shd w:val="clear" w:color="auto" w:fill="C6D9F1"/>
          </w:tcPr>
          <w:p w:rsidR="005567DD" w:rsidRPr="003C4E28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</w:t>
            </w:r>
          </w:p>
        </w:tc>
        <w:tc>
          <w:tcPr>
            <w:tcW w:w="1159" w:type="pct"/>
            <w:shd w:val="clear" w:color="auto" w:fill="C6D9F1"/>
          </w:tcPr>
          <w:p w:rsidR="005567DD" w:rsidRPr="003C4E28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</w:tc>
        <w:tc>
          <w:tcPr>
            <w:tcW w:w="1160" w:type="pct"/>
            <w:shd w:val="clear" w:color="auto" w:fill="C6D9F1"/>
          </w:tcPr>
          <w:p w:rsidR="005567DD" w:rsidRPr="003C4E28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Rok 2022</w:t>
            </w:r>
          </w:p>
        </w:tc>
        <w:tc>
          <w:tcPr>
            <w:tcW w:w="1160" w:type="pct"/>
            <w:shd w:val="clear" w:color="auto" w:fill="C6D9F1"/>
          </w:tcPr>
          <w:p w:rsidR="005567DD" w:rsidRPr="003C4E28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3C4E28">
              <w:rPr>
                <w:b/>
              </w:rPr>
              <w:t>Rok 20</w:t>
            </w:r>
            <w:r>
              <w:rPr>
                <w:b/>
              </w:rPr>
              <w:t>23</w:t>
            </w:r>
          </w:p>
        </w:tc>
      </w:tr>
      <w:tr w:rsidR="005567DD" w:rsidRPr="0078123D" w:rsidTr="008D2358">
        <w:tc>
          <w:tcPr>
            <w:tcW w:w="1521" w:type="pct"/>
            <w:shd w:val="clear" w:color="auto" w:fill="C6D9F1"/>
          </w:tcPr>
          <w:p w:rsidR="005567DD" w:rsidRPr="003C4E28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4E28">
              <w:rPr>
                <w:b/>
              </w:rPr>
              <w:t>Limit rodzin zastępczych zawodowych</w:t>
            </w:r>
          </w:p>
        </w:tc>
        <w:tc>
          <w:tcPr>
            <w:tcW w:w="1159" w:type="pct"/>
          </w:tcPr>
          <w:p w:rsidR="005567DD" w:rsidRPr="002D2BEC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5567DD" w:rsidRPr="002D2BEC" w:rsidRDefault="00DC0A24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60" w:type="pct"/>
          </w:tcPr>
          <w:p w:rsidR="005567DD" w:rsidRPr="002D2BEC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5567DD" w:rsidRPr="002D2BEC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2BEC">
              <w:t>6</w:t>
            </w:r>
          </w:p>
        </w:tc>
        <w:tc>
          <w:tcPr>
            <w:tcW w:w="1160" w:type="pct"/>
          </w:tcPr>
          <w:p w:rsidR="005567DD" w:rsidRPr="002D2BEC" w:rsidRDefault="005567DD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  <w:p w:rsidR="005567DD" w:rsidRPr="002D2BEC" w:rsidRDefault="00DC0A24" w:rsidP="008D235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5567DD" w:rsidRPr="00824A04" w:rsidRDefault="005567DD" w:rsidP="00824A04">
      <w:pPr>
        <w:widowControl w:val="0"/>
        <w:autoSpaceDE w:val="0"/>
        <w:adjustRightInd w:val="0"/>
        <w:spacing w:line="360" w:lineRule="auto"/>
        <w:jc w:val="both"/>
        <w:rPr>
          <w:b/>
        </w:rPr>
      </w:pPr>
    </w:p>
    <w:p w:rsidR="005567DD" w:rsidRDefault="005567DD" w:rsidP="0044507C">
      <w:pPr>
        <w:pStyle w:val="Akapitzlist"/>
        <w:widowControl w:val="0"/>
        <w:numPr>
          <w:ilvl w:val="1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Źródła finansowania realizacji Programu.</w:t>
      </w:r>
    </w:p>
    <w:p w:rsidR="005567DD" w:rsidRPr="00EC23EE" w:rsidRDefault="005567DD" w:rsidP="002752A3">
      <w:pPr>
        <w:spacing w:line="276" w:lineRule="auto"/>
        <w:ind w:firstLine="708"/>
        <w:jc w:val="both"/>
        <w:rPr>
          <w:rFonts w:eastAsia="Lucida Sans Unicode"/>
          <w:kern w:val="3"/>
          <w:lang w:eastAsia="hi-IN" w:bidi="hi-IN"/>
        </w:rPr>
      </w:pPr>
      <w:r w:rsidRPr="00EC23EE">
        <w:rPr>
          <w:rFonts w:eastAsia="Lucida Sans Unicode"/>
          <w:kern w:val="3"/>
          <w:lang w:eastAsia="hi-IN" w:bidi="hi-IN"/>
        </w:rPr>
        <w:t xml:space="preserve">Szczegółowe koszty poszczególnych zadań będą określane w toku realizacji niniejszego Programu, a następnie przedstawiane w dokumentacji. </w:t>
      </w:r>
      <w:r w:rsidR="002752A3" w:rsidRPr="00EC23EE">
        <w:t xml:space="preserve">Wśród źródeł finansowania zakłada się wykorzystanie środków </w:t>
      </w:r>
      <w:r w:rsidR="002752A3" w:rsidRPr="00EC23EE">
        <w:rPr>
          <w:rFonts w:eastAsia="Lucida Sans Unicode"/>
          <w:kern w:val="3"/>
          <w:lang w:eastAsia="hi-IN" w:bidi="hi-IN"/>
        </w:rPr>
        <w:t xml:space="preserve"> przeznaczonych</w:t>
      </w:r>
      <w:r w:rsidRPr="00EC23EE">
        <w:rPr>
          <w:rFonts w:eastAsia="Lucida Sans Unicode"/>
          <w:kern w:val="3"/>
          <w:lang w:eastAsia="hi-IN" w:bidi="hi-IN"/>
        </w:rPr>
        <w:t xml:space="preserve"> na </w:t>
      </w:r>
      <w:r w:rsidR="002752A3" w:rsidRPr="00EC23EE">
        <w:rPr>
          <w:rFonts w:eastAsia="Lucida Sans Unicode"/>
          <w:kern w:val="3"/>
          <w:lang w:eastAsia="hi-IN" w:bidi="hi-IN"/>
        </w:rPr>
        <w:t>realizację zadań</w:t>
      </w:r>
      <w:r w:rsidRPr="00EC23EE">
        <w:rPr>
          <w:rFonts w:eastAsia="Lucida Sans Unicode"/>
          <w:kern w:val="3"/>
          <w:lang w:eastAsia="hi-IN" w:bidi="hi-IN"/>
        </w:rPr>
        <w:t xml:space="preserve"> z zakresu </w:t>
      </w:r>
      <w:r w:rsidR="002752A3" w:rsidRPr="00EC23EE">
        <w:rPr>
          <w:rFonts w:eastAsia="Lucida Sans Unicode"/>
          <w:kern w:val="3"/>
          <w:lang w:eastAsia="hi-IN" w:bidi="hi-IN"/>
        </w:rPr>
        <w:t xml:space="preserve">wspierania rodziny </w:t>
      </w:r>
      <w:r w:rsidR="00263261" w:rsidRPr="00EC23EE">
        <w:rPr>
          <w:rFonts w:eastAsia="Lucida Sans Unicode"/>
          <w:kern w:val="3"/>
          <w:lang w:eastAsia="hi-IN" w:bidi="hi-IN"/>
        </w:rPr>
        <w:t xml:space="preserve">            </w:t>
      </w:r>
      <w:r w:rsidR="002752A3" w:rsidRPr="00EC23EE">
        <w:rPr>
          <w:rFonts w:eastAsia="Lucida Sans Unicode"/>
          <w:kern w:val="3"/>
          <w:lang w:eastAsia="hi-IN" w:bidi="hi-IN"/>
        </w:rPr>
        <w:t xml:space="preserve">i rozwoju </w:t>
      </w:r>
      <w:r w:rsidRPr="00EC23EE">
        <w:rPr>
          <w:rFonts w:eastAsia="Lucida Sans Unicode"/>
          <w:kern w:val="3"/>
          <w:lang w:eastAsia="hi-IN" w:bidi="hi-IN"/>
        </w:rPr>
        <w:t>pieczy zastępczej</w:t>
      </w:r>
      <w:r w:rsidR="002752A3" w:rsidRPr="00EC23EE">
        <w:rPr>
          <w:rFonts w:eastAsia="Lucida Sans Unicode"/>
          <w:kern w:val="3"/>
          <w:lang w:eastAsia="hi-IN" w:bidi="hi-IN"/>
        </w:rPr>
        <w:t xml:space="preserve"> pochodzą</w:t>
      </w:r>
      <w:r w:rsidR="00EC23EE" w:rsidRPr="00EC23EE">
        <w:rPr>
          <w:rFonts w:eastAsia="Lucida Sans Unicode"/>
          <w:kern w:val="3"/>
          <w:lang w:eastAsia="hi-IN" w:bidi="hi-IN"/>
        </w:rPr>
        <w:t>cych</w:t>
      </w:r>
      <w:r w:rsidR="002752A3" w:rsidRPr="00EC23EE">
        <w:rPr>
          <w:rFonts w:eastAsia="Lucida Sans Unicode"/>
          <w:kern w:val="3"/>
          <w:lang w:eastAsia="hi-IN" w:bidi="hi-IN"/>
        </w:rPr>
        <w:t xml:space="preserve"> :</w:t>
      </w:r>
    </w:p>
    <w:p w:rsidR="00263261" w:rsidRPr="00EC23EE" w:rsidRDefault="00263261" w:rsidP="002752A3">
      <w:pPr>
        <w:spacing w:line="276" w:lineRule="auto"/>
        <w:ind w:firstLine="708"/>
        <w:jc w:val="both"/>
        <w:rPr>
          <w:rFonts w:eastAsia="Lucida Sans Unicode"/>
          <w:kern w:val="3"/>
          <w:lang w:eastAsia="hi-IN" w:bidi="hi-IN"/>
        </w:rPr>
      </w:pPr>
    </w:p>
    <w:p w:rsidR="002752A3" w:rsidRPr="00EC23EE" w:rsidRDefault="00EC23EE" w:rsidP="002752A3">
      <w:pPr>
        <w:pStyle w:val="Akapitzlist"/>
        <w:numPr>
          <w:ilvl w:val="0"/>
          <w:numId w:val="2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  <w:r w:rsidRPr="00EC23EE">
        <w:rPr>
          <w:rFonts w:ascii="Times New Roman" w:hAnsi="Times New Roman"/>
          <w:sz w:val="24"/>
          <w:szCs w:val="24"/>
        </w:rPr>
        <w:t>z b</w:t>
      </w:r>
      <w:r w:rsidR="00263261" w:rsidRPr="00EC23EE">
        <w:rPr>
          <w:rFonts w:ascii="Times New Roman" w:hAnsi="Times New Roman"/>
          <w:sz w:val="24"/>
          <w:szCs w:val="24"/>
        </w:rPr>
        <w:t>udżetu</w:t>
      </w:r>
      <w:r w:rsidRPr="00EC23EE">
        <w:rPr>
          <w:rFonts w:ascii="Times New Roman" w:hAnsi="Times New Roman"/>
          <w:sz w:val="24"/>
          <w:szCs w:val="24"/>
        </w:rPr>
        <w:t xml:space="preserve"> samorządu</w:t>
      </w:r>
      <w:r w:rsidR="003F1CD7" w:rsidRPr="00EC23EE">
        <w:rPr>
          <w:rFonts w:ascii="Times New Roman" w:hAnsi="Times New Roman"/>
          <w:sz w:val="24"/>
          <w:szCs w:val="24"/>
        </w:rPr>
        <w:t>,</w:t>
      </w:r>
    </w:p>
    <w:p w:rsidR="00263261" w:rsidRPr="00EC23EE" w:rsidRDefault="00EC23EE" w:rsidP="002752A3">
      <w:pPr>
        <w:pStyle w:val="Akapitzlist"/>
        <w:numPr>
          <w:ilvl w:val="0"/>
          <w:numId w:val="2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  <w:r w:rsidRPr="00EC23EE">
        <w:rPr>
          <w:rFonts w:ascii="Times New Roman" w:hAnsi="Times New Roman"/>
          <w:sz w:val="24"/>
          <w:szCs w:val="24"/>
        </w:rPr>
        <w:t xml:space="preserve">z </w:t>
      </w:r>
      <w:r w:rsidR="002752A3" w:rsidRPr="00EC23EE">
        <w:rPr>
          <w:rFonts w:ascii="Times New Roman" w:hAnsi="Times New Roman"/>
          <w:sz w:val="24"/>
          <w:szCs w:val="24"/>
        </w:rPr>
        <w:t>budżetu państwa – w tym z dotacji celowych przeznaczonych na realizację</w:t>
      </w:r>
      <w:r w:rsidR="00263261" w:rsidRPr="00EC23EE">
        <w:rPr>
          <w:rFonts w:ascii="Times New Roman" w:hAnsi="Times New Roman"/>
          <w:sz w:val="24"/>
          <w:szCs w:val="24"/>
        </w:rPr>
        <w:t xml:space="preserve"> zadań zleconych </w:t>
      </w:r>
      <w:r w:rsidR="002752A3" w:rsidRPr="00EC23EE">
        <w:rPr>
          <w:rFonts w:ascii="Times New Roman" w:hAnsi="Times New Roman"/>
          <w:sz w:val="24"/>
          <w:szCs w:val="24"/>
        </w:rPr>
        <w:t xml:space="preserve"> ze środków planowanych do pozyskania w ramach ogłoszonych przez Ministerstwo Rodziny, Pracy i Polityki Społecznej konkursów dla samorządów terytorialnych oraz środków przewidzianych w programach rządowych. </w:t>
      </w:r>
    </w:p>
    <w:p w:rsidR="003F1CD7" w:rsidRPr="00EC23EE" w:rsidRDefault="003F1CD7" w:rsidP="003F1CD7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C23EE">
        <w:rPr>
          <w:rFonts w:ascii="Times New Roman" w:hAnsi="Times New Roman"/>
          <w:sz w:val="24"/>
          <w:szCs w:val="24"/>
        </w:rPr>
        <w:t xml:space="preserve">z funduszy unijnych pozyskane zarówno przez jednostki organizacyjne Miasta, jak </w:t>
      </w:r>
      <w:r w:rsidR="00EC23EE" w:rsidRPr="00EC23EE">
        <w:rPr>
          <w:rFonts w:ascii="Times New Roman" w:hAnsi="Times New Roman"/>
          <w:sz w:val="24"/>
          <w:szCs w:val="24"/>
        </w:rPr>
        <w:t xml:space="preserve">                   </w:t>
      </w:r>
      <w:r w:rsidRPr="00EC23EE">
        <w:rPr>
          <w:rFonts w:ascii="Times New Roman" w:hAnsi="Times New Roman"/>
          <w:sz w:val="24"/>
          <w:szCs w:val="24"/>
        </w:rPr>
        <w:t>i organizacje pozarządowe i inne podmioty realizujące projekty społeczne,</w:t>
      </w:r>
    </w:p>
    <w:p w:rsidR="002752A3" w:rsidRPr="00EC23EE" w:rsidRDefault="00EC23EE" w:rsidP="002752A3">
      <w:pPr>
        <w:pStyle w:val="Akapitzlist"/>
        <w:numPr>
          <w:ilvl w:val="0"/>
          <w:numId w:val="25"/>
        </w:numPr>
        <w:jc w:val="both"/>
        <w:rPr>
          <w:rFonts w:ascii="Times New Roman" w:eastAsia="Lucida Sans Unicode" w:hAnsi="Times New Roman"/>
          <w:kern w:val="3"/>
          <w:sz w:val="24"/>
          <w:szCs w:val="24"/>
          <w:lang w:eastAsia="hi-IN" w:bidi="hi-IN"/>
        </w:rPr>
      </w:pPr>
      <w:r w:rsidRPr="00EC23EE">
        <w:rPr>
          <w:rFonts w:ascii="Times New Roman" w:hAnsi="Times New Roman"/>
          <w:sz w:val="24"/>
          <w:szCs w:val="24"/>
        </w:rPr>
        <w:t xml:space="preserve">z </w:t>
      </w:r>
      <w:r w:rsidR="002752A3" w:rsidRPr="00EC23EE">
        <w:rPr>
          <w:rFonts w:ascii="Times New Roman" w:hAnsi="Times New Roman"/>
          <w:sz w:val="24"/>
          <w:szCs w:val="24"/>
        </w:rPr>
        <w:t>innych źródeł zewnętrznych, w tym ze środków pozyskanych przez organizacje pozarządowe.</w:t>
      </w:r>
    </w:p>
    <w:p w:rsidR="003F1CD7" w:rsidRPr="003F1CD7" w:rsidRDefault="003F1CD7" w:rsidP="003F1CD7">
      <w:pPr>
        <w:jc w:val="both"/>
        <w:rPr>
          <w:rFonts w:eastAsia="Lucida Sans Unicode"/>
          <w:kern w:val="3"/>
          <w:lang w:eastAsia="hi-IN" w:bidi="hi-IN"/>
        </w:rPr>
      </w:pPr>
    </w:p>
    <w:p w:rsidR="005567DD" w:rsidRDefault="005567DD" w:rsidP="00FE72F1">
      <w:pPr>
        <w:spacing w:line="276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 xml:space="preserve">           Środki z w/w źródeł pozwolą pokryć wydatki związane z realizacją poszczególnych zadań. W przypadku części zadań, zaangażowanie w ich realizację nie będzie stwarzało konieczności ponoszenia żadnych dodatkowych kosztów dla podmiotów biorących w nich udział. Wynika to z faktu, iż będzie to wyłącznie element codziennej działalności, </w:t>
      </w:r>
      <w:r>
        <w:rPr>
          <w:rFonts w:eastAsia="Lucida Sans Unicode"/>
          <w:kern w:val="3"/>
          <w:lang w:eastAsia="hi-IN" w:bidi="hi-IN"/>
        </w:rPr>
        <w:br/>
        <w:t>dla której zostały utworzone i funkcjonują.</w:t>
      </w:r>
    </w:p>
    <w:p w:rsidR="005567DD" w:rsidRDefault="005567DD" w:rsidP="005567DD">
      <w:pPr>
        <w:pStyle w:val="Akapitzlist"/>
        <w:widowControl w:val="0"/>
        <w:autoSpaceDE w:val="0"/>
        <w:adjustRightInd w:val="0"/>
        <w:spacing w:line="360" w:lineRule="auto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8E3987" w:rsidRDefault="008E3987" w:rsidP="00A41358">
      <w:pPr>
        <w:pStyle w:val="Akapitzlist"/>
        <w:widowControl w:val="0"/>
        <w:numPr>
          <w:ilvl w:val="1"/>
          <w:numId w:val="18"/>
        </w:numPr>
        <w:autoSpaceDE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Adresaci Programu Wspierania Rodziny i Rozwoju Pieczy Zastępczej </w:t>
      </w:r>
      <w:r w:rsidR="00A41358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>w Przemyślu na lata 2021-2023</w:t>
      </w:r>
      <w:r w:rsidR="00DC0A24">
        <w:rPr>
          <w:rFonts w:ascii="Times New Roman" w:hAnsi="Times New Roman"/>
          <w:b/>
          <w:sz w:val="24"/>
          <w:szCs w:val="24"/>
        </w:rPr>
        <w:t>.</w:t>
      </w:r>
    </w:p>
    <w:p w:rsidR="008E3987" w:rsidRPr="00263261" w:rsidRDefault="008E3987" w:rsidP="008E3987">
      <w:pPr>
        <w:spacing w:line="360" w:lineRule="auto"/>
        <w:jc w:val="both"/>
      </w:pPr>
      <w:r w:rsidRPr="00263261">
        <w:t>Adresatami Programu Wspierania Rodziny</w:t>
      </w:r>
      <w:r w:rsidR="00263261">
        <w:t xml:space="preserve"> i Rozwoju Pieczy Zastępczej</w:t>
      </w:r>
      <w:r w:rsidRPr="00263261">
        <w:t xml:space="preserve"> są: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rodziny bezradne w sprawach opiekuńczo – wychowawczych,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lastRenderedPageBreak/>
        <w:t>rodziny, w których występuje problem przemocy,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rodziny pozostające w trudnej sytuacji materialnej oraz zagrożone ubóstwem,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 xml:space="preserve">dzieci przebywające w pieczy zastępczej. 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rodziny zastępcze i osoby prowadzące rodzinne domy dziecka,</w:t>
      </w:r>
    </w:p>
    <w:p w:rsidR="00C92EC4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kandydaci do pełnienia funkcji rodziny zastępczej, prowadzenia rodzinnego domu dziecka,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usamodzielniani wychowankowie rodzin zastępczych i placówek opiekuńczo - wychowawczych i innych,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dzieci i młodzież zagrożona demoralizacją.</w:t>
      </w:r>
    </w:p>
    <w:p w:rsidR="00C92EC4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dzieci w placówkach opiekuńczo - wychowawczych.</w:t>
      </w:r>
    </w:p>
    <w:p w:rsidR="008E3987" w:rsidRPr="00263261" w:rsidRDefault="00C92EC4" w:rsidP="0044507C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3261">
        <w:rPr>
          <w:rFonts w:ascii="Times New Roman" w:hAnsi="Times New Roman"/>
          <w:sz w:val="24"/>
          <w:szCs w:val="24"/>
        </w:rPr>
        <w:t>pracownicy jednostek organizacyjnych wspierania rodziny i systemu pieczy zastępczej.</w:t>
      </w:r>
    </w:p>
    <w:p w:rsidR="00B5535E" w:rsidRPr="008E3987" w:rsidRDefault="00B5535E" w:rsidP="008E3987">
      <w:pPr>
        <w:widowControl w:val="0"/>
        <w:autoSpaceDE w:val="0"/>
        <w:adjustRightInd w:val="0"/>
        <w:spacing w:line="360" w:lineRule="auto"/>
        <w:jc w:val="both"/>
        <w:rPr>
          <w:b/>
        </w:rPr>
      </w:pPr>
    </w:p>
    <w:p w:rsidR="005567DD" w:rsidRPr="005567DD" w:rsidRDefault="005567DD" w:rsidP="0044507C">
      <w:pPr>
        <w:pStyle w:val="Akapitzlist"/>
        <w:widowControl w:val="0"/>
        <w:numPr>
          <w:ilvl w:val="0"/>
          <w:numId w:val="18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67DD">
        <w:rPr>
          <w:rFonts w:ascii="Times New Roman" w:hAnsi="Times New Roman"/>
          <w:b/>
          <w:sz w:val="24"/>
          <w:szCs w:val="24"/>
          <w:u w:val="single"/>
        </w:rPr>
        <w:t>Monitoring i ocena efektów.</w:t>
      </w:r>
    </w:p>
    <w:p w:rsidR="00637ACD" w:rsidRDefault="00637ACD" w:rsidP="00FE72F1">
      <w:pPr>
        <w:spacing w:line="276" w:lineRule="auto"/>
        <w:ind w:firstLine="851"/>
        <w:jc w:val="both"/>
      </w:pPr>
      <w:r>
        <w:t>Działania zaplanowane w Programie Wspierania Rodz</w:t>
      </w:r>
      <w:r w:rsidR="00EC409F">
        <w:t xml:space="preserve">iny i Systemu Pieczy Zastępczej </w:t>
      </w:r>
      <w:r w:rsidR="005567DD">
        <w:t>na lata 2021-2023</w:t>
      </w:r>
      <w:r>
        <w:t xml:space="preserve"> mają na celu realizowanie zadań wynikających z ustawy o wspieraniu rodziny i systemu pieczy zastępczej.</w:t>
      </w:r>
    </w:p>
    <w:p w:rsidR="00E67CC1" w:rsidRDefault="000A5955" w:rsidP="00FE72F1">
      <w:pPr>
        <w:spacing w:line="276" w:lineRule="auto"/>
        <w:jc w:val="both"/>
        <w:rPr>
          <w:b/>
          <w:sz w:val="32"/>
          <w:szCs w:val="32"/>
        </w:rPr>
      </w:pPr>
      <w:r>
        <w:t xml:space="preserve">            </w:t>
      </w:r>
      <w:r w:rsidR="00637ACD">
        <w:t>Cele Programu będą realizowane w formie pracy ciągłej przez cały okres jego obowiązywania. Podsumowaniem corocznych efektów będzie sprawozdanie, uwzględniające przyjęte mechanizmy i wskaźniki monitorowania, stanowiące integralną część Programu. Sprawozdanie będ</w:t>
      </w:r>
      <w:r w:rsidR="00EC409F">
        <w:t>zie sporządzane za rok sprawozdawczy do 31 marca następnego roku.</w:t>
      </w:r>
    </w:p>
    <w:p w:rsidR="00EC409F" w:rsidRDefault="00E67CC1" w:rsidP="00FE72F1">
      <w:pPr>
        <w:spacing w:line="276" w:lineRule="auto"/>
        <w:jc w:val="both"/>
        <w:rPr>
          <w:rFonts w:eastAsia="Lucida Sans Unicode"/>
          <w:kern w:val="3"/>
          <w:lang w:eastAsia="hi-IN" w:bidi="hi-IN"/>
        </w:rPr>
      </w:pPr>
      <w:r>
        <w:rPr>
          <w:b/>
          <w:sz w:val="32"/>
          <w:szCs w:val="32"/>
        </w:rPr>
        <w:tab/>
      </w:r>
      <w:r w:rsidRPr="00E67CC1">
        <w:t xml:space="preserve">Monitoring </w:t>
      </w:r>
      <w:r>
        <w:t xml:space="preserve">będzie prowadzony na bieżąco, równolegle z wykonywaniem konkretnych zadań. </w:t>
      </w:r>
      <w:r w:rsidR="00100EB8">
        <w:rPr>
          <w:rFonts w:eastAsia="Lucida Sans Unicode"/>
          <w:kern w:val="3"/>
          <w:lang w:eastAsia="hi-IN" w:bidi="hi-IN"/>
        </w:rPr>
        <w:t xml:space="preserve">Okres realizacji Programu obejmuje kilka lat, w związku z tym informacje odnośnie realizowanych działań oraz ich efektów </w:t>
      </w:r>
      <w:r>
        <w:rPr>
          <w:rFonts w:eastAsia="Lucida Sans Unicode"/>
          <w:kern w:val="3"/>
          <w:lang w:eastAsia="hi-IN" w:bidi="hi-IN"/>
        </w:rPr>
        <w:t xml:space="preserve">będą zamieszczane w rocznych sprawozdaniach </w:t>
      </w:r>
      <w:r w:rsidR="00A85529">
        <w:rPr>
          <w:rFonts w:eastAsia="Lucida Sans Unicode"/>
          <w:kern w:val="3"/>
          <w:lang w:eastAsia="hi-IN" w:bidi="hi-IN"/>
        </w:rPr>
        <w:t xml:space="preserve">         </w:t>
      </w:r>
      <w:r w:rsidR="0062491D">
        <w:rPr>
          <w:rFonts w:eastAsia="Lucida Sans Unicode"/>
          <w:kern w:val="3"/>
          <w:lang w:eastAsia="hi-IN" w:bidi="hi-IN"/>
        </w:rPr>
        <w:t xml:space="preserve">     </w:t>
      </w:r>
      <w:r w:rsidR="00A85529">
        <w:rPr>
          <w:rFonts w:eastAsia="Lucida Sans Unicode"/>
          <w:kern w:val="3"/>
          <w:lang w:eastAsia="hi-IN" w:bidi="hi-IN"/>
        </w:rPr>
        <w:t xml:space="preserve"> </w:t>
      </w:r>
      <w:r>
        <w:rPr>
          <w:rFonts w:eastAsia="Lucida Sans Unicode"/>
          <w:kern w:val="3"/>
          <w:lang w:eastAsia="hi-IN" w:bidi="hi-IN"/>
        </w:rPr>
        <w:t>z działalności Miejskiego Ośrodka Pomocy Społecznej w Przemyślu. Można także oczekiwać, że znajdą one odzwierciedlenie w sprawozdawczości innych zaangażowanych podmiotów.</w:t>
      </w:r>
    </w:p>
    <w:p w:rsidR="00E11F44" w:rsidRDefault="00E11F44" w:rsidP="00E67CC1">
      <w:pPr>
        <w:spacing w:line="360" w:lineRule="auto"/>
        <w:jc w:val="both"/>
        <w:rPr>
          <w:rFonts w:eastAsia="Lucida Sans Unicode"/>
          <w:b/>
          <w:kern w:val="3"/>
          <w:lang w:eastAsia="hi-IN" w:bidi="hi-IN"/>
        </w:rPr>
      </w:pPr>
    </w:p>
    <w:p w:rsidR="00343100" w:rsidRDefault="00EC409F" w:rsidP="00E67CC1">
      <w:pPr>
        <w:spacing w:line="360" w:lineRule="auto"/>
        <w:jc w:val="both"/>
        <w:rPr>
          <w:rFonts w:eastAsia="Lucida Sans Unicode"/>
          <w:kern w:val="3"/>
          <w:lang w:eastAsia="hi-IN" w:bidi="hi-IN"/>
        </w:rPr>
      </w:pPr>
      <w:r w:rsidRPr="00EC409F">
        <w:rPr>
          <w:rFonts w:eastAsia="Lucida Sans Unicode"/>
          <w:b/>
          <w:kern w:val="3"/>
          <w:lang w:eastAsia="hi-IN" w:bidi="hi-IN"/>
        </w:rPr>
        <w:t>Wskaźniki badane w trakcie oceny realizacji Programu</w:t>
      </w:r>
      <w:r>
        <w:rPr>
          <w:rFonts w:eastAsia="Lucida Sans Unicode"/>
          <w:kern w:val="3"/>
          <w:lang w:eastAsia="hi-IN" w:bidi="hi-IN"/>
        </w:rPr>
        <w:t>: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z dziećmi korzystających z pomocy społecznej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korzystających z pomocy społecznej z powodu bezradności w sprawach opiekuńczo-wychowawczych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rodzin objęta wsparciem asystenta rodziny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działających rodzin wspierających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placówek wsparcia dziennego</w:t>
      </w:r>
    </w:p>
    <w:p w:rsidR="00EC409F" w:rsidRDefault="00EC409F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dzieci, które powróciły do rodziny naturalnej z pieczy zastępczej</w:t>
      </w:r>
    </w:p>
    <w:p w:rsidR="00343100" w:rsidRDefault="00ED6E4C" w:rsidP="0044507C">
      <w:pPr>
        <w:numPr>
          <w:ilvl w:val="0"/>
          <w:numId w:val="7"/>
        </w:numPr>
        <w:spacing w:line="480" w:lineRule="auto"/>
        <w:jc w:val="both"/>
        <w:rPr>
          <w:rFonts w:eastAsia="Lucida Sans Unicode"/>
          <w:kern w:val="3"/>
          <w:lang w:eastAsia="hi-IN" w:bidi="hi-IN"/>
        </w:rPr>
      </w:pPr>
      <w:r>
        <w:rPr>
          <w:rFonts w:eastAsia="Lucida Sans Unicode"/>
          <w:kern w:val="3"/>
          <w:lang w:eastAsia="hi-IN" w:bidi="hi-IN"/>
        </w:rPr>
        <w:t>liczba dzieci umiesz</w:t>
      </w:r>
      <w:r w:rsidR="00B478A1">
        <w:rPr>
          <w:rFonts w:eastAsia="Lucida Sans Unicode"/>
          <w:kern w:val="3"/>
          <w:lang w:eastAsia="hi-IN" w:bidi="hi-IN"/>
        </w:rPr>
        <w:t>czonych w pieczy zastępczej</w:t>
      </w:r>
    </w:p>
    <w:p w:rsidR="00B478A1" w:rsidRPr="00B478A1" w:rsidRDefault="00B478A1" w:rsidP="0044507C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hi-IN" w:bidi="hi-IN"/>
        </w:rPr>
      </w:pPr>
      <w:r w:rsidRPr="00B478A1">
        <w:rPr>
          <w:rFonts w:ascii="Times New Roman" w:eastAsia="Lucida Sans Unicode" w:hAnsi="Times New Roman"/>
          <w:b/>
          <w:kern w:val="3"/>
          <w:sz w:val="24"/>
          <w:szCs w:val="24"/>
          <w:u w:val="single"/>
          <w:lang w:eastAsia="hi-IN" w:bidi="hi-IN"/>
        </w:rPr>
        <w:lastRenderedPageBreak/>
        <w:t>Podsumowanie</w:t>
      </w:r>
    </w:p>
    <w:p w:rsidR="00236F99" w:rsidRPr="00683C4B" w:rsidRDefault="00236F99" w:rsidP="00A41358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Cs/>
        </w:rPr>
      </w:pPr>
      <w:r w:rsidRPr="00683C4B">
        <w:rPr>
          <w:bCs/>
        </w:rPr>
        <w:t xml:space="preserve">Program wspierania rodziny i rozwoju </w:t>
      </w:r>
      <w:r>
        <w:rPr>
          <w:bCs/>
        </w:rPr>
        <w:t xml:space="preserve">pieczy zastępczej w Przemyślu </w:t>
      </w:r>
      <w:r w:rsidR="00FE72F1">
        <w:rPr>
          <w:bCs/>
        </w:rPr>
        <w:t xml:space="preserve">na lata </w:t>
      </w:r>
      <w:r w:rsidR="00DC0A24">
        <w:rPr>
          <w:bCs/>
        </w:rPr>
        <w:t xml:space="preserve">          </w:t>
      </w:r>
      <w:r w:rsidR="00FE72F1">
        <w:rPr>
          <w:bCs/>
        </w:rPr>
        <w:t>2021-2023</w:t>
      </w:r>
      <w:r w:rsidRPr="00683C4B">
        <w:rPr>
          <w:bCs/>
        </w:rPr>
        <w:t xml:space="preserve"> zawiera najważ</w:t>
      </w:r>
      <w:r>
        <w:rPr>
          <w:bCs/>
        </w:rPr>
        <w:t>niejsze cele i kierunki działań,</w:t>
      </w:r>
      <w:r w:rsidRPr="00683C4B">
        <w:rPr>
          <w:bCs/>
        </w:rPr>
        <w:t xml:space="preserve"> podejmowane przez Miejski Ośr</w:t>
      </w:r>
      <w:r>
        <w:rPr>
          <w:bCs/>
        </w:rPr>
        <w:t>odek Pomocy Społecznej w Przemyślu</w:t>
      </w:r>
      <w:r w:rsidRPr="00683C4B">
        <w:rPr>
          <w:bCs/>
        </w:rPr>
        <w:t xml:space="preserve">. </w:t>
      </w:r>
      <w:r>
        <w:rPr>
          <w:bCs/>
        </w:rPr>
        <w:t>Najważniejszą</w:t>
      </w:r>
      <w:r w:rsidRPr="00683C4B">
        <w:rPr>
          <w:bCs/>
        </w:rPr>
        <w:t xml:space="preserve"> ideą jest przekonanie, iż to rodzina w pełni gwarantuje właściwy rozwój człowieka. Dlatego </w:t>
      </w:r>
      <w:r>
        <w:rPr>
          <w:bCs/>
        </w:rPr>
        <w:t xml:space="preserve">też, </w:t>
      </w:r>
      <w:r w:rsidRPr="00683C4B">
        <w:rPr>
          <w:bCs/>
        </w:rPr>
        <w:t>szczególnie ważne staje się wspieranie</w:t>
      </w:r>
      <w:r>
        <w:rPr>
          <w:bCs/>
        </w:rPr>
        <w:t>,</w:t>
      </w:r>
      <w:r w:rsidRPr="00683C4B">
        <w:rPr>
          <w:bCs/>
        </w:rPr>
        <w:t xml:space="preserve"> znajdujących się w kryzysie</w:t>
      </w:r>
      <w:r>
        <w:rPr>
          <w:bCs/>
        </w:rPr>
        <w:t>,</w:t>
      </w:r>
      <w:r w:rsidRPr="00683C4B">
        <w:rPr>
          <w:bCs/>
        </w:rPr>
        <w:t xml:space="preserve"> </w:t>
      </w:r>
      <w:r w:rsidR="00ED6E4C">
        <w:rPr>
          <w:bCs/>
        </w:rPr>
        <w:t xml:space="preserve">borykających się z nałogami, </w:t>
      </w:r>
      <w:r w:rsidRPr="00683C4B">
        <w:rPr>
          <w:bCs/>
        </w:rPr>
        <w:t xml:space="preserve">niewydolnych rodzin naturalnych. </w:t>
      </w:r>
    </w:p>
    <w:p w:rsidR="00343100" w:rsidRPr="00E67CC1" w:rsidRDefault="00A82876" w:rsidP="00A41358">
      <w:pPr>
        <w:tabs>
          <w:tab w:val="left" w:pos="2078"/>
        </w:tabs>
        <w:spacing w:line="276" w:lineRule="auto"/>
        <w:ind w:firstLine="851"/>
        <w:jc w:val="both"/>
      </w:pPr>
      <w:r>
        <w:rPr>
          <w:bCs/>
        </w:rPr>
        <w:t>Jednakże</w:t>
      </w:r>
      <w:r w:rsidR="00236F99">
        <w:rPr>
          <w:bCs/>
        </w:rPr>
        <w:t>,</w:t>
      </w:r>
      <w:r w:rsidR="00236F99" w:rsidRPr="00683C4B">
        <w:rPr>
          <w:bCs/>
        </w:rPr>
        <w:t xml:space="preserve"> w szczególnie trudnych sytuacjach</w:t>
      </w:r>
      <w:r w:rsidR="00236F99">
        <w:rPr>
          <w:bCs/>
        </w:rPr>
        <w:t>,</w:t>
      </w:r>
      <w:r w:rsidR="00236F99" w:rsidRPr="00683C4B">
        <w:rPr>
          <w:bCs/>
        </w:rPr>
        <w:t xml:space="preserve"> należy zapewnić dziecku </w:t>
      </w:r>
      <w:r w:rsidR="00236F99">
        <w:rPr>
          <w:bCs/>
        </w:rPr>
        <w:t>jak najlepsze</w:t>
      </w:r>
      <w:r w:rsidR="00236F99" w:rsidRPr="00683C4B">
        <w:rPr>
          <w:bCs/>
        </w:rPr>
        <w:t xml:space="preserve"> środowisko </w:t>
      </w:r>
      <w:r w:rsidR="00236F99">
        <w:rPr>
          <w:bCs/>
        </w:rPr>
        <w:t xml:space="preserve">w pieczy zastępczej. Ważne jest </w:t>
      </w:r>
      <w:r w:rsidR="00236F99" w:rsidRPr="00683C4B">
        <w:rPr>
          <w:bCs/>
        </w:rPr>
        <w:t xml:space="preserve">zatem dążenie do </w:t>
      </w:r>
      <w:r w:rsidR="00E86BCB">
        <w:rPr>
          <w:bCs/>
        </w:rPr>
        <w:t xml:space="preserve">jej </w:t>
      </w:r>
      <w:r w:rsidR="00236F99" w:rsidRPr="00683C4B">
        <w:rPr>
          <w:bCs/>
        </w:rPr>
        <w:t>rozwoju</w:t>
      </w:r>
      <w:r w:rsidR="00121B58">
        <w:rPr>
          <w:bCs/>
        </w:rPr>
        <w:t>,</w:t>
      </w:r>
      <w:r w:rsidR="00236F99" w:rsidRPr="00683C4B">
        <w:rPr>
          <w:bCs/>
        </w:rPr>
        <w:t xml:space="preserve"> poprzez pozyskiwanie rodzin zastępczych, szczególnie tych o charakterze zawodowym. </w:t>
      </w:r>
      <w:r w:rsidR="00E86BCB">
        <w:rPr>
          <w:bCs/>
        </w:rPr>
        <w:t xml:space="preserve">Istotne jest również to, aby </w:t>
      </w:r>
      <w:r w:rsidR="00121B58">
        <w:rPr>
          <w:bCs/>
        </w:rPr>
        <w:t>s</w:t>
      </w:r>
      <w:r w:rsidR="00236F99" w:rsidRPr="00683C4B">
        <w:rPr>
          <w:bCs/>
        </w:rPr>
        <w:t xml:space="preserve">ystem instytucjonalny </w:t>
      </w:r>
      <w:r w:rsidR="00E86BCB" w:rsidRPr="00683C4B">
        <w:rPr>
          <w:bCs/>
        </w:rPr>
        <w:t xml:space="preserve">przekształcać stopniowo </w:t>
      </w:r>
      <w:r w:rsidR="00236F99" w:rsidRPr="00683C4B">
        <w:rPr>
          <w:bCs/>
        </w:rPr>
        <w:t xml:space="preserve">w </w:t>
      </w:r>
      <w:r w:rsidRPr="00683C4B">
        <w:rPr>
          <w:bCs/>
        </w:rPr>
        <w:t>rodzinn</w:t>
      </w:r>
      <w:r>
        <w:rPr>
          <w:bCs/>
        </w:rPr>
        <w:t>ą pieczę zastępczą</w:t>
      </w:r>
      <w:r w:rsidR="00236F99" w:rsidRPr="00683C4B">
        <w:rPr>
          <w:bCs/>
        </w:rPr>
        <w:t xml:space="preserve">, </w:t>
      </w:r>
      <w:r>
        <w:rPr>
          <w:bCs/>
        </w:rPr>
        <w:t>gdzie właściwe</w:t>
      </w:r>
      <w:r w:rsidR="00236F99" w:rsidRPr="00683C4B">
        <w:rPr>
          <w:bCs/>
        </w:rPr>
        <w:t xml:space="preserve"> warunki i rodzinna atmosfera gw</w:t>
      </w:r>
      <w:r>
        <w:rPr>
          <w:bCs/>
        </w:rPr>
        <w:t>arantowałyby przebywającym w niej</w:t>
      </w:r>
      <w:r w:rsidR="00236F99" w:rsidRPr="00683C4B">
        <w:rPr>
          <w:bCs/>
        </w:rPr>
        <w:t xml:space="preserve"> dzieciom zaspokojenie potrzeb emocjonalnych</w:t>
      </w:r>
      <w:r>
        <w:rPr>
          <w:bCs/>
        </w:rPr>
        <w:t>,</w:t>
      </w:r>
      <w:r w:rsidR="00236F99" w:rsidRPr="00683C4B">
        <w:rPr>
          <w:bCs/>
        </w:rPr>
        <w:t xml:space="preserve"> społecznych i poznawczych. Niniejszy Program opracowany został w celu realizacji </w:t>
      </w:r>
      <w:r>
        <w:rPr>
          <w:bCs/>
        </w:rPr>
        <w:t>opisanych</w:t>
      </w:r>
      <w:r w:rsidR="00236F99" w:rsidRPr="00683C4B">
        <w:rPr>
          <w:bCs/>
        </w:rPr>
        <w:t xml:space="preserve"> </w:t>
      </w:r>
      <w:r w:rsidR="009B08D8">
        <w:rPr>
          <w:bCs/>
        </w:rPr>
        <w:t>wyżej</w:t>
      </w:r>
      <w:r>
        <w:rPr>
          <w:bCs/>
        </w:rPr>
        <w:t xml:space="preserve"> </w:t>
      </w:r>
      <w:r w:rsidR="00236F99" w:rsidRPr="00683C4B">
        <w:rPr>
          <w:bCs/>
        </w:rPr>
        <w:t>zdań.</w:t>
      </w:r>
    </w:p>
    <w:sectPr w:rsidR="00343100" w:rsidRPr="00E67CC1" w:rsidSect="007E68CA">
      <w:footerReference w:type="even" r:id="rId23"/>
      <w:footerReference w:type="defaul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63" w:rsidRDefault="00F44D63">
      <w:r>
        <w:separator/>
      </w:r>
    </w:p>
  </w:endnote>
  <w:endnote w:type="continuationSeparator" w:id="0">
    <w:p w:rsidR="00F44D63" w:rsidRDefault="00F4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40A" w:rsidRDefault="00D0540A" w:rsidP="008B2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540A" w:rsidRDefault="00D0540A" w:rsidP="001D25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4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959"/>
      <w:gridCol w:w="356"/>
    </w:tblGrid>
    <w:tr w:rsidR="00D0540A">
      <w:tc>
        <w:tcPr>
          <w:tcW w:w="4809" w:type="pct"/>
          <w:tcBorders>
            <w:top w:val="single" w:sz="4" w:space="0" w:color="4F81BD"/>
            <w:right w:val="nil"/>
          </w:tcBorders>
        </w:tcPr>
        <w:p w:rsidR="00D0540A" w:rsidRPr="00301FAD" w:rsidRDefault="00D0540A" w:rsidP="00F911F0">
          <w:pPr>
            <w:pStyle w:val="Stopka"/>
            <w:rPr>
              <w:sz w:val="18"/>
              <w:szCs w:val="18"/>
            </w:rPr>
          </w:pPr>
          <w:r w:rsidRPr="00301FAD">
            <w:rPr>
              <w:color w:val="548DD4"/>
              <w:sz w:val="18"/>
              <w:szCs w:val="18"/>
            </w:rPr>
            <w:t>Program Wspierania Rodziny i Rozwoju Pieczy Zas</w:t>
          </w:r>
          <w:r>
            <w:rPr>
              <w:color w:val="548DD4"/>
              <w:sz w:val="18"/>
              <w:szCs w:val="18"/>
            </w:rPr>
            <w:t>tępczej w Przemyślu na lata 2021</w:t>
          </w:r>
          <w:r w:rsidRPr="00301FAD">
            <w:rPr>
              <w:color w:val="548DD4"/>
              <w:sz w:val="18"/>
              <w:szCs w:val="18"/>
            </w:rPr>
            <w:t>-202</w:t>
          </w:r>
          <w:r>
            <w:rPr>
              <w:color w:val="548DD4"/>
              <w:sz w:val="18"/>
              <w:szCs w:val="18"/>
            </w:rPr>
            <w:t>3</w:t>
          </w:r>
          <w:r w:rsidRPr="00301FAD">
            <w:rPr>
              <w:sz w:val="18"/>
              <w:szCs w:val="18"/>
            </w:rPr>
            <w:t xml:space="preserve">                       </w:t>
          </w:r>
          <w:r>
            <w:rPr>
              <w:sz w:val="18"/>
              <w:szCs w:val="18"/>
            </w:rPr>
            <w:t xml:space="preserve">                    </w:t>
          </w:r>
          <w:r w:rsidRPr="00301FAD">
            <w:rPr>
              <w:sz w:val="18"/>
              <w:szCs w:val="18"/>
            </w:rPr>
            <w:fldChar w:fldCharType="begin"/>
          </w:r>
          <w:r w:rsidRPr="00301FAD">
            <w:rPr>
              <w:sz w:val="18"/>
              <w:szCs w:val="18"/>
            </w:rPr>
            <w:instrText xml:space="preserve"> PAGE   \* MERGEFORMAT </w:instrText>
          </w:r>
          <w:r w:rsidRPr="00301FAD">
            <w:rPr>
              <w:sz w:val="18"/>
              <w:szCs w:val="18"/>
            </w:rPr>
            <w:fldChar w:fldCharType="separate"/>
          </w:r>
          <w:r w:rsidR="002000CF">
            <w:rPr>
              <w:noProof/>
              <w:sz w:val="18"/>
              <w:szCs w:val="18"/>
            </w:rPr>
            <w:t>32</w:t>
          </w:r>
          <w:r w:rsidRPr="00301FAD">
            <w:rPr>
              <w:sz w:val="18"/>
              <w:szCs w:val="18"/>
            </w:rPr>
            <w:fldChar w:fldCharType="end"/>
          </w:r>
        </w:p>
      </w:tc>
      <w:tc>
        <w:tcPr>
          <w:tcW w:w="191" w:type="pct"/>
          <w:tcBorders>
            <w:left w:val="nil"/>
          </w:tcBorders>
        </w:tcPr>
        <w:p w:rsidR="00D0540A" w:rsidRDefault="00D0540A">
          <w:pPr>
            <w:pStyle w:val="Stopka"/>
            <w:rPr>
              <w:color w:val="4F81BD"/>
            </w:rPr>
          </w:pPr>
        </w:p>
      </w:tc>
    </w:tr>
  </w:tbl>
  <w:p w:rsidR="00D0540A" w:rsidRDefault="00D0540A" w:rsidP="001D259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63" w:rsidRDefault="00F44D63">
      <w:r>
        <w:separator/>
      </w:r>
    </w:p>
  </w:footnote>
  <w:footnote w:type="continuationSeparator" w:id="0">
    <w:p w:rsidR="00F44D63" w:rsidRDefault="00F4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cs-CZ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4F7330"/>
    <w:multiLevelType w:val="hybridMultilevel"/>
    <w:tmpl w:val="D0BA1852"/>
    <w:lvl w:ilvl="0" w:tplc="526095AA">
      <w:start w:val="1"/>
      <w:numFmt w:val="decimal"/>
      <w:lvlText w:val="%1."/>
      <w:lvlJc w:val="center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9951E2"/>
    <w:multiLevelType w:val="multilevel"/>
    <w:tmpl w:val="2D20AF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4D165D1"/>
    <w:multiLevelType w:val="hybridMultilevel"/>
    <w:tmpl w:val="838897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91AEA"/>
    <w:multiLevelType w:val="hybridMultilevel"/>
    <w:tmpl w:val="7C3ED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755082"/>
    <w:multiLevelType w:val="hybridMultilevel"/>
    <w:tmpl w:val="17708586"/>
    <w:lvl w:ilvl="0" w:tplc="DC3ED93E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B935BC"/>
    <w:multiLevelType w:val="multilevel"/>
    <w:tmpl w:val="7D9AF8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0F3D5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2277D6"/>
    <w:multiLevelType w:val="hybridMultilevel"/>
    <w:tmpl w:val="36ACED1C"/>
    <w:lvl w:ilvl="0" w:tplc="83B8A3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F42439"/>
    <w:multiLevelType w:val="hybridMultilevel"/>
    <w:tmpl w:val="DBB09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A3B40"/>
    <w:multiLevelType w:val="hybridMultilevel"/>
    <w:tmpl w:val="6D4A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D0DAD"/>
    <w:multiLevelType w:val="hybridMultilevel"/>
    <w:tmpl w:val="59E03920"/>
    <w:lvl w:ilvl="0" w:tplc="83B8A3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83BAB"/>
    <w:multiLevelType w:val="hybridMultilevel"/>
    <w:tmpl w:val="8B70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5A9"/>
    <w:multiLevelType w:val="hybridMultilevel"/>
    <w:tmpl w:val="84AE84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F7DE1"/>
    <w:multiLevelType w:val="hybridMultilevel"/>
    <w:tmpl w:val="74FA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6A1D"/>
    <w:multiLevelType w:val="hybridMultilevel"/>
    <w:tmpl w:val="C1A8CFDC"/>
    <w:lvl w:ilvl="0" w:tplc="A8F8C52E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ascii="Times New Roman" w:eastAsia="Times New Roman" w:hAnsi="Times New Roman" w:cs="Times New Roman"/>
      </w:rPr>
    </w:lvl>
    <w:lvl w:ilvl="1" w:tplc="8222B8A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3E8A0153"/>
    <w:multiLevelType w:val="hybridMultilevel"/>
    <w:tmpl w:val="C8F4D8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426A95"/>
    <w:multiLevelType w:val="hybridMultilevel"/>
    <w:tmpl w:val="828EE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D47B7"/>
    <w:multiLevelType w:val="hybridMultilevel"/>
    <w:tmpl w:val="680C1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8F2F14"/>
    <w:multiLevelType w:val="hybridMultilevel"/>
    <w:tmpl w:val="0EBEF8F2"/>
    <w:lvl w:ilvl="0" w:tplc="0EAEA4DA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F45270"/>
    <w:multiLevelType w:val="hybridMultilevel"/>
    <w:tmpl w:val="19F88680"/>
    <w:lvl w:ilvl="0" w:tplc="83B8A3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614BFF"/>
    <w:multiLevelType w:val="hybridMultilevel"/>
    <w:tmpl w:val="CBA61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770E7"/>
    <w:multiLevelType w:val="hybridMultilevel"/>
    <w:tmpl w:val="3A424032"/>
    <w:lvl w:ilvl="0" w:tplc="83B8A3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47FF2"/>
    <w:multiLevelType w:val="hybridMultilevel"/>
    <w:tmpl w:val="8AE857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710D9"/>
    <w:multiLevelType w:val="hybridMultilevel"/>
    <w:tmpl w:val="2144B2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353F4"/>
    <w:multiLevelType w:val="hybridMultilevel"/>
    <w:tmpl w:val="CF0C8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00548"/>
    <w:multiLevelType w:val="hybridMultilevel"/>
    <w:tmpl w:val="B06C9A60"/>
    <w:lvl w:ilvl="0" w:tplc="83B8A34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542EEF"/>
    <w:multiLevelType w:val="hybridMultilevel"/>
    <w:tmpl w:val="3BD6E34A"/>
    <w:lvl w:ilvl="0" w:tplc="1600570A">
      <w:start w:val="1"/>
      <w:numFmt w:val="decimal"/>
      <w:lvlText w:val="%1."/>
      <w:lvlJc w:val="center"/>
      <w:pPr>
        <w:ind w:left="-253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-18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-3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0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7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25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3228" w:hanging="180"/>
      </w:pPr>
      <w:rPr>
        <w:rFonts w:cs="Times New Roman"/>
      </w:rPr>
    </w:lvl>
  </w:abstractNum>
  <w:abstractNum w:abstractNumId="31" w15:restartNumberingAfterBreak="0">
    <w:nsid w:val="7BAD0140"/>
    <w:multiLevelType w:val="hybridMultilevel"/>
    <w:tmpl w:val="1F72A1A2"/>
    <w:lvl w:ilvl="0" w:tplc="83B8A342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D910492"/>
    <w:multiLevelType w:val="hybridMultilevel"/>
    <w:tmpl w:val="FB382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12"/>
  </w:num>
  <w:num w:numId="5">
    <w:abstractNumId w:val="6"/>
  </w:num>
  <w:num w:numId="6">
    <w:abstractNumId w:val="26"/>
  </w:num>
  <w:num w:numId="7">
    <w:abstractNumId w:val="28"/>
  </w:num>
  <w:num w:numId="8">
    <w:abstractNumId w:val="9"/>
  </w:num>
  <w:num w:numId="9">
    <w:abstractNumId w:val="19"/>
  </w:num>
  <w:num w:numId="10">
    <w:abstractNumId w:val="30"/>
  </w:num>
  <w:num w:numId="11">
    <w:abstractNumId w:val="4"/>
  </w:num>
  <w:num w:numId="12">
    <w:abstractNumId w:val="22"/>
  </w:num>
  <w:num w:numId="13">
    <w:abstractNumId w:val="8"/>
  </w:num>
  <w:num w:numId="14">
    <w:abstractNumId w:val="13"/>
  </w:num>
  <w:num w:numId="15">
    <w:abstractNumId w:val="17"/>
  </w:num>
  <w:num w:numId="16">
    <w:abstractNumId w:val="15"/>
  </w:num>
  <w:num w:numId="17">
    <w:abstractNumId w:val="20"/>
  </w:num>
  <w:num w:numId="18">
    <w:abstractNumId w:val="5"/>
  </w:num>
  <w:num w:numId="19">
    <w:abstractNumId w:val="24"/>
  </w:num>
  <w:num w:numId="20">
    <w:abstractNumId w:val="21"/>
  </w:num>
  <w:num w:numId="21">
    <w:abstractNumId w:val="7"/>
  </w:num>
  <w:num w:numId="22">
    <w:abstractNumId w:val="10"/>
  </w:num>
  <w:num w:numId="23">
    <w:abstractNumId w:val="23"/>
  </w:num>
  <w:num w:numId="24">
    <w:abstractNumId w:val="31"/>
  </w:num>
  <w:num w:numId="25">
    <w:abstractNumId w:val="32"/>
  </w:num>
  <w:num w:numId="26">
    <w:abstractNumId w:val="11"/>
  </w:num>
  <w:num w:numId="27">
    <w:abstractNumId w:val="14"/>
  </w:num>
  <w:num w:numId="28">
    <w:abstractNumId w:val="29"/>
  </w:num>
  <w:num w:numId="29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15"/>
    <w:rsid w:val="00001A9C"/>
    <w:rsid w:val="0000366B"/>
    <w:rsid w:val="00003DE1"/>
    <w:rsid w:val="00005C23"/>
    <w:rsid w:val="0000623C"/>
    <w:rsid w:val="00007330"/>
    <w:rsid w:val="0001401C"/>
    <w:rsid w:val="00015BB0"/>
    <w:rsid w:val="00020275"/>
    <w:rsid w:val="000228BE"/>
    <w:rsid w:val="00022D26"/>
    <w:rsid w:val="0002680B"/>
    <w:rsid w:val="0002735E"/>
    <w:rsid w:val="0003019E"/>
    <w:rsid w:val="000378AF"/>
    <w:rsid w:val="00046826"/>
    <w:rsid w:val="0004772B"/>
    <w:rsid w:val="000478FD"/>
    <w:rsid w:val="00047D2B"/>
    <w:rsid w:val="0006257F"/>
    <w:rsid w:val="000743F2"/>
    <w:rsid w:val="000754A7"/>
    <w:rsid w:val="000820A2"/>
    <w:rsid w:val="00083EAB"/>
    <w:rsid w:val="00097E9D"/>
    <w:rsid w:val="000A5955"/>
    <w:rsid w:val="000C284C"/>
    <w:rsid w:val="000C58AE"/>
    <w:rsid w:val="000D1E77"/>
    <w:rsid w:val="000D2D94"/>
    <w:rsid w:val="000F1839"/>
    <w:rsid w:val="000F1DAE"/>
    <w:rsid w:val="000F47BC"/>
    <w:rsid w:val="00100EB8"/>
    <w:rsid w:val="001013F8"/>
    <w:rsid w:val="001032E3"/>
    <w:rsid w:val="001035B6"/>
    <w:rsid w:val="00107239"/>
    <w:rsid w:val="00107844"/>
    <w:rsid w:val="00112F52"/>
    <w:rsid w:val="00112F5E"/>
    <w:rsid w:val="00116393"/>
    <w:rsid w:val="00121B58"/>
    <w:rsid w:val="00132622"/>
    <w:rsid w:val="001341C3"/>
    <w:rsid w:val="00153503"/>
    <w:rsid w:val="001551D5"/>
    <w:rsid w:val="0015773B"/>
    <w:rsid w:val="0016729F"/>
    <w:rsid w:val="001705BD"/>
    <w:rsid w:val="001764A1"/>
    <w:rsid w:val="0019662C"/>
    <w:rsid w:val="001978D0"/>
    <w:rsid w:val="001A0552"/>
    <w:rsid w:val="001A2B25"/>
    <w:rsid w:val="001B0A1E"/>
    <w:rsid w:val="001B481F"/>
    <w:rsid w:val="001C0341"/>
    <w:rsid w:val="001C0C33"/>
    <w:rsid w:val="001D2593"/>
    <w:rsid w:val="001F1E82"/>
    <w:rsid w:val="001F568E"/>
    <w:rsid w:val="001F6E57"/>
    <w:rsid w:val="001F7C03"/>
    <w:rsid w:val="002000CF"/>
    <w:rsid w:val="00203A61"/>
    <w:rsid w:val="0020425F"/>
    <w:rsid w:val="0021201D"/>
    <w:rsid w:val="002120F8"/>
    <w:rsid w:val="00216EEC"/>
    <w:rsid w:val="002253C8"/>
    <w:rsid w:val="002264AB"/>
    <w:rsid w:val="00230311"/>
    <w:rsid w:val="00236F99"/>
    <w:rsid w:val="00242A9C"/>
    <w:rsid w:val="00244924"/>
    <w:rsid w:val="00247239"/>
    <w:rsid w:val="00260797"/>
    <w:rsid w:val="002622BC"/>
    <w:rsid w:val="00263261"/>
    <w:rsid w:val="0026507E"/>
    <w:rsid w:val="002752A3"/>
    <w:rsid w:val="00287924"/>
    <w:rsid w:val="0029397E"/>
    <w:rsid w:val="002A2F21"/>
    <w:rsid w:val="002A3132"/>
    <w:rsid w:val="002B5237"/>
    <w:rsid w:val="002B7B27"/>
    <w:rsid w:val="002C115A"/>
    <w:rsid w:val="002C646B"/>
    <w:rsid w:val="002C70E6"/>
    <w:rsid w:val="002D2BEC"/>
    <w:rsid w:val="002D5F84"/>
    <w:rsid w:val="002D7731"/>
    <w:rsid w:val="002F668C"/>
    <w:rsid w:val="00301FAD"/>
    <w:rsid w:val="00314621"/>
    <w:rsid w:val="00316964"/>
    <w:rsid w:val="00321CF1"/>
    <w:rsid w:val="00322F6E"/>
    <w:rsid w:val="00343100"/>
    <w:rsid w:val="00344153"/>
    <w:rsid w:val="003547CE"/>
    <w:rsid w:val="00366623"/>
    <w:rsid w:val="003754BF"/>
    <w:rsid w:val="00393C23"/>
    <w:rsid w:val="003A28B7"/>
    <w:rsid w:val="003A5E66"/>
    <w:rsid w:val="003A6806"/>
    <w:rsid w:val="003B490C"/>
    <w:rsid w:val="003B4C8B"/>
    <w:rsid w:val="003B4DC3"/>
    <w:rsid w:val="003B665F"/>
    <w:rsid w:val="003C030E"/>
    <w:rsid w:val="003C4E28"/>
    <w:rsid w:val="003C4E5B"/>
    <w:rsid w:val="003C5127"/>
    <w:rsid w:val="003C5506"/>
    <w:rsid w:val="003C5614"/>
    <w:rsid w:val="003C667F"/>
    <w:rsid w:val="003C7F1E"/>
    <w:rsid w:val="003F0E99"/>
    <w:rsid w:val="003F1CD7"/>
    <w:rsid w:val="003F3205"/>
    <w:rsid w:val="003F3690"/>
    <w:rsid w:val="003F5FD8"/>
    <w:rsid w:val="003F67EE"/>
    <w:rsid w:val="003F7613"/>
    <w:rsid w:val="003F7E50"/>
    <w:rsid w:val="004000A6"/>
    <w:rsid w:val="0040482C"/>
    <w:rsid w:val="004117F6"/>
    <w:rsid w:val="00413656"/>
    <w:rsid w:val="0041444D"/>
    <w:rsid w:val="004144AB"/>
    <w:rsid w:val="00420DE6"/>
    <w:rsid w:val="00421241"/>
    <w:rsid w:val="00422A37"/>
    <w:rsid w:val="00425301"/>
    <w:rsid w:val="004260BD"/>
    <w:rsid w:val="0042777F"/>
    <w:rsid w:val="0043141F"/>
    <w:rsid w:val="0043240E"/>
    <w:rsid w:val="0044507C"/>
    <w:rsid w:val="00445388"/>
    <w:rsid w:val="00446AA0"/>
    <w:rsid w:val="00450E73"/>
    <w:rsid w:val="0045591F"/>
    <w:rsid w:val="00460314"/>
    <w:rsid w:val="0046125F"/>
    <w:rsid w:val="00461C21"/>
    <w:rsid w:val="0047634B"/>
    <w:rsid w:val="00483DB2"/>
    <w:rsid w:val="00491915"/>
    <w:rsid w:val="00495BCB"/>
    <w:rsid w:val="004A4105"/>
    <w:rsid w:val="004B22CD"/>
    <w:rsid w:val="004B2B87"/>
    <w:rsid w:val="004C01DD"/>
    <w:rsid w:val="004C7989"/>
    <w:rsid w:val="004D18C6"/>
    <w:rsid w:val="004D749C"/>
    <w:rsid w:val="004E71BC"/>
    <w:rsid w:val="004E784E"/>
    <w:rsid w:val="004F0E58"/>
    <w:rsid w:val="004F382C"/>
    <w:rsid w:val="0050234C"/>
    <w:rsid w:val="00504864"/>
    <w:rsid w:val="00506752"/>
    <w:rsid w:val="0050735D"/>
    <w:rsid w:val="00514D8C"/>
    <w:rsid w:val="00520273"/>
    <w:rsid w:val="00521EFF"/>
    <w:rsid w:val="00522114"/>
    <w:rsid w:val="005233EF"/>
    <w:rsid w:val="00525E7F"/>
    <w:rsid w:val="00531B8C"/>
    <w:rsid w:val="0054378E"/>
    <w:rsid w:val="00543D5B"/>
    <w:rsid w:val="00546418"/>
    <w:rsid w:val="00550B05"/>
    <w:rsid w:val="00552B52"/>
    <w:rsid w:val="00553369"/>
    <w:rsid w:val="005540F7"/>
    <w:rsid w:val="00555122"/>
    <w:rsid w:val="00556713"/>
    <w:rsid w:val="005567DD"/>
    <w:rsid w:val="00560A47"/>
    <w:rsid w:val="005636EC"/>
    <w:rsid w:val="00575F4B"/>
    <w:rsid w:val="00576DB8"/>
    <w:rsid w:val="005801D2"/>
    <w:rsid w:val="00586CDA"/>
    <w:rsid w:val="0059298A"/>
    <w:rsid w:val="005937E3"/>
    <w:rsid w:val="005961E6"/>
    <w:rsid w:val="0059635F"/>
    <w:rsid w:val="005A37F8"/>
    <w:rsid w:val="005B1FF6"/>
    <w:rsid w:val="005B38F8"/>
    <w:rsid w:val="005C1919"/>
    <w:rsid w:val="005C4AAD"/>
    <w:rsid w:val="005D334B"/>
    <w:rsid w:val="005E40D7"/>
    <w:rsid w:val="00604E16"/>
    <w:rsid w:val="00607117"/>
    <w:rsid w:val="006078DC"/>
    <w:rsid w:val="00611FF4"/>
    <w:rsid w:val="00612015"/>
    <w:rsid w:val="00612B4C"/>
    <w:rsid w:val="0061420D"/>
    <w:rsid w:val="00621CBB"/>
    <w:rsid w:val="0062491D"/>
    <w:rsid w:val="0062604C"/>
    <w:rsid w:val="00632FAA"/>
    <w:rsid w:val="00635791"/>
    <w:rsid w:val="00637ACD"/>
    <w:rsid w:val="00642D50"/>
    <w:rsid w:val="00647773"/>
    <w:rsid w:val="00657A4C"/>
    <w:rsid w:val="00661945"/>
    <w:rsid w:val="00663D5B"/>
    <w:rsid w:val="00664CBE"/>
    <w:rsid w:val="00665F6C"/>
    <w:rsid w:val="00665F8D"/>
    <w:rsid w:val="006760B2"/>
    <w:rsid w:val="00683B1E"/>
    <w:rsid w:val="006A36C8"/>
    <w:rsid w:val="006B6046"/>
    <w:rsid w:val="006B64BC"/>
    <w:rsid w:val="006C7779"/>
    <w:rsid w:val="006C798F"/>
    <w:rsid w:val="006D37ED"/>
    <w:rsid w:val="006E618E"/>
    <w:rsid w:val="006E67B7"/>
    <w:rsid w:val="006E718C"/>
    <w:rsid w:val="006E7B5F"/>
    <w:rsid w:val="006F1618"/>
    <w:rsid w:val="006F46DC"/>
    <w:rsid w:val="00705C52"/>
    <w:rsid w:val="00707B09"/>
    <w:rsid w:val="00712402"/>
    <w:rsid w:val="00712C0B"/>
    <w:rsid w:val="00717273"/>
    <w:rsid w:val="0071780A"/>
    <w:rsid w:val="00720D89"/>
    <w:rsid w:val="007319C3"/>
    <w:rsid w:val="00740078"/>
    <w:rsid w:val="007434AB"/>
    <w:rsid w:val="00743E3C"/>
    <w:rsid w:val="007469F0"/>
    <w:rsid w:val="007518D3"/>
    <w:rsid w:val="007572D1"/>
    <w:rsid w:val="007610DB"/>
    <w:rsid w:val="007708A8"/>
    <w:rsid w:val="0077097A"/>
    <w:rsid w:val="00774B44"/>
    <w:rsid w:val="007927BF"/>
    <w:rsid w:val="007940AF"/>
    <w:rsid w:val="007942B2"/>
    <w:rsid w:val="007962B1"/>
    <w:rsid w:val="007964E2"/>
    <w:rsid w:val="007C26AA"/>
    <w:rsid w:val="007C2A3A"/>
    <w:rsid w:val="007D1254"/>
    <w:rsid w:val="007D1EF2"/>
    <w:rsid w:val="007E473E"/>
    <w:rsid w:val="007E5DC0"/>
    <w:rsid w:val="007E68CA"/>
    <w:rsid w:val="007E6DB5"/>
    <w:rsid w:val="007F6259"/>
    <w:rsid w:val="0080202E"/>
    <w:rsid w:val="00807912"/>
    <w:rsid w:val="008117B7"/>
    <w:rsid w:val="008175EE"/>
    <w:rsid w:val="00824A04"/>
    <w:rsid w:val="00827014"/>
    <w:rsid w:val="00827E11"/>
    <w:rsid w:val="008310A6"/>
    <w:rsid w:val="00846C1D"/>
    <w:rsid w:val="00846D2A"/>
    <w:rsid w:val="0085193E"/>
    <w:rsid w:val="008775A9"/>
    <w:rsid w:val="0088206E"/>
    <w:rsid w:val="00887809"/>
    <w:rsid w:val="008878A7"/>
    <w:rsid w:val="00887D86"/>
    <w:rsid w:val="00893C04"/>
    <w:rsid w:val="008940D0"/>
    <w:rsid w:val="008A203A"/>
    <w:rsid w:val="008B20CD"/>
    <w:rsid w:val="008D003E"/>
    <w:rsid w:val="008D166A"/>
    <w:rsid w:val="008D2358"/>
    <w:rsid w:val="008D3003"/>
    <w:rsid w:val="008E0D96"/>
    <w:rsid w:val="008E23AB"/>
    <w:rsid w:val="008E3973"/>
    <w:rsid w:val="008E3987"/>
    <w:rsid w:val="008E5263"/>
    <w:rsid w:val="008F508C"/>
    <w:rsid w:val="008F5177"/>
    <w:rsid w:val="008F6040"/>
    <w:rsid w:val="008F788B"/>
    <w:rsid w:val="008F7936"/>
    <w:rsid w:val="008F7FD1"/>
    <w:rsid w:val="00907158"/>
    <w:rsid w:val="009136AE"/>
    <w:rsid w:val="00915189"/>
    <w:rsid w:val="00915A23"/>
    <w:rsid w:val="009166FE"/>
    <w:rsid w:val="00922D9B"/>
    <w:rsid w:val="00922F46"/>
    <w:rsid w:val="00923733"/>
    <w:rsid w:val="00925A43"/>
    <w:rsid w:val="0093098A"/>
    <w:rsid w:val="0093344F"/>
    <w:rsid w:val="0094318E"/>
    <w:rsid w:val="00951A29"/>
    <w:rsid w:val="00953209"/>
    <w:rsid w:val="00956B8E"/>
    <w:rsid w:val="00957B88"/>
    <w:rsid w:val="009617A9"/>
    <w:rsid w:val="00964F60"/>
    <w:rsid w:val="00967EB9"/>
    <w:rsid w:val="00971DC3"/>
    <w:rsid w:val="0098241E"/>
    <w:rsid w:val="00984D82"/>
    <w:rsid w:val="009A6660"/>
    <w:rsid w:val="009B08D8"/>
    <w:rsid w:val="009B0A3E"/>
    <w:rsid w:val="009C39D1"/>
    <w:rsid w:val="009C67A7"/>
    <w:rsid w:val="009D016B"/>
    <w:rsid w:val="009D282D"/>
    <w:rsid w:val="009E36B4"/>
    <w:rsid w:val="009E6314"/>
    <w:rsid w:val="00A07F6C"/>
    <w:rsid w:val="00A17C01"/>
    <w:rsid w:val="00A21A1F"/>
    <w:rsid w:val="00A31515"/>
    <w:rsid w:val="00A35AC9"/>
    <w:rsid w:val="00A41358"/>
    <w:rsid w:val="00A50140"/>
    <w:rsid w:val="00A73BEA"/>
    <w:rsid w:val="00A82876"/>
    <w:rsid w:val="00A85529"/>
    <w:rsid w:val="00A979AF"/>
    <w:rsid w:val="00AA504F"/>
    <w:rsid w:val="00AA58DD"/>
    <w:rsid w:val="00AB1BF2"/>
    <w:rsid w:val="00AB5B61"/>
    <w:rsid w:val="00AB61B9"/>
    <w:rsid w:val="00AC031A"/>
    <w:rsid w:val="00AC2E1E"/>
    <w:rsid w:val="00AC5012"/>
    <w:rsid w:val="00AD0B7B"/>
    <w:rsid w:val="00AD48CC"/>
    <w:rsid w:val="00AE2790"/>
    <w:rsid w:val="00AE4C62"/>
    <w:rsid w:val="00B01679"/>
    <w:rsid w:val="00B03586"/>
    <w:rsid w:val="00B04740"/>
    <w:rsid w:val="00B07E7F"/>
    <w:rsid w:val="00B14543"/>
    <w:rsid w:val="00B147AC"/>
    <w:rsid w:val="00B175F1"/>
    <w:rsid w:val="00B24FF4"/>
    <w:rsid w:val="00B26657"/>
    <w:rsid w:val="00B26F6C"/>
    <w:rsid w:val="00B318D4"/>
    <w:rsid w:val="00B35DC8"/>
    <w:rsid w:val="00B3739C"/>
    <w:rsid w:val="00B478A1"/>
    <w:rsid w:val="00B53F6E"/>
    <w:rsid w:val="00B5535E"/>
    <w:rsid w:val="00B67564"/>
    <w:rsid w:val="00B75F27"/>
    <w:rsid w:val="00B80E4D"/>
    <w:rsid w:val="00B86C9A"/>
    <w:rsid w:val="00B92727"/>
    <w:rsid w:val="00B9500A"/>
    <w:rsid w:val="00B954A4"/>
    <w:rsid w:val="00BA0409"/>
    <w:rsid w:val="00BA10B8"/>
    <w:rsid w:val="00BA10D9"/>
    <w:rsid w:val="00BA43B9"/>
    <w:rsid w:val="00BA476A"/>
    <w:rsid w:val="00BB164F"/>
    <w:rsid w:val="00BB18F8"/>
    <w:rsid w:val="00BB39DF"/>
    <w:rsid w:val="00BC40C4"/>
    <w:rsid w:val="00BD3461"/>
    <w:rsid w:val="00BD4BEA"/>
    <w:rsid w:val="00BD6B26"/>
    <w:rsid w:val="00BD7EDE"/>
    <w:rsid w:val="00BE27D6"/>
    <w:rsid w:val="00BE78DC"/>
    <w:rsid w:val="00BF5892"/>
    <w:rsid w:val="00C005BB"/>
    <w:rsid w:val="00C0323A"/>
    <w:rsid w:val="00C05939"/>
    <w:rsid w:val="00C2609F"/>
    <w:rsid w:val="00C26140"/>
    <w:rsid w:val="00C33C52"/>
    <w:rsid w:val="00C33E1A"/>
    <w:rsid w:val="00C34CEE"/>
    <w:rsid w:val="00C4101C"/>
    <w:rsid w:val="00C454BE"/>
    <w:rsid w:val="00C51D30"/>
    <w:rsid w:val="00C522E2"/>
    <w:rsid w:val="00C63D39"/>
    <w:rsid w:val="00C660B4"/>
    <w:rsid w:val="00C86989"/>
    <w:rsid w:val="00C92EC4"/>
    <w:rsid w:val="00C96873"/>
    <w:rsid w:val="00CA39EE"/>
    <w:rsid w:val="00CA67A5"/>
    <w:rsid w:val="00CB5B4A"/>
    <w:rsid w:val="00CC6D05"/>
    <w:rsid w:val="00CD478D"/>
    <w:rsid w:val="00CD5FB3"/>
    <w:rsid w:val="00CE3EFB"/>
    <w:rsid w:val="00CE4BA2"/>
    <w:rsid w:val="00CF4FBF"/>
    <w:rsid w:val="00CF623B"/>
    <w:rsid w:val="00D0241F"/>
    <w:rsid w:val="00D0540A"/>
    <w:rsid w:val="00D12EED"/>
    <w:rsid w:val="00D23309"/>
    <w:rsid w:val="00D234FB"/>
    <w:rsid w:val="00D330EC"/>
    <w:rsid w:val="00D34F2F"/>
    <w:rsid w:val="00D350D5"/>
    <w:rsid w:val="00D408F5"/>
    <w:rsid w:val="00D50117"/>
    <w:rsid w:val="00D615D2"/>
    <w:rsid w:val="00D6490D"/>
    <w:rsid w:val="00D67624"/>
    <w:rsid w:val="00D806CE"/>
    <w:rsid w:val="00D83971"/>
    <w:rsid w:val="00D94EE7"/>
    <w:rsid w:val="00DA0AE3"/>
    <w:rsid w:val="00DA545E"/>
    <w:rsid w:val="00DB1C05"/>
    <w:rsid w:val="00DC0A24"/>
    <w:rsid w:val="00DC6DC3"/>
    <w:rsid w:val="00DC7AEE"/>
    <w:rsid w:val="00DD13AD"/>
    <w:rsid w:val="00DD23D0"/>
    <w:rsid w:val="00DD549C"/>
    <w:rsid w:val="00DD6128"/>
    <w:rsid w:val="00DE5EB6"/>
    <w:rsid w:val="00DF020C"/>
    <w:rsid w:val="00DF4677"/>
    <w:rsid w:val="00E07870"/>
    <w:rsid w:val="00E11F44"/>
    <w:rsid w:val="00E12F43"/>
    <w:rsid w:val="00E13C6A"/>
    <w:rsid w:val="00E25957"/>
    <w:rsid w:val="00E26A3C"/>
    <w:rsid w:val="00E27B8B"/>
    <w:rsid w:val="00E4148E"/>
    <w:rsid w:val="00E43F0B"/>
    <w:rsid w:val="00E4761A"/>
    <w:rsid w:val="00E53437"/>
    <w:rsid w:val="00E54476"/>
    <w:rsid w:val="00E6575D"/>
    <w:rsid w:val="00E67328"/>
    <w:rsid w:val="00E67378"/>
    <w:rsid w:val="00E67CC1"/>
    <w:rsid w:val="00E8066F"/>
    <w:rsid w:val="00E80828"/>
    <w:rsid w:val="00E852C5"/>
    <w:rsid w:val="00E86BCB"/>
    <w:rsid w:val="00E87667"/>
    <w:rsid w:val="00E91F79"/>
    <w:rsid w:val="00E97BCB"/>
    <w:rsid w:val="00E97F97"/>
    <w:rsid w:val="00EA4546"/>
    <w:rsid w:val="00EA60D1"/>
    <w:rsid w:val="00EA7BF2"/>
    <w:rsid w:val="00EB0F7A"/>
    <w:rsid w:val="00EB2162"/>
    <w:rsid w:val="00EB736D"/>
    <w:rsid w:val="00EC23EE"/>
    <w:rsid w:val="00EC409F"/>
    <w:rsid w:val="00ED6E4C"/>
    <w:rsid w:val="00EE0D0F"/>
    <w:rsid w:val="00EE2FE6"/>
    <w:rsid w:val="00F01B4C"/>
    <w:rsid w:val="00F03BAC"/>
    <w:rsid w:val="00F05F5A"/>
    <w:rsid w:val="00F07590"/>
    <w:rsid w:val="00F1107E"/>
    <w:rsid w:val="00F11589"/>
    <w:rsid w:val="00F13992"/>
    <w:rsid w:val="00F27880"/>
    <w:rsid w:val="00F3494B"/>
    <w:rsid w:val="00F35718"/>
    <w:rsid w:val="00F4192C"/>
    <w:rsid w:val="00F44D63"/>
    <w:rsid w:val="00F45704"/>
    <w:rsid w:val="00F47A8B"/>
    <w:rsid w:val="00F56776"/>
    <w:rsid w:val="00F567E1"/>
    <w:rsid w:val="00F62335"/>
    <w:rsid w:val="00F62CF0"/>
    <w:rsid w:val="00F7689F"/>
    <w:rsid w:val="00F817E2"/>
    <w:rsid w:val="00F82BCE"/>
    <w:rsid w:val="00F84352"/>
    <w:rsid w:val="00F90B06"/>
    <w:rsid w:val="00F911F0"/>
    <w:rsid w:val="00F96B28"/>
    <w:rsid w:val="00F97204"/>
    <w:rsid w:val="00FC0436"/>
    <w:rsid w:val="00FC3AE3"/>
    <w:rsid w:val="00FC3B4E"/>
    <w:rsid w:val="00FC4593"/>
    <w:rsid w:val="00FC45D3"/>
    <w:rsid w:val="00FC5A78"/>
    <w:rsid w:val="00FC78A0"/>
    <w:rsid w:val="00FD21A6"/>
    <w:rsid w:val="00FD2A62"/>
    <w:rsid w:val="00FE72F1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chartTrackingRefBased/>
  <w15:docId w15:val="{0DA4CAFB-3DEC-4B96-8D13-3C1BC031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D259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2593"/>
  </w:style>
  <w:style w:type="paragraph" w:styleId="Tekstprzypisukocowego">
    <w:name w:val="endnote text"/>
    <w:basedOn w:val="Normalny"/>
    <w:semiHidden/>
    <w:rsid w:val="00422A37"/>
    <w:rPr>
      <w:sz w:val="20"/>
      <w:szCs w:val="20"/>
    </w:rPr>
  </w:style>
  <w:style w:type="character" w:styleId="Odwoanieprzypisukocowego">
    <w:name w:val="endnote reference"/>
    <w:semiHidden/>
    <w:rsid w:val="00422A37"/>
    <w:rPr>
      <w:vertAlign w:val="superscript"/>
    </w:rPr>
  </w:style>
  <w:style w:type="paragraph" w:styleId="Tekstpodstawowy">
    <w:name w:val="Body Text"/>
    <w:basedOn w:val="Normalny"/>
    <w:rsid w:val="008F7936"/>
    <w:pPr>
      <w:suppressAutoHyphens/>
      <w:autoSpaceDN w:val="0"/>
      <w:spacing w:line="360" w:lineRule="auto"/>
      <w:jc w:val="both"/>
    </w:pPr>
    <w:rPr>
      <w:rFonts w:cs="CG Times"/>
      <w:lang w:eastAsia="ar-SA"/>
    </w:rPr>
  </w:style>
  <w:style w:type="paragraph" w:customStyle="1" w:styleId="Zawartotabeli">
    <w:name w:val="Zawartość tabeli"/>
    <w:basedOn w:val="Normalny"/>
    <w:rsid w:val="005961E6"/>
    <w:pPr>
      <w:suppressLineNumbers/>
      <w:suppressAutoHyphens/>
    </w:pPr>
    <w:rPr>
      <w:lang w:eastAsia="ar-SA"/>
    </w:rPr>
  </w:style>
  <w:style w:type="table" w:styleId="Tabela-Siatka">
    <w:name w:val="Table Grid"/>
    <w:basedOn w:val="Standardowy"/>
    <w:rsid w:val="003B4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F05F5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05F5A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E13C6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DA545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A545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C667F"/>
    <w:pPr>
      <w:suppressAutoHyphens/>
      <w:spacing w:after="200" w:line="276" w:lineRule="auto"/>
      <w:ind w:left="720"/>
    </w:pPr>
    <w:rPr>
      <w:rFonts w:eastAsia="Lucida Sans Unicode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63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635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635F"/>
    <w:rPr>
      <w:sz w:val="24"/>
      <w:szCs w:val="24"/>
    </w:rPr>
  </w:style>
  <w:style w:type="paragraph" w:styleId="Tekstdymka">
    <w:name w:val="Balloon Text"/>
    <w:basedOn w:val="Normalny"/>
    <w:link w:val="TekstdymkaZnak"/>
    <w:rsid w:val="003C03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C030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C030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C030E"/>
    <w:rPr>
      <w:rFonts w:ascii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BE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Liczba rodzin korzystających ze świadczeń pomocy społecznej w m.Przemyślu w latach 2017-2019.</a:t>
            </a:r>
            <a:endParaRPr lang="pl-PL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marL="0" marR="0" lvl="0" indent="0" algn="l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pl-PL" sz="1200"/>
          </a:p>
        </c:rich>
      </c:tx>
      <c:layout>
        <c:manualLayout>
          <c:xMode val="edge"/>
          <c:yMode val="edge"/>
          <c:x val="2.0247218093722222E-3"/>
          <c:y val="4.04073668423026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l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2681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311468094601441E-3"/>
                  <c:y val="3.13283208020050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2493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RPS!$C$1:$E$1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RPS!$C$20:$E$20</c:f>
              <c:numCache>
                <c:formatCode>#,##0</c:formatCode>
                <c:ptCount val="3"/>
                <c:pt idx="0">
                  <c:v>3018</c:v>
                </c:pt>
                <c:pt idx="1">
                  <c:v>2833</c:v>
                </c:pt>
                <c:pt idx="2">
                  <c:v>2239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7915192"/>
        <c:axId val="457914016"/>
      </c:barChart>
      <c:catAx>
        <c:axId val="457915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7914016"/>
        <c:crosses val="autoZero"/>
        <c:auto val="1"/>
        <c:lblAlgn val="ctr"/>
        <c:lblOffset val="100"/>
        <c:noMultiLvlLbl val="0"/>
      </c:catAx>
      <c:valAx>
        <c:axId val="457914016"/>
        <c:scaling>
          <c:orientation val="minMax"/>
          <c:max val="3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7915192"/>
        <c:crosses val="autoZero"/>
        <c:crossBetween val="between"/>
        <c:minorUnit val="500"/>
      </c:valAx>
      <c:spPr>
        <a:noFill/>
        <a:ln>
          <a:solidFill>
            <a:schemeClr val="dk1">
              <a:lumMod val="15000"/>
              <a:lumOff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Struktura</a:t>
            </a:r>
            <a:r>
              <a:rPr lang="en-US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rodzin</a:t>
            </a:r>
            <a:r>
              <a:rPr lang="pl-PL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z dziećmi objętych pomocą społeczną w Przemyślu w roku 2019</a:t>
            </a:r>
            <a:endParaRPr lang="en-US" sz="10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8.7788550084327496E-3"/>
          <c:y val="1.5873121196929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0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6C046DC-7ED5-4124-93D0-4056F05E230C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37%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AFDFF708-6ECE-4022-AE10-37AA5B198978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36%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C7AC504-1510-4A90-AE1F-CC07572CD403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17%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C5F3067E-0A46-40DA-A898-7C81ED9784B8}" type="CATEGORYNAME">
                      <a:rPr lang="en-US"/>
                      <a:pPr/>
                      <a:t>[NAZWA KATEGORII]</a:t>
                    </a:fld>
                    <a:r>
                      <a:rPr lang="en-US" baseline="0"/>
                      <a:t>
10%</a:t>
                    </a:r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4"/>
                <c:pt idx="0">
                  <c:v>1 dziecko</c:v>
                </c:pt>
                <c:pt idx="1">
                  <c:v>2 dzieci</c:v>
                </c:pt>
                <c:pt idx="2">
                  <c:v>3 dzieci</c:v>
                </c:pt>
                <c:pt idx="3">
                  <c:v>4 i więcej dzieci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366</c:v>
                </c:pt>
                <c:pt idx="1">
                  <c:v>354</c:v>
                </c:pt>
                <c:pt idx="2">
                  <c:v>167</c:v>
                </c:pt>
                <c:pt idx="3">
                  <c:v>67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pl-PL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Dzieci przebywające w pieczy zastępczej w latach 2017-2019</a:t>
            </a:r>
          </a:p>
        </c:rich>
      </c:tx>
      <c:layout>
        <c:manualLayout>
          <c:xMode val="edge"/>
          <c:yMode val="edge"/>
          <c:x val="6.0582704939654065E-5"/>
          <c:y val="2.55102040816326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162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5EA7B383-2989-4F14-B105-025D20B3EE07}" type="VALUE">
                      <a:rPr lang="en-US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[WARTOŚĆ]</a:t>
                    </a:fld>
                    <a:endParaRPr lang="pl-PL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/>
                      <a:t>162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174</c:v>
                </c:pt>
                <c:pt idx="1">
                  <c:v>169</c:v>
                </c:pt>
                <c:pt idx="2">
                  <c:v>162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2018 rok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cat>
            <c:strRef>
              <c:f>Arkusz1!$A$2:$A$5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overlap val="65"/>
        <c:axId val="453817224"/>
        <c:axId val="453817616"/>
      </c:barChart>
      <c:catAx>
        <c:axId val="45381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3817616"/>
        <c:crosses val="autoZero"/>
        <c:auto val="1"/>
        <c:lblAlgn val="ctr"/>
        <c:lblOffset val="100"/>
        <c:noMultiLvlLbl val="0"/>
      </c:catAx>
      <c:valAx>
        <c:axId val="453817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381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l-PL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Dzieci przebywające w pieczy</a:t>
            </a:r>
            <a:r>
              <a:rPr lang="pl-PL" sz="120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zastępczej 2017-2019</a:t>
            </a:r>
            <a:endParaRPr lang="pl-PL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5.0192019170293585E-4"/>
          <c:y val="2.65957446808510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6.8027210884353748E-2"/>
          <c:y val="0.1024390243902439"/>
          <c:w val="0.88248706708495206"/>
          <c:h val="0.71219512195121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Rodzinna piecza zastępcza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 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117</c:v>
                </c:pt>
                <c:pt idx="1">
                  <c:v>108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Instytucjonalna piecza zastępcza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57</c:v>
                </c:pt>
                <c:pt idx="1">
                  <c:v>61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Ogółem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2017 rok</c:v>
                </c:pt>
                <c:pt idx="1">
                  <c:v>2018 rok</c:v>
                </c:pt>
                <c:pt idx="2">
                  <c:v>2019 rok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174</c:v>
                </c:pt>
                <c:pt idx="1">
                  <c:v>169</c:v>
                </c:pt>
                <c:pt idx="2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7691056"/>
        <c:axId val="298707152"/>
      </c:barChart>
      <c:catAx>
        <c:axId val="45769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298707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8707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5769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8032D0-CC35-4731-BB16-04E6C6F875F3}" type="doc">
      <dgm:prSet loTypeId="urn:microsoft.com/office/officeart/2005/8/layout/h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40B4D27-DCA1-4B59-9967-A768BD5BC53E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Samorząd gminy</a:t>
          </a:r>
        </a:p>
      </dgm:t>
    </dgm:pt>
    <dgm:pt modelId="{B2AC66C8-9EE1-49BD-AEF3-EFC26F06482C}" type="parTrans" cxnId="{21DB475A-9F1E-49E6-9E79-1CBEF91471BA}">
      <dgm:prSet/>
      <dgm:spPr/>
      <dgm:t>
        <a:bodyPr/>
        <a:lstStyle/>
        <a:p>
          <a:endParaRPr lang="pl-PL"/>
        </a:p>
      </dgm:t>
    </dgm:pt>
    <dgm:pt modelId="{41CA749A-3E53-4E8A-957D-6079761E81C2}" type="sibTrans" cxnId="{21DB475A-9F1E-49E6-9E79-1CBEF91471BA}">
      <dgm:prSet/>
      <dgm:spPr/>
      <dgm:t>
        <a:bodyPr/>
        <a:lstStyle/>
        <a:p>
          <a:endParaRPr lang="pl-PL"/>
        </a:p>
      </dgm:t>
    </dgm:pt>
    <dgm:pt modelId="{6BD982A7-316D-44E2-A0C9-1B67F4021059}">
      <dgm:prSet phldrT="[Tekst]" custT="1"/>
      <dgm:spPr/>
      <dgm:t>
        <a:bodyPr/>
        <a:lstStyle/>
        <a:p>
          <a:pPr algn="ctr"/>
          <a:r>
            <a:rPr lang="pl-PL" sz="1200" b="1" strike="noStrike">
              <a:latin typeface="Times New Roman" panose="02020603050405020304" pitchFamily="18" charset="0"/>
              <a:cs typeface="Times New Roman" panose="02020603050405020304" pitchFamily="18" charset="0"/>
            </a:rPr>
            <a:t>Wspieranie rodziny:</a:t>
          </a:r>
        </a:p>
      </dgm:t>
    </dgm:pt>
    <dgm:pt modelId="{DEB7EF71-0E76-4E90-9DE1-C2E58CCDCA7C}" type="parTrans" cxnId="{8FE01306-6715-48F7-B943-2751011DB068}">
      <dgm:prSet/>
      <dgm:spPr/>
      <dgm:t>
        <a:bodyPr/>
        <a:lstStyle/>
        <a:p>
          <a:endParaRPr lang="pl-PL"/>
        </a:p>
      </dgm:t>
    </dgm:pt>
    <dgm:pt modelId="{ADFC6182-55AA-4C52-AE4D-0CC387AF6060}" type="sibTrans" cxnId="{8FE01306-6715-48F7-B943-2751011DB068}">
      <dgm:prSet/>
      <dgm:spPr/>
      <dgm:t>
        <a:bodyPr/>
        <a:lstStyle/>
        <a:p>
          <a:endParaRPr lang="pl-PL"/>
        </a:p>
      </dgm:t>
    </dgm:pt>
    <dgm:pt modelId="{255DD209-EA70-442F-82BF-5DB9463683E3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Samorząd powiatowy</a:t>
          </a:r>
        </a:p>
      </dgm:t>
    </dgm:pt>
    <dgm:pt modelId="{8A68E5A1-876A-41CB-AF75-8B8A67A0C8CE}" type="parTrans" cxnId="{84C6EA61-E76E-463A-95AB-00FB6847CEE7}">
      <dgm:prSet/>
      <dgm:spPr/>
      <dgm:t>
        <a:bodyPr/>
        <a:lstStyle/>
        <a:p>
          <a:endParaRPr lang="pl-PL"/>
        </a:p>
      </dgm:t>
    </dgm:pt>
    <dgm:pt modelId="{D56D3CE2-EB1C-4CC3-96F3-DCAE8C4A4DF5}" type="sibTrans" cxnId="{84C6EA61-E76E-463A-95AB-00FB6847CEE7}">
      <dgm:prSet/>
      <dgm:spPr/>
      <dgm:t>
        <a:bodyPr/>
        <a:lstStyle/>
        <a:p>
          <a:endParaRPr lang="pl-PL"/>
        </a:p>
      </dgm:t>
    </dgm:pt>
    <dgm:pt modelId="{369854BE-6165-4903-A990-3F56C38A5068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rodzinna piecza zastępcza</a:t>
          </a:r>
        </a:p>
      </dgm:t>
    </dgm:pt>
    <dgm:pt modelId="{1A54165D-97BB-4426-B9B3-E06B8E653679}" type="parTrans" cxnId="{A1DA1FF3-C903-4752-8F1D-D0F3FBFBD02C}">
      <dgm:prSet/>
      <dgm:spPr/>
      <dgm:t>
        <a:bodyPr/>
        <a:lstStyle/>
        <a:p>
          <a:endParaRPr lang="pl-PL"/>
        </a:p>
      </dgm:t>
    </dgm:pt>
    <dgm:pt modelId="{59065F32-AC48-4044-9CCB-446A7D1F05DD}" type="sibTrans" cxnId="{A1DA1FF3-C903-4752-8F1D-D0F3FBFBD02C}">
      <dgm:prSet/>
      <dgm:spPr/>
      <dgm:t>
        <a:bodyPr/>
        <a:lstStyle/>
        <a:p>
          <a:endParaRPr lang="pl-PL"/>
        </a:p>
      </dgm:t>
    </dgm:pt>
    <dgm:pt modelId="{4A4B6857-3A66-4810-912F-1BB374A33290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usamodzielnienia wychowanków</a:t>
          </a:r>
        </a:p>
      </dgm:t>
    </dgm:pt>
    <dgm:pt modelId="{7D8B8EE4-2528-4955-9347-A38BC47C69F6}" type="parTrans" cxnId="{75BE41F1-85E5-4EB5-AFE0-347D2B5A2598}">
      <dgm:prSet/>
      <dgm:spPr/>
      <dgm:t>
        <a:bodyPr/>
        <a:lstStyle/>
        <a:p>
          <a:endParaRPr lang="pl-PL"/>
        </a:p>
      </dgm:t>
    </dgm:pt>
    <dgm:pt modelId="{0F9E88BC-1006-4CC5-B0FF-A5E3F2995FF1}" type="sibTrans" cxnId="{75BE41F1-85E5-4EB5-AFE0-347D2B5A2598}">
      <dgm:prSet/>
      <dgm:spPr/>
      <dgm:t>
        <a:bodyPr/>
        <a:lstStyle/>
        <a:p>
          <a:endParaRPr lang="pl-PL"/>
        </a:p>
      </dgm:t>
    </dgm:pt>
    <dgm:pt modelId="{67AA6D63-4C03-489E-9CB8-949C74F720C2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Samorząd województwa</a:t>
          </a:r>
        </a:p>
      </dgm:t>
    </dgm:pt>
    <dgm:pt modelId="{E8BDDA3B-D0FD-4F1F-B593-898782C8133E}" type="parTrans" cxnId="{F5E3A755-8BE3-4A6A-ADBB-E7C6A5D0CEC9}">
      <dgm:prSet/>
      <dgm:spPr/>
      <dgm:t>
        <a:bodyPr/>
        <a:lstStyle/>
        <a:p>
          <a:endParaRPr lang="pl-PL"/>
        </a:p>
      </dgm:t>
    </dgm:pt>
    <dgm:pt modelId="{909D4823-BC65-4C26-B14D-0368126C0227}" type="sibTrans" cxnId="{F5E3A755-8BE3-4A6A-ADBB-E7C6A5D0CEC9}">
      <dgm:prSet/>
      <dgm:spPr/>
      <dgm:t>
        <a:bodyPr/>
        <a:lstStyle/>
        <a:p>
          <a:endParaRPr lang="pl-PL"/>
        </a:p>
      </dgm:t>
    </dgm:pt>
    <dgm:pt modelId="{4FB451C0-6330-4B3B-9F7D-27025D0B8118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Piecza zastępcza instytuacjonalna</a:t>
          </a:r>
        </a:p>
      </dgm:t>
    </dgm:pt>
    <dgm:pt modelId="{C5E52206-4CBB-4202-85A5-5234F28F8304}" type="parTrans" cxnId="{E071C83A-EA9B-4148-A830-737C159344D9}">
      <dgm:prSet/>
      <dgm:spPr/>
      <dgm:t>
        <a:bodyPr/>
        <a:lstStyle/>
        <a:p>
          <a:endParaRPr lang="pl-PL"/>
        </a:p>
      </dgm:t>
    </dgm:pt>
    <dgm:pt modelId="{3401CF0E-D47A-4625-B593-C3E7F54B8F9C}" type="sibTrans" cxnId="{E071C83A-EA9B-4148-A830-737C159344D9}">
      <dgm:prSet/>
      <dgm:spPr/>
      <dgm:t>
        <a:bodyPr/>
        <a:lstStyle/>
        <a:p>
          <a:endParaRPr lang="pl-PL"/>
        </a:p>
      </dgm:t>
    </dgm:pt>
    <dgm:pt modelId="{BEA1D60C-076D-4C6E-AFD4-0662EB7E144F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Interwencyjne Ośrodki Preadopcyjne</a:t>
          </a:r>
        </a:p>
      </dgm:t>
    </dgm:pt>
    <dgm:pt modelId="{57D9C4B2-2411-4F55-BFBA-766A9CDDF8FA}" type="parTrans" cxnId="{977B0A40-A699-4552-BE32-B6AE3AAC0D6A}">
      <dgm:prSet/>
      <dgm:spPr/>
      <dgm:t>
        <a:bodyPr/>
        <a:lstStyle/>
        <a:p>
          <a:endParaRPr lang="pl-PL"/>
        </a:p>
      </dgm:t>
    </dgm:pt>
    <dgm:pt modelId="{3CEE1166-CBA6-454D-A293-01569F0AC935}" type="sibTrans" cxnId="{977B0A40-A699-4552-BE32-B6AE3AAC0D6A}">
      <dgm:prSet/>
      <dgm:spPr/>
      <dgm:t>
        <a:bodyPr/>
        <a:lstStyle/>
        <a:p>
          <a:endParaRPr lang="pl-PL"/>
        </a:p>
      </dgm:t>
    </dgm:pt>
    <dgm:pt modelId="{DC767A7B-DA2A-4CFA-99A2-2CE83B806E15}">
      <dgm:prSet phldrT="[Tekst]"/>
      <dgm:spPr/>
      <dgm:t>
        <a:bodyPr/>
        <a:lstStyle/>
        <a:p>
          <a:pPr algn="ctr"/>
          <a:endParaRPr lang="pl-PL" sz="1400"/>
        </a:p>
      </dgm:t>
    </dgm:pt>
    <dgm:pt modelId="{695C6DD6-BA22-43BF-A37A-4FAB02F478CA}" type="parTrans" cxnId="{235A4929-D406-4EAD-BE8C-2EA77627C733}">
      <dgm:prSet/>
      <dgm:spPr/>
      <dgm:t>
        <a:bodyPr/>
        <a:lstStyle/>
        <a:p>
          <a:endParaRPr lang="pl-PL"/>
        </a:p>
      </dgm:t>
    </dgm:pt>
    <dgm:pt modelId="{A412FABA-125D-423B-A1BE-3726AD85E4E2}" type="sibTrans" cxnId="{235A4929-D406-4EAD-BE8C-2EA77627C733}">
      <dgm:prSet/>
      <dgm:spPr/>
      <dgm:t>
        <a:bodyPr/>
        <a:lstStyle/>
        <a:p>
          <a:endParaRPr lang="pl-PL"/>
        </a:p>
      </dgm:t>
    </dgm:pt>
    <dgm:pt modelId="{C450AE44-DD08-44F5-A3CC-F35803B92B32}">
      <dgm:prSet phldrT="[Tekst]" custT="1"/>
      <dgm:spPr/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praca z rodziną</a:t>
          </a:r>
        </a:p>
      </dgm:t>
    </dgm:pt>
    <dgm:pt modelId="{22E06B1E-F026-4130-BD0A-01076995F373}" type="parTrans" cxnId="{66319405-7D76-4722-BDAF-F5C185361387}">
      <dgm:prSet/>
      <dgm:spPr/>
      <dgm:t>
        <a:bodyPr/>
        <a:lstStyle/>
        <a:p>
          <a:endParaRPr lang="pl-PL"/>
        </a:p>
      </dgm:t>
    </dgm:pt>
    <dgm:pt modelId="{4E9AD7B2-185F-4FAF-95D8-69F4DC520D9B}" type="sibTrans" cxnId="{66319405-7D76-4722-BDAF-F5C185361387}">
      <dgm:prSet/>
      <dgm:spPr/>
      <dgm:t>
        <a:bodyPr/>
        <a:lstStyle/>
        <a:p>
          <a:endParaRPr lang="pl-PL"/>
        </a:p>
      </dgm:t>
    </dgm:pt>
    <dgm:pt modelId="{6D200DA5-8080-4C3C-824C-5CC5019DB43A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instytuacjonalna piecza zastępcza</a:t>
          </a:r>
        </a:p>
      </dgm:t>
    </dgm:pt>
    <dgm:pt modelId="{93627EBB-4D65-470B-8AFA-1C3EB17BFB56}" type="parTrans" cxnId="{9E5398AA-9FEE-4E66-B307-92A3B9474BD5}">
      <dgm:prSet/>
      <dgm:spPr/>
      <dgm:t>
        <a:bodyPr/>
        <a:lstStyle/>
        <a:p>
          <a:endParaRPr lang="pl-PL"/>
        </a:p>
      </dgm:t>
    </dgm:pt>
    <dgm:pt modelId="{91DB12E3-6A6D-4EE0-916A-BC7580C22757}" type="sibTrans" cxnId="{9E5398AA-9FEE-4E66-B307-92A3B9474BD5}">
      <dgm:prSet/>
      <dgm:spPr/>
      <dgm:t>
        <a:bodyPr/>
        <a:lstStyle/>
        <a:p>
          <a:endParaRPr lang="pl-PL"/>
        </a:p>
      </dgm:t>
    </dgm:pt>
    <dgm:pt modelId="{FD7BBC5F-64D8-4A3F-8125-57CD549CB4DB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Piecza zastępcza</a:t>
          </a:r>
        </a:p>
      </dgm:t>
    </dgm:pt>
    <dgm:pt modelId="{AB612025-AC7E-45BA-A95F-44188491E43D}" type="parTrans" cxnId="{F55BE079-A262-47CB-9321-C0911B5583B0}">
      <dgm:prSet/>
      <dgm:spPr/>
      <dgm:t>
        <a:bodyPr/>
        <a:lstStyle/>
        <a:p>
          <a:endParaRPr lang="pl-PL"/>
        </a:p>
      </dgm:t>
    </dgm:pt>
    <dgm:pt modelId="{1824FDB0-E63C-4C72-914A-97FE554B5E9E}" type="sibTrans" cxnId="{F55BE079-A262-47CB-9321-C0911B5583B0}">
      <dgm:prSet/>
      <dgm:spPr/>
      <dgm:t>
        <a:bodyPr/>
        <a:lstStyle/>
        <a:p>
          <a:endParaRPr lang="pl-PL"/>
        </a:p>
      </dgm:t>
    </dgm:pt>
    <dgm:pt modelId="{ADA18608-48DE-4AC1-ACEB-8A47693DEF7E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Adopcje</a:t>
          </a:r>
        </a:p>
      </dgm:t>
    </dgm:pt>
    <dgm:pt modelId="{99B1B551-B3A3-4443-8BE2-F1E19DD517AD}" type="parTrans" cxnId="{76F8EA0A-D148-4A55-8F5A-3C755F9DBBF5}">
      <dgm:prSet/>
      <dgm:spPr/>
      <dgm:t>
        <a:bodyPr/>
        <a:lstStyle/>
        <a:p>
          <a:endParaRPr lang="pl-PL"/>
        </a:p>
      </dgm:t>
    </dgm:pt>
    <dgm:pt modelId="{DCABDD15-04F3-48EF-9F4B-F9C46CDEC5AD}" type="sibTrans" cxnId="{76F8EA0A-D148-4A55-8F5A-3C755F9DBBF5}">
      <dgm:prSet/>
      <dgm:spPr/>
      <dgm:t>
        <a:bodyPr/>
        <a:lstStyle/>
        <a:p>
          <a:endParaRPr lang="pl-PL"/>
        </a:p>
      </dgm:t>
    </dgm:pt>
    <dgm:pt modelId="{ACB23E86-2BA4-47E6-BB1B-A0527BFD451B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Regionalne placówki Opiekuńczo-Terapeutyczne</a:t>
          </a:r>
        </a:p>
      </dgm:t>
    </dgm:pt>
    <dgm:pt modelId="{17B0C79E-10C3-474A-8537-32AA6DB8BEEF}" type="parTrans" cxnId="{61CC3403-DBC2-494E-9E7E-FE25F5CC965D}">
      <dgm:prSet/>
      <dgm:spPr/>
      <dgm:t>
        <a:bodyPr/>
        <a:lstStyle/>
        <a:p>
          <a:endParaRPr lang="pl-PL"/>
        </a:p>
      </dgm:t>
    </dgm:pt>
    <dgm:pt modelId="{830283DA-BEFE-4AC7-AD9B-04B591732BD9}" type="sibTrans" cxnId="{61CC3403-DBC2-494E-9E7E-FE25F5CC965D}">
      <dgm:prSet/>
      <dgm:spPr/>
      <dgm:t>
        <a:bodyPr/>
        <a:lstStyle/>
        <a:p>
          <a:endParaRPr lang="pl-PL"/>
        </a:p>
      </dgm:t>
    </dgm:pt>
    <dgm:pt modelId="{6D4948BA-6D8C-4F3F-93AE-3673CD9C8D98}">
      <dgm:prSet phldrT="[Tekst]" custT="1"/>
      <dgm:spPr/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pomoc w opiece            i wychowywaiu dzieci</a:t>
          </a:r>
        </a:p>
      </dgm:t>
    </dgm:pt>
    <dgm:pt modelId="{4280084E-F4C9-46D3-8EB8-285B78EE4E35}" type="parTrans" cxnId="{1044BA50-4E61-4522-A756-5898C5306894}">
      <dgm:prSet/>
      <dgm:spPr/>
      <dgm:t>
        <a:bodyPr/>
        <a:lstStyle/>
        <a:p>
          <a:endParaRPr lang="pl-PL"/>
        </a:p>
      </dgm:t>
    </dgm:pt>
    <dgm:pt modelId="{326A5EEA-ADAD-460C-A334-D91A8823CCBC}" type="sibTrans" cxnId="{1044BA50-4E61-4522-A756-5898C5306894}">
      <dgm:prSet/>
      <dgm:spPr/>
      <dgm:t>
        <a:bodyPr/>
        <a:lstStyle/>
        <a:p>
          <a:endParaRPr lang="pl-PL"/>
        </a:p>
      </dgm:t>
    </dgm:pt>
    <dgm:pt modelId="{0867DCE0-EAA6-44F9-8FBB-93666AF522ED}">
      <dgm:prSet phldrT="[Tekst]" custT="1"/>
      <dgm:spPr/>
      <dgm:t>
        <a:bodyPr/>
        <a:lstStyle/>
        <a:p>
          <a:pPr algn="ctr"/>
          <a:endParaRPr lang="pl-PL" sz="1200" b="1" strike="noStrike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23E875-D784-498A-A7C0-4CB8DC7A07B9}" type="parTrans" cxnId="{2021FDA0-E6AF-4846-8D04-7EC43745E47A}">
      <dgm:prSet/>
      <dgm:spPr/>
      <dgm:t>
        <a:bodyPr/>
        <a:lstStyle/>
        <a:p>
          <a:endParaRPr lang="pl-PL"/>
        </a:p>
      </dgm:t>
    </dgm:pt>
    <dgm:pt modelId="{ED4C16A9-6A2B-4E20-8430-81FEA1E269C6}" type="sibTrans" cxnId="{2021FDA0-E6AF-4846-8D04-7EC43745E47A}">
      <dgm:prSet/>
      <dgm:spPr/>
      <dgm:t>
        <a:bodyPr/>
        <a:lstStyle/>
        <a:p>
          <a:endParaRPr lang="pl-PL"/>
        </a:p>
      </dgm:t>
    </dgm:pt>
    <dgm:pt modelId="{A5D9520B-5AA1-4A4D-B20B-ADE1F5C77B44}">
      <dgm:prSet phldrT="[Tekst]" custT="1"/>
      <dgm:spPr/>
      <dgm:t>
        <a:bodyPr/>
        <a:lstStyle/>
        <a:p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94513D-0033-4CA6-ABC0-6BE4C588B120}" type="parTrans" cxnId="{D105DB95-BD58-4296-AD82-404A377938F3}">
      <dgm:prSet/>
      <dgm:spPr/>
      <dgm:t>
        <a:bodyPr/>
        <a:lstStyle/>
        <a:p>
          <a:endParaRPr lang="pl-PL"/>
        </a:p>
      </dgm:t>
    </dgm:pt>
    <dgm:pt modelId="{1F28B5F9-27B6-4EFD-8934-41FE7CD7CD3F}" type="sibTrans" cxnId="{D105DB95-BD58-4296-AD82-404A377938F3}">
      <dgm:prSet/>
      <dgm:spPr/>
      <dgm:t>
        <a:bodyPr/>
        <a:lstStyle/>
        <a:p>
          <a:endParaRPr lang="pl-PL"/>
        </a:p>
      </dgm:t>
    </dgm:pt>
    <dgm:pt modelId="{CA8EC07A-9D34-41A2-A243-6843D29445BF}">
      <dgm:prSet phldrT="[Tekst]" custT="1"/>
      <dgm:spPr/>
      <dgm:t>
        <a:bodyPr/>
        <a:lstStyle/>
        <a:p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77888D-FA70-459D-9115-BB58174FFFA7}" type="parTrans" cxnId="{AB367663-58E0-497C-B0EE-694FCD7CA650}">
      <dgm:prSet/>
      <dgm:spPr/>
      <dgm:t>
        <a:bodyPr/>
        <a:lstStyle/>
        <a:p>
          <a:endParaRPr lang="pl-PL"/>
        </a:p>
      </dgm:t>
    </dgm:pt>
    <dgm:pt modelId="{D87AE6DF-2D22-4264-9065-B2E03ED7A666}" type="sibTrans" cxnId="{AB367663-58E0-497C-B0EE-694FCD7CA650}">
      <dgm:prSet/>
      <dgm:spPr/>
      <dgm:t>
        <a:bodyPr/>
        <a:lstStyle/>
        <a:p>
          <a:endParaRPr lang="pl-PL"/>
        </a:p>
      </dgm:t>
    </dgm:pt>
    <dgm:pt modelId="{BF8DE2AF-AF8F-4F97-A1BB-71811BDEE0F1}">
      <dgm:prSet phldrT="[Tekst]" custT="1"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8E0D5E-805A-4FE1-9E5C-67F112113779}" type="parTrans" cxnId="{5D8DA60D-4D29-40F4-A2BB-88F20C23EC62}">
      <dgm:prSet/>
      <dgm:spPr/>
      <dgm:t>
        <a:bodyPr/>
        <a:lstStyle/>
        <a:p>
          <a:endParaRPr lang="pl-PL"/>
        </a:p>
      </dgm:t>
    </dgm:pt>
    <dgm:pt modelId="{000417A1-B525-4A72-925E-6ED9C1BEBE7B}" type="sibTrans" cxnId="{5D8DA60D-4D29-40F4-A2BB-88F20C23EC62}">
      <dgm:prSet/>
      <dgm:spPr/>
      <dgm:t>
        <a:bodyPr/>
        <a:lstStyle/>
        <a:p>
          <a:endParaRPr lang="pl-PL"/>
        </a:p>
      </dgm:t>
    </dgm:pt>
    <dgm:pt modelId="{3E1EF80F-9CE8-4D84-9BCC-2D728EA5F3C3}">
      <dgm:prSet phldrT="[Tekst]" custT="1"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4D6984-DC76-4639-8A77-A6DB4B991542}" type="parTrans" cxnId="{6838BB6E-E685-41E1-825E-EB58EECA04A8}">
      <dgm:prSet/>
      <dgm:spPr/>
      <dgm:t>
        <a:bodyPr/>
        <a:lstStyle/>
        <a:p>
          <a:endParaRPr lang="pl-PL"/>
        </a:p>
      </dgm:t>
    </dgm:pt>
    <dgm:pt modelId="{40DB17AD-9F8B-4AC2-A9C0-003183BB2864}" type="sibTrans" cxnId="{6838BB6E-E685-41E1-825E-EB58EECA04A8}">
      <dgm:prSet/>
      <dgm:spPr/>
      <dgm:t>
        <a:bodyPr/>
        <a:lstStyle/>
        <a:p>
          <a:endParaRPr lang="pl-PL"/>
        </a:p>
      </dgm:t>
    </dgm:pt>
    <dgm:pt modelId="{ACF15240-DC37-4E1B-8205-B10EEEF4C1F7}">
      <dgm:prSet phldrT="[Tekst]" custT="1"/>
      <dgm:spPr/>
      <dgm:t>
        <a:bodyPr/>
        <a:lstStyle/>
        <a:p>
          <a:pPr algn="ctr"/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49A3C3-7D0D-4F76-8B67-55B045C1A3A4}" type="parTrans" cxnId="{43858038-4B95-41A1-BE8A-18717E639C5D}">
      <dgm:prSet/>
      <dgm:spPr/>
      <dgm:t>
        <a:bodyPr/>
        <a:lstStyle/>
        <a:p>
          <a:endParaRPr lang="pl-PL"/>
        </a:p>
      </dgm:t>
    </dgm:pt>
    <dgm:pt modelId="{CD5ECE83-0E32-4DC9-9124-EB962168D1E8}" type="sibTrans" cxnId="{43858038-4B95-41A1-BE8A-18717E639C5D}">
      <dgm:prSet/>
      <dgm:spPr/>
      <dgm:t>
        <a:bodyPr/>
        <a:lstStyle/>
        <a:p>
          <a:endParaRPr lang="pl-PL"/>
        </a:p>
      </dgm:t>
    </dgm:pt>
    <dgm:pt modelId="{95F536B3-BCD7-4932-B8A9-A212B0F89C8B}">
      <dgm:prSet phldrT="[Tekst]" custT="1"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BAE877C-6422-4277-BD0A-C8825B9D41FC}" type="parTrans" cxnId="{30791F25-E6CC-4E71-B365-FE3FE5AFB442}">
      <dgm:prSet/>
      <dgm:spPr/>
      <dgm:t>
        <a:bodyPr/>
        <a:lstStyle/>
        <a:p>
          <a:endParaRPr lang="pl-PL"/>
        </a:p>
      </dgm:t>
    </dgm:pt>
    <dgm:pt modelId="{A34D47DC-0EA5-4D69-A5EA-5AC1F93DF88A}" type="sibTrans" cxnId="{30791F25-E6CC-4E71-B365-FE3FE5AFB442}">
      <dgm:prSet/>
      <dgm:spPr/>
      <dgm:t>
        <a:bodyPr/>
        <a:lstStyle/>
        <a:p>
          <a:endParaRPr lang="pl-PL"/>
        </a:p>
      </dgm:t>
    </dgm:pt>
    <dgm:pt modelId="{ED2535C5-425C-40CA-902A-B3EC01EE7742}">
      <dgm:prSet phldrT="[Tekst]" custT="1"/>
      <dgm:spPr/>
      <dgm:t>
        <a:bodyPr/>
        <a:lstStyle/>
        <a:p>
          <a:endParaRPr lang="pl-PL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99CEAE-79EB-43EF-B870-786996F3691A}" type="parTrans" cxnId="{BC4EECFC-CFFB-4B36-AC90-D23126CEC071}">
      <dgm:prSet/>
      <dgm:spPr/>
      <dgm:t>
        <a:bodyPr/>
        <a:lstStyle/>
        <a:p>
          <a:endParaRPr lang="pl-PL"/>
        </a:p>
      </dgm:t>
    </dgm:pt>
    <dgm:pt modelId="{3A00732E-D5B6-47A8-B8D2-21075FCC3A35}" type="sibTrans" cxnId="{BC4EECFC-CFFB-4B36-AC90-D23126CEC071}">
      <dgm:prSet/>
      <dgm:spPr/>
      <dgm:t>
        <a:bodyPr/>
        <a:lstStyle/>
        <a:p>
          <a:endParaRPr lang="pl-PL"/>
        </a:p>
      </dgm:t>
    </dgm:pt>
    <dgm:pt modelId="{69FDF223-6349-4B23-8E01-1A1CE65FE7A0}" type="pres">
      <dgm:prSet presAssocID="{8F8032D0-CC35-4731-BB16-04E6C6F875F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83458803-6227-4B32-AD35-4C1779064596}" type="pres">
      <dgm:prSet presAssocID="{140B4D27-DCA1-4B59-9967-A768BD5BC53E}" presName="composite" presStyleCnt="0"/>
      <dgm:spPr/>
      <dgm:t>
        <a:bodyPr/>
        <a:lstStyle/>
        <a:p>
          <a:endParaRPr lang="pl-PL"/>
        </a:p>
      </dgm:t>
    </dgm:pt>
    <dgm:pt modelId="{7254C561-E7CA-4762-BB8C-6D19C2D93AED}" type="pres">
      <dgm:prSet presAssocID="{140B4D27-DCA1-4B59-9967-A768BD5BC53E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984DAF8-686F-492E-8BF4-AB0D6CF3A568}" type="pres">
      <dgm:prSet presAssocID="{140B4D27-DCA1-4B59-9967-A768BD5BC53E}" presName="desTx" presStyleLbl="alignAccFollowNode1" presStyleIdx="0" presStyleCnt="3" custLinFactNeighborX="-103" custLinFactNeighborY="56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0CBA4FE-F2ED-40F5-B00D-60955659A3D5}" type="pres">
      <dgm:prSet presAssocID="{41CA749A-3E53-4E8A-957D-6079761E81C2}" presName="space" presStyleCnt="0"/>
      <dgm:spPr/>
      <dgm:t>
        <a:bodyPr/>
        <a:lstStyle/>
        <a:p>
          <a:endParaRPr lang="pl-PL"/>
        </a:p>
      </dgm:t>
    </dgm:pt>
    <dgm:pt modelId="{952AA95F-97DE-4F7A-A858-D66AD7732C90}" type="pres">
      <dgm:prSet presAssocID="{255DD209-EA70-442F-82BF-5DB9463683E3}" presName="composite" presStyleCnt="0"/>
      <dgm:spPr/>
      <dgm:t>
        <a:bodyPr/>
        <a:lstStyle/>
        <a:p>
          <a:endParaRPr lang="pl-PL"/>
        </a:p>
      </dgm:t>
    </dgm:pt>
    <dgm:pt modelId="{CD5E3847-D47D-46BE-8B1E-112CDB4BB62C}" type="pres">
      <dgm:prSet presAssocID="{255DD209-EA70-442F-82BF-5DB9463683E3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59AB2FD-9B29-4B48-B202-EC981AB99CB0}" type="pres">
      <dgm:prSet presAssocID="{255DD209-EA70-442F-82BF-5DB9463683E3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D497297-CFAB-4F1D-8D34-A84AE1A2176F}" type="pres">
      <dgm:prSet presAssocID="{D56D3CE2-EB1C-4CC3-96F3-DCAE8C4A4DF5}" presName="space" presStyleCnt="0"/>
      <dgm:spPr/>
      <dgm:t>
        <a:bodyPr/>
        <a:lstStyle/>
        <a:p>
          <a:endParaRPr lang="pl-PL"/>
        </a:p>
      </dgm:t>
    </dgm:pt>
    <dgm:pt modelId="{39C4920A-69CA-432D-A04D-72C2BCF7D792}" type="pres">
      <dgm:prSet presAssocID="{67AA6D63-4C03-489E-9CB8-949C74F720C2}" presName="composite" presStyleCnt="0"/>
      <dgm:spPr/>
      <dgm:t>
        <a:bodyPr/>
        <a:lstStyle/>
        <a:p>
          <a:endParaRPr lang="pl-PL"/>
        </a:p>
      </dgm:t>
    </dgm:pt>
    <dgm:pt modelId="{65E10EB0-C808-477D-B757-431DAB38BF39}" type="pres">
      <dgm:prSet presAssocID="{67AA6D63-4C03-489E-9CB8-949C74F720C2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002A49-4BE8-4BDC-99EA-E4EB947471DD}" type="pres">
      <dgm:prSet presAssocID="{67AA6D63-4C03-489E-9CB8-949C74F720C2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021FDA0-E6AF-4846-8D04-7EC43745E47A}" srcId="{140B4D27-DCA1-4B59-9967-A768BD5BC53E}" destId="{0867DCE0-EAA6-44F9-8FBB-93666AF522ED}" srcOrd="1" destOrd="0" parTransId="{4C23E875-D784-498A-A7C0-4CB8DC7A07B9}" sibTransId="{ED4C16A9-6A2B-4E20-8430-81FEA1E269C6}"/>
    <dgm:cxn modelId="{CF896046-3727-4EE6-B48F-40135591BDFD}" type="presOf" srcId="{140B4D27-DCA1-4B59-9967-A768BD5BC53E}" destId="{7254C561-E7CA-4762-BB8C-6D19C2D93AED}" srcOrd="0" destOrd="0" presId="urn:microsoft.com/office/officeart/2005/8/layout/hList1"/>
    <dgm:cxn modelId="{9E5398AA-9FEE-4E66-B307-92A3B9474BD5}" srcId="{255DD209-EA70-442F-82BF-5DB9463683E3}" destId="{6D200DA5-8080-4C3C-824C-5CC5019DB43A}" srcOrd="4" destOrd="0" parTransId="{93627EBB-4D65-470B-8AFA-1C3EB17BFB56}" sibTransId="{91DB12E3-6A6D-4EE0-916A-BC7580C22757}"/>
    <dgm:cxn modelId="{48E5AA70-99AA-46FE-984B-BA61207CD80D}" type="presOf" srcId="{A5D9520B-5AA1-4A4D-B20B-ADE1F5C77B44}" destId="{259AB2FD-9B29-4B48-B202-EC981AB99CB0}" srcOrd="0" destOrd="1" presId="urn:microsoft.com/office/officeart/2005/8/layout/hList1"/>
    <dgm:cxn modelId="{F5E3A755-8BE3-4A6A-ADBB-E7C6A5D0CEC9}" srcId="{8F8032D0-CC35-4731-BB16-04E6C6F875F3}" destId="{67AA6D63-4C03-489E-9CB8-949C74F720C2}" srcOrd="2" destOrd="0" parTransId="{E8BDDA3B-D0FD-4F1F-B593-898782C8133E}" sibTransId="{909D4823-BC65-4C26-B14D-0368126C0227}"/>
    <dgm:cxn modelId="{66319405-7D76-4722-BDAF-F5C185361387}" srcId="{140B4D27-DCA1-4B59-9967-A768BD5BC53E}" destId="{C450AE44-DD08-44F5-A3CC-F35803B92B32}" srcOrd="2" destOrd="0" parTransId="{22E06B1E-F026-4130-BD0A-01076995F373}" sibTransId="{4E9AD7B2-185F-4FAF-95D8-69F4DC520D9B}"/>
    <dgm:cxn modelId="{6838BB6E-E685-41E1-825E-EB58EECA04A8}" srcId="{255DD209-EA70-442F-82BF-5DB9463683E3}" destId="{3E1EF80F-9CE8-4D84-9BCC-2D728EA5F3C3}" srcOrd="5" destOrd="0" parTransId="{124D6984-DC76-4639-8A77-A6DB4B991542}" sibTransId="{40DB17AD-9F8B-4AC2-A9C0-003183BB2864}"/>
    <dgm:cxn modelId="{7BD04B68-0316-4F97-9574-EA32202FFCA4}" type="presOf" srcId="{0867DCE0-EAA6-44F9-8FBB-93666AF522ED}" destId="{9984DAF8-686F-492E-8BF4-AB0D6CF3A568}" srcOrd="0" destOrd="1" presId="urn:microsoft.com/office/officeart/2005/8/layout/hList1"/>
    <dgm:cxn modelId="{235A4929-D406-4EAD-BE8C-2EA77627C733}" srcId="{140B4D27-DCA1-4B59-9967-A768BD5BC53E}" destId="{DC767A7B-DA2A-4CFA-99A2-2CE83B806E15}" srcOrd="5" destOrd="0" parTransId="{695C6DD6-BA22-43BF-A37A-4FAB02F478CA}" sibTransId="{A412FABA-125D-423B-A1BE-3726AD85E4E2}"/>
    <dgm:cxn modelId="{8481391B-60D0-41F0-B722-E2A0A382B5B3}" type="presOf" srcId="{6BD982A7-316D-44E2-A0C9-1B67F4021059}" destId="{9984DAF8-686F-492E-8BF4-AB0D6CF3A568}" srcOrd="0" destOrd="0" presId="urn:microsoft.com/office/officeart/2005/8/layout/hList1"/>
    <dgm:cxn modelId="{73601A67-A4FD-4277-9923-7E5EE2C2D237}" type="presOf" srcId="{369854BE-6165-4903-A990-3F56C38A5068}" destId="{259AB2FD-9B29-4B48-B202-EC981AB99CB0}" srcOrd="0" destOrd="2" presId="urn:microsoft.com/office/officeart/2005/8/layout/hList1"/>
    <dgm:cxn modelId="{F5FAB27B-F1B5-4707-9F1A-1AC5FA7922D9}" type="presOf" srcId="{ED2535C5-425C-40CA-902A-B3EC01EE7742}" destId="{18002A49-4BE8-4BDC-99EA-E4EB947471DD}" srcOrd="0" destOrd="5" presId="urn:microsoft.com/office/officeart/2005/8/layout/hList1"/>
    <dgm:cxn modelId="{84C6EA61-E76E-463A-95AB-00FB6847CEE7}" srcId="{8F8032D0-CC35-4731-BB16-04E6C6F875F3}" destId="{255DD209-EA70-442F-82BF-5DB9463683E3}" srcOrd="1" destOrd="0" parTransId="{8A68E5A1-876A-41CB-AF75-8B8A67A0C8CE}" sibTransId="{D56D3CE2-EB1C-4CC3-96F3-DCAE8C4A4DF5}"/>
    <dgm:cxn modelId="{94BB60F2-3225-49BD-8407-0AAEB7A6E421}" type="presOf" srcId="{FD7BBC5F-64D8-4A3F-8125-57CD549CB4DB}" destId="{259AB2FD-9B29-4B48-B202-EC981AB99CB0}" srcOrd="0" destOrd="0" presId="urn:microsoft.com/office/officeart/2005/8/layout/hList1"/>
    <dgm:cxn modelId="{F55BE079-A262-47CB-9321-C0911B5583B0}" srcId="{255DD209-EA70-442F-82BF-5DB9463683E3}" destId="{FD7BBC5F-64D8-4A3F-8125-57CD549CB4DB}" srcOrd="0" destOrd="0" parTransId="{AB612025-AC7E-45BA-A95F-44188491E43D}" sibTransId="{1824FDB0-E63C-4C72-914A-97FE554B5E9E}"/>
    <dgm:cxn modelId="{BC4EECFC-CFFB-4B36-AC90-D23126CEC071}" srcId="{67AA6D63-4C03-489E-9CB8-949C74F720C2}" destId="{ED2535C5-425C-40CA-902A-B3EC01EE7742}" srcOrd="5" destOrd="0" parTransId="{1199CEAE-79EB-43EF-B870-786996F3691A}" sibTransId="{3A00732E-D5B6-47A8-B8D2-21075FCC3A35}"/>
    <dgm:cxn modelId="{75BE41F1-85E5-4EB5-AFE0-347D2B5A2598}" srcId="{255DD209-EA70-442F-82BF-5DB9463683E3}" destId="{4A4B6857-3A66-4810-912F-1BB374A33290}" srcOrd="6" destOrd="0" parTransId="{7D8B8EE4-2528-4955-9347-A38BC47C69F6}" sibTransId="{0F9E88BC-1006-4CC5-B0FF-A5E3F2995FF1}"/>
    <dgm:cxn modelId="{61CC3403-DBC2-494E-9E7E-FE25F5CC965D}" srcId="{67AA6D63-4C03-489E-9CB8-949C74F720C2}" destId="{ACB23E86-2BA4-47E6-BB1B-A0527BFD451B}" srcOrd="4" destOrd="0" parTransId="{17B0C79E-10C3-474A-8537-32AA6DB8BEEF}" sibTransId="{830283DA-BEFE-4AC7-AD9B-04B591732BD9}"/>
    <dgm:cxn modelId="{76E6FEAE-78F1-4380-8B87-F7E1ABDF0B06}" type="presOf" srcId="{6D200DA5-8080-4C3C-824C-5CC5019DB43A}" destId="{259AB2FD-9B29-4B48-B202-EC981AB99CB0}" srcOrd="0" destOrd="4" presId="urn:microsoft.com/office/officeart/2005/8/layout/hList1"/>
    <dgm:cxn modelId="{C942662F-45E7-4A98-95A3-1E9E8FC93445}" type="presOf" srcId="{255DD209-EA70-442F-82BF-5DB9463683E3}" destId="{CD5E3847-D47D-46BE-8B1E-112CDB4BB62C}" srcOrd="0" destOrd="0" presId="urn:microsoft.com/office/officeart/2005/8/layout/hList1"/>
    <dgm:cxn modelId="{90AB6638-949D-4D0E-A520-DFF7CC80599A}" type="presOf" srcId="{ACF15240-DC37-4E1B-8205-B10EEEF4C1F7}" destId="{9984DAF8-686F-492E-8BF4-AB0D6CF3A568}" srcOrd="0" destOrd="3" presId="urn:microsoft.com/office/officeart/2005/8/layout/hList1"/>
    <dgm:cxn modelId="{2EEF9BCC-E819-4AA9-8775-F0E3B9386D03}" type="presOf" srcId="{C450AE44-DD08-44F5-A3CC-F35803B92B32}" destId="{9984DAF8-686F-492E-8BF4-AB0D6CF3A568}" srcOrd="0" destOrd="2" presId="urn:microsoft.com/office/officeart/2005/8/layout/hList1"/>
    <dgm:cxn modelId="{3ACE19E5-41DD-4AEB-8A1B-8751F1555EFE}" type="presOf" srcId="{4FB451C0-6330-4B3B-9F7D-27025D0B8118}" destId="{18002A49-4BE8-4BDC-99EA-E4EB947471DD}" srcOrd="0" destOrd="0" presId="urn:microsoft.com/office/officeart/2005/8/layout/hList1"/>
    <dgm:cxn modelId="{21DB475A-9F1E-49E6-9E79-1CBEF91471BA}" srcId="{8F8032D0-CC35-4731-BB16-04E6C6F875F3}" destId="{140B4D27-DCA1-4B59-9967-A768BD5BC53E}" srcOrd="0" destOrd="0" parTransId="{B2AC66C8-9EE1-49BD-AEF3-EFC26F06482C}" sibTransId="{41CA749A-3E53-4E8A-957D-6079761E81C2}"/>
    <dgm:cxn modelId="{977B0A40-A699-4552-BE32-B6AE3AAC0D6A}" srcId="{67AA6D63-4C03-489E-9CB8-949C74F720C2}" destId="{BEA1D60C-076D-4C6E-AFD4-0662EB7E144F}" srcOrd="6" destOrd="0" parTransId="{57D9C4B2-2411-4F55-BFBA-766A9CDDF8FA}" sibTransId="{3CEE1166-CBA6-454D-A293-01569F0AC935}"/>
    <dgm:cxn modelId="{E48D0868-492B-41BA-B4BB-EA71577A1CD8}" type="presOf" srcId="{67AA6D63-4C03-489E-9CB8-949C74F720C2}" destId="{65E10EB0-C808-477D-B757-431DAB38BF39}" srcOrd="0" destOrd="0" presId="urn:microsoft.com/office/officeart/2005/8/layout/hList1"/>
    <dgm:cxn modelId="{8D4C5078-76E1-4619-8A5E-44456F8718A8}" type="presOf" srcId="{BF8DE2AF-AF8F-4F97-A1BB-71811BDEE0F1}" destId="{259AB2FD-9B29-4B48-B202-EC981AB99CB0}" srcOrd="0" destOrd="3" presId="urn:microsoft.com/office/officeart/2005/8/layout/hList1"/>
    <dgm:cxn modelId="{DF913A51-AF3F-4107-8E0E-99652FFC0F17}" type="presOf" srcId="{CA8EC07A-9D34-41A2-A243-6843D29445BF}" destId="{18002A49-4BE8-4BDC-99EA-E4EB947471DD}" srcOrd="0" destOrd="1" presId="urn:microsoft.com/office/officeart/2005/8/layout/hList1"/>
    <dgm:cxn modelId="{30791F25-E6CC-4E71-B365-FE3FE5AFB442}" srcId="{67AA6D63-4C03-489E-9CB8-949C74F720C2}" destId="{95F536B3-BCD7-4932-B8A9-A212B0F89C8B}" srcOrd="3" destOrd="0" parTransId="{5BAE877C-6422-4277-BD0A-C8825B9D41FC}" sibTransId="{A34D47DC-0EA5-4D69-A5EA-5AC1F93DF88A}"/>
    <dgm:cxn modelId="{5D8DA60D-4D29-40F4-A2BB-88F20C23EC62}" srcId="{255DD209-EA70-442F-82BF-5DB9463683E3}" destId="{BF8DE2AF-AF8F-4F97-A1BB-71811BDEE0F1}" srcOrd="3" destOrd="0" parTransId="{9A8E0D5E-805A-4FE1-9E5C-67F112113779}" sibTransId="{000417A1-B525-4A72-925E-6ED9C1BEBE7B}"/>
    <dgm:cxn modelId="{43858038-4B95-41A1-BE8A-18717E639C5D}" srcId="{140B4D27-DCA1-4B59-9967-A768BD5BC53E}" destId="{ACF15240-DC37-4E1B-8205-B10EEEF4C1F7}" srcOrd="3" destOrd="0" parTransId="{E549A3C3-7D0D-4F76-8B67-55B045C1A3A4}" sibTransId="{CD5ECE83-0E32-4DC9-9124-EB962168D1E8}"/>
    <dgm:cxn modelId="{A40CCEAC-2001-4CA0-A510-E942E3EB2626}" type="presOf" srcId="{ADA18608-48DE-4AC1-ACEB-8A47693DEF7E}" destId="{18002A49-4BE8-4BDC-99EA-E4EB947471DD}" srcOrd="0" destOrd="2" presId="urn:microsoft.com/office/officeart/2005/8/layout/hList1"/>
    <dgm:cxn modelId="{D105DB95-BD58-4296-AD82-404A377938F3}" srcId="{255DD209-EA70-442F-82BF-5DB9463683E3}" destId="{A5D9520B-5AA1-4A4D-B20B-ADE1F5C77B44}" srcOrd="1" destOrd="0" parTransId="{0E94513D-0033-4CA6-ABC0-6BE4C588B120}" sibTransId="{1F28B5F9-27B6-4EFD-8934-41FE7CD7CD3F}"/>
    <dgm:cxn modelId="{CD20DBE5-F994-44D8-8F81-244CD8617263}" type="presOf" srcId="{DC767A7B-DA2A-4CFA-99A2-2CE83B806E15}" destId="{9984DAF8-686F-492E-8BF4-AB0D6CF3A568}" srcOrd="0" destOrd="5" presId="urn:microsoft.com/office/officeart/2005/8/layout/hList1"/>
    <dgm:cxn modelId="{E071C83A-EA9B-4148-A830-737C159344D9}" srcId="{67AA6D63-4C03-489E-9CB8-949C74F720C2}" destId="{4FB451C0-6330-4B3B-9F7D-27025D0B8118}" srcOrd="0" destOrd="0" parTransId="{C5E52206-4CBB-4202-85A5-5234F28F8304}" sibTransId="{3401CF0E-D47A-4625-B593-C3E7F54B8F9C}"/>
    <dgm:cxn modelId="{1044BA50-4E61-4522-A756-5898C5306894}" srcId="{140B4D27-DCA1-4B59-9967-A768BD5BC53E}" destId="{6D4948BA-6D8C-4F3F-93AE-3673CD9C8D98}" srcOrd="4" destOrd="0" parTransId="{4280084E-F4C9-46D3-8EB8-285B78EE4E35}" sibTransId="{326A5EEA-ADAD-460C-A334-D91A8823CCBC}"/>
    <dgm:cxn modelId="{76F8EA0A-D148-4A55-8F5A-3C755F9DBBF5}" srcId="{67AA6D63-4C03-489E-9CB8-949C74F720C2}" destId="{ADA18608-48DE-4AC1-ACEB-8A47693DEF7E}" srcOrd="2" destOrd="0" parTransId="{99B1B551-B3A3-4443-8BE2-F1E19DD517AD}" sibTransId="{DCABDD15-04F3-48EF-9F4B-F9C46CDEC5AD}"/>
    <dgm:cxn modelId="{52672E6D-9485-440B-ADCF-B9CE30AB7C5A}" type="presOf" srcId="{ACB23E86-2BA4-47E6-BB1B-A0527BFD451B}" destId="{18002A49-4BE8-4BDC-99EA-E4EB947471DD}" srcOrd="0" destOrd="4" presId="urn:microsoft.com/office/officeart/2005/8/layout/hList1"/>
    <dgm:cxn modelId="{8D35CB64-F211-41BD-BD28-97BCDC08A428}" type="presOf" srcId="{6D4948BA-6D8C-4F3F-93AE-3673CD9C8D98}" destId="{9984DAF8-686F-492E-8BF4-AB0D6CF3A568}" srcOrd="0" destOrd="4" presId="urn:microsoft.com/office/officeart/2005/8/layout/hList1"/>
    <dgm:cxn modelId="{D4D2F5A8-0B51-4B4F-B576-0B0012A2233B}" type="presOf" srcId="{4A4B6857-3A66-4810-912F-1BB374A33290}" destId="{259AB2FD-9B29-4B48-B202-EC981AB99CB0}" srcOrd="0" destOrd="6" presId="urn:microsoft.com/office/officeart/2005/8/layout/hList1"/>
    <dgm:cxn modelId="{AB367663-58E0-497C-B0EE-694FCD7CA650}" srcId="{67AA6D63-4C03-489E-9CB8-949C74F720C2}" destId="{CA8EC07A-9D34-41A2-A243-6843D29445BF}" srcOrd="1" destOrd="0" parTransId="{A277888D-FA70-459D-9115-BB58174FFFA7}" sibTransId="{D87AE6DF-2D22-4264-9065-B2E03ED7A666}"/>
    <dgm:cxn modelId="{8FE01306-6715-48F7-B943-2751011DB068}" srcId="{140B4D27-DCA1-4B59-9967-A768BD5BC53E}" destId="{6BD982A7-316D-44E2-A0C9-1B67F4021059}" srcOrd="0" destOrd="0" parTransId="{DEB7EF71-0E76-4E90-9DE1-C2E58CCDCA7C}" sibTransId="{ADFC6182-55AA-4C52-AE4D-0CC387AF6060}"/>
    <dgm:cxn modelId="{B20345B7-944F-429E-B449-234006F28330}" type="presOf" srcId="{BEA1D60C-076D-4C6E-AFD4-0662EB7E144F}" destId="{18002A49-4BE8-4BDC-99EA-E4EB947471DD}" srcOrd="0" destOrd="6" presId="urn:microsoft.com/office/officeart/2005/8/layout/hList1"/>
    <dgm:cxn modelId="{A1DA1FF3-C903-4752-8F1D-D0F3FBFBD02C}" srcId="{255DD209-EA70-442F-82BF-5DB9463683E3}" destId="{369854BE-6165-4903-A990-3F56C38A5068}" srcOrd="2" destOrd="0" parTransId="{1A54165D-97BB-4426-B9B3-E06B8E653679}" sibTransId="{59065F32-AC48-4044-9CCB-446A7D1F05DD}"/>
    <dgm:cxn modelId="{E9EEB6EC-C19C-4FDC-917C-DEB24BDA25A3}" type="presOf" srcId="{3E1EF80F-9CE8-4D84-9BCC-2D728EA5F3C3}" destId="{259AB2FD-9B29-4B48-B202-EC981AB99CB0}" srcOrd="0" destOrd="5" presId="urn:microsoft.com/office/officeart/2005/8/layout/hList1"/>
    <dgm:cxn modelId="{B05C7568-96ED-468A-833A-20DA29EFC99E}" type="presOf" srcId="{95F536B3-BCD7-4932-B8A9-A212B0F89C8B}" destId="{18002A49-4BE8-4BDC-99EA-E4EB947471DD}" srcOrd="0" destOrd="3" presId="urn:microsoft.com/office/officeart/2005/8/layout/hList1"/>
    <dgm:cxn modelId="{EA608F9A-14FA-4352-B477-417E1EB576E7}" type="presOf" srcId="{8F8032D0-CC35-4731-BB16-04E6C6F875F3}" destId="{69FDF223-6349-4B23-8E01-1A1CE65FE7A0}" srcOrd="0" destOrd="0" presId="urn:microsoft.com/office/officeart/2005/8/layout/hList1"/>
    <dgm:cxn modelId="{7072E036-B8BB-4CAD-B08E-6DF99C16810A}" type="presParOf" srcId="{69FDF223-6349-4B23-8E01-1A1CE65FE7A0}" destId="{83458803-6227-4B32-AD35-4C1779064596}" srcOrd="0" destOrd="0" presId="urn:microsoft.com/office/officeart/2005/8/layout/hList1"/>
    <dgm:cxn modelId="{D8BB01A6-8461-4511-8E65-B9BC33D5FEEE}" type="presParOf" srcId="{83458803-6227-4B32-AD35-4C1779064596}" destId="{7254C561-E7CA-4762-BB8C-6D19C2D93AED}" srcOrd="0" destOrd="0" presId="urn:microsoft.com/office/officeart/2005/8/layout/hList1"/>
    <dgm:cxn modelId="{EE5AC6A3-AA22-42A6-871B-3299CA20109D}" type="presParOf" srcId="{83458803-6227-4B32-AD35-4C1779064596}" destId="{9984DAF8-686F-492E-8BF4-AB0D6CF3A568}" srcOrd="1" destOrd="0" presId="urn:microsoft.com/office/officeart/2005/8/layout/hList1"/>
    <dgm:cxn modelId="{2875CCBF-82DF-42D3-B29B-7051024C0EBF}" type="presParOf" srcId="{69FDF223-6349-4B23-8E01-1A1CE65FE7A0}" destId="{00CBA4FE-F2ED-40F5-B00D-60955659A3D5}" srcOrd="1" destOrd="0" presId="urn:microsoft.com/office/officeart/2005/8/layout/hList1"/>
    <dgm:cxn modelId="{1EFDFE78-16FB-415F-B0C1-A4461522D6EC}" type="presParOf" srcId="{69FDF223-6349-4B23-8E01-1A1CE65FE7A0}" destId="{952AA95F-97DE-4F7A-A858-D66AD7732C90}" srcOrd="2" destOrd="0" presId="urn:microsoft.com/office/officeart/2005/8/layout/hList1"/>
    <dgm:cxn modelId="{3B02F397-B68E-4454-9A9F-9362EA662FFB}" type="presParOf" srcId="{952AA95F-97DE-4F7A-A858-D66AD7732C90}" destId="{CD5E3847-D47D-46BE-8B1E-112CDB4BB62C}" srcOrd="0" destOrd="0" presId="urn:microsoft.com/office/officeart/2005/8/layout/hList1"/>
    <dgm:cxn modelId="{28164D6A-4A71-446D-ACCC-5BA3181DACCF}" type="presParOf" srcId="{952AA95F-97DE-4F7A-A858-D66AD7732C90}" destId="{259AB2FD-9B29-4B48-B202-EC981AB99CB0}" srcOrd="1" destOrd="0" presId="urn:microsoft.com/office/officeart/2005/8/layout/hList1"/>
    <dgm:cxn modelId="{7B173727-25AE-413E-BA21-2B69E35AE3F9}" type="presParOf" srcId="{69FDF223-6349-4B23-8E01-1A1CE65FE7A0}" destId="{CD497297-CFAB-4F1D-8D34-A84AE1A2176F}" srcOrd="3" destOrd="0" presId="urn:microsoft.com/office/officeart/2005/8/layout/hList1"/>
    <dgm:cxn modelId="{83E2285B-25DD-43FA-904C-339D0E3AB015}" type="presParOf" srcId="{69FDF223-6349-4B23-8E01-1A1CE65FE7A0}" destId="{39C4920A-69CA-432D-A04D-72C2BCF7D792}" srcOrd="4" destOrd="0" presId="urn:microsoft.com/office/officeart/2005/8/layout/hList1"/>
    <dgm:cxn modelId="{6EDDE997-2C34-44BD-ADA6-B7FCBFE6FF59}" type="presParOf" srcId="{39C4920A-69CA-432D-A04D-72C2BCF7D792}" destId="{65E10EB0-C808-477D-B757-431DAB38BF39}" srcOrd="0" destOrd="0" presId="urn:microsoft.com/office/officeart/2005/8/layout/hList1"/>
    <dgm:cxn modelId="{5583B39D-37C1-411B-801B-2DDCBB4944E8}" type="presParOf" srcId="{39C4920A-69CA-432D-A04D-72C2BCF7D792}" destId="{18002A49-4BE8-4BDC-99EA-E4EB947471D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716C81-49F2-465B-A21A-7437CFC4E17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4A7E793F-2B70-4EBA-9B11-64E5CF385D67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Organizowanie pomocy dziecku  i rodzinie</a:t>
          </a:r>
        </a:p>
      </dgm:t>
    </dgm:pt>
    <dgm:pt modelId="{3443834E-9B4F-4231-A660-EC952231FB6E}" type="parTrans" cxnId="{ACC285BE-D1EA-43D1-B1B9-7A7DBF187C7A}">
      <dgm:prSet/>
      <dgm:spPr/>
      <dgm:t>
        <a:bodyPr/>
        <a:lstStyle/>
        <a:p>
          <a:endParaRPr lang="pl-PL"/>
        </a:p>
      </dgm:t>
    </dgm:pt>
    <dgm:pt modelId="{F4B83B51-4D9F-4DA9-B117-24631B2E0018}" type="sibTrans" cxnId="{ACC285BE-D1EA-43D1-B1B9-7A7DBF187C7A}">
      <dgm:prSet/>
      <dgm:spPr/>
      <dgm:t>
        <a:bodyPr/>
        <a:lstStyle/>
        <a:p>
          <a:endParaRPr lang="pl-PL"/>
        </a:p>
      </dgm:t>
    </dgm:pt>
    <dgm:pt modelId="{D568626E-D72B-4697-B7B7-27421DA332FC}" type="asst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Wspieranie rodziny (gmina</a:t>
          </a:r>
          <a:r>
            <a:rPr lang="pl-PL" sz="1200" b="1"/>
            <a:t>)</a:t>
          </a:r>
        </a:p>
      </dgm:t>
    </dgm:pt>
    <dgm:pt modelId="{F884F3F0-FFB7-41AC-B329-23EF7634FE5F}" type="parTrans" cxnId="{8A5AAE1C-B5FE-4EEA-81DD-59EAEE7593D6}">
      <dgm:prSet/>
      <dgm:spPr/>
      <dgm:t>
        <a:bodyPr/>
        <a:lstStyle/>
        <a:p>
          <a:endParaRPr lang="pl-PL"/>
        </a:p>
      </dgm:t>
    </dgm:pt>
    <dgm:pt modelId="{25B801D7-9C16-4B65-A4E6-2F4CFD09F140}" type="sibTrans" cxnId="{8A5AAE1C-B5FE-4EEA-81DD-59EAEE7593D6}">
      <dgm:prSet/>
      <dgm:spPr/>
      <dgm:t>
        <a:bodyPr/>
        <a:lstStyle/>
        <a:p>
          <a:endParaRPr lang="pl-PL"/>
        </a:p>
      </dgm:t>
    </dgm:pt>
    <dgm:pt modelId="{BA291112-DC97-4679-8FD1-E7462C712537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Rodzinna piecza  zastępcza</a:t>
          </a:r>
        </a:p>
      </dgm:t>
    </dgm:pt>
    <dgm:pt modelId="{DE9FC1DB-4F25-42DC-BB36-B327D6269D0A}" type="parTrans" cxnId="{2E10BEC8-DE84-4162-9F8E-B1AC01C2BD1E}">
      <dgm:prSet/>
      <dgm:spPr/>
      <dgm:t>
        <a:bodyPr/>
        <a:lstStyle/>
        <a:p>
          <a:endParaRPr lang="pl-PL"/>
        </a:p>
      </dgm:t>
    </dgm:pt>
    <dgm:pt modelId="{509BEF2B-B14E-43DD-A780-E642879E82DE}" type="sibTrans" cxnId="{2E10BEC8-DE84-4162-9F8E-B1AC01C2BD1E}">
      <dgm:prSet/>
      <dgm:spPr/>
      <dgm:t>
        <a:bodyPr/>
        <a:lstStyle/>
        <a:p>
          <a:endParaRPr lang="pl-PL"/>
        </a:p>
      </dgm:t>
    </dgm:pt>
    <dgm:pt modelId="{3D395D1A-41A1-4876-BC32-23D20C5944CE}" type="asst">
      <dgm:prSet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Piecza zastępcza (powiat)</a:t>
          </a:r>
        </a:p>
      </dgm:t>
    </dgm:pt>
    <dgm:pt modelId="{9E41B37A-49ED-4DBE-8C76-08118D8A2254}" type="parTrans" cxnId="{5ACFA18F-170E-4B5B-ABA9-2F377EEF2FF8}">
      <dgm:prSet/>
      <dgm:spPr/>
      <dgm:t>
        <a:bodyPr/>
        <a:lstStyle/>
        <a:p>
          <a:endParaRPr lang="pl-PL"/>
        </a:p>
      </dgm:t>
    </dgm:pt>
    <dgm:pt modelId="{E12F0E9D-92C1-49B1-B220-1C9E0C29D1AE}" type="sibTrans" cxnId="{5ACFA18F-170E-4B5B-ABA9-2F377EEF2FF8}">
      <dgm:prSet/>
      <dgm:spPr/>
      <dgm:t>
        <a:bodyPr/>
        <a:lstStyle/>
        <a:p>
          <a:endParaRPr lang="pl-PL"/>
        </a:p>
      </dgm:t>
    </dgm:pt>
    <dgm:pt modelId="{10403462-DE74-4348-A04D-0A7D7CBD82E7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Instytucjonalna piecza zastępcza</a:t>
          </a:r>
        </a:p>
      </dgm:t>
    </dgm:pt>
    <dgm:pt modelId="{491770B9-BE51-434E-ABA9-B4D458916ECA}" type="parTrans" cxnId="{26A6D74C-B9A7-4D58-94D5-1D04CEEDF10F}">
      <dgm:prSet/>
      <dgm:spPr/>
      <dgm:t>
        <a:bodyPr/>
        <a:lstStyle/>
        <a:p>
          <a:endParaRPr lang="pl-PL"/>
        </a:p>
      </dgm:t>
    </dgm:pt>
    <dgm:pt modelId="{5E16FB56-6617-45B6-88CD-EF78A1EE87EA}" type="sibTrans" cxnId="{26A6D74C-B9A7-4D58-94D5-1D04CEEDF10F}">
      <dgm:prSet/>
      <dgm:spPr/>
      <dgm:t>
        <a:bodyPr/>
        <a:lstStyle/>
        <a:p>
          <a:endParaRPr lang="pl-PL"/>
        </a:p>
      </dgm:t>
    </dgm:pt>
    <dgm:pt modelId="{E84A10C2-6A44-4E66-805B-6DEC9BD30524}">
      <dgm:prSet phldrT="[Tekst]" custT="1"/>
      <dgm:spPr/>
      <dgm:t>
        <a:bodyPr/>
        <a:lstStyle/>
        <a:p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Usamodzielnienia</a:t>
          </a:r>
        </a:p>
      </dgm:t>
    </dgm:pt>
    <dgm:pt modelId="{D59DB2BC-3B3A-4BBE-92D5-A7541E835F9C}" type="parTrans" cxnId="{DB46DE2E-2517-4DE7-B10F-F26E9C62833B}">
      <dgm:prSet/>
      <dgm:spPr/>
      <dgm:t>
        <a:bodyPr/>
        <a:lstStyle/>
        <a:p>
          <a:endParaRPr lang="pl-PL"/>
        </a:p>
      </dgm:t>
    </dgm:pt>
    <dgm:pt modelId="{AFFD2A23-22E9-4BD7-91A1-6A2EE43068EF}" type="sibTrans" cxnId="{DB46DE2E-2517-4DE7-B10F-F26E9C62833B}">
      <dgm:prSet/>
      <dgm:spPr/>
      <dgm:t>
        <a:bodyPr/>
        <a:lstStyle/>
        <a:p>
          <a:endParaRPr lang="pl-PL"/>
        </a:p>
      </dgm:t>
    </dgm:pt>
    <dgm:pt modelId="{DC6805BB-3DC3-48CA-857C-7796208E187C}" type="pres">
      <dgm:prSet presAssocID="{F0716C81-49F2-465B-A21A-7437CFC4E17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0AE3EEE5-16A0-4812-B354-F6E6282B79F1}" type="pres">
      <dgm:prSet presAssocID="{4A7E793F-2B70-4EBA-9B11-64E5CF385D67}" presName="hierRoot1" presStyleCnt="0"/>
      <dgm:spPr/>
    </dgm:pt>
    <dgm:pt modelId="{A0B5397C-A631-41CD-AF1A-A267E67E5048}" type="pres">
      <dgm:prSet presAssocID="{4A7E793F-2B70-4EBA-9B11-64E5CF385D67}" presName="composite" presStyleCnt="0"/>
      <dgm:spPr/>
    </dgm:pt>
    <dgm:pt modelId="{40D627E9-A29A-4671-93F1-4B201B505B98}" type="pres">
      <dgm:prSet presAssocID="{4A7E793F-2B70-4EBA-9B11-64E5CF385D67}" presName="background" presStyleLbl="node0" presStyleIdx="0" presStyleCnt="1"/>
      <dgm:spPr>
        <a:prstGeom prst="rect">
          <a:avLst/>
        </a:prstGeom>
      </dgm:spPr>
    </dgm:pt>
    <dgm:pt modelId="{259134DE-0889-4D82-AFE5-0B82115B4EF8}" type="pres">
      <dgm:prSet presAssocID="{4A7E793F-2B70-4EBA-9B11-64E5CF385D67}" presName="text" presStyleLbl="fgAcc0" presStyleIdx="0" presStyleCnt="1" custScaleX="1688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6BD1336-4D83-4FD7-AE14-4461397044B7}" type="pres">
      <dgm:prSet presAssocID="{4A7E793F-2B70-4EBA-9B11-64E5CF385D67}" presName="hierChild2" presStyleCnt="0"/>
      <dgm:spPr/>
    </dgm:pt>
    <dgm:pt modelId="{80B27B2A-582C-47D6-A71E-F76960602023}" type="pres">
      <dgm:prSet presAssocID="{F884F3F0-FFB7-41AC-B329-23EF7634FE5F}" presName="Name10" presStyleLbl="parChTrans1D2" presStyleIdx="0" presStyleCnt="2"/>
      <dgm:spPr/>
      <dgm:t>
        <a:bodyPr/>
        <a:lstStyle/>
        <a:p>
          <a:endParaRPr lang="pl-PL"/>
        </a:p>
      </dgm:t>
    </dgm:pt>
    <dgm:pt modelId="{D9A55B2D-E3ED-40D2-8803-D4644B0FA694}" type="pres">
      <dgm:prSet presAssocID="{D568626E-D72B-4697-B7B7-27421DA332FC}" presName="hierRoot2" presStyleCnt="0"/>
      <dgm:spPr/>
    </dgm:pt>
    <dgm:pt modelId="{D853F0A1-B552-406A-8D5B-E744217BDDBA}" type="pres">
      <dgm:prSet presAssocID="{D568626E-D72B-4697-B7B7-27421DA332FC}" presName="composite2" presStyleCnt="0"/>
      <dgm:spPr/>
    </dgm:pt>
    <dgm:pt modelId="{3D11C426-24EF-46B6-9E87-92BF24A4BE66}" type="pres">
      <dgm:prSet presAssocID="{D568626E-D72B-4697-B7B7-27421DA332FC}" presName="background2" presStyleLbl="asst1" presStyleIdx="0" presStyleCnt="2"/>
      <dgm:spPr>
        <a:prstGeom prst="rect">
          <a:avLst/>
        </a:prstGeom>
      </dgm:spPr>
    </dgm:pt>
    <dgm:pt modelId="{88F0E96F-058D-4052-A0B2-B146C75C28CE}" type="pres">
      <dgm:prSet presAssocID="{D568626E-D72B-4697-B7B7-27421DA332FC}" presName="text2" presStyleLbl="fgAcc2" presStyleIdx="0" presStyleCnt="2" custScaleX="12314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CEF871E4-B676-424F-82F0-4FB088901116}" type="pres">
      <dgm:prSet presAssocID="{D568626E-D72B-4697-B7B7-27421DA332FC}" presName="hierChild3" presStyleCnt="0"/>
      <dgm:spPr/>
    </dgm:pt>
    <dgm:pt modelId="{5360550D-5AFF-4153-A83A-80FCE8B3F611}" type="pres">
      <dgm:prSet presAssocID="{9E41B37A-49ED-4DBE-8C76-08118D8A2254}" presName="Name10" presStyleLbl="parChTrans1D2" presStyleIdx="1" presStyleCnt="2"/>
      <dgm:spPr/>
      <dgm:t>
        <a:bodyPr/>
        <a:lstStyle/>
        <a:p>
          <a:endParaRPr lang="pl-PL"/>
        </a:p>
      </dgm:t>
    </dgm:pt>
    <dgm:pt modelId="{AD770A45-3D20-4E4E-8BD2-B4F9CF704D08}" type="pres">
      <dgm:prSet presAssocID="{3D395D1A-41A1-4876-BC32-23D20C5944CE}" presName="hierRoot2" presStyleCnt="0"/>
      <dgm:spPr/>
    </dgm:pt>
    <dgm:pt modelId="{51DA4A4A-6961-4B56-BC3A-B51646EC1FFA}" type="pres">
      <dgm:prSet presAssocID="{3D395D1A-41A1-4876-BC32-23D20C5944CE}" presName="composite2" presStyleCnt="0"/>
      <dgm:spPr/>
    </dgm:pt>
    <dgm:pt modelId="{AB9C2947-7961-4BE6-AD3C-7995409B724F}" type="pres">
      <dgm:prSet presAssocID="{3D395D1A-41A1-4876-BC32-23D20C5944CE}" presName="background2" presStyleLbl="asst1" presStyleIdx="1" presStyleCnt="2"/>
      <dgm:spPr>
        <a:prstGeom prst="rect">
          <a:avLst/>
        </a:prstGeom>
      </dgm:spPr>
    </dgm:pt>
    <dgm:pt modelId="{9E15ADB8-8F16-4991-BD80-4DFC3F4C2684}" type="pres">
      <dgm:prSet presAssocID="{3D395D1A-41A1-4876-BC32-23D20C5944CE}" presName="text2" presStyleLbl="fgAcc2" presStyleIdx="1" presStyleCnt="2" custScaleX="12407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FABE9204-7D4C-4689-A53D-EA0C75597731}" type="pres">
      <dgm:prSet presAssocID="{3D395D1A-41A1-4876-BC32-23D20C5944CE}" presName="hierChild3" presStyleCnt="0"/>
      <dgm:spPr/>
    </dgm:pt>
    <dgm:pt modelId="{B1077FBA-406C-4E7C-A868-B68B9DB7F36C}" type="pres">
      <dgm:prSet presAssocID="{DE9FC1DB-4F25-42DC-BB36-B327D6269D0A}" presName="Name17" presStyleLbl="parChTrans1D3" presStyleIdx="0" presStyleCnt="3"/>
      <dgm:spPr/>
      <dgm:t>
        <a:bodyPr/>
        <a:lstStyle/>
        <a:p>
          <a:endParaRPr lang="pl-PL"/>
        </a:p>
      </dgm:t>
    </dgm:pt>
    <dgm:pt modelId="{10EDE167-8275-4D49-8C4E-C787E8807D57}" type="pres">
      <dgm:prSet presAssocID="{BA291112-DC97-4679-8FD1-E7462C712537}" presName="hierRoot3" presStyleCnt="0"/>
      <dgm:spPr/>
    </dgm:pt>
    <dgm:pt modelId="{47026BE0-7448-4988-9535-2974A2AA0E62}" type="pres">
      <dgm:prSet presAssocID="{BA291112-DC97-4679-8FD1-E7462C712537}" presName="composite3" presStyleCnt="0"/>
      <dgm:spPr/>
    </dgm:pt>
    <dgm:pt modelId="{1B8F12D4-6F02-45EB-A833-FD0E6F95EA75}" type="pres">
      <dgm:prSet presAssocID="{BA291112-DC97-4679-8FD1-E7462C712537}" presName="background3" presStyleLbl="node3" presStyleIdx="0" presStyleCnt="3"/>
      <dgm:spPr>
        <a:prstGeom prst="rect">
          <a:avLst/>
        </a:prstGeom>
      </dgm:spPr>
    </dgm:pt>
    <dgm:pt modelId="{3174FFC2-E3CF-4019-83C6-B24D11E16902}" type="pres">
      <dgm:prSet presAssocID="{BA291112-DC97-4679-8FD1-E7462C712537}" presName="text3" presStyleLbl="fgAcc3" presStyleIdx="0" presStyleCnt="3" custScaleX="1253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8255B1C0-175F-4A4A-9CA4-4DFFDD22B0F2}" type="pres">
      <dgm:prSet presAssocID="{BA291112-DC97-4679-8FD1-E7462C712537}" presName="hierChild4" presStyleCnt="0"/>
      <dgm:spPr/>
    </dgm:pt>
    <dgm:pt modelId="{D13D5351-860F-4880-B1D4-A96926000F52}" type="pres">
      <dgm:prSet presAssocID="{491770B9-BE51-434E-ABA9-B4D458916ECA}" presName="Name17" presStyleLbl="parChTrans1D3" presStyleIdx="1" presStyleCnt="3"/>
      <dgm:spPr/>
      <dgm:t>
        <a:bodyPr/>
        <a:lstStyle/>
        <a:p>
          <a:endParaRPr lang="pl-PL"/>
        </a:p>
      </dgm:t>
    </dgm:pt>
    <dgm:pt modelId="{15B5A3EA-47E3-422E-9953-72F4F25F3991}" type="pres">
      <dgm:prSet presAssocID="{10403462-DE74-4348-A04D-0A7D7CBD82E7}" presName="hierRoot3" presStyleCnt="0"/>
      <dgm:spPr/>
    </dgm:pt>
    <dgm:pt modelId="{77C08516-D164-495D-B94A-AB3A417D35CE}" type="pres">
      <dgm:prSet presAssocID="{10403462-DE74-4348-A04D-0A7D7CBD82E7}" presName="composite3" presStyleCnt="0"/>
      <dgm:spPr/>
    </dgm:pt>
    <dgm:pt modelId="{7DC02D86-8022-4FCC-AC3F-A24CD719F2EC}" type="pres">
      <dgm:prSet presAssocID="{10403462-DE74-4348-A04D-0A7D7CBD82E7}" presName="background3" presStyleLbl="node3" presStyleIdx="1" presStyleCnt="3"/>
      <dgm:spPr>
        <a:prstGeom prst="rect">
          <a:avLst/>
        </a:prstGeom>
      </dgm:spPr>
    </dgm:pt>
    <dgm:pt modelId="{9BCC8F18-488C-463E-AF67-E5911F043831}" type="pres">
      <dgm:prSet presAssocID="{10403462-DE74-4348-A04D-0A7D7CBD82E7}" presName="text3" presStyleLbl="fgAcc3" presStyleIdx="1" presStyleCnt="3" custScaleX="12098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DCC5D143-C2A5-4CBC-8AB0-F2CEC4123A50}" type="pres">
      <dgm:prSet presAssocID="{10403462-DE74-4348-A04D-0A7D7CBD82E7}" presName="hierChild4" presStyleCnt="0"/>
      <dgm:spPr/>
    </dgm:pt>
    <dgm:pt modelId="{9FF1075F-C21E-4219-BA16-A386B9337DD4}" type="pres">
      <dgm:prSet presAssocID="{D59DB2BC-3B3A-4BBE-92D5-A7541E835F9C}" presName="Name17" presStyleLbl="parChTrans1D3" presStyleIdx="2" presStyleCnt="3"/>
      <dgm:spPr/>
      <dgm:t>
        <a:bodyPr/>
        <a:lstStyle/>
        <a:p>
          <a:endParaRPr lang="pl-PL"/>
        </a:p>
      </dgm:t>
    </dgm:pt>
    <dgm:pt modelId="{F5FAECBA-7AB5-474B-AE5D-E4630AD8C413}" type="pres">
      <dgm:prSet presAssocID="{E84A10C2-6A44-4E66-805B-6DEC9BD30524}" presName="hierRoot3" presStyleCnt="0"/>
      <dgm:spPr/>
    </dgm:pt>
    <dgm:pt modelId="{2BCA7502-8B4A-41E2-A787-A1EA8352EA63}" type="pres">
      <dgm:prSet presAssocID="{E84A10C2-6A44-4E66-805B-6DEC9BD30524}" presName="composite3" presStyleCnt="0"/>
      <dgm:spPr/>
    </dgm:pt>
    <dgm:pt modelId="{59F25E74-D781-4B63-9458-7F69CDB1D5F0}" type="pres">
      <dgm:prSet presAssocID="{E84A10C2-6A44-4E66-805B-6DEC9BD30524}" presName="background3" presStyleLbl="node3" presStyleIdx="2" presStyleCnt="3"/>
      <dgm:spPr>
        <a:prstGeom prst="rect">
          <a:avLst/>
        </a:prstGeom>
      </dgm:spPr>
    </dgm:pt>
    <dgm:pt modelId="{C2E4491E-6A59-4EFB-BDB6-D7D66132051A}" type="pres">
      <dgm:prSet presAssocID="{E84A10C2-6A44-4E66-805B-6DEC9BD30524}" presName="text3" presStyleLbl="fgAcc3" presStyleIdx="2" presStyleCnt="3" custScaleX="1142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pl-PL"/>
        </a:p>
      </dgm:t>
    </dgm:pt>
    <dgm:pt modelId="{3AE9BEDF-2784-494C-B7E3-CC3EF7034603}" type="pres">
      <dgm:prSet presAssocID="{E84A10C2-6A44-4E66-805B-6DEC9BD30524}" presName="hierChild4" presStyleCnt="0"/>
      <dgm:spPr/>
    </dgm:pt>
  </dgm:ptLst>
  <dgm:cxnLst>
    <dgm:cxn modelId="{8A5AAE1C-B5FE-4EEA-81DD-59EAEE7593D6}" srcId="{4A7E793F-2B70-4EBA-9B11-64E5CF385D67}" destId="{D568626E-D72B-4697-B7B7-27421DA332FC}" srcOrd="0" destOrd="0" parTransId="{F884F3F0-FFB7-41AC-B329-23EF7634FE5F}" sibTransId="{25B801D7-9C16-4B65-A4E6-2F4CFD09F140}"/>
    <dgm:cxn modelId="{98353289-6C78-4E11-A03F-68FFFCF9AE73}" type="presOf" srcId="{E84A10C2-6A44-4E66-805B-6DEC9BD30524}" destId="{C2E4491E-6A59-4EFB-BDB6-D7D66132051A}" srcOrd="0" destOrd="0" presId="urn:microsoft.com/office/officeart/2005/8/layout/hierarchy1"/>
    <dgm:cxn modelId="{DB46DE2E-2517-4DE7-B10F-F26E9C62833B}" srcId="{3D395D1A-41A1-4876-BC32-23D20C5944CE}" destId="{E84A10C2-6A44-4E66-805B-6DEC9BD30524}" srcOrd="2" destOrd="0" parTransId="{D59DB2BC-3B3A-4BBE-92D5-A7541E835F9C}" sibTransId="{AFFD2A23-22E9-4BD7-91A1-6A2EE43068EF}"/>
    <dgm:cxn modelId="{8B9F2EA7-A624-41B9-9CAB-0903071D76BB}" type="presOf" srcId="{9E41B37A-49ED-4DBE-8C76-08118D8A2254}" destId="{5360550D-5AFF-4153-A83A-80FCE8B3F611}" srcOrd="0" destOrd="0" presId="urn:microsoft.com/office/officeart/2005/8/layout/hierarchy1"/>
    <dgm:cxn modelId="{25E99D12-AB85-4E0A-9D7C-B1DCC1A508D1}" type="presOf" srcId="{4A7E793F-2B70-4EBA-9B11-64E5CF385D67}" destId="{259134DE-0889-4D82-AFE5-0B82115B4EF8}" srcOrd="0" destOrd="0" presId="urn:microsoft.com/office/officeart/2005/8/layout/hierarchy1"/>
    <dgm:cxn modelId="{2E10BEC8-DE84-4162-9F8E-B1AC01C2BD1E}" srcId="{3D395D1A-41A1-4876-BC32-23D20C5944CE}" destId="{BA291112-DC97-4679-8FD1-E7462C712537}" srcOrd="0" destOrd="0" parTransId="{DE9FC1DB-4F25-42DC-BB36-B327D6269D0A}" sibTransId="{509BEF2B-B14E-43DD-A780-E642879E82DE}"/>
    <dgm:cxn modelId="{BC11CDCF-1D15-4FB8-ACCD-05194AAEF50A}" type="presOf" srcId="{F0716C81-49F2-465B-A21A-7437CFC4E17B}" destId="{DC6805BB-3DC3-48CA-857C-7796208E187C}" srcOrd="0" destOrd="0" presId="urn:microsoft.com/office/officeart/2005/8/layout/hierarchy1"/>
    <dgm:cxn modelId="{04C5EA2F-26A2-479C-ADD7-65980CAC1A70}" type="presOf" srcId="{10403462-DE74-4348-A04D-0A7D7CBD82E7}" destId="{9BCC8F18-488C-463E-AF67-E5911F043831}" srcOrd="0" destOrd="0" presId="urn:microsoft.com/office/officeart/2005/8/layout/hierarchy1"/>
    <dgm:cxn modelId="{1E652919-4848-4438-ADB5-F6EACE5E2DF4}" type="presOf" srcId="{BA291112-DC97-4679-8FD1-E7462C712537}" destId="{3174FFC2-E3CF-4019-83C6-B24D11E16902}" srcOrd="0" destOrd="0" presId="urn:microsoft.com/office/officeart/2005/8/layout/hierarchy1"/>
    <dgm:cxn modelId="{ACC285BE-D1EA-43D1-B1B9-7A7DBF187C7A}" srcId="{F0716C81-49F2-465B-A21A-7437CFC4E17B}" destId="{4A7E793F-2B70-4EBA-9B11-64E5CF385D67}" srcOrd="0" destOrd="0" parTransId="{3443834E-9B4F-4231-A660-EC952231FB6E}" sibTransId="{F4B83B51-4D9F-4DA9-B117-24631B2E0018}"/>
    <dgm:cxn modelId="{5ACFA18F-170E-4B5B-ABA9-2F377EEF2FF8}" srcId="{4A7E793F-2B70-4EBA-9B11-64E5CF385D67}" destId="{3D395D1A-41A1-4876-BC32-23D20C5944CE}" srcOrd="1" destOrd="0" parTransId="{9E41B37A-49ED-4DBE-8C76-08118D8A2254}" sibTransId="{E12F0E9D-92C1-49B1-B220-1C9E0C29D1AE}"/>
    <dgm:cxn modelId="{26A6D74C-B9A7-4D58-94D5-1D04CEEDF10F}" srcId="{3D395D1A-41A1-4876-BC32-23D20C5944CE}" destId="{10403462-DE74-4348-A04D-0A7D7CBD82E7}" srcOrd="1" destOrd="0" parTransId="{491770B9-BE51-434E-ABA9-B4D458916ECA}" sibTransId="{5E16FB56-6617-45B6-88CD-EF78A1EE87EA}"/>
    <dgm:cxn modelId="{30F439BF-3AA0-4816-B435-4CEF46259C5E}" type="presOf" srcId="{D59DB2BC-3B3A-4BBE-92D5-A7541E835F9C}" destId="{9FF1075F-C21E-4219-BA16-A386B9337DD4}" srcOrd="0" destOrd="0" presId="urn:microsoft.com/office/officeart/2005/8/layout/hierarchy1"/>
    <dgm:cxn modelId="{B7D561C1-1648-48C2-9D27-1D1774C45977}" type="presOf" srcId="{D568626E-D72B-4697-B7B7-27421DA332FC}" destId="{88F0E96F-058D-4052-A0B2-B146C75C28CE}" srcOrd="0" destOrd="0" presId="urn:microsoft.com/office/officeart/2005/8/layout/hierarchy1"/>
    <dgm:cxn modelId="{E88DF4E1-1B88-47F8-95A3-D4E09936A822}" type="presOf" srcId="{491770B9-BE51-434E-ABA9-B4D458916ECA}" destId="{D13D5351-860F-4880-B1D4-A96926000F52}" srcOrd="0" destOrd="0" presId="urn:microsoft.com/office/officeart/2005/8/layout/hierarchy1"/>
    <dgm:cxn modelId="{E8267241-3D48-46F1-AAEE-455D37319A0D}" type="presOf" srcId="{F884F3F0-FFB7-41AC-B329-23EF7634FE5F}" destId="{80B27B2A-582C-47D6-A71E-F76960602023}" srcOrd="0" destOrd="0" presId="urn:microsoft.com/office/officeart/2005/8/layout/hierarchy1"/>
    <dgm:cxn modelId="{BDBF8935-67ED-4D86-A6AE-4883BACF53F7}" type="presOf" srcId="{DE9FC1DB-4F25-42DC-BB36-B327D6269D0A}" destId="{B1077FBA-406C-4E7C-A868-B68B9DB7F36C}" srcOrd="0" destOrd="0" presId="urn:microsoft.com/office/officeart/2005/8/layout/hierarchy1"/>
    <dgm:cxn modelId="{5CCE61CB-A4EB-42A6-8478-BDF289A6EE92}" type="presOf" srcId="{3D395D1A-41A1-4876-BC32-23D20C5944CE}" destId="{9E15ADB8-8F16-4991-BD80-4DFC3F4C2684}" srcOrd="0" destOrd="0" presId="urn:microsoft.com/office/officeart/2005/8/layout/hierarchy1"/>
    <dgm:cxn modelId="{D8B6B59E-2A0A-4F2B-B4B8-B54AEDC465D1}" type="presParOf" srcId="{DC6805BB-3DC3-48CA-857C-7796208E187C}" destId="{0AE3EEE5-16A0-4812-B354-F6E6282B79F1}" srcOrd="0" destOrd="0" presId="urn:microsoft.com/office/officeart/2005/8/layout/hierarchy1"/>
    <dgm:cxn modelId="{34A7E390-3C77-4FA9-9F0B-C7F0DA61CB7A}" type="presParOf" srcId="{0AE3EEE5-16A0-4812-B354-F6E6282B79F1}" destId="{A0B5397C-A631-41CD-AF1A-A267E67E5048}" srcOrd="0" destOrd="0" presId="urn:microsoft.com/office/officeart/2005/8/layout/hierarchy1"/>
    <dgm:cxn modelId="{D1094989-58DC-4B6A-B15A-AB70B5164F66}" type="presParOf" srcId="{A0B5397C-A631-41CD-AF1A-A267E67E5048}" destId="{40D627E9-A29A-4671-93F1-4B201B505B98}" srcOrd="0" destOrd="0" presId="urn:microsoft.com/office/officeart/2005/8/layout/hierarchy1"/>
    <dgm:cxn modelId="{3EFB1446-E911-4A95-91BA-0EE6D6A96BF4}" type="presParOf" srcId="{A0B5397C-A631-41CD-AF1A-A267E67E5048}" destId="{259134DE-0889-4D82-AFE5-0B82115B4EF8}" srcOrd="1" destOrd="0" presId="urn:microsoft.com/office/officeart/2005/8/layout/hierarchy1"/>
    <dgm:cxn modelId="{9E02E408-9245-4285-B818-A97EE6E8FC3B}" type="presParOf" srcId="{0AE3EEE5-16A0-4812-B354-F6E6282B79F1}" destId="{D6BD1336-4D83-4FD7-AE14-4461397044B7}" srcOrd="1" destOrd="0" presId="urn:microsoft.com/office/officeart/2005/8/layout/hierarchy1"/>
    <dgm:cxn modelId="{32828A1C-03F9-4A11-A08A-95A5F5F8A8AD}" type="presParOf" srcId="{D6BD1336-4D83-4FD7-AE14-4461397044B7}" destId="{80B27B2A-582C-47D6-A71E-F76960602023}" srcOrd="0" destOrd="0" presId="urn:microsoft.com/office/officeart/2005/8/layout/hierarchy1"/>
    <dgm:cxn modelId="{85D1AC9A-C749-4F75-901A-21D3BFD9E6C9}" type="presParOf" srcId="{D6BD1336-4D83-4FD7-AE14-4461397044B7}" destId="{D9A55B2D-E3ED-40D2-8803-D4644B0FA694}" srcOrd="1" destOrd="0" presId="urn:microsoft.com/office/officeart/2005/8/layout/hierarchy1"/>
    <dgm:cxn modelId="{6539C04A-E1C9-46B7-A9AD-D7E3BFD2ED2C}" type="presParOf" srcId="{D9A55B2D-E3ED-40D2-8803-D4644B0FA694}" destId="{D853F0A1-B552-406A-8D5B-E744217BDDBA}" srcOrd="0" destOrd="0" presId="urn:microsoft.com/office/officeart/2005/8/layout/hierarchy1"/>
    <dgm:cxn modelId="{A212BE8A-8669-47EB-840C-BF453CB01738}" type="presParOf" srcId="{D853F0A1-B552-406A-8D5B-E744217BDDBA}" destId="{3D11C426-24EF-46B6-9E87-92BF24A4BE66}" srcOrd="0" destOrd="0" presId="urn:microsoft.com/office/officeart/2005/8/layout/hierarchy1"/>
    <dgm:cxn modelId="{41254D07-63C9-4015-AB8A-514AE6B31F75}" type="presParOf" srcId="{D853F0A1-B552-406A-8D5B-E744217BDDBA}" destId="{88F0E96F-058D-4052-A0B2-B146C75C28CE}" srcOrd="1" destOrd="0" presId="urn:microsoft.com/office/officeart/2005/8/layout/hierarchy1"/>
    <dgm:cxn modelId="{05E07ACE-7606-45B3-A012-793C817E763A}" type="presParOf" srcId="{D9A55B2D-E3ED-40D2-8803-D4644B0FA694}" destId="{CEF871E4-B676-424F-82F0-4FB088901116}" srcOrd="1" destOrd="0" presId="urn:microsoft.com/office/officeart/2005/8/layout/hierarchy1"/>
    <dgm:cxn modelId="{BDA6DAAF-C5EE-49F5-8E4C-CA2C0C877F7B}" type="presParOf" srcId="{D6BD1336-4D83-4FD7-AE14-4461397044B7}" destId="{5360550D-5AFF-4153-A83A-80FCE8B3F611}" srcOrd="2" destOrd="0" presId="urn:microsoft.com/office/officeart/2005/8/layout/hierarchy1"/>
    <dgm:cxn modelId="{306E20D3-EF72-46A8-8B03-133443E913D0}" type="presParOf" srcId="{D6BD1336-4D83-4FD7-AE14-4461397044B7}" destId="{AD770A45-3D20-4E4E-8BD2-B4F9CF704D08}" srcOrd="3" destOrd="0" presId="urn:microsoft.com/office/officeart/2005/8/layout/hierarchy1"/>
    <dgm:cxn modelId="{205A64A3-B064-4CE9-A603-8C8A005DE5FD}" type="presParOf" srcId="{AD770A45-3D20-4E4E-8BD2-B4F9CF704D08}" destId="{51DA4A4A-6961-4B56-BC3A-B51646EC1FFA}" srcOrd="0" destOrd="0" presId="urn:microsoft.com/office/officeart/2005/8/layout/hierarchy1"/>
    <dgm:cxn modelId="{C331525B-F53C-4485-866D-4AEABCE7C59D}" type="presParOf" srcId="{51DA4A4A-6961-4B56-BC3A-B51646EC1FFA}" destId="{AB9C2947-7961-4BE6-AD3C-7995409B724F}" srcOrd="0" destOrd="0" presId="urn:microsoft.com/office/officeart/2005/8/layout/hierarchy1"/>
    <dgm:cxn modelId="{191A84D6-27C7-46F3-BEF3-49BB12EE24F3}" type="presParOf" srcId="{51DA4A4A-6961-4B56-BC3A-B51646EC1FFA}" destId="{9E15ADB8-8F16-4991-BD80-4DFC3F4C2684}" srcOrd="1" destOrd="0" presId="urn:microsoft.com/office/officeart/2005/8/layout/hierarchy1"/>
    <dgm:cxn modelId="{6277CC26-4AA2-4E1E-ADC6-082789864082}" type="presParOf" srcId="{AD770A45-3D20-4E4E-8BD2-B4F9CF704D08}" destId="{FABE9204-7D4C-4689-A53D-EA0C75597731}" srcOrd="1" destOrd="0" presId="urn:microsoft.com/office/officeart/2005/8/layout/hierarchy1"/>
    <dgm:cxn modelId="{11D866D0-E953-4151-8B6F-40B4236C62EE}" type="presParOf" srcId="{FABE9204-7D4C-4689-A53D-EA0C75597731}" destId="{B1077FBA-406C-4E7C-A868-B68B9DB7F36C}" srcOrd="0" destOrd="0" presId="urn:microsoft.com/office/officeart/2005/8/layout/hierarchy1"/>
    <dgm:cxn modelId="{8E87C172-5ED7-4D1B-A5CD-09F59FD53387}" type="presParOf" srcId="{FABE9204-7D4C-4689-A53D-EA0C75597731}" destId="{10EDE167-8275-4D49-8C4E-C787E8807D57}" srcOrd="1" destOrd="0" presId="urn:microsoft.com/office/officeart/2005/8/layout/hierarchy1"/>
    <dgm:cxn modelId="{82F54716-4B7A-4426-B8F3-B72FF91C8296}" type="presParOf" srcId="{10EDE167-8275-4D49-8C4E-C787E8807D57}" destId="{47026BE0-7448-4988-9535-2974A2AA0E62}" srcOrd="0" destOrd="0" presId="urn:microsoft.com/office/officeart/2005/8/layout/hierarchy1"/>
    <dgm:cxn modelId="{2E0B879B-AF3A-46B2-963F-A2B4072954FE}" type="presParOf" srcId="{47026BE0-7448-4988-9535-2974A2AA0E62}" destId="{1B8F12D4-6F02-45EB-A833-FD0E6F95EA75}" srcOrd="0" destOrd="0" presId="urn:microsoft.com/office/officeart/2005/8/layout/hierarchy1"/>
    <dgm:cxn modelId="{0C12240B-E4B6-432E-BA0E-8D3423CCC103}" type="presParOf" srcId="{47026BE0-7448-4988-9535-2974A2AA0E62}" destId="{3174FFC2-E3CF-4019-83C6-B24D11E16902}" srcOrd="1" destOrd="0" presId="urn:microsoft.com/office/officeart/2005/8/layout/hierarchy1"/>
    <dgm:cxn modelId="{FAB4E657-45B5-447A-860A-A11393A3FA6F}" type="presParOf" srcId="{10EDE167-8275-4D49-8C4E-C787E8807D57}" destId="{8255B1C0-175F-4A4A-9CA4-4DFFDD22B0F2}" srcOrd="1" destOrd="0" presId="urn:microsoft.com/office/officeart/2005/8/layout/hierarchy1"/>
    <dgm:cxn modelId="{D0C4B554-D3FC-4941-8956-E09D92855869}" type="presParOf" srcId="{FABE9204-7D4C-4689-A53D-EA0C75597731}" destId="{D13D5351-860F-4880-B1D4-A96926000F52}" srcOrd="2" destOrd="0" presId="urn:microsoft.com/office/officeart/2005/8/layout/hierarchy1"/>
    <dgm:cxn modelId="{2F868F0B-46FF-4F6D-AB82-641FD739CB0E}" type="presParOf" srcId="{FABE9204-7D4C-4689-A53D-EA0C75597731}" destId="{15B5A3EA-47E3-422E-9953-72F4F25F3991}" srcOrd="3" destOrd="0" presId="urn:microsoft.com/office/officeart/2005/8/layout/hierarchy1"/>
    <dgm:cxn modelId="{362EE237-29CB-40B7-A3E0-10E81BFBE898}" type="presParOf" srcId="{15B5A3EA-47E3-422E-9953-72F4F25F3991}" destId="{77C08516-D164-495D-B94A-AB3A417D35CE}" srcOrd="0" destOrd="0" presId="urn:microsoft.com/office/officeart/2005/8/layout/hierarchy1"/>
    <dgm:cxn modelId="{C11BBFF3-A948-4E4B-9F5E-EE495A772F28}" type="presParOf" srcId="{77C08516-D164-495D-B94A-AB3A417D35CE}" destId="{7DC02D86-8022-4FCC-AC3F-A24CD719F2EC}" srcOrd="0" destOrd="0" presId="urn:microsoft.com/office/officeart/2005/8/layout/hierarchy1"/>
    <dgm:cxn modelId="{94142289-B6DF-4A82-8BC1-BA81408CD3BF}" type="presParOf" srcId="{77C08516-D164-495D-B94A-AB3A417D35CE}" destId="{9BCC8F18-488C-463E-AF67-E5911F043831}" srcOrd="1" destOrd="0" presId="urn:microsoft.com/office/officeart/2005/8/layout/hierarchy1"/>
    <dgm:cxn modelId="{92095178-DF92-44F6-A75A-35CDC387B730}" type="presParOf" srcId="{15B5A3EA-47E3-422E-9953-72F4F25F3991}" destId="{DCC5D143-C2A5-4CBC-8AB0-F2CEC4123A50}" srcOrd="1" destOrd="0" presId="urn:microsoft.com/office/officeart/2005/8/layout/hierarchy1"/>
    <dgm:cxn modelId="{18A1C468-5B92-4CCB-9A57-9C1B79A6C605}" type="presParOf" srcId="{FABE9204-7D4C-4689-A53D-EA0C75597731}" destId="{9FF1075F-C21E-4219-BA16-A386B9337DD4}" srcOrd="4" destOrd="0" presId="urn:microsoft.com/office/officeart/2005/8/layout/hierarchy1"/>
    <dgm:cxn modelId="{B5BA0F8C-396E-4CBE-BDA9-A0C5B106C775}" type="presParOf" srcId="{FABE9204-7D4C-4689-A53D-EA0C75597731}" destId="{F5FAECBA-7AB5-474B-AE5D-E4630AD8C413}" srcOrd="5" destOrd="0" presId="urn:microsoft.com/office/officeart/2005/8/layout/hierarchy1"/>
    <dgm:cxn modelId="{95E9544C-64D0-4346-A58C-2CBA0572BD34}" type="presParOf" srcId="{F5FAECBA-7AB5-474B-AE5D-E4630AD8C413}" destId="{2BCA7502-8B4A-41E2-A787-A1EA8352EA63}" srcOrd="0" destOrd="0" presId="urn:microsoft.com/office/officeart/2005/8/layout/hierarchy1"/>
    <dgm:cxn modelId="{875E4D1B-A85E-4C9E-A818-DA3BAB18E648}" type="presParOf" srcId="{2BCA7502-8B4A-41E2-A787-A1EA8352EA63}" destId="{59F25E74-D781-4B63-9458-7F69CDB1D5F0}" srcOrd="0" destOrd="0" presId="urn:microsoft.com/office/officeart/2005/8/layout/hierarchy1"/>
    <dgm:cxn modelId="{49CC4C2E-CC9D-4F29-B725-8870B302B4FE}" type="presParOf" srcId="{2BCA7502-8B4A-41E2-A787-A1EA8352EA63}" destId="{C2E4491E-6A59-4EFB-BDB6-D7D66132051A}" srcOrd="1" destOrd="0" presId="urn:microsoft.com/office/officeart/2005/8/layout/hierarchy1"/>
    <dgm:cxn modelId="{FA128974-8E26-46BC-96F7-3A21CFB170C9}" type="presParOf" srcId="{F5FAECBA-7AB5-474B-AE5D-E4630AD8C413}" destId="{3AE9BEDF-2784-494C-B7E3-CC3EF70346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54C561-E7CA-4762-BB8C-6D19C2D93AED}">
      <dsp:nvSpPr>
        <dsp:cNvPr id="0" name=""/>
        <dsp:cNvSpPr/>
      </dsp:nvSpPr>
      <dsp:spPr>
        <a:xfrm>
          <a:off x="1778" y="23958"/>
          <a:ext cx="1734323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Samorząd gminy</a:t>
          </a:r>
        </a:p>
      </dsp:txBody>
      <dsp:txXfrm>
        <a:off x="1778" y="23958"/>
        <a:ext cx="1734323" cy="432000"/>
      </dsp:txXfrm>
    </dsp:sp>
    <dsp:sp modelId="{9984DAF8-686F-492E-8BF4-AB0D6CF3A568}">
      <dsp:nvSpPr>
        <dsp:cNvPr id="0" name=""/>
        <dsp:cNvSpPr/>
      </dsp:nvSpPr>
      <dsp:spPr>
        <a:xfrm>
          <a:off x="0" y="467583"/>
          <a:ext cx="1734323" cy="20575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b="1" strike="noStrike" kern="1200">
              <a:latin typeface="Times New Roman" panose="02020603050405020304" pitchFamily="18" charset="0"/>
              <a:cs typeface="Times New Roman" panose="02020603050405020304" pitchFamily="18" charset="0"/>
            </a:rPr>
            <a:t>Wspieranie rodziny: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b="1" strike="noStrike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praca z rodziną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pomoc w opiece            i wychowywaiu dzieci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400" kern="1200"/>
        </a:p>
      </dsp:txBody>
      <dsp:txXfrm>
        <a:off x="0" y="467583"/>
        <a:ext cx="1734323" cy="2057543"/>
      </dsp:txXfrm>
    </dsp:sp>
    <dsp:sp modelId="{CD5E3847-D47D-46BE-8B1E-112CDB4BB62C}">
      <dsp:nvSpPr>
        <dsp:cNvPr id="0" name=""/>
        <dsp:cNvSpPr/>
      </dsp:nvSpPr>
      <dsp:spPr>
        <a:xfrm>
          <a:off x="1978908" y="23958"/>
          <a:ext cx="1734323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Samorząd powiatowy</a:t>
          </a:r>
        </a:p>
      </dsp:txBody>
      <dsp:txXfrm>
        <a:off x="1978908" y="23958"/>
        <a:ext cx="1734323" cy="432000"/>
      </dsp:txXfrm>
    </dsp:sp>
    <dsp:sp modelId="{259AB2FD-9B29-4B48-B202-EC981AB99CB0}">
      <dsp:nvSpPr>
        <dsp:cNvPr id="0" name=""/>
        <dsp:cNvSpPr/>
      </dsp:nvSpPr>
      <dsp:spPr>
        <a:xfrm>
          <a:off x="1978908" y="455958"/>
          <a:ext cx="1734323" cy="20575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Piecza zastępcza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rodzinna piecza zastępcza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instytuacjonalna piecza zastępcza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usamodzielnienia wychowanków</a:t>
          </a:r>
        </a:p>
      </dsp:txBody>
      <dsp:txXfrm>
        <a:off x="1978908" y="455958"/>
        <a:ext cx="1734323" cy="2057543"/>
      </dsp:txXfrm>
    </dsp:sp>
    <dsp:sp modelId="{65E10EB0-C808-477D-B757-431DAB38BF39}">
      <dsp:nvSpPr>
        <dsp:cNvPr id="0" name=""/>
        <dsp:cNvSpPr/>
      </dsp:nvSpPr>
      <dsp:spPr>
        <a:xfrm>
          <a:off x="3956037" y="23958"/>
          <a:ext cx="1734323" cy="43200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Samorząd województwa</a:t>
          </a:r>
        </a:p>
      </dsp:txBody>
      <dsp:txXfrm>
        <a:off x="3956037" y="23958"/>
        <a:ext cx="1734323" cy="432000"/>
      </dsp:txXfrm>
    </dsp:sp>
    <dsp:sp modelId="{18002A49-4BE8-4BDC-99EA-E4EB947471DD}">
      <dsp:nvSpPr>
        <dsp:cNvPr id="0" name=""/>
        <dsp:cNvSpPr/>
      </dsp:nvSpPr>
      <dsp:spPr>
        <a:xfrm>
          <a:off x="3956037" y="455958"/>
          <a:ext cx="1734323" cy="20575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Piecza zastępcza instytuacjonalna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Adopcje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Regionalne placówki Opiekuńczo-Terapeutyczne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Interwencyjne Ośrodki Preadopcyjne</a:t>
          </a:r>
        </a:p>
      </dsp:txBody>
      <dsp:txXfrm>
        <a:off x="3956037" y="455958"/>
        <a:ext cx="1734323" cy="20575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F1075F-C21E-4219-BA16-A386B9337DD4}">
      <dsp:nvSpPr>
        <dsp:cNvPr id="0" name=""/>
        <dsp:cNvSpPr/>
      </dsp:nvSpPr>
      <dsp:spPr>
        <a:xfrm>
          <a:off x="2785104" y="1926990"/>
          <a:ext cx="1794526" cy="359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64"/>
              </a:lnTo>
              <a:lnTo>
                <a:pt x="1794526" y="244664"/>
              </a:lnTo>
              <a:lnTo>
                <a:pt x="1794526" y="359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3D5351-860F-4880-B1D4-A96926000F52}">
      <dsp:nvSpPr>
        <dsp:cNvPr id="0" name=""/>
        <dsp:cNvSpPr/>
      </dsp:nvSpPr>
      <dsp:spPr>
        <a:xfrm>
          <a:off x="2739384" y="1926990"/>
          <a:ext cx="91440" cy="359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4664"/>
              </a:lnTo>
              <a:lnTo>
                <a:pt x="114300" y="244664"/>
              </a:lnTo>
              <a:lnTo>
                <a:pt x="114300" y="359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77FBA-406C-4E7C-A868-B68B9DB7F36C}">
      <dsp:nvSpPr>
        <dsp:cNvPr id="0" name=""/>
        <dsp:cNvSpPr/>
      </dsp:nvSpPr>
      <dsp:spPr>
        <a:xfrm>
          <a:off x="1059159" y="1926990"/>
          <a:ext cx="1725945" cy="359023"/>
        </a:xfrm>
        <a:custGeom>
          <a:avLst/>
          <a:gdLst/>
          <a:ahLst/>
          <a:cxnLst/>
          <a:rect l="0" t="0" r="0" b="0"/>
          <a:pathLst>
            <a:path>
              <a:moveTo>
                <a:pt x="1725945" y="0"/>
              </a:moveTo>
              <a:lnTo>
                <a:pt x="1725945" y="244664"/>
              </a:lnTo>
              <a:lnTo>
                <a:pt x="0" y="244664"/>
              </a:lnTo>
              <a:lnTo>
                <a:pt x="0" y="359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60550D-5AFF-4153-A83A-80FCE8B3F611}">
      <dsp:nvSpPr>
        <dsp:cNvPr id="0" name=""/>
        <dsp:cNvSpPr/>
      </dsp:nvSpPr>
      <dsp:spPr>
        <a:xfrm>
          <a:off x="1887825" y="784081"/>
          <a:ext cx="897278" cy="359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64"/>
              </a:lnTo>
              <a:lnTo>
                <a:pt x="897278" y="244664"/>
              </a:lnTo>
              <a:lnTo>
                <a:pt x="897278" y="3590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B27B2A-582C-47D6-A71E-F76960602023}">
      <dsp:nvSpPr>
        <dsp:cNvPr id="0" name=""/>
        <dsp:cNvSpPr/>
      </dsp:nvSpPr>
      <dsp:spPr>
        <a:xfrm>
          <a:off x="984862" y="784081"/>
          <a:ext cx="902963" cy="359023"/>
        </a:xfrm>
        <a:custGeom>
          <a:avLst/>
          <a:gdLst/>
          <a:ahLst/>
          <a:cxnLst/>
          <a:rect l="0" t="0" r="0" b="0"/>
          <a:pathLst>
            <a:path>
              <a:moveTo>
                <a:pt x="902963" y="0"/>
              </a:moveTo>
              <a:lnTo>
                <a:pt x="902963" y="244664"/>
              </a:lnTo>
              <a:lnTo>
                <a:pt x="0" y="244664"/>
              </a:lnTo>
              <a:lnTo>
                <a:pt x="0" y="35902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27E9-A29A-4671-93F1-4B201B505B98}">
      <dsp:nvSpPr>
        <dsp:cNvPr id="0" name=""/>
        <dsp:cNvSpPr/>
      </dsp:nvSpPr>
      <dsp:spPr>
        <a:xfrm>
          <a:off x="845770" y="196"/>
          <a:ext cx="2084110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9134DE-0889-4D82-AFE5-0B82115B4EF8}">
      <dsp:nvSpPr>
        <dsp:cNvPr id="0" name=""/>
        <dsp:cNvSpPr/>
      </dsp:nvSpPr>
      <dsp:spPr>
        <a:xfrm>
          <a:off x="982933" y="130500"/>
          <a:ext cx="2084110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Organizowanie pomocy dziecku  i rodzinie</a:t>
          </a:r>
        </a:p>
      </dsp:txBody>
      <dsp:txXfrm>
        <a:off x="982933" y="130500"/>
        <a:ext cx="2084110" cy="783885"/>
      </dsp:txXfrm>
    </dsp:sp>
    <dsp:sp modelId="{3D11C426-24EF-46B6-9E87-92BF24A4BE66}">
      <dsp:nvSpPr>
        <dsp:cNvPr id="0" name=""/>
        <dsp:cNvSpPr/>
      </dsp:nvSpPr>
      <dsp:spPr>
        <a:xfrm>
          <a:off x="224747" y="1143105"/>
          <a:ext cx="1520231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0E96F-058D-4052-A0B2-B146C75C28CE}">
      <dsp:nvSpPr>
        <dsp:cNvPr id="0" name=""/>
        <dsp:cNvSpPr/>
      </dsp:nvSpPr>
      <dsp:spPr>
        <a:xfrm>
          <a:off x="361909" y="1273409"/>
          <a:ext cx="1520231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Wspieranie rodziny (gmina</a:t>
          </a:r>
          <a:r>
            <a:rPr lang="pl-PL" sz="1200" b="1" kern="1200"/>
            <a:t>)</a:t>
          </a:r>
        </a:p>
      </dsp:txBody>
      <dsp:txXfrm>
        <a:off x="361909" y="1273409"/>
        <a:ext cx="1520231" cy="783885"/>
      </dsp:txXfrm>
    </dsp:sp>
    <dsp:sp modelId="{AB9C2947-7961-4BE6-AD3C-7995409B724F}">
      <dsp:nvSpPr>
        <dsp:cNvPr id="0" name=""/>
        <dsp:cNvSpPr/>
      </dsp:nvSpPr>
      <dsp:spPr>
        <a:xfrm>
          <a:off x="2019304" y="1143105"/>
          <a:ext cx="1531600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15ADB8-8F16-4991-BD80-4DFC3F4C2684}">
      <dsp:nvSpPr>
        <dsp:cNvPr id="0" name=""/>
        <dsp:cNvSpPr/>
      </dsp:nvSpPr>
      <dsp:spPr>
        <a:xfrm>
          <a:off x="2156466" y="1273409"/>
          <a:ext cx="1531600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Piecza zastępcza (powiat)</a:t>
          </a:r>
        </a:p>
      </dsp:txBody>
      <dsp:txXfrm>
        <a:off x="2156466" y="1273409"/>
        <a:ext cx="1531600" cy="783885"/>
      </dsp:txXfrm>
    </dsp:sp>
    <dsp:sp modelId="{1B8F12D4-6F02-45EB-A833-FD0E6F95EA75}">
      <dsp:nvSpPr>
        <dsp:cNvPr id="0" name=""/>
        <dsp:cNvSpPr/>
      </dsp:nvSpPr>
      <dsp:spPr>
        <a:xfrm>
          <a:off x="285698" y="2286013"/>
          <a:ext cx="1546920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74FFC2-E3CF-4019-83C6-B24D11E16902}">
      <dsp:nvSpPr>
        <dsp:cNvPr id="0" name=""/>
        <dsp:cNvSpPr/>
      </dsp:nvSpPr>
      <dsp:spPr>
        <a:xfrm>
          <a:off x="422861" y="2416318"/>
          <a:ext cx="1546920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Rodzinna piecza  zastępcza</a:t>
          </a:r>
        </a:p>
      </dsp:txBody>
      <dsp:txXfrm>
        <a:off x="422861" y="2416318"/>
        <a:ext cx="1546920" cy="783885"/>
      </dsp:txXfrm>
    </dsp:sp>
    <dsp:sp modelId="{7DC02D86-8022-4FCC-AC3F-A24CD719F2EC}">
      <dsp:nvSpPr>
        <dsp:cNvPr id="0" name=""/>
        <dsp:cNvSpPr/>
      </dsp:nvSpPr>
      <dsp:spPr>
        <a:xfrm>
          <a:off x="2106944" y="2286013"/>
          <a:ext cx="1493480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C8F18-488C-463E-AF67-E5911F043831}">
      <dsp:nvSpPr>
        <dsp:cNvPr id="0" name=""/>
        <dsp:cNvSpPr/>
      </dsp:nvSpPr>
      <dsp:spPr>
        <a:xfrm>
          <a:off x="2244107" y="2416318"/>
          <a:ext cx="1493480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Instytucjonalna piecza zastępcza</a:t>
          </a:r>
        </a:p>
      </dsp:txBody>
      <dsp:txXfrm>
        <a:off x="2244107" y="2416318"/>
        <a:ext cx="1493480" cy="783885"/>
      </dsp:txXfrm>
    </dsp:sp>
    <dsp:sp modelId="{59F25E74-D781-4B63-9458-7F69CDB1D5F0}">
      <dsp:nvSpPr>
        <dsp:cNvPr id="0" name=""/>
        <dsp:cNvSpPr/>
      </dsp:nvSpPr>
      <dsp:spPr>
        <a:xfrm>
          <a:off x="3874751" y="2286013"/>
          <a:ext cx="1409759" cy="783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E4491E-6A59-4EFB-BDB6-D7D66132051A}">
      <dsp:nvSpPr>
        <dsp:cNvPr id="0" name=""/>
        <dsp:cNvSpPr/>
      </dsp:nvSpPr>
      <dsp:spPr>
        <a:xfrm>
          <a:off x="4011913" y="2416318"/>
          <a:ext cx="1409759" cy="7838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Usamodzielnienia</a:t>
          </a:r>
        </a:p>
      </dsp:txBody>
      <dsp:txXfrm>
        <a:off x="4011913" y="2416318"/>
        <a:ext cx="1409759" cy="783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C96F-8870-4A3B-BE5F-A0947036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8987</Words>
  <Characters>53922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E.Herbut</cp:lastModifiedBy>
  <cp:revision>96</cp:revision>
  <cp:lastPrinted>2020-11-23T10:04:00Z</cp:lastPrinted>
  <dcterms:created xsi:type="dcterms:W3CDTF">2018-01-08T09:53:00Z</dcterms:created>
  <dcterms:modified xsi:type="dcterms:W3CDTF">2020-11-25T06:54:00Z</dcterms:modified>
</cp:coreProperties>
</file>